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A20F" w14:textId="3CF2C7D2" w:rsidR="0098713F" w:rsidRPr="002136A0" w:rsidRDefault="0098713F" w:rsidP="0098713F">
      <w:pPr>
        <w:ind w:right="6095"/>
        <w:jc w:val="center"/>
        <w:rPr>
          <w:rFonts w:cs="Times New Roman"/>
          <w:noProof/>
        </w:rPr>
      </w:pPr>
      <w:r w:rsidRPr="002136A0">
        <w:rPr>
          <w:rFonts w:cs="Times New Roman"/>
          <w:noProof/>
        </w:rPr>
        <w:t xml:space="preserve">               </w:t>
      </w:r>
      <w:r w:rsidR="009550D5" w:rsidRPr="002136A0">
        <w:rPr>
          <w:rFonts w:cs="Times New Roman"/>
          <w:noProof/>
        </w:rPr>
        <w:drawing>
          <wp:inline distT="0" distB="0" distL="0" distR="0" wp14:anchorId="79465189" wp14:editId="409C082F">
            <wp:extent cx="457200" cy="53975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9750"/>
                    </a:xfrm>
                    <a:prstGeom prst="rect">
                      <a:avLst/>
                    </a:prstGeom>
                    <a:noFill/>
                    <a:ln>
                      <a:noFill/>
                    </a:ln>
                  </pic:spPr>
                </pic:pic>
              </a:graphicData>
            </a:graphic>
          </wp:inline>
        </w:drawing>
      </w:r>
    </w:p>
    <w:p w14:paraId="23D6D1F2" w14:textId="77777777" w:rsidR="0098713F" w:rsidRPr="002136A0" w:rsidRDefault="0098713F" w:rsidP="0098713F">
      <w:pPr>
        <w:ind w:right="6095"/>
        <w:jc w:val="center"/>
        <w:rPr>
          <w:rFonts w:cs="Times New Roman"/>
        </w:rPr>
      </w:pPr>
      <w:r w:rsidRPr="002136A0">
        <w:rPr>
          <w:rFonts w:cs="Times New Roman"/>
        </w:rPr>
        <w:fldChar w:fldCharType="begin"/>
      </w:r>
      <w:r w:rsidRPr="002136A0">
        <w:rPr>
          <w:rFonts w:cs="Times New Roman"/>
        </w:rPr>
        <w:instrText xml:space="preserve"> INCLUDEPICTURE "http://www.inet.hr/~box/images/grb-rh.gif" \* MERGEFORMATINET </w:instrText>
      </w:r>
      <w:r w:rsidRPr="002136A0">
        <w:rPr>
          <w:rFonts w:cs="Times New Roman"/>
        </w:rPr>
        <w:fldChar w:fldCharType="end"/>
      </w:r>
    </w:p>
    <w:p w14:paraId="0341091C" w14:textId="77777777" w:rsidR="0098713F" w:rsidRPr="002136A0" w:rsidRDefault="0098713F" w:rsidP="0098713F">
      <w:pPr>
        <w:ind w:right="4961"/>
        <w:jc w:val="center"/>
        <w:rPr>
          <w:rFonts w:cs="Times New Roman"/>
          <w:b/>
        </w:rPr>
      </w:pPr>
      <w:r w:rsidRPr="002136A0">
        <w:rPr>
          <w:rFonts w:cs="Times New Roman"/>
          <w:b/>
        </w:rPr>
        <w:t>VLADA REPUBLIKE HRVATSKE</w:t>
      </w:r>
    </w:p>
    <w:p w14:paraId="710722A1" w14:textId="77777777" w:rsidR="0098713F" w:rsidRPr="002136A0" w:rsidRDefault="0098713F" w:rsidP="0098713F">
      <w:pPr>
        <w:rPr>
          <w:rFonts w:cs="Times New Roman"/>
        </w:rPr>
      </w:pPr>
    </w:p>
    <w:p w14:paraId="39C861D1" w14:textId="77777777" w:rsidR="0098713F" w:rsidRPr="002136A0" w:rsidRDefault="0098713F" w:rsidP="0098713F">
      <w:pPr>
        <w:rPr>
          <w:rFonts w:cs="Times New Roman"/>
        </w:rPr>
      </w:pPr>
    </w:p>
    <w:p w14:paraId="575D6BE9" w14:textId="77777777" w:rsidR="0098713F" w:rsidRPr="002136A0" w:rsidRDefault="0098713F" w:rsidP="0098713F">
      <w:pPr>
        <w:rPr>
          <w:rFonts w:cs="Times New Roman"/>
        </w:rPr>
      </w:pPr>
    </w:p>
    <w:p w14:paraId="3601B372" w14:textId="77777777" w:rsidR="0098713F" w:rsidRPr="002136A0" w:rsidRDefault="0098713F" w:rsidP="0098713F">
      <w:pPr>
        <w:rPr>
          <w:rFonts w:cs="Times New Roman"/>
          <w:b/>
        </w:rPr>
      </w:pPr>
      <w:r w:rsidRPr="002136A0">
        <w:rPr>
          <w:rFonts w:cs="Times New Roman"/>
        </w:rPr>
        <w:tab/>
      </w:r>
      <w:r w:rsidRPr="002136A0">
        <w:rPr>
          <w:rFonts w:cs="Times New Roman"/>
        </w:rPr>
        <w:tab/>
      </w:r>
      <w:r w:rsidRPr="002136A0">
        <w:rPr>
          <w:rFonts w:cs="Times New Roman"/>
        </w:rPr>
        <w:tab/>
      </w:r>
      <w:r w:rsidRPr="002136A0">
        <w:rPr>
          <w:rFonts w:cs="Times New Roman"/>
        </w:rPr>
        <w:tab/>
      </w:r>
      <w:r w:rsidRPr="002136A0">
        <w:rPr>
          <w:rFonts w:cs="Times New Roman"/>
        </w:rPr>
        <w:tab/>
      </w:r>
      <w:r w:rsidRPr="002136A0">
        <w:rPr>
          <w:rFonts w:cs="Times New Roman"/>
        </w:rPr>
        <w:tab/>
      </w:r>
      <w:r w:rsidRPr="002136A0">
        <w:rPr>
          <w:rFonts w:cs="Times New Roman"/>
        </w:rPr>
        <w:tab/>
      </w:r>
      <w:r w:rsidRPr="002136A0">
        <w:rPr>
          <w:rFonts w:cs="Times New Roman"/>
        </w:rPr>
        <w:tab/>
      </w:r>
      <w:r w:rsidRPr="002136A0">
        <w:rPr>
          <w:rFonts w:cs="Times New Roman"/>
          <w:b/>
        </w:rPr>
        <w:t>Zagreb,               2022.</w:t>
      </w:r>
    </w:p>
    <w:p w14:paraId="7A4DE22B" w14:textId="77777777" w:rsidR="0098713F" w:rsidRPr="002136A0" w:rsidRDefault="0098713F" w:rsidP="0098713F">
      <w:pPr>
        <w:rPr>
          <w:rFonts w:cs="Times New Roman"/>
          <w:b/>
        </w:rPr>
      </w:pPr>
    </w:p>
    <w:p w14:paraId="18EA8FF2" w14:textId="77777777" w:rsidR="0098713F" w:rsidRPr="002136A0" w:rsidRDefault="0098713F" w:rsidP="0098713F">
      <w:pPr>
        <w:rPr>
          <w:rFonts w:cs="Times New Roman"/>
          <w:b/>
        </w:rPr>
      </w:pPr>
    </w:p>
    <w:p w14:paraId="79A1085C" w14:textId="77777777" w:rsidR="0098713F" w:rsidRPr="002136A0" w:rsidRDefault="0098713F" w:rsidP="0098713F">
      <w:pPr>
        <w:rPr>
          <w:rFonts w:cs="Times New Roman"/>
          <w:b/>
        </w:rPr>
      </w:pPr>
    </w:p>
    <w:p w14:paraId="31CA9C45" w14:textId="77777777" w:rsidR="00F86D26" w:rsidRPr="002136A0" w:rsidRDefault="00F86D26" w:rsidP="0098713F">
      <w:pPr>
        <w:rPr>
          <w:rFonts w:cs="Times New Roman"/>
          <w:b/>
        </w:rPr>
      </w:pPr>
    </w:p>
    <w:p w14:paraId="44D9DDCE" w14:textId="77777777" w:rsidR="00F86D26" w:rsidRPr="002136A0" w:rsidRDefault="00F86D26" w:rsidP="0098713F">
      <w:pPr>
        <w:rPr>
          <w:rFonts w:cs="Times New Roman"/>
          <w:b/>
        </w:rPr>
      </w:pPr>
    </w:p>
    <w:p w14:paraId="751F0066" w14:textId="77777777" w:rsidR="00F86D26" w:rsidRPr="002136A0" w:rsidRDefault="00F86D26" w:rsidP="0098713F">
      <w:pPr>
        <w:rPr>
          <w:rFonts w:cs="Times New Roman"/>
          <w:b/>
        </w:rPr>
      </w:pPr>
    </w:p>
    <w:p w14:paraId="415F3DB8" w14:textId="77777777" w:rsidR="00F86D26" w:rsidRPr="002136A0" w:rsidRDefault="00F86D26" w:rsidP="0098713F">
      <w:pPr>
        <w:rPr>
          <w:rFonts w:cs="Times New Roman"/>
          <w:b/>
        </w:rPr>
      </w:pPr>
    </w:p>
    <w:p w14:paraId="7DCF8EA3" w14:textId="77777777" w:rsidR="0098713F" w:rsidRPr="002136A0" w:rsidRDefault="0098713F" w:rsidP="0098713F">
      <w:pPr>
        <w:rPr>
          <w:rFonts w:cs="Times New Roman"/>
          <w:b/>
        </w:rPr>
      </w:pPr>
    </w:p>
    <w:p w14:paraId="1E9FF868" w14:textId="77777777" w:rsidR="0098713F" w:rsidRPr="002136A0" w:rsidRDefault="0098713F" w:rsidP="0098713F">
      <w:pPr>
        <w:spacing w:line="360" w:lineRule="auto"/>
        <w:rPr>
          <w:rFonts w:cs="Times New Roman"/>
        </w:rPr>
      </w:pPr>
    </w:p>
    <w:p w14:paraId="7A09648D" w14:textId="77777777" w:rsidR="0098713F" w:rsidRPr="002136A0" w:rsidRDefault="0098713F" w:rsidP="0098713F">
      <w:pPr>
        <w:spacing w:line="360" w:lineRule="auto"/>
        <w:rPr>
          <w:rFonts w:cs="Times New Roman"/>
        </w:rPr>
      </w:pPr>
      <w:r w:rsidRPr="002136A0">
        <w:rPr>
          <w:rFonts w:cs="Times New Roman"/>
        </w:rPr>
        <w:t>__________________________________________________________________________</w:t>
      </w:r>
    </w:p>
    <w:p w14:paraId="55636CF5" w14:textId="77777777" w:rsidR="0098713F" w:rsidRPr="002136A0" w:rsidRDefault="0098713F" w:rsidP="0098713F">
      <w:pPr>
        <w:spacing w:line="360" w:lineRule="auto"/>
        <w:rPr>
          <w:rFonts w:cs="Times New Roman"/>
          <w:b/>
        </w:rPr>
      </w:pPr>
      <w:r w:rsidRPr="002136A0">
        <w:rPr>
          <w:rFonts w:cs="Times New Roman"/>
          <w:b/>
        </w:rPr>
        <w:t>Predlagatelj:</w:t>
      </w:r>
      <w:r w:rsidRPr="002136A0">
        <w:rPr>
          <w:rFonts w:cs="Times New Roman"/>
          <w:b/>
        </w:rPr>
        <w:tab/>
      </w:r>
      <w:r w:rsidRPr="002136A0">
        <w:rPr>
          <w:rFonts w:cs="Times New Roman"/>
          <w:b/>
        </w:rPr>
        <w:tab/>
        <w:t>MINISTARSTVO  PRAVOSUĐA I UPRAVE</w:t>
      </w:r>
    </w:p>
    <w:p w14:paraId="6257D708" w14:textId="77777777" w:rsidR="0098713F" w:rsidRPr="002136A0" w:rsidRDefault="0098713F" w:rsidP="0098713F">
      <w:pPr>
        <w:spacing w:line="360" w:lineRule="auto"/>
        <w:rPr>
          <w:rFonts w:cs="Times New Roman"/>
        </w:rPr>
      </w:pPr>
      <w:r w:rsidRPr="002136A0">
        <w:rPr>
          <w:rFonts w:cs="Times New Roman"/>
        </w:rPr>
        <w:t>__________________________________________________________________________</w:t>
      </w:r>
    </w:p>
    <w:p w14:paraId="5EE13A8D" w14:textId="29B40C64" w:rsidR="0098713F" w:rsidRPr="002136A0" w:rsidRDefault="00B54EFA" w:rsidP="005F1CD7">
      <w:pPr>
        <w:spacing w:line="360" w:lineRule="auto"/>
        <w:ind w:left="1560" w:hanging="1560"/>
        <w:jc w:val="both"/>
        <w:rPr>
          <w:rFonts w:cs="Times New Roman"/>
          <w:b/>
        </w:rPr>
      </w:pPr>
      <w:r w:rsidRPr="002136A0">
        <w:rPr>
          <w:rFonts w:cs="Times New Roman"/>
          <w:b/>
        </w:rPr>
        <w:t xml:space="preserve">Predmet:      </w:t>
      </w:r>
      <w:r w:rsidR="008B650C" w:rsidRPr="002136A0">
        <w:rPr>
          <w:rFonts w:cs="Times New Roman"/>
          <w:b/>
        </w:rPr>
        <w:t xml:space="preserve">KONAČNI </w:t>
      </w:r>
      <w:r w:rsidR="0098713F" w:rsidRPr="002136A0">
        <w:rPr>
          <w:rFonts w:cs="Times New Roman"/>
          <w:b/>
        </w:rPr>
        <w:t xml:space="preserve">PRIJEDLOG ZAKONA O </w:t>
      </w:r>
      <w:r w:rsidR="005F1CD7" w:rsidRPr="002136A0">
        <w:rPr>
          <w:rFonts w:cs="Times New Roman"/>
          <w:b/>
        </w:rPr>
        <w:t>IZMJENAMA I DOPUNAMA ZAKONA O VLADI REPUBLIKE HRVATSKE</w:t>
      </w:r>
    </w:p>
    <w:p w14:paraId="01901B9A" w14:textId="77777777" w:rsidR="0098713F" w:rsidRPr="002136A0" w:rsidRDefault="0098713F" w:rsidP="0098713F">
      <w:pPr>
        <w:spacing w:line="360" w:lineRule="auto"/>
        <w:rPr>
          <w:rFonts w:cs="Times New Roman"/>
        </w:rPr>
      </w:pPr>
      <w:r w:rsidRPr="002136A0">
        <w:rPr>
          <w:rFonts w:cs="Times New Roman"/>
        </w:rPr>
        <w:t>__________________________________________________________________________</w:t>
      </w:r>
    </w:p>
    <w:p w14:paraId="107F9766" w14:textId="77777777" w:rsidR="0098713F" w:rsidRPr="002136A0" w:rsidRDefault="0098713F" w:rsidP="0098713F">
      <w:pPr>
        <w:spacing w:line="360" w:lineRule="auto"/>
        <w:rPr>
          <w:rFonts w:cs="Times New Roman"/>
        </w:rPr>
      </w:pPr>
    </w:p>
    <w:p w14:paraId="09DFDD3B" w14:textId="77777777" w:rsidR="0098713F" w:rsidRPr="002136A0" w:rsidRDefault="0098713F" w:rsidP="0098713F">
      <w:pPr>
        <w:spacing w:line="360" w:lineRule="auto"/>
        <w:rPr>
          <w:rFonts w:cs="Times New Roman"/>
        </w:rPr>
      </w:pPr>
    </w:p>
    <w:p w14:paraId="6C36CFC0" w14:textId="77777777" w:rsidR="0098713F" w:rsidRPr="002136A0" w:rsidRDefault="0098713F" w:rsidP="0098713F">
      <w:pPr>
        <w:rPr>
          <w:rFonts w:cs="Times New Roman"/>
        </w:rPr>
      </w:pPr>
    </w:p>
    <w:p w14:paraId="0DCCDA7F" w14:textId="77777777" w:rsidR="0098713F" w:rsidRPr="002136A0" w:rsidRDefault="0098713F" w:rsidP="0098713F">
      <w:pPr>
        <w:rPr>
          <w:rFonts w:cs="Times New Roman"/>
        </w:rPr>
      </w:pPr>
    </w:p>
    <w:p w14:paraId="06E6FF00" w14:textId="77777777" w:rsidR="0098713F" w:rsidRPr="002136A0" w:rsidRDefault="0098713F" w:rsidP="0098713F">
      <w:pPr>
        <w:rPr>
          <w:rFonts w:cs="Times New Roman"/>
        </w:rPr>
      </w:pPr>
    </w:p>
    <w:p w14:paraId="66D153B4" w14:textId="77777777" w:rsidR="0098713F" w:rsidRPr="002136A0" w:rsidRDefault="0098713F" w:rsidP="0098713F">
      <w:pPr>
        <w:rPr>
          <w:rFonts w:cs="Times New Roman"/>
        </w:rPr>
      </w:pPr>
    </w:p>
    <w:p w14:paraId="0784FCC8" w14:textId="77777777" w:rsidR="0098713F" w:rsidRPr="002136A0" w:rsidRDefault="0098713F" w:rsidP="0098713F">
      <w:pPr>
        <w:rPr>
          <w:rFonts w:cs="Times New Roman"/>
        </w:rPr>
      </w:pPr>
    </w:p>
    <w:p w14:paraId="13E236B6" w14:textId="77777777" w:rsidR="0098713F" w:rsidRPr="002136A0" w:rsidRDefault="0098713F" w:rsidP="0098713F">
      <w:pPr>
        <w:rPr>
          <w:rFonts w:cs="Times New Roman"/>
        </w:rPr>
      </w:pPr>
    </w:p>
    <w:p w14:paraId="6859A47A" w14:textId="77777777" w:rsidR="0098713F" w:rsidRPr="002136A0" w:rsidRDefault="0098713F" w:rsidP="0098713F">
      <w:pPr>
        <w:rPr>
          <w:rFonts w:cs="Times New Roman"/>
        </w:rPr>
      </w:pPr>
    </w:p>
    <w:p w14:paraId="5207DDA5" w14:textId="77777777" w:rsidR="0098713F" w:rsidRPr="002136A0" w:rsidRDefault="0098713F" w:rsidP="0098713F">
      <w:pPr>
        <w:rPr>
          <w:rFonts w:cs="Times New Roman"/>
        </w:rPr>
      </w:pPr>
    </w:p>
    <w:p w14:paraId="12CEF06A" w14:textId="77777777" w:rsidR="0098713F" w:rsidRPr="002136A0" w:rsidRDefault="0098713F" w:rsidP="0098713F">
      <w:pPr>
        <w:rPr>
          <w:rFonts w:cs="Times New Roman"/>
        </w:rPr>
      </w:pPr>
    </w:p>
    <w:p w14:paraId="27E9D472" w14:textId="77777777" w:rsidR="0098713F" w:rsidRPr="002136A0" w:rsidRDefault="0098713F" w:rsidP="0098713F">
      <w:pPr>
        <w:rPr>
          <w:rFonts w:cs="Times New Roman"/>
        </w:rPr>
      </w:pPr>
    </w:p>
    <w:p w14:paraId="5087ED42" w14:textId="77777777" w:rsidR="0098713F" w:rsidRPr="002136A0" w:rsidRDefault="0098713F" w:rsidP="0098713F">
      <w:pPr>
        <w:rPr>
          <w:rFonts w:cs="Times New Roman"/>
        </w:rPr>
      </w:pPr>
    </w:p>
    <w:p w14:paraId="09A5E0A3" w14:textId="77777777" w:rsidR="0098713F" w:rsidRPr="002136A0" w:rsidRDefault="0098713F" w:rsidP="0098713F">
      <w:pPr>
        <w:rPr>
          <w:rFonts w:cs="Times New Roman"/>
        </w:rPr>
      </w:pPr>
    </w:p>
    <w:p w14:paraId="3BA770A8" w14:textId="77777777" w:rsidR="0098713F" w:rsidRPr="002136A0" w:rsidRDefault="0098713F" w:rsidP="0098713F">
      <w:pPr>
        <w:rPr>
          <w:rFonts w:cs="Times New Roman"/>
        </w:rPr>
      </w:pPr>
    </w:p>
    <w:p w14:paraId="2199B3A7" w14:textId="77777777" w:rsidR="0098713F" w:rsidRPr="002136A0" w:rsidRDefault="0098713F" w:rsidP="0098713F">
      <w:pPr>
        <w:rPr>
          <w:rFonts w:cs="Times New Roman"/>
        </w:rPr>
      </w:pPr>
    </w:p>
    <w:p w14:paraId="208DC03F" w14:textId="77777777" w:rsidR="0098713F" w:rsidRPr="002136A0" w:rsidRDefault="0098713F" w:rsidP="0098713F">
      <w:pPr>
        <w:rPr>
          <w:rFonts w:cs="Times New Roman"/>
        </w:rPr>
      </w:pPr>
    </w:p>
    <w:p w14:paraId="7914FBA9" w14:textId="77777777" w:rsidR="0098713F" w:rsidRPr="002136A0" w:rsidRDefault="0098713F" w:rsidP="0098713F">
      <w:pPr>
        <w:rPr>
          <w:rFonts w:cs="Times New Roman"/>
        </w:rPr>
      </w:pPr>
    </w:p>
    <w:p w14:paraId="35078D3D" w14:textId="77777777" w:rsidR="0098713F" w:rsidRPr="002136A0" w:rsidRDefault="0098713F" w:rsidP="0098713F">
      <w:pPr>
        <w:rPr>
          <w:rFonts w:cs="Times New Roman"/>
        </w:rPr>
      </w:pPr>
      <w:r w:rsidRPr="002136A0">
        <w:rPr>
          <w:rFonts w:cs="Times New Roman"/>
        </w:rPr>
        <w:t>___________________________________________________________________________</w:t>
      </w:r>
    </w:p>
    <w:p w14:paraId="7DC226F6" w14:textId="77777777" w:rsidR="00E40AD9" w:rsidRPr="002136A0" w:rsidRDefault="0098713F" w:rsidP="00F93735">
      <w:pPr>
        <w:jc w:val="center"/>
        <w:rPr>
          <w:rFonts w:cs="Times New Roman"/>
          <w:spacing w:val="20"/>
          <w:lang w:eastAsia="en-US"/>
        </w:rPr>
      </w:pPr>
      <w:r w:rsidRPr="002136A0">
        <w:rPr>
          <w:rFonts w:cs="Times New Roman"/>
          <w:spacing w:val="20"/>
          <w:lang w:eastAsia="en-US"/>
        </w:rPr>
        <w:t>Banski dvori | Trg Sv. Marka 2 | 10000 Zagreb |</w:t>
      </w:r>
      <w:r w:rsidR="00F93735" w:rsidRPr="002136A0">
        <w:rPr>
          <w:rFonts w:cs="Times New Roman"/>
          <w:spacing w:val="20"/>
          <w:lang w:eastAsia="en-US"/>
        </w:rPr>
        <w:t xml:space="preserve"> tel. 01 4569 222 | vlada.gov.hr</w:t>
      </w:r>
    </w:p>
    <w:p w14:paraId="1C5DA85A" w14:textId="77777777" w:rsidR="00F86D26" w:rsidRPr="002136A0" w:rsidRDefault="00F86D26" w:rsidP="00F93735">
      <w:pPr>
        <w:jc w:val="center"/>
        <w:rPr>
          <w:rFonts w:cs="Times New Roman"/>
          <w:spacing w:val="20"/>
          <w:lang w:eastAsia="en-US"/>
        </w:rPr>
      </w:pPr>
    </w:p>
    <w:p w14:paraId="50103745" w14:textId="77777777" w:rsidR="00E40AD9" w:rsidRPr="002136A0" w:rsidRDefault="00E40AD9" w:rsidP="00E40AD9">
      <w:pPr>
        <w:pBdr>
          <w:bottom w:val="single" w:sz="12" w:space="1" w:color="auto"/>
        </w:pBdr>
        <w:jc w:val="center"/>
        <w:rPr>
          <w:rFonts w:cs="Times New Roman"/>
          <w:b/>
        </w:rPr>
      </w:pPr>
      <w:r w:rsidRPr="002136A0">
        <w:rPr>
          <w:rFonts w:cs="Times New Roman"/>
          <w:b/>
        </w:rPr>
        <w:lastRenderedPageBreak/>
        <w:t>REPUBLIKA HRVATSKA</w:t>
      </w:r>
    </w:p>
    <w:p w14:paraId="19254336" w14:textId="77777777" w:rsidR="00E40AD9" w:rsidRPr="002136A0" w:rsidRDefault="00E40AD9" w:rsidP="00E40AD9">
      <w:pPr>
        <w:pBdr>
          <w:bottom w:val="single" w:sz="12" w:space="1" w:color="auto"/>
        </w:pBdr>
        <w:jc w:val="center"/>
        <w:rPr>
          <w:rFonts w:cs="Times New Roman"/>
          <w:b/>
        </w:rPr>
      </w:pPr>
    </w:p>
    <w:p w14:paraId="45902CBC" w14:textId="77777777" w:rsidR="00E40AD9" w:rsidRPr="002136A0" w:rsidRDefault="00E40AD9" w:rsidP="00E40AD9">
      <w:pPr>
        <w:pBdr>
          <w:bottom w:val="single" w:sz="12" w:space="1" w:color="auto"/>
        </w:pBdr>
        <w:jc w:val="center"/>
        <w:rPr>
          <w:rFonts w:cs="Times New Roman"/>
        </w:rPr>
      </w:pPr>
      <w:r w:rsidRPr="002136A0">
        <w:rPr>
          <w:rFonts w:cs="Times New Roman"/>
        </w:rPr>
        <w:t>MINISTARSTVO PRAVOSUĐA I UPRAVE</w:t>
      </w:r>
    </w:p>
    <w:p w14:paraId="4710F207" w14:textId="77777777" w:rsidR="00E40AD9" w:rsidRPr="002136A0" w:rsidRDefault="00E40AD9" w:rsidP="00E40AD9">
      <w:pPr>
        <w:rPr>
          <w:rFonts w:cs="Times New Roman"/>
          <w:b/>
        </w:rPr>
      </w:pPr>
    </w:p>
    <w:p w14:paraId="7021C630" w14:textId="77777777" w:rsidR="00E40AD9" w:rsidRPr="002136A0" w:rsidRDefault="00E40AD9" w:rsidP="00E40AD9">
      <w:pPr>
        <w:rPr>
          <w:rFonts w:cs="Times New Roman"/>
          <w:b/>
        </w:rPr>
      </w:pPr>
    </w:p>
    <w:p w14:paraId="5ABD22DC" w14:textId="77777777" w:rsidR="00E40AD9" w:rsidRPr="002136A0" w:rsidRDefault="00E40AD9" w:rsidP="00E40AD9">
      <w:pPr>
        <w:rPr>
          <w:rFonts w:cs="Times New Roman"/>
          <w:b/>
          <w:i/>
          <w:sz w:val="28"/>
          <w:szCs w:val="28"/>
        </w:rPr>
      </w:pP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rPr>
        <w:tab/>
      </w:r>
      <w:r w:rsidRPr="002136A0">
        <w:rPr>
          <w:rFonts w:cs="Times New Roman"/>
          <w:b/>
          <w:i/>
          <w:sz w:val="28"/>
          <w:szCs w:val="28"/>
        </w:rPr>
        <w:t>Nacrt</w:t>
      </w:r>
    </w:p>
    <w:p w14:paraId="24EF42D7" w14:textId="77777777" w:rsidR="00E40AD9" w:rsidRPr="002136A0" w:rsidRDefault="00E40AD9" w:rsidP="00E40AD9">
      <w:pPr>
        <w:rPr>
          <w:rFonts w:cs="Times New Roman"/>
          <w:b/>
        </w:rPr>
      </w:pPr>
    </w:p>
    <w:p w14:paraId="09E401AF" w14:textId="77777777" w:rsidR="00E40AD9" w:rsidRPr="002136A0" w:rsidRDefault="00E40AD9" w:rsidP="00E40AD9">
      <w:pPr>
        <w:rPr>
          <w:rFonts w:cs="Times New Roman"/>
          <w:b/>
        </w:rPr>
      </w:pPr>
    </w:p>
    <w:p w14:paraId="0B21464F" w14:textId="77777777" w:rsidR="00E40AD9" w:rsidRPr="002136A0" w:rsidRDefault="00E40AD9" w:rsidP="00E40AD9">
      <w:pPr>
        <w:rPr>
          <w:rFonts w:cs="Times New Roman"/>
          <w:b/>
        </w:rPr>
      </w:pPr>
    </w:p>
    <w:p w14:paraId="1692ECDD" w14:textId="77777777" w:rsidR="00E40AD9" w:rsidRPr="002136A0" w:rsidRDefault="00E40AD9" w:rsidP="00E40AD9">
      <w:pPr>
        <w:rPr>
          <w:rFonts w:cs="Times New Roman"/>
          <w:b/>
        </w:rPr>
      </w:pPr>
    </w:p>
    <w:p w14:paraId="1D959B8D" w14:textId="77777777" w:rsidR="00E40AD9" w:rsidRPr="002136A0" w:rsidRDefault="00E40AD9" w:rsidP="00E40AD9">
      <w:pPr>
        <w:ind w:left="6372" w:firstLine="708"/>
        <w:jc w:val="center"/>
        <w:rPr>
          <w:rFonts w:cs="Times New Roman"/>
          <w:b/>
        </w:rPr>
      </w:pPr>
      <w:r w:rsidRPr="002136A0">
        <w:rPr>
          <w:rFonts w:cs="Times New Roman"/>
          <w:b/>
        </w:rPr>
        <w:t xml:space="preserve"> </w:t>
      </w:r>
    </w:p>
    <w:p w14:paraId="0F7D2BB8" w14:textId="77777777" w:rsidR="00E40AD9" w:rsidRPr="002136A0" w:rsidRDefault="00E40AD9" w:rsidP="00E40AD9">
      <w:pPr>
        <w:rPr>
          <w:rFonts w:cs="Times New Roman"/>
          <w:b/>
        </w:rPr>
      </w:pPr>
    </w:p>
    <w:p w14:paraId="5002EDDC" w14:textId="77777777" w:rsidR="00E40AD9" w:rsidRPr="002136A0" w:rsidRDefault="00E40AD9" w:rsidP="00E40AD9">
      <w:pPr>
        <w:rPr>
          <w:rFonts w:cs="Times New Roman"/>
          <w:b/>
        </w:rPr>
      </w:pPr>
    </w:p>
    <w:p w14:paraId="1B6BFDB8" w14:textId="77777777" w:rsidR="00E40AD9" w:rsidRPr="002136A0" w:rsidRDefault="00E40AD9" w:rsidP="00E40AD9">
      <w:pPr>
        <w:rPr>
          <w:rFonts w:cs="Times New Roman"/>
          <w:b/>
        </w:rPr>
      </w:pPr>
    </w:p>
    <w:p w14:paraId="18F14BCC" w14:textId="77777777" w:rsidR="00E40AD9" w:rsidRPr="002136A0" w:rsidRDefault="00E40AD9" w:rsidP="00E40AD9">
      <w:pPr>
        <w:rPr>
          <w:rFonts w:cs="Times New Roman"/>
          <w:b/>
        </w:rPr>
      </w:pPr>
    </w:p>
    <w:p w14:paraId="7BF57D50" w14:textId="77777777" w:rsidR="00E40AD9" w:rsidRPr="002136A0" w:rsidRDefault="00E40AD9" w:rsidP="00E40AD9">
      <w:pPr>
        <w:rPr>
          <w:rFonts w:cs="Times New Roman"/>
          <w:b/>
        </w:rPr>
      </w:pPr>
    </w:p>
    <w:p w14:paraId="13D56CB6" w14:textId="77777777" w:rsidR="00E40AD9" w:rsidRPr="002136A0" w:rsidRDefault="00E40AD9" w:rsidP="00E40AD9">
      <w:pPr>
        <w:rPr>
          <w:rFonts w:cs="Times New Roman"/>
          <w:b/>
        </w:rPr>
      </w:pPr>
    </w:p>
    <w:p w14:paraId="7DB84553" w14:textId="77777777" w:rsidR="00E40AD9" w:rsidRPr="002136A0" w:rsidRDefault="00E40AD9" w:rsidP="00E40AD9">
      <w:pPr>
        <w:rPr>
          <w:rFonts w:cs="Times New Roman"/>
          <w:b/>
        </w:rPr>
      </w:pPr>
    </w:p>
    <w:p w14:paraId="21487EBC" w14:textId="77777777" w:rsidR="00E40AD9" w:rsidRPr="002136A0" w:rsidRDefault="00E40AD9" w:rsidP="00E40AD9">
      <w:pPr>
        <w:rPr>
          <w:rFonts w:cs="Times New Roman"/>
          <w:b/>
        </w:rPr>
      </w:pPr>
    </w:p>
    <w:p w14:paraId="7532B641" w14:textId="77777777" w:rsidR="00E40AD9" w:rsidRPr="002136A0" w:rsidRDefault="00E40AD9" w:rsidP="00E40AD9">
      <w:pPr>
        <w:rPr>
          <w:rFonts w:cs="Times New Roman"/>
          <w:b/>
        </w:rPr>
      </w:pPr>
    </w:p>
    <w:p w14:paraId="3586D227" w14:textId="77777777" w:rsidR="00E40AD9" w:rsidRPr="002136A0" w:rsidRDefault="00E40AD9" w:rsidP="00E40AD9">
      <w:pPr>
        <w:rPr>
          <w:rFonts w:cs="Times New Roman"/>
          <w:b/>
        </w:rPr>
      </w:pPr>
    </w:p>
    <w:p w14:paraId="29046943" w14:textId="77777777" w:rsidR="00777B34" w:rsidRPr="002136A0" w:rsidRDefault="00777B34" w:rsidP="00E40AD9">
      <w:pPr>
        <w:jc w:val="center"/>
        <w:rPr>
          <w:rFonts w:cs="Times New Roman"/>
          <w:b/>
        </w:rPr>
      </w:pPr>
      <w:r w:rsidRPr="002136A0">
        <w:rPr>
          <w:rFonts w:cs="Times New Roman"/>
          <w:b/>
        </w:rPr>
        <w:t xml:space="preserve">KONAČNI </w:t>
      </w:r>
      <w:r w:rsidR="00E40AD9" w:rsidRPr="002136A0">
        <w:rPr>
          <w:rFonts w:cs="Times New Roman"/>
          <w:b/>
        </w:rPr>
        <w:t xml:space="preserve">PRIJEDLOG ZAKONA O IZMJENAMA I DOPUNAMA </w:t>
      </w:r>
    </w:p>
    <w:p w14:paraId="7179D4D1" w14:textId="7307FB43" w:rsidR="00E40AD9" w:rsidRPr="002136A0" w:rsidRDefault="00E40AD9" w:rsidP="00777B34">
      <w:pPr>
        <w:jc w:val="center"/>
        <w:rPr>
          <w:rFonts w:cs="Times New Roman"/>
          <w:b/>
        </w:rPr>
      </w:pPr>
      <w:r w:rsidRPr="002136A0">
        <w:rPr>
          <w:rFonts w:cs="Times New Roman"/>
          <w:b/>
        </w:rPr>
        <w:t>ZAKONA O VLA</w:t>
      </w:r>
      <w:r w:rsidR="00A67627" w:rsidRPr="002136A0">
        <w:rPr>
          <w:rFonts w:cs="Times New Roman"/>
          <w:b/>
        </w:rPr>
        <w:t>DI REPUBLIKE HRVATSKE</w:t>
      </w:r>
    </w:p>
    <w:p w14:paraId="69E6384E" w14:textId="77777777" w:rsidR="00E40AD9" w:rsidRPr="002136A0" w:rsidRDefault="00E40AD9" w:rsidP="00E40AD9">
      <w:pPr>
        <w:jc w:val="center"/>
        <w:rPr>
          <w:rFonts w:cs="Times New Roman"/>
          <w:b/>
        </w:rPr>
      </w:pPr>
    </w:p>
    <w:p w14:paraId="400AF535" w14:textId="77777777" w:rsidR="00E40AD9" w:rsidRPr="002136A0" w:rsidRDefault="00E40AD9" w:rsidP="00E40AD9">
      <w:pPr>
        <w:jc w:val="center"/>
        <w:rPr>
          <w:rFonts w:cs="Times New Roman"/>
          <w:b/>
        </w:rPr>
      </w:pPr>
    </w:p>
    <w:p w14:paraId="7F6DC92B" w14:textId="77777777" w:rsidR="00E40AD9" w:rsidRPr="002136A0" w:rsidRDefault="00E40AD9" w:rsidP="00E40AD9">
      <w:pPr>
        <w:jc w:val="center"/>
        <w:rPr>
          <w:rFonts w:cs="Times New Roman"/>
          <w:b/>
        </w:rPr>
      </w:pPr>
    </w:p>
    <w:p w14:paraId="31CB6B6F" w14:textId="77777777" w:rsidR="00E40AD9" w:rsidRPr="002136A0" w:rsidRDefault="00E40AD9" w:rsidP="00E40AD9">
      <w:pPr>
        <w:jc w:val="center"/>
        <w:rPr>
          <w:rFonts w:cs="Times New Roman"/>
          <w:b/>
        </w:rPr>
      </w:pPr>
    </w:p>
    <w:p w14:paraId="63E5620E" w14:textId="77777777" w:rsidR="00E40AD9" w:rsidRPr="002136A0" w:rsidRDefault="00E40AD9" w:rsidP="00E40AD9">
      <w:pPr>
        <w:jc w:val="center"/>
        <w:rPr>
          <w:rFonts w:cs="Times New Roman"/>
          <w:b/>
        </w:rPr>
      </w:pPr>
    </w:p>
    <w:p w14:paraId="71EFA007" w14:textId="77777777" w:rsidR="00E40AD9" w:rsidRPr="002136A0" w:rsidRDefault="00E40AD9" w:rsidP="00E40AD9">
      <w:pPr>
        <w:jc w:val="center"/>
        <w:rPr>
          <w:rFonts w:cs="Times New Roman"/>
          <w:b/>
        </w:rPr>
      </w:pPr>
    </w:p>
    <w:p w14:paraId="10DB30CB" w14:textId="77777777" w:rsidR="00E40AD9" w:rsidRPr="002136A0" w:rsidRDefault="00E40AD9" w:rsidP="00E40AD9">
      <w:pPr>
        <w:jc w:val="center"/>
        <w:rPr>
          <w:rFonts w:cs="Times New Roman"/>
          <w:b/>
        </w:rPr>
      </w:pPr>
    </w:p>
    <w:p w14:paraId="43EBA626" w14:textId="77777777" w:rsidR="00E40AD9" w:rsidRPr="002136A0" w:rsidRDefault="00E40AD9" w:rsidP="00E40AD9">
      <w:pPr>
        <w:jc w:val="center"/>
        <w:rPr>
          <w:rFonts w:cs="Times New Roman"/>
          <w:b/>
        </w:rPr>
      </w:pPr>
    </w:p>
    <w:p w14:paraId="4251E7CE" w14:textId="77777777" w:rsidR="00E40AD9" w:rsidRPr="002136A0" w:rsidRDefault="00E40AD9" w:rsidP="00E40AD9">
      <w:pPr>
        <w:jc w:val="center"/>
        <w:rPr>
          <w:rFonts w:cs="Times New Roman"/>
          <w:b/>
        </w:rPr>
      </w:pPr>
    </w:p>
    <w:p w14:paraId="5B36A82B" w14:textId="77777777" w:rsidR="00E40AD9" w:rsidRPr="002136A0" w:rsidRDefault="00E40AD9" w:rsidP="00E40AD9">
      <w:pPr>
        <w:jc w:val="center"/>
        <w:rPr>
          <w:rFonts w:cs="Times New Roman"/>
          <w:b/>
        </w:rPr>
      </w:pPr>
    </w:p>
    <w:p w14:paraId="5ADE6DC2" w14:textId="77777777" w:rsidR="00E40AD9" w:rsidRPr="002136A0" w:rsidRDefault="00E40AD9" w:rsidP="00E40AD9">
      <w:pPr>
        <w:jc w:val="center"/>
        <w:rPr>
          <w:rFonts w:cs="Times New Roman"/>
          <w:b/>
        </w:rPr>
      </w:pPr>
    </w:p>
    <w:p w14:paraId="22259A26" w14:textId="77777777" w:rsidR="00E40AD9" w:rsidRPr="002136A0" w:rsidRDefault="00E40AD9" w:rsidP="00E40AD9">
      <w:pPr>
        <w:jc w:val="center"/>
        <w:rPr>
          <w:rFonts w:cs="Times New Roman"/>
          <w:b/>
        </w:rPr>
      </w:pPr>
    </w:p>
    <w:p w14:paraId="17976226" w14:textId="77777777" w:rsidR="00E40AD9" w:rsidRPr="002136A0" w:rsidRDefault="00E40AD9" w:rsidP="00E40AD9">
      <w:pPr>
        <w:jc w:val="center"/>
        <w:rPr>
          <w:rFonts w:cs="Times New Roman"/>
          <w:b/>
        </w:rPr>
      </w:pPr>
    </w:p>
    <w:p w14:paraId="259D0414" w14:textId="77777777" w:rsidR="00E40AD9" w:rsidRPr="002136A0" w:rsidRDefault="00E40AD9" w:rsidP="00E40AD9">
      <w:pPr>
        <w:jc w:val="center"/>
        <w:rPr>
          <w:rFonts w:cs="Times New Roman"/>
          <w:b/>
        </w:rPr>
      </w:pPr>
    </w:p>
    <w:p w14:paraId="13B2368E" w14:textId="77777777" w:rsidR="00E40AD9" w:rsidRPr="002136A0" w:rsidRDefault="00E40AD9" w:rsidP="00E40AD9">
      <w:pPr>
        <w:jc w:val="center"/>
        <w:rPr>
          <w:rFonts w:cs="Times New Roman"/>
          <w:b/>
        </w:rPr>
      </w:pPr>
    </w:p>
    <w:p w14:paraId="36E39D69" w14:textId="77777777" w:rsidR="00E40AD9" w:rsidRPr="002136A0" w:rsidRDefault="00E40AD9" w:rsidP="00E40AD9">
      <w:pPr>
        <w:jc w:val="center"/>
        <w:rPr>
          <w:rFonts w:cs="Times New Roman"/>
          <w:b/>
        </w:rPr>
      </w:pPr>
    </w:p>
    <w:p w14:paraId="551A84FC" w14:textId="77777777" w:rsidR="00E40AD9" w:rsidRPr="002136A0" w:rsidRDefault="00E40AD9" w:rsidP="00E40AD9">
      <w:pPr>
        <w:jc w:val="center"/>
        <w:rPr>
          <w:rFonts w:cs="Times New Roman"/>
          <w:b/>
        </w:rPr>
      </w:pPr>
    </w:p>
    <w:p w14:paraId="756C8818" w14:textId="77777777" w:rsidR="00E40AD9" w:rsidRPr="002136A0" w:rsidRDefault="00E40AD9" w:rsidP="00E40AD9">
      <w:pPr>
        <w:jc w:val="center"/>
        <w:rPr>
          <w:rFonts w:cs="Times New Roman"/>
          <w:b/>
        </w:rPr>
      </w:pPr>
    </w:p>
    <w:p w14:paraId="5FADE4AC" w14:textId="77777777" w:rsidR="00E40AD9" w:rsidRPr="002136A0" w:rsidRDefault="00E40AD9" w:rsidP="00E40AD9">
      <w:pPr>
        <w:jc w:val="center"/>
        <w:rPr>
          <w:rFonts w:cs="Times New Roman"/>
          <w:b/>
        </w:rPr>
      </w:pPr>
    </w:p>
    <w:p w14:paraId="2D2A8050" w14:textId="77777777" w:rsidR="00E40AD9" w:rsidRPr="002136A0" w:rsidRDefault="00E40AD9" w:rsidP="00E40AD9">
      <w:pPr>
        <w:jc w:val="center"/>
        <w:rPr>
          <w:rFonts w:cs="Times New Roman"/>
          <w:b/>
        </w:rPr>
      </w:pPr>
    </w:p>
    <w:p w14:paraId="52895122" w14:textId="77777777" w:rsidR="00E40AD9" w:rsidRPr="002136A0" w:rsidRDefault="00E40AD9" w:rsidP="00E40AD9">
      <w:pPr>
        <w:jc w:val="center"/>
        <w:rPr>
          <w:rFonts w:cs="Times New Roman"/>
          <w:b/>
        </w:rPr>
      </w:pPr>
    </w:p>
    <w:p w14:paraId="78FA578B" w14:textId="77777777" w:rsidR="000A4B32" w:rsidRPr="002136A0" w:rsidRDefault="000A4B32" w:rsidP="00E40AD9">
      <w:pPr>
        <w:jc w:val="center"/>
        <w:rPr>
          <w:rFonts w:cs="Times New Roman"/>
          <w:b/>
        </w:rPr>
      </w:pPr>
    </w:p>
    <w:p w14:paraId="36FD79AA" w14:textId="77777777" w:rsidR="000A4B32" w:rsidRPr="002136A0" w:rsidRDefault="000A4B32" w:rsidP="00E40AD9">
      <w:pPr>
        <w:jc w:val="center"/>
        <w:rPr>
          <w:rFonts w:cs="Times New Roman"/>
          <w:b/>
        </w:rPr>
      </w:pPr>
    </w:p>
    <w:p w14:paraId="35314680" w14:textId="77777777" w:rsidR="000A4B32" w:rsidRPr="002136A0" w:rsidRDefault="000A4B32" w:rsidP="00E40AD9">
      <w:pPr>
        <w:jc w:val="center"/>
        <w:rPr>
          <w:rFonts w:cs="Times New Roman"/>
          <w:b/>
        </w:rPr>
      </w:pPr>
    </w:p>
    <w:p w14:paraId="3E6A6AE0" w14:textId="77777777" w:rsidR="00E40AD9" w:rsidRPr="002136A0" w:rsidRDefault="00E40AD9" w:rsidP="00E40AD9">
      <w:pPr>
        <w:pBdr>
          <w:bottom w:val="single" w:sz="12" w:space="1" w:color="auto"/>
        </w:pBdr>
        <w:jc w:val="center"/>
        <w:rPr>
          <w:rFonts w:cs="Times New Roman"/>
          <w:b/>
        </w:rPr>
      </w:pPr>
    </w:p>
    <w:p w14:paraId="1392ED11" w14:textId="77777777" w:rsidR="00E40AD9" w:rsidRPr="002136A0" w:rsidRDefault="00E40AD9" w:rsidP="00E40AD9">
      <w:pPr>
        <w:jc w:val="both"/>
        <w:rPr>
          <w:rFonts w:cs="Times New Roman"/>
          <w:b/>
        </w:rPr>
      </w:pPr>
    </w:p>
    <w:p w14:paraId="069D68EA" w14:textId="072D9C62" w:rsidR="00E40AD9" w:rsidRPr="002136A0" w:rsidRDefault="004A7431" w:rsidP="00E40AD9">
      <w:pPr>
        <w:jc w:val="center"/>
        <w:rPr>
          <w:rFonts w:cs="Times New Roman"/>
          <w:b/>
        </w:rPr>
      </w:pPr>
      <w:r w:rsidRPr="002136A0">
        <w:rPr>
          <w:rFonts w:cs="Times New Roman"/>
          <w:b/>
        </w:rPr>
        <w:t xml:space="preserve">Zagreb, </w:t>
      </w:r>
      <w:r w:rsidR="008B650C" w:rsidRPr="002136A0">
        <w:rPr>
          <w:rFonts w:cs="Times New Roman"/>
          <w:b/>
        </w:rPr>
        <w:t>lip</w:t>
      </w:r>
      <w:r w:rsidRPr="002136A0">
        <w:rPr>
          <w:rFonts w:cs="Times New Roman"/>
          <w:b/>
        </w:rPr>
        <w:t>anj</w:t>
      </w:r>
      <w:r w:rsidR="00E40AD9" w:rsidRPr="002136A0">
        <w:rPr>
          <w:rFonts w:cs="Times New Roman"/>
          <w:b/>
        </w:rPr>
        <w:t xml:space="preserve"> 2022. </w:t>
      </w:r>
    </w:p>
    <w:p w14:paraId="5FCE9446" w14:textId="110158AD" w:rsidR="006F4A08" w:rsidRPr="002136A0" w:rsidRDefault="008B650C" w:rsidP="00483D98">
      <w:pPr>
        <w:jc w:val="center"/>
        <w:rPr>
          <w:rFonts w:cs="Times New Roman"/>
          <w:b/>
        </w:rPr>
      </w:pPr>
      <w:r w:rsidRPr="002136A0">
        <w:rPr>
          <w:rFonts w:cs="Times New Roman"/>
          <w:b/>
        </w:rPr>
        <w:lastRenderedPageBreak/>
        <w:t xml:space="preserve">KONAČNI </w:t>
      </w:r>
      <w:r w:rsidR="00483D98" w:rsidRPr="002136A0">
        <w:rPr>
          <w:rFonts w:cs="Times New Roman"/>
          <w:b/>
        </w:rPr>
        <w:t>PRIJEDLOG ZAKONA O IZMJEN</w:t>
      </w:r>
      <w:r w:rsidR="00666266" w:rsidRPr="002136A0">
        <w:rPr>
          <w:rFonts w:cs="Times New Roman"/>
          <w:b/>
        </w:rPr>
        <w:t>AMA</w:t>
      </w:r>
      <w:r w:rsidR="00B82504" w:rsidRPr="002136A0">
        <w:rPr>
          <w:rFonts w:cs="Times New Roman"/>
          <w:b/>
        </w:rPr>
        <w:t xml:space="preserve"> I DOPUNAMA</w:t>
      </w:r>
      <w:r w:rsidR="00417D3B" w:rsidRPr="002136A0">
        <w:rPr>
          <w:rFonts w:cs="Times New Roman"/>
          <w:b/>
        </w:rPr>
        <w:t xml:space="preserve"> </w:t>
      </w:r>
      <w:r w:rsidR="00483D98" w:rsidRPr="002136A0">
        <w:rPr>
          <w:rFonts w:cs="Times New Roman"/>
          <w:b/>
        </w:rPr>
        <w:t xml:space="preserve">ZAKONA </w:t>
      </w:r>
    </w:p>
    <w:p w14:paraId="131B3546" w14:textId="77777777" w:rsidR="00483D98" w:rsidRPr="002136A0" w:rsidRDefault="00483D98" w:rsidP="00483D98">
      <w:pPr>
        <w:jc w:val="center"/>
        <w:rPr>
          <w:rFonts w:cs="Times New Roman"/>
          <w:b/>
        </w:rPr>
      </w:pPr>
      <w:r w:rsidRPr="002136A0">
        <w:rPr>
          <w:rFonts w:cs="Times New Roman"/>
          <w:b/>
        </w:rPr>
        <w:t xml:space="preserve">O </w:t>
      </w:r>
      <w:r w:rsidR="00ED24BA" w:rsidRPr="002136A0">
        <w:rPr>
          <w:rFonts w:cs="Times New Roman"/>
          <w:b/>
        </w:rPr>
        <w:t>VLADI REPUBLIKE HRVATSKE</w:t>
      </w:r>
      <w:r w:rsidR="00367675" w:rsidRPr="002136A0">
        <w:rPr>
          <w:rFonts w:cs="Times New Roman"/>
          <w:b/>
        </w:rPr>
        <w:t xml:space="preserve"> </w:t>
      </w:r>
      <w:r w:rsidR="00EA3457" w:rsidRPr="002136A0">
        <w:rPr>
          <w:rFonts w:cs="Times New Roman"/>
          <w:b/>
        </w:rPr>
        <w:t xml:space="preserve"> </w:t>
      </w:r>
    </w:p>
    <w:p w14:paraId="0B9A3795" w14:textId="300DE3DD" w:rsidR="00ED266B" w:rsidRPr="002136A0" w:rsidRDefault="00ED266B" w:rsidP="00ED266B">
      <w:pPr>
        <w:tabs>
          <w:tab w:val="left" w:pos="720"/>
        </w:tabs>
        <w:jc w:val="both"/>
        <w:rPr>
          <w:rFonts w:cs="Times New Roman"/>
          <w:b/>
        </w:rPr>
      </w:pPr>
    </w:p>
    <w:p w14:paraId="59A1DD97" w14:textId="77777777" w:rsidR="00CE2ECE" w:rsidRPr="002136A0" w:rsidRDefault="00CE2ECE" w:rsidP="00CE2ECE">
      <w:pPr>
        <w:jc w:val="center"/>
        <w:rPr>
          <w:rFonts w:cs="Times New Roman"/>
          <w:b/>
        </w:rPr>
      </w:pPr>
      <w:r w:rsidRPr="002136A0">
        <w:rPr>
          <w:rFonts w:cs="Times New Roman"/>
          <w:b/>
        </w:rPr>
        <w:t>Članak 1.</w:t>
      </w:r>
    </w:p>
    <w:p w14:paraId="31BEE20B" w14:textId="77777777" w:rsidR="00CE2ECE" w:rsidRPr="002136A0" w:rsidRDefault="00CE2ECE" w:rsidP="00CE2ECE">
      <w:pPr>
        <w:jc w:val="center"/>
        <w:rPr>
          <w:rFonts w:cs="Times New Roman"/>
          <w:b/>
        </w:rPr>
      </w:pPr>
    </w:p>
    <w:p w14:paraId="02F280F7" w14:textId="77777777" w:rsidR="00CE2ECE" w:rsidRPr="002136A0" w:rsidRDefault="00CE2ECE" w:rsidP="00CE2ECE">
      <w:pPr>
        <w:jc w:val="both"/>
        <w:rPr>
          <w:rFonts w:cs="Times New Roman"/>
        </w:rPr>
      </w:pPr>
      <w:r w:rsidRPr="002136A0">
        <w:rPr>
          <w:rFonts w:cs="Times New Roman"/>
        </w:rPr>
        <w:tab/>
        <w:t>U Zakonu o Vladi Republike Hrvatske ("Narodne novine", broj 150/11, 119/14, 93/16, i 116/18) u članku 20. stavak 5. mijenja se i glasi:</w:t>
      </w:r>
    </w:p>
    <w:p w14:paraId="2C4A235A" w14:textId="77777777" w:rsidR="00CE2ECE" w:rsidRPr="002136A0" w:rsidRDefault="00CE2ECE" w:rsidP="00CE2ECE">
      <w:pPr>
        <w:jc w:val="both"/>
        <w:rPr>
          <w:rFonts w:cs="Times New Roman"/>
        </w:rPr>
      </w:pPr>
    </w:p>
    <w:p w14:paraId="333B0033" w14:textId="77777777" w:rsidR="00CE2ECE" w:rsidRPr="002136A0" w:rsidRDefault="00CE2ECE" w:rsidP="00CE2ECE">
      <w:pPr>
        <w:jc w:val="both"/>
        <w:rPr>
          <w:rFonts w:cs="Times New Roman"/>
        </w:rPr>
      </w:pPr>
      <w:r w:rsidRPr="002136A0">
        <w:rPr>
          <w:rFonts w:cs="Times New Roman"/>
        </w:rPr>
        <w:tab/>
        <w:t>„Glavni tajnik Vlade, sukladno Poslovniku Vlade Republike Hrvatske (u daljnjem tekstu: Poslovnik) pomaže predsjedniku Vlade u pripremanju sjednica i drugim poslovima Vlade.“.</w:t>
      </w:r>
    </w:p>
    <w:p w14:paraId="79838076" w14:textId="77777777" w:rsidR="00CE2ECE" w:rsidRPr="002136A0" w:rsidRDefault="00CE2ECE" w:rsidP="00CE2ECE">
      <w:pPr>
        <w:jc w:val="both"/>
        <w:rPr>
          <w:rFonts w:cs="Times New Roman"/>
        </w:rPr>
      </w:pPr>
    </w:p>
    <w:p w14:paraId="44E42A33" w14:textId="77777777" w:rsidR="00CE2ECE" w:rsidRPr="002136A0" w:rsidRDefault="00CE2ECE" w:rsidP="00CE2ECE">
      <w:pPr>
        <w:jc w:val="center"/>
        <w:rPr>
          <w:rFonts w:cs="Times New Roman"/>
          <w:b/>
        </w:rPr>
      </w:pPr>
      <w:r w:rsidRPr="002136A0">
        <w:rPr>
          <w:b/>
        </w:rPr>
        <w:t>Članak 2.</w:t>
      </w:r>
    </w:p>
    <w:p w14:paraId="0033BFC5" w14:textId="77777777" w:rsidR="00CE2ECE" w:rsidRPr="002136A0" w:rsidRDefault="00CE2ECE" w:rsidP="00CE2ECE">
      <w:pPr>
        <w:jc w:val="both"/>
        <w:rPr>
          <w:rFonts w:cs="Times New Roman"/>
        </w:rPr>
      </w:pPr>
    </w:p>
    <w:p w14:paraId="5C50A8DA" w14:textId="77777777" w:rsidR="00CE2ECE" w:rsidRPr="002136A0" w:rsidRDefault="00CE2ECE" w:rsidP="00CE2ECE">
      <w:pPr>
        <w:jc w:val="both"/>
        <w:rPr>
          <w:rFonts w:cs="Times New Roman"/>
        </w:rPr>
      </w:pPr>
      <w:r w:rsidRPr="002136A0">
        <w:rPr>
          <w:rFonts w:cs="Times New Roman"/>
          <w:b/>
        </w:rPr>
        <w:tab/>
      </w:r>
      <w:r w:rsidRPr="002136A0">
        <w:rPr>
          <w:rFonts w:cs="Times New Roman"/>
        </w:rPr>
        <w:t>U članku 23. stavak 5.  mijenja se i glasi:</w:t>
      </w:r>
    </w:p>
    <w:p w14:paraId="1D6AAD8F" w14:textId="77777777" w:rsidR="00CE2ECE" w:rsidRPr="002136A0" w:rsidRDefault="00CE2ECE" w:rsidP="00CE2ECE">
      <w:pPr>
        <w:jc w:val="both"/>
        <w:rPr>
          <w:rFonts w:cs="Times New Roman"/>
        </w:rPr>
      </w:pPr>
    </w:p>
    <w:p w14:paraId="2090FA34" w14:textId="77777777" w:rsidR="00CE2ECE" w:rsidRPr="002136A0" w:rsidRDefault="00CE2ECE" w:rsidP="00CE2ECE">
      <w:pPr>
        <w:ind w:firstLine="708"/>
        <w:jc w:val="both"/>
        <w:rPr>
          <w:rFonts w:cs="Times New Roman"/>
        </w:rPr>
      </w:pPr>
      <w:r w:rsidRPr="002136A0">
        <w:rPr>
          <w:rFonts w:cs="Times New Roman"/>
        </w:rPr>
        <w:t xml:space="preserve">"Za posebnog savjetnika iz stavka 1. ovoga članka mogu se imenovati osobe neovisno o njihovom radno pravnom statusu, a rješenjem o imenovanju može se odrediti naknada za njihov rad.". </w:t>
      </w:r>
    </w:p>
    <w:p w14:paraId="74DB59A8" w14:textId="77777777" w:rsidR="00CE2ECE" w:rsidRPr="002136A0" w:rsidRDefault="00CE2ECE" w:rsidP="00CE2ECE">
      <w:pPr>
        <w:ind w:firstLine="708"/>
        <w:jc w:val="both"/>
        <w:rPr>
          <w:rFonts w:cs="Times New Roman"/>
        </w:rPr>
      </w:pPr>
    </w:p>
    <w:p w14:paraId="1E0B67C9" w14:textId="77777777" w:rsidR="00CE2ECE" w:rsidRPr="002136A0" w:rsidRDefault="00CE2ECE" w:rsidP="00CE2ECE">
      <w:pPr>
        <w:ind w:firstLine="708"/>
        <w:jc w:val="both"/>
        <w:rPr>
          <w:rFonts w:cs="Times New Roman"/>
        </w:rPr>
      </w:pPr>
      <w:r w:rsidRPr="002136A0">
        <w:rPr>
          <w:rFonts w:cs="Times New Roman"/>
        </w:rPr>
        <w:t>Stavak 7. mijenja se i glasi:</w:t>
      </w:r>
    </w:p>
    <w:p w14:paraId="36995746" w14:textId="77777777" w:rsidR="00CE2ECE" w:rsidRPr="002136A0" w:rsidRDefault="00CE2ECE" w:rsidP="00CE2ECE">
      <w:pPr>
        <w:pStyle w:val="Uvuenotijeloteksta"/>
        <w:jc w:val="left"/>
      </w:pPr>
    </w:p>
    <w:p w14:paraId="33B5D652" w14:textId="77777777" w:rsidR="00CE2ECE" w:rsidRPr="002136A0" w:rsidRDefault="00CE2ECE" w:rsidP="00CE2ECE">
      <w:pPr>
        <w:pStyle w:val="Uvuenotijeloteksta"/>
      </w:pPr>
      <w:r w:rsidRPr="002136A0">
        <w:t>„Pojedini član Vlade može, uz suglasnost predsjednika Vlade, imenovati i razriješiti posebnoga savjetnika uz odgovarajuću primjenu odredaba ovoga članka.".</w:t>
      </w:r>
    </w:p>
    <w:p w14:paraId="61EBE2FA" w14:textId="77777777" w:rsidR="00CE2ECE" w:rsidRPr="002136A0" w:rsidRDefault="00CE2ECE" w:rsidP="00CE2ECE">
      <w:pPr>
        <w:jc w:val="both"/>
        <w:rPr>
          <w:rFonts w:cs="Times New Roman"/>
        </w:rPr>
      </w:pPr>
    </w:p>
    <w:p w14:paraId="316F6CD5" w14:textId="77777777" w:rsidR="00CE2ECE" w:rsidRPr="002136A0" w:rsidRDefault="00CE2ECE" w:rsidP="00CE2ECE">
      <w:pPr>
        <w:ind w:firstLine="708"/>
        <w:jc w:val="both"/>
        <w:rPr>
          <w:rFonts w:cs="Times New Roman"/>
        </w:rPr>
      </w:pPr>
      <w:r w:rsidRPr="002136A0">
        <w:rPr>
          <w:rFonts w:cs="Times New Roman"/>
        </w:rPr>
        <w:t>Iza stavka 7. dodaju se stavci 8., 9.,10. i 11. koji glase:</w:t>
      </w:r>
    </w:p>
    <w:p w14:paraId="1AAF0352" w14:textId="77777777" w:rsidR="00CE2ECE" w:rsidRPr="002136A0" w:rsidRDefault="00CE2ECE" w:rsidP="00CE2ECE">
      <w:pPr>
        <w:ind w:firstLine="708"/>
        <w:jc w:val="both"/>
        <w:rPr>
          <w:rFonts w:cs="Times New Roman"/>
        </w:rPr>
      </w:pPr>
    </w:p>
    <w:p w14:paraId="471F0F65" w14:textId="77777777" w:rsidR="00CE2ECE" w:rsidRPr="002136A0" w:rsidRDefault="00CE2ECE" w:rsidP="00CE2ECE">
      <w:pPr>
        <w:ind w:firstLine="708"/>
        <w:jc w:val="both"/>
        <w:rPr>
          <w:rFonts w:cs="Times New Roman"/>
        </w:rPr>
      </w:pPr>
      <w:r w:rsidRPr="002136A0">
        <w:rPr>
          <w:rFonts w:cs="Times New Roman"/>
        </w:rPr>
        <w:t>"Za člana savjeta iz stavka 1. ovoga članka mogu se imenovati osobe iz reda znanstvenih, kulturnih i drugih javnih djelatnika, iz reda udruga civilnog društva kao i gospodarstvenici i drugi stručnjaci za pitanja iz djelokruga rada savjeta koji su se istaknuli svojim radom.</w:t>
      </w:r>
    </w:p>
    <w:p w14:paraId="0D9E6EC9" w14:textId="77777777" w:rsidR="00CE2ECE" w:rsidRPr="002136A0" w:rsidRDefault="00CE2ECE" w:rsidP="00CE2ECE">
      <w:pPr>
        <w:ind w:firstLine="708"/>
        <w:jc w:val="both"/>
        <w:rPr>
          <w:rFonts w:cs="Times New Roman"/>
        </w:rPr>
      </w:pPr>
    </w:p>
    <w:p w14:paraId="120CC760" w14:textId="77777777" w:rsidR="00CE2ECE" w:rsidRPr="002136A0" w:rsidRDefault="00CE2ECE" w:rsidP="00CE2ECE">
      <w:pPr>
        <w:ind w:firstLine="708"/>
        <w:jc w:val="both"/>
        <w:rPr>
          <w:rFonts w:cs="Times New Roman"/>
        </w:rPr>
      </w:pPr>
      <w:r w:rsidRPr="002136A0">
        <w:rPr>
          <w:rFonts w:cs="Times New Roman"/>
        </w:rPr>
        <w:t xml:space="preserve">Podaci o posebnim savjetnicima kao i o članovima savjeta objavljuju se na posebnom obrascu na mrežnim stranicama Vlade u roku od 14 dana od dana njihovog imenovanja. </w:t>
      </w:r>
    </w:p>
    <w:p w14:paraId="0F4963C0" w14:textId="77777777" w:rsidR="00CE2ECE" w:rsidRPr="002136A0" w:rsidRDefault="00CE2ECE" w:rsidP="00CE2ECE">
      <w:pPr>
        <w:ind w:firstLine="708"/>
        <w:jc w:val="both"/>
        <w:rPr>
          <w:rFonts w:cs="Times New Roman"/>
        </w:rPr>
      </w:pPr>
    </w:p>
    <w:p w14:paraId="0D84873B" w14:textId="77777777" w:rsidR="00CE2ECE" w:rsidRPr="002136A0" w:rsidRDefault="00CE2ECE" w:rsidP="00CE2ECE">
      <w:pPr>
        <w:ind w:firstLine="708"/>
        <w:jc w:val="both"/>
        <w:rPr>
          <w:rFonts w:cs="Times New Roman"/>
        </w:rPr>
      </w:pPr>
      <w:r w:rsidRPr="002136A0">
        <w:rPr>
          <w:rFonts w:cs="Times New Roman"/>
        </w:rPr>
        <w:t>Podaci o</w:t>
      </w:r>
      <w:r w:rsidRPr="002136A0">
        <w:rPr>
          <w:rFonts w:cs="Times New Roman"/>
          <w:b/>
        </w:rPr>
        <w:t xml:space="preserve"> </w:t>
      </w:r>
      <w:r w:rsidRPr="002136A0">
        <w:rPr>
          <w:rFonts w:cs="Times New Roman"/>
        </w:rPr>
        <w:t>posebnim savjetnicima pojedinog člana Vlade iz stavka 7. ovoga članka objavljuju se na posebnom obrascu na mrežnim stranicama ministarstva u roku od 14 dana od dana njihovog imenovanja.</w:t>
      </w:r>
    </w:p>
    <w:p w14:paraId="3044AB0A" w14:textId="77777777" w:rsidR="00CE2ECE" w:rsidRPr="002136A0" w:rsidRDefault="00CE2ECE" w:rsidP="00CE2ECE">
      <w:pPr>
        <w:ind w:firstLine="708"/>
        <w:jc w:val="both"/>
        <w:rPr>
          <w:rFonts w:cs="Times New Roman"/>
        </w:rPr>
      </w:pPr>
    </w:p>
    <w:p w14:paraId="556278D8" w14:textId="77777777" w:rsidR="00CE2ECE" w:rsidRPr="002136A0" w:rsidRDefault="00CE2ECE" w:rsidP="00CE2ECE">
      <w:pPr>
        <w:ind w:firstLine="708"/>
        <w:jc w:val="both"/>
        <w:rPr>
          <w:rFonts w:cs="Times New Roman"/>
        </w:rPr>
      </w:pPr>
      <w:r w:rsidRPr="002136A0">
        <w:rPr>
          <w:rFonts w:cs="Times New Roman"/>
        </w:rPr>
        <w:t>Vlada će donijeti odluku kojom će propisati sadržaj obrazaca iz stavaka 9. i 10. ovoga članka".</w:t>
      </w:r>
    </w:p>
    <w:p w14:paraId="52001869" w14:textId="77777777" w:rsidR="00CE2ECE" w:rsidRPr="002136A0" w:rsidRDefault="00CE2ECE" w:rsidP="00CE2ECE">
      <w:pPr>
        <w:pStyle w:val="Uvuenotijeloteksta"/>
        <w:ind w:firstLine="0"/>
        <w:rPr>
          <w:b/>
          <w:bCs/>
        </w:rPr>
      </w:pPr>
    </w:p>
    <w:p w14:paraId="68B54F8E" w14:textId="77777777" w:rsidR="00CE2ECE" w:rsidRPr="002136A0" w:rsidRDefault="00CE2ECE" w:rsidP="00CE2ECE">
      <w:pPr>
        <w:pStyle w:val="Uvuenotijeloteksta"/>
        <w:ind w:firstLine="0"/>
        <w:jc w:val="center"/>
        <w:rPr>
          <w:b/>
          <w:bCs/>
        </w:rPr>
      </w:pPr>
      <w:r w:rsidRPr="002136A0">
        <w:rPr>
          <w:b/>
          <w:bCs/>
        </w:rPr>
        <w:t>Članak 3.</w:t>
      </w:r>
    </w:p>
    <w:p w14:paraId="0EB9EB82" w14:textId="77777777" w:rsidR="00CE2ECE" w:rsidRPr="002136A0" w:rsidRDefault="00CE2ECE" w:rsidP="00CE2ECE">
      <w:pPr>
        <w:pStyle w:val="Uvuenotijeloteksta"/>
        <w:ind w:firstLine="0"/>
        <w:rPr>
          <w:b/>
          <w:bCs/>
        </w:rPr>
      </w:pPr>
    </w:p>
    <w:p w14:paraId="0D8C8371" w14:textId="77777777" w:rsidR="00CE2ECE" w:rsidRPr="002136A0" w:rsidRDefault="00CE2ECE" w:rsidP="00CE2ECE">
      <w:pPr>
        <w:pStyle w:val="Uvuenotijeloteksta"/>
        <w:ind w:firstLine="0"/>
        <w:rPr>
          <w:bCs/>
        </w:rPr>
      </w:pPr>
      <w:r w:rsidRPr="002136A0">
        <w:rPr>
          <w:bCs/>
        </w:rPr>
        <w:t>Iza članka 23. dodaje se članak 23. a koji glasi:</w:t>
      </w:r>
    </w:p>
    <w:p w14:paraId="629B35C7" w14:textId="77777777" w:rsidR="00CE2ECE" w:rsidRPr="002136A0" w:rsidRDefault="00CE2ECE" w:rsidP="00CE2ECE">
      <w:pPr>
        <w:pStyle w:val="Uvuenotijeloteksta"/>
        <w:ind w:firstLine="0"/>
        <w:rPr>
          <w:b/>
          <w:bCs/>
        </w:rPr>
      </w:pPr>
    </w:p>
    <w:p w14:paraId="776B082E" w14:textId="77777777" w:rsidR="00CE2ECE" w:rsidRPr="002136A0" w:rsidRDefault="00CE2ECE" w:rsidP="00CE2ECE">
      <w:pPr>
        <w:pStyle w:val="Uvuenotijeloteksta"/>
        <w:ind w:firstLine="0"/>
        <w:jc w:val="center"/>
        <w:rPr>
          <w:bCs/>
        </w:rPr>
      </w:pPr>
      <w:r w:rsidRPr="002136A0">
        <w:rPr>
          <w:bCs/>
        </w:rPr>
        <w:t>"</w:t>
      </w:r>
      <w:r w:rsidRPr="002136A0">
        <w:rPr>
          <w:b/>
          <w:bCs/>
        </w:rPr>
        <w:t>Članak 23. a</w:t>
      </w:r>
    </w:p>
    <w:p w14:paraId="6025B456" w14:textId="77777777" w:rsidR="00CE2ECE" w:rsidRPr="002136A0" w:rsidRDefault="00CE2ECE" w:rsidP="00CE2ECE">
      <w:pPr>
        <w:pStyle w:val="Uvuenotijeloteksta"/>
        <w:ind w:firstLine="0"/>
        <w:jc w:val="center"/>
        <w:rPr>
          <w:b/>
          <w:bCs/>
        </w:rPr>
      </w:pPr>
    </w:p>
    <w:p w14:paraId="662C6655" w14:textId="55240E50" w:rsidR="00CE2ECE" w:rsidRPr="002136A0" w:rsidRDefault="00CE2ECE" w:rsidP="00CE2ECE">
      <w:pPr>
        <w:pStyle w:val="Uvuenotijeloteksta"/>
        <w:rPr>
          <w:bCs/>
        </w:rPr>
      </w:pPr>
      <w:r w:rsidRPr="002136A0">
        <w:rPr>
          <w:bCs/>
        </w:rPr>
        <w:t xml:space="preserve">Posebni savjetnik i član savjeta iz članka 23. ovoga Zakona dužan je svoje poslove obavljati zakonito i nepristrano pazeći pri tome da svoj privatni interes ne stavlja ispred javnog interesa. </w:t>
      </w:r>
    </w:p>
    <w:p w14:paraId="505EB38E" w14:textId="77777777" w:rsidR="00CE2ECE" w:rsidRPr="002136A0" w:rsidRDefault="00CE2ECE" w:rsidP="00CE2ECE">
      <w:pPr>
        <w:pStyle w:val="Uvuenotijeloteksta"/>
        <w:rPr>
          <w:bCs/>
        </w:rPr>
      </w:pPr>
      <w:r w:rsidRPr="002136A0">
        <w:rPr>
          <w:bCs/>
        </w:rPr>
        <w:lastRenderedPageBreak/>
        <w:t>Posebni savjetnik i član savjeta iz članka 23. ovoga Zakona dužan je u roku od osam dana od dana donošenja odluke o imenovanju potpisati Izjavu o interesima i nepristranosti.</w:t>
      </w:r>
    </w:p>
    <w:p w14:paraId="5C1B1EE8" w14:textId="77777777" w:rsidR="00CE2ECE" w:rsidRPr="002136A0" w:rsidRDefault="00CE2ECE" w:rsidP="00CE2ECE">
      <w:pPr>
        <w:pStyle w:val="Uvuenotijeloteksta"/>
        <w:rPr>
          <w:bCs/>
        </w:rPr>
      </w:pPr>
    </w:p>
    <w:p w14:paraId="177D9FB2" w14:textId="77777777" w:rsidR="00CE2ECE" w:rsidRPr="002136A0" w:rsidRDefault="00CE2ECE" w:rsidP="00CE2ECE">
      <w:pPr>
        <w:pStyle w:val="Uvuenotijeloteksta"/>
        <w:rPr>
          <w:bCs/>
        </w:rPr>
      </w:pPr>
      <w:r w:rsidRPr="002136A0">
        <w:rPr>
          <w:bCs/>
        </w:rPr>
        <w:t xml:space="preserve">U slučaju nastanka okolnosti koje narušavaju ili bi mogle narušiti nepristranost posebnog savjetnika ili predstavljaju postojanje sukoba interesa ili mogućeg sukoba interesa, posebni savjetnik dužan je bez odgode izvijestiti predsjednika Vlade ili drugog člana Vlade za kojeg obavlja savjetničke poslove. </w:t>
      </w:r>
    </w:p>
    <w:p w14:paraId="49643B57" w14:textId="77777777" w:rsidR="00CE2ECE" w:rsidRPr="002136A0" w:rsidRDefault="00CE2ECE" w:rsidP="00CE2ECE">
      <w:pPr>
        <w:pStyle w:val="Uvuenotijeloteksta"/>
        <w:rPr>
          <w:bCs/>
        </w:rPr>
      </w:pPr>
    </w:p>
    <w:p w14:paraId="254563FB" w14:textId="77777777" w:rsidR="00CE2ECE" w:rsidRPr="002136A0" w:rsidRDefault="00CE2ECE" w:rsidP="00CE2ECE">
      <w:pPr>
        <w:pStyle w:val="Uvuenotijeloteksta"/>
        <w:rPr>
          <w:bCs/>
        </w:rPr>
      </w:pPr>
      <w:r w:rsidRPr="002136A0">
        <w:rPr>
          <w:bCs/>
        </w:rPr>
        <w:t>Vlada će donijeti odluku kojom će propisati sadržaj Izjave o interesima i nepristranosti iz stavka 2. ovoga članka.".</w:t>
      </w:r>
    </w:p>
    <w:p w14:paraId="508B3CCC" w14:textId="634607E0" w:rsidR="00CE2ECE" w:rsidRPr="002136A0" w:rsidRDefault="00CE2ECE" w:rsidP="00CE2ECE">
      <w:pPr>
        <w:pStyle w:val="Uvuenotijeloteksta"/>
        <w:rPr>
          <w:bCs/>
        </w:rPr>
      </w:pPr>
      <w:r w:rsidRPr="002136A0">
        <w:rPr>
          <w:bCs/>
        </w:rPr>
        <w:t xml:space="preserve"> </w:t>
      </w:r>
    </w:p>
    <w:p w14:paraId="08A8375A" w14:textId="77777777" w:rsidR="00CE2ECE" w:rsidRPr="002136A0" w:rsidRDefault="00CE2ECE" w:rsidP="00CE2ECE">
      <w:pPr>
        <w:pStyle w:val="Uvuenotijeloteksta"/>
        <w:ind w:firstLine="0"/>
        <w:jc w:val="center"/>
        <w:rPr>
          <w:b/>
          <w:bCs/>
        </w:rPr>
      </w:pPr>
      <w:r w:rsidRPr="002136A0">
        <w:rPr>
          <w:b/>
          <w:bCs/>
        </w:rPr>
        <w:t>Članak 4.</w:t>
      </w:r>
    </w:p>
    <w:p w14:paraId="386037FC" w14:textId="77777777" w:rsidR="00CE2ECE" w:rsidRPr="002136A0" w:rsidRDefault="00CE2ECE" w:rsidP="00CE2ECE">
      <w:pPr>
        <w:pStyle w:val="Uvuenotijeloteksta"/>
        <w:ind w:firstLine="0"/>
        <w:rPr>
          <w:bCs/>
        </w:rPr>
      </w:pPr>
    </w:p>
    <w:p w14:paraId="5E50928A" w14:textId="77777777" w:rsidR="00CE2ECE" w:rsidRPr="002136A0" w:rsidRDefault="00CE2ECE" w:rsidP="00CE2ECE">
      <w:pPr>
        <w:pStyle w:val="Uvuenotijeloteksta"/>
        <w:ind w:firstLine="0"/>
        <w:rPr>
          <w:b/>
          <w:bCs/>
        </w:rPr>
      </w:pPr>
      <w:r w:rsidRPr="002136A0">
        <w:rPr>
          <w:bCs/>
        </w:rPr>
        <w:tab/>
        <w:t>U članku 34. iza stavka 1. dodaje se stavak 2. koji glasi:</w:t>
      </w:r>
      <w:r w:rsidRPr="002136A0">
        <w:rPr>
          <w:b/>
          <w:bCs/>
        </w:rPr>
        <w:t xml:space="preserve"> </w:t>
      </w:r>
    </w:p>
    <w:p w14:paraId="5412A9B9" w14:textId="77777777" w:rsidR="00CE2ECE" w:rsidRPr="002136A0" w:rsidRDefault="00CE2ECE" w:rsidP="00CE2ECE">
      <w:pPr>
        <w:pStyle w:val="Uvuenotijeloteksta"/>
        <w:ind w:firstLine="0"/>
        <w:rPr>
          <w:b/>
          <w:bCs/>
        </w:rPr>
      </w:pPr>
      <w:r w:rsidRPr="002136A0">
        <w:rPr>
          <w:b/>
          <w:bCs/>
        </w:rPr>
        <w:tab/>
      </w:r>
    </w:p>
    <w:p w14:paraId="6B060621" w14:textId="77777777" w:rsidR="00CE2ECE" w:rsidRPr="002136A0" w:rsidRDefault="00CE2ECE" w:rsidP="00CE2ECE">
      <w:pPr>
        <w:pStyle w:val="Uvuenotijeloteksta"/>
        <w:ind w:firstLine="0"/>
        <w:rPr>
          <w:bCs/>
        </w:rPr>
      </w:pPr>
      <w:r w:rsidRPr="002136A0">
        <w:rPr>
          <w:b/>
          <w:bCs/>
        </w:rPr>
        <w:tab/>
      </w:r>
      <w:r w:rsidRPr="002136A0">
        <w:rPr>
          <w:bCs/>
        </w:rPr>
        <w:t>"Iznimno od stavka 1. ovoga članka, protiv člana Vlade može se voditi kazneni postupak, bez prethodnog odobrenja Vlade, za koruptivna kaznena djela za koja se progon poduzima po službenoj dužnosti.".</w:t>
      </w:r>
    </w:p>
    <w:p w14:paraId="0E4EEDE5" w14:textId="10A8FD09" w:rsidR="00CE2ECE" w:rsidRPr="002136A0" w:rsidRDefault="00CE2ECE" w:rsidP="00CE2ECE">
      <w:pPr>
        <w:pStyle w:val="Uvuenotijeloteksta"/>
        <w:ind w:firstLine="0"/>
        <w:rPr>
          <w:bCs/>
        </w:rPr>
      </w:pPr>
      <w:r w:rsidRPr="002136A0">
        <w:rPr>
          <w:bCs/>
        </w:rPr>
        <w:t xml:space="preserve"> </w:t>
      </w:r>
    </w:p>
    <w:p w14:paraId="050919B3" w14:textId="77777777" w:rsidR="00CE2ECE" w:rsidRPr="002136A0" w:rsidRDefault="00CE2ECE" w:rsidP="00CE2ECE">
      <w:pPr>
        <w:pStyle w:val="Uvuenotijeloteksta"/>
        <w:ind w:firstLine="0"/>
        <w:rPr>
          <w:b/>
          <w:bCs/>
        </w:rPr>
      </w:pPr>
      <w:r w:rsidRPr="002136A0">
        <w:rPr>
          <w:b/>
          <w:bCs/>
        </w:rPr>
        <w:t>PRIJELAZNE I ZAVRŠNE ODREDBE</w:t>
      </w:r>
    </w:p>
    <w:p w14:paraId="492BA1A6" w14:textId="77777777" w:rsidR="00CE2ECE" w:rsidRPr="002136A0" w:rsidRDefault="00CE2ECE" w:rsidP="00CE2ECE">
      <w:pPr>
        <w:pStyle w:val="Uvuenotijeloteksta"/>
        <w:ind w:firstLine="0"/>
        <w:jc w:val="left"/>
        <w:rPr>
          <w:bCs/>
        </w:rPr>
      </w:pPr>
    </w:p>
    <w:p w14:paraId="29E52AEF" w14:textId="77777777" w:rsidR="00CE2ECE" w:rsidRPr="002136A0" w:rsidRDefault="00CE2ECE" w:rsidP="00CE2ECE">
      <w:pPr>
        <w:pStyle w:val="Uvuenotijeloteksta"/>
        <w:ind w:firstLine="0"/>
        <w:jc w:val="center"/>
        <w:rPr>
          <w:b/>
          <w:bCs/>
        </w:rPr>
      </w:pPr>
      <w:r w:rsidRPr="002136A0">
        <w:rPr>
          <w:b/>
          <w:bCs/>
        </w:rPr>
        <w:t>Članak 5.</w:t>
      </w:r>
    </w:p>
    <w:p w14:paraId="57ACCD31" w14:textId="77777777" w:rsidR="00CE2ECE" w:rsidRPr="002136A0" w:rsidRDefault="00CE2ECE" w:rsidP="00CE2ECE">
      <w:pPr>
        <w:pStyle w:val="Uvuenotijeloteksta"/>
        <w:ind w:firstLine="0"/>
        <w:jc w:val="center"/>
        <w:rPr>
          <w:b/>
          <w:bCs/>
        </w:rPr>
      </w:pPr>
    </w:p>
    <w:p w14:paraId="1B48BDC0" w14:textId="062C2622" w:rsidR="00CE2ECE" w:rsidRPr="002136A0" w:rsidRDefault="00CE2ECE" w:rsidP="00CE2ECE">
      <w:pPr>
        <w:pStyle w:val="Uvuenotijeloteksta"/>
        <w:ind w:firstLine="0"/>
        <w:rPr>
          <w:bCs/>
        </w:rPr>
      </w:pPr>
      <w:r w:rsidRPr="002136A0">
        <w:rPr>
          <w:bCs/>
        </w:rPr>
        <w:t xml:space="preserve">             Vlada Republike Hrvatske će donijeti</w:t>
      </w:r>
      <w:r w:rsidR="009D6BCB" w:rsidRPr="002136A0">
        <w:rPr>
          <w:bCs/>
        </w:rPr>
        <w:t xml:space="preserve"> odluke iz članka 2. i 3.</w:t>
      </w:r>
      <w:r w:rsidRPr="002136A0">
        <w:rPr>
          <w:bCs/>
        </w:rPr>
        <w:t xml:space="preserve"> ovoga Zakona u roku od 30 dana od dana stupanja na snagu ovoga Zakona.</w:t>
      </w:r>
    </w:p>
    <w:p w14:paraId="50A42645" w14:textId="77777777" w:rsidR="00CE2ECE" w:rsidRPr="002136A0" w:rsidRDefault="00CE2ECE" w:rsidP="00CE2ECE">
      <w:pPr>
        <w:pStyle w:val="Uvuenotijeloteksta"/>
        <w:ind w:firstLine="0"/>
        <w:rPr>
          <w:bCs/>
        </w:rPr>
      </w:pPr>
    </w:p>
    <w:p w14:paraId="42189482" w14:textId="23BFB7EC" w:rsidR="00CE2ECE" w:rsidRPr="002136A0" w:rsidRDefault="00CE2ECE" w:rsidP="00CE2ECE">
      <w:pPr>
        <w:pStyle w:val="Uvuenotijeloteksta"/>
        <w:ind w:firstLine="0"/>
        <w:rPr>
          <w:bCs/>
        </w:rPr>
      </w:pPr>
      <w:r w:rsidRPr="002136A0">
        <w:rPr>
          <w:bCs/>
        </w:rPr>
        <w:t xml:space="preserve">          </w:t>
      </w:r>
    </w:p>
    <w:p w14:paraId="440621AF" w14:textId="77777777" w:rsidR="00CE2ECE" w:rsidRPr="002136A0" w:rsidRDefault="00CE2ECE" w:rsidP="00CE2ECE">
      <w:pPr>
        <w:pStyle w:val="Uvuenotijeloteksta"/>
        <w:ind w:firstLine="0"/>
        <w:jc w:val="center"/>
        <w:rPr>
          <w:b/>
          <w:bCs/>
        </w:rPr>
      </w:pPr>
      <w:r w:rsidRPr="002136A0">
        <w:rPr>
          <w:b/>
          <w:bCs/>
        </w:rPr>
        <w:t>Članak 6.</w:t>
      </w:r>
    </w:p>
    <w:p w14:paraId="3A4703FA" w14:textId="77777777" w:rsidR="00CE2ECE" w:rsidRPr="002136A0" w:rsidRDefault="00CE2ECE" w:rsidP="00CE2ECE">
      <w:pPr>
        <w:pStyle w:val="Uvuenotijeloteksta"/>
        <w:ind w:firstLine="0"/>
        <w:jc w:val="center"/>
        <w:rPr>
          <w:bCs/>
        </w:rPr>
      </w:pPr>
    </w:p>
    <w:p w14:paraId="517059A6" w14:textId="18289D9A" w:rsidR="00CE2ECE" w:rsidRPr="002136A0" w:rsidRDefault="00CE2ECE" w:rsidP="00CE2ECE">
      <w:pPr>
        <w:pStyle w:val="Uvuenotijeloteksta"/>
        <w:ind w:firstLine="0"/>
        <w:rPr>
          <w:bCs/>
        </w:rPr>
      </w:pPr>
      <w:bookmarkStart w:id="0" w:name="_Hlk104801841"/>
      <w:r w:rsidRPr="002136A0">
        <w:rPr>
          <w:bCs/>
        </w:rPr>
        <w:t xml:space="preserve">           Glavno tajništvo Vlade Republike Hrvatske i ministarstva će, u roku od 30 dana od dana stupanja na snagu </w:t>
      </w:r>
      <w:r w:rsidR="00971F6C" w:rsidRPr="002136A0">
        <w:rPr>
          <w:bCs/>
        </w:rPr>
        <w:t>o</w:t>
      </w:r>
      <w:r w:rsidRPr="002136A0">
        <w:rPr>
          <w:bCs/>
        </w:rPr>
        <w:t>dluke iz</w:t>
      </w:r>
      <w:r w:rsidR="00657C00" w:rsidRPr="002136A0">
        <w:rPr>
          <w:bCs/>
        </w:rPr>
        <w:t xml:space="preserve"> članka 2</w:t>
      </w:r>
      <w:r w:rsidR="000B0D82">
        <w:rPr>
          <w:bCs/>
        </w:rPr>
        <w:t>.</w:t>
      </w:r>
      <w:r w:rsidRPr="002136A0">
        <w:rPr>
          <w:bCs/>
        </w:rPr>
        <w:t xml:space="preserve"> ovoga Zakona, objaviti obrazac na svojim mrežnim stranicama. </w:t>
      </w:r>
    </w:p>
    <w:p w14:paraId="5E2C0840" w14:textId="77777777" w:rsidR="00CE2ECE" w:rsidRPr="002136A0" w:rsidRDefault="00CE2ECE" w:rsidP="00CE2ECE">
      <w:pPr>
        <w:pStyle w:val="Uvuenotijeloteksta"/>
        <w:ind w:firstLine="0"/>
        <w:rPr>
          <w:bCs/>
        </w:rPr>
      </w:pPr>
    </w:p>
    <w:p w14:paraId="5A455C03" w14:textId="08AA5226" w:rsidR="00CE2ECE" w:rsidRPr="002136A0" w:rsidRDefault="00CE2ECE" w:rsidP="00CE2ECE">
      <w:pPr>
        <w:pStyle w:val="Uvuenotijeloteksta"/>
        <w:ind w:firstLine="0"/>
        <w:rPr>
          <w:bCs/>
        </w:rPr>
      </w:pPr>
      <w:r w:rsidRPr="002136A0">
        <w:rPr>
          <w:bCs/>
        </w:rPr>
        <w:tab/>
        <w:t xml:space="preserve">Posebni savjetnici i članovi savjeta imenovani na temelju Zakona o Vladi Republike Hrvatske ("Narodne novine", broj 150/11, 119/14, 93/16 i 116/18) će, u roku od 30 dana od dana stupanja na snagu </w:t>
      </w:r>
      <w:r w:rsidR="00971F6C" w:rsidRPr="002136A0">
        <w:rPr>
          <w:bCs/>
        </w:rPr>
        <w:t>o</w:t>
      </w:r>
      <w:r w:rsidRPr="002136A0">
        <w:rPr>
          <w:bCs/>
        </w:rPr>
        <w:t>dluke iz</w:t>
      </w:r>
      <w:r w:rsidR="00657C00" w:rsidRPr="002136A0">
        <w:rPr>
          <w:bCs/>
        </w:rPr>
        <w:t xml:space="preserve"> članka 3.</w:t>
      </w:r>
      <w:r w:rsidRPr="002136A0">
        <w:rPr>
          <w:bCs/>
        </w:rPr>
        <w:t xml:space="preserve"> ovoga Zakona, potpisati Izjavu o interesima i nepristranosti. </w:t>
      </w:r>
    </w:p>
    <w:p w14:paraId="31E7B3FC" w14:textId="77777777" w:rsidR="00CE2ECE" w:rsidRPr="002136A0" w:rsidRDefault="00CE2ECE" w:rsidP="00CE2ECE">
      <w:pPr>
        <w:pStyle w:val="Uvuenotijeloteksta"/>
        <w:ind w:firstLine="0"/>
        <w:jc w:val="left"/>
        <w:rPr>
          <w:b/>
          <w:bCs/>
        </w:rPr>
      </w:pPr>
      <w:r w:rsidRPr="002136A0">
        <w:rPr>
          <w:bCs/>
        </w:rPr>
        <w:tab/>
      </w:r>
    </w:p>
    <w:bookmarkEnd w:id="0"/>
    <w:p w14:paraId="20F09CAC" w14:textId="77777777" w:rsidR="00CE2ECE" w:rsidRPr="002136A0" w:rsidRDefault="00CE2ECE" w:rsidP="00CE2ECE">
      <w:pPr>
        <w:pStyle w:val="Uvuenotijeloteksta"/>
        <w:ind w:firstLine="0"/>
        <w:jc w:val="center"/>
        <w:rPr>
          <w:b/>
          <w:bCs/>
        </w:rPr>
      </w:pPr>
      <w:r w:rsidRPr="002136A0">
        <w:rPr>
          <w:b/>
          <w:bCs/>
        </w:rPr>
        <w:t>Članak 7.</w:t>
      </w:r>
    </w:p>
    <w:p w14:paraId="49B728F5" w14:textId="77777777" w:rsidR="00CE2ECE" w:rsidRPr="002136A0" w:rsidRDefault="00CE2ECE" w:rsidP="00CE2ECE">
      <w:pPr>
        <w:pStyle w:val="Uvuenotijeloteksta"/>
        <w:jc w:val="left"/>
        <w:rPr>
          <w:b/>
          <w:bCs/>
        </w:rPr>
      </w:pPr>
    </w:p>
    <w:p w14:paraId="12AB1ADE" w14:textId="75F9D4A7" w:rsidR="00CE2ECE" w:rsidRPr="002136A0" w:rsidRDefault="00CE2ECE" w:rsidP="00CE2ECE">
      <w:pPr>
        <w:pStyle w:val="Uvuenotijeloteksta"/>
      </w:pPr>
      <w:r w:rsidRPr="002136A0">
        <w:t xml:space="preserve">Ovaj Zakon stupa na snagu osmog dana od dana objave u "Narodnim novinama". </w:t>
      </w:r>
    </w:p>
    <w:p w14:paraId="493284A6" w14:textId="77777777" w:rsidR="00CE2ECE" w:rsidRPr="002136A0" w:rsidRDefault="00CE2ECE" w:rsidP="00CE2ECE">
      <w:pPr>
        <w:pStyle w:val="Uvuenotijeloteksta"/>
        <w:ind w:firstLine="0"/>
        <w:jc w:val="center"/>
        <w:rPr>
          <w:b/>
          <w:sz w:val="28"/>
          <w:szCs w:val="28"/>
        </w:rPr>
      </w:pPr>
    </w:p>
    <w:p w14:paraId="21551D1C" w14:textId="3D0504BD" w:rsidR="00CE2ECE" w:rsidRPr="002136A0" w:rsidRDefault="00CE2ECE" w:rsidP="00ED266B">
      <w:pPr>
        <w:tabs>
          <w:tab w:val="left" w:pos="720"/>
        </w:tabs>
        <w:jc w:val="both"/>
        <w:rPr>
          <w:rFonts w:cs="Times New Roman"/>
          <w:b/>
        </w:rPr>
      </w:pPr>
    </w:p>
    <w:p w14:paraId="04939F74" w14:textId="2E58E1FC" w:rsidR="00CE2ECE" w:rsidRPr="002136A0" w:rsidRDefault="00CE2ECE" w:rsidP="00ED266B">
      <w:pPr>
        <w:tabs>
          <w:tab w:val="left" w:pos="720"/>
        </w:tabs>
        <w:jc w:val="both"/>
        <w:rPr>
          <w:rFonts w:cs="Times New Roman"/>
          <w:b/>
        </w:rPr>
      </w:pPr>
    </w:p>
    <w:p w14:paraId="22E246E8" w14:textId="739E8CE7" w:rsidR="00CE2ECE" w:rsidRPr="002136A0" w:rsidRDefault="00CE2ECE" w:rsidP="00ED266B">
      <w:pPr>
        <w:tabs>
          <w:tab w:val="left" w:pos="720"/>
        </w:tabs>
        <w:jc w:val="both"/>
        <w:rPr>
          <w:rFonts w:cs="Times New Roman"/>
          <w:b/>
        </w:rPr>
      </w:pPr>
    </w:p>
    <w:p w14:paraId="24907DB8" w14:textId="7C920477" w:rsidR="00971F6C" w:rsidRPr="002136A0" w:rsidRDefault="00971F6C" w:rsidP="00ED266B">
      <w:pPr>
        <w:tabs>
          <w:tab w:val="left" w:pos="720"/>
        </w:tabs>
        <w:jc w:val="both"/>
        <w:rPr>
          <w:rFonts w:cs="Times New Roman"/>
          <w:b/>
        </w:rPr>
      </w:pPr>
    </w:p>
    <w:p w14:paraId="08C25281" w14:textId="2834D98B" w:rsidR="00971F6C" w:rsidRPr="002136A0" w:rsidRDefault="00971F6C" w:rsidP="00ED266B">
      <w:pPr>
        <w:tabs>
          <w:tab w:val="left" w:pos="720"/>
        </w:tabs>
        <w:jc w:val="both"/>
        <w:rPr>
          <w:rFonts w:cs="Times New Roman"/>
          <w:b/>
        </w:rPr>
      </w:pPr>
    </w:p>
    <w:p w14:paraId="0E8A7B3F" w14:textId="77777777" w:rsidR="000C6362" w:rsidRPr="002136A0" w:rsidRDefault="000C6362" w:rsidP="00ED266B">
      <w:pPr>
        <w:tabs>
          <w:tab w:val="left" w:pos="720"/>
        </w:tabs>
        <w:jc w:val="both"/>
        <w:rPr>
          <w:rFonts w:cs="Times New Roman"/>
          <w:b/>
        </w:rPr>
      </w:pPr>
    </w:p>
    <w:p w14:paraId="35A21008" w14:textId="77777777" w:rsidR="00CE2ECE" w:rsidRPr="002136A0" w:rsidRDefault="00CE2ECE" w:rsidP="00ED266B">
      <w:pPr>
        <w:tabs>
          <w:tab w:val="left" w:pos="720"/>
        </w:tabs>
        <w:jc w:val="both"/>
        <w:rPr>
          <w:rFonts w:cs="Times New Roman"/>
        </w:rPr>
      </w:pPr>
    </w:p>
    <w:p w14:paraId="1AE2012E" w14:textId="77777777" w:rsidR="00CE2ECE" w:rsidRPr="002136A0" w:rsidRDefault="00CE2ECE" w:rsidP="00ED266B">
      <w:pPr>
        <w:tabs>
          <w:tab w:val="left" w:pos="720"/>
        </w:tabs>
        <w:jc w:val="both"/>
        <w:rPr>
          <w:rFonts w:cs="Times New Roman"/>
        </w:rPr>
      </w:pPr>
    </w:p>
    <w:p w14:paraId="36531962" w14:textId="5AC85546" w:rsidR="00483D98" w:rsidRPr="002136A0" w:rsidRDefault="00ED266B" w:rsidP="00ED266B">
      <w:pPr>
        <w:tabs>
          <w:tab w:val="left" w:pos="720"/>
        </w:tabs>
        <w:jc w:val="both"/>
        <w:rPr>
          <w:rFonts w:cs="Times New Roman"/>
        </w:rPr>
      </w:pPr>
      <w:r w:rsidRPr="002136A0">
        <w:rPr>
          <w:rFonts w:cs="Times New Roman"/>
          <w:b/>
        </w:rPr>
        <w:lastRenderedPageBreak/>
        <w:t>I.</w:t>
      </w:r>
      <w:r w:rsidRPr="002136A0">
        <w:rPr>
          <w:rFonts w:cs="Times New Roman"/>
        </w:rPr>
        <w:tab/>
      </w:r>
      <w:r w:rsidR="00CE2ECE" w:rsidRPr="002136A0">
        <w:rPr>
          <w:rFonts w:cs="Times New Roman"/>
          <w:b/>
        </w:rPr>
        <w:t>RAZLOZI ZBOG KOJIH SE ZAKON DONOSI</w:t>
      </w:r>
    </w:p>
    <w:p w14:paraId="2D019EAB" w14:textId="3E47CD53" w:rsidR="00B132A0" w:rsidRPr="002136A0" w:rsidRDefault="00B132A0" w:rsidP="00C40725">
      <w:pPr>
        <w:tabs>
          <w:tab w:val="left" w:pos="720"/>
        </w:tabs>
        <w:jc w:val="both"/>
        <w:rPr>
          <w:rFonts w:cs="Times New Roman"/>
        </w:rPr>
      </w:pPr>
    </w:p>
    <w:p w14:paraId="44544FCE" w14:textId="4AECE90C" w:rsidR="00C40725" w:rsidRPr="002136A0" w:rsidRDefault="000C6362" w:rsidP="00ED266B">
      <w:pPr>
        <w:ind w:firstLine="720"/>
        <w:jc w:val="both"/>
        <w:rPr>
          <w:rFonts w:cs="Times New Roman"/>
        </w:rPr>
      </w:pPr>
      <w:r w:rsidRPr="002136A0">
        <w:rPr>
          <w:rFonts w:cs="Times New Roman"/>
        </w:rPr>
        <w:t>Ustavna osnova za donošenje ovog Zakona sadržana je u odredbama članaka 108.  i 114. Ustava Republike Hrvatske („Narodne novine“, broj 85/10 i 5/14).</w:t>
      </w:r>
    </w:p>
    <w:p w14:paraId="3D9B78D3" w14:textId="77777777" w:rsidR="000C6362" w:rsidRPr="002136A0" w:rsidRDefault="000C6362" w:rsidP="00ED266B">
      <w:pPr>
        <w:ind w:firstLine="720"/>
        <w:jc w:val="both"/>
        <w:rPr>
          <w:rFonts w:cs="Times New Roman"/>
        </w:rPr>
      </w:pPr>
    </w:p>
    <w:p w14:paraId="3230C656" w14:textId="481E0FE3" w:rsidR="000E66E2" w:rsidRPr="002136A0" w:rsidRDefault="000E66E2" w:rsidP="00ED266B">
      <w:pPr>
        <w:ind w:firstLine="720"/>
        <w:jc w:val="both"/>
        <w:rPr>
          <w:rFonts w:cs="Times New Roman"/>
        </w:rPr>
      </w:pPr>
      <w:r w:rsidRPr="002136A0">
        <w:rPr>
          <w:rFonts w:cs="Times New Roman"/>
        </w:rPr>
        <w:t>Zakon o Vladi Republike Hrvatske („Narodne novine“, broj 150/11, 119/14</w:t>
      </w:r>
      <w:r w:rsidR="00DF7452" w:rsidRPr="002136A0">
        <w:rPr>
          <w:rFonts w:cs="Times New Roman"/>
        </w:rPr>
        <w:t>,</w:t>
      </w:r>
      <w:r w:rsidRPr="002136A0">
        <w:rPr>
          <w:rFonts w:cs="Times New Roman"/>
        </w:rPr>
        <w:t xml:space="preserve"> 93/16</w:t>
      </w:r>
      <w:r w:rsidR="00DF7452" w:rsidRPr="002136A0">
        <w:rPr>
          <w:rFonts w:cs="Times New Roman"/>
        </w:rPr>
        <w:t xml:space="preserve"> i 116/18)</w:t>
      </w:r>
      <w:r w:rsidRPr="002136A0">
        <w:rPr>
          <w:rFonts w:cs="Times New Roman"/>
        </w:rPr>
        <w:t xml:space="preserve"> je zakon kojim se, sukladno odredbi članka 114. Ustava Republike Hrvatske, propisuje ustrojstvo, način rada, odlučivanje i vrste akata koje donosi Vlada Republike Hrvatske (dalje u tekstu: Vlada). </w:t>
      </w:r>
    </w:p>
    <w:p w14:paraId="14359E45" w14:textId="77777777" w:rsidR="000E66E2" w:rsidRPr="002136A0" w:rsidRDefault="000E66E2" w:rsidP="00ED266B">
      <w:pPr>
        <w:ind w:firstLine="720"/>
        <w:jc w:val="both"/>
        <w:rPr>
          <w:rFonts w:cs="Times New Roman"/>
        </w:rPr>
      </w:pPr>
    </w:p>
    <w:p w14:paraId="68058C6A" w14:textId="28102D8E" w:rsidR="00EB26B4" w:rsidRPr="002136A0" w:rsidRDefault="00BF6A8B" w:rsidP="00ED266B">
      <w:pPr>
        <w:ind w:firstLine="720"/>
        <w:jc w:val="both"/>
        <w:rPr>
          <w:rFonts w:cs="Times New Roman"/>
        </w:rPr>
      </w:pPr>
      <w:r w:rsidRPr="002136A0">
        <w:rPr>
          <w:rFonts w:cs="Times New Roman"/>
        </w:rPr>
        <w:t>Donošenje ovog Z</w:t>
      </w:r>
      <w:r w:rsidR="00D13012" w:rsidRPr="002136A0">
        <w:rPr>
          <w:rFonts w:cs="Times New Roman"/>
        </w:rPr>
        <w:t xml:space="preserve">akona odnosno </w:t>
      </w:r>
      <w:r w:rsidR="00666266" w:rsidRPr="002136A0">
        <w:rPr>
          <w:rFonts w:cs="Times New Roman"/>
        </w:rPr>
        <w:t>izmjene</w:t>
      </w:r>
      <w:r w:rsidR="008A2F4C" w:rsidRPr="002136A0">
        <w:rPr>
          <w:rFonts w:cs="Times New Roman"/>
        </w:rPr>
        <w:t xml:space="preserve"> i dopune</w:t>
      </w:r>
      <w:r w:rsidR="0010092D" w:rsidRPr="002136A0">
        <w:rPr>
          <w:rFonts w:cs="Times New Roman"/>
        </w:rPr>
        <w:t xml:space="preserve"> pojedinih odredaba Zakona o Vladi Republike Hrvatske </w:t>
      </w:r>
      <w:r w:rsidR="008A2F4C" w:rsidRPr="002136A0">
        <w:rPr>
          <w:rFonts w:cs="Times New Roman"/>
        </w:rPr>
        <w:t>predlažu</w:t>
      </w:r>
      <w:r w:rsidR="0010092D" w:rsidRPr="002136A0">
        <w:rPr>
          <w:rFonts w:cs="Times New Roman"/>
        </w:rPr>
        <w:t xml:space="preserve"> se </w:t>
      </w:r>
      <w:r w:rsidR="00EB26B4" w:rsidRPr="002136A0">
        <w:rPr>
          <w:rFonts w:cs="Times New Roman"/>
        </w:rPr>
        <w:t xml:space="preserve">s ciljem </w:t>
      </w:r>
      <w:r w:rsidR="000B0D82">
        <w:rPr>
          <w:rFonts w:cs="Times New Roman"/>
        </w:rPr>
        <w:t>jačanja preventivnih anti</w:t>
      </w:r>
      <w:r w:rsidR="009B3C42" w:rsidRPr="002136A0">
        <w:rPr>
          <w:rFonts w:cs="Times New Roman"/>
        </w:rPr>
        <w:t>koruptivnih mehanizama uključ</w:t>
      </w:r>
      <w:r w:rsidR="00C63915" w:rsidRPr="002136A0">
        <w:rPr>
          <w:rFonts w:cs="Times New Roman"/>
        </w:rPr>
        <w:t>u</w:t>
      </w:r>
      <w:r w:rsidR="009B3C42" w:rsidRPr="002136A0">
        <w:rPr>
          <w:rFonts w:cs="Times New Roman"/>
        </w:rPr>
        <w:t xml:space="preserve">jući i kroz </w:t>
      </w:r>
      <w:r w:rsidR="000E66E2" w:rsidRPr="002136A0">
        <w:rPr>
          <w:rFonts w:cs="Times New Roman"/>
        </w:rPr>
        <w:t xml:space="preserve">usklađivanja s </w:t>
      </w:r>
      <w:r w:rsidR="00EB26B4" w:rsidRPr="002136A0">
        <w:rPr>
          <w:rFonts w:cs="Times New Roman"/>
          <w:bCs/>
        </w:rPr>
        <w:t xml:space="preserve">preporukama iz </w:t>
      </w:r>
      <w:bookmarkStart w:id="1" w:name="_Hlk34303063"/>
      <w:r w:rsidR="00EB26B4" w:rsidRPr="002136A0">
        <w:rPr>
          <w:rFonts w:eastAsia="Calibri" w:cs="Times New Roman"/>
          <w:lang w:eastAsia="en-US"/>
        </w:rPr>
        <w:t>Izvješća V. evaluacijskog kruga GRECO-a (Skupina država protiv korupcije)</w:t>
      </w:r>
      <w:bookmarkEnd w:id="1"/>
      <w:r w:rsidR="00EB26B4" w:rsidRPr="002136A0">
        <w:rPr>
          <w:rFonts w:eastAsia="Calibri" w:cs="Times New Roman"/>
          <w:lang w:eastAsia="en-US"/>
        </w:rPr>
        <w:t>.</w:t>
      </w:r>
    </w:p>
    <w:p w14:paraId="37E8A60F" w14:textId="77777777" w:rsidR="00EB26B4" w:rsidRPr="002136A0" w:rsidRDefault="00EB26B4" w:rsidP="008542C5">
      <w:pPr>
        <w:ind w:firstLine="720"/>
        <w:jc w:val="both"/>
        <w:rPr>
          <w:rFonts w:cs="Times New Roman"/>
        </w:rPr>
      </w:pPr>
    </w:p>
    <w:p w14:paraId="73376856" w14:textId="77777777" w:rsidR="008542C5" w:rsidRPr="002136A0" w:rsidRDefault="008542C5" w:rsidP="008542C5">
      <w:pPr>
        <w:ind w:firstLine="720"/>
        <w:jc w:val="both"/>
      </w:pPr>
      <w:r w:rsidRPr="002136A0">
        <w:rPr>
          <w:rFonts w:cs="Times New Roman"/>
        </w:rPr>
        <w:t>U članku 20.</w:t>
      </w:r>
      <w:r w:rsidR="00BF6A8B" w:rsidRPr="002136A0">
        <w:rPr>
          <w:rFonts w:cs="Times New Roman"/>
        </w:rPr>
        <w:t xml:space="preserve"> važećeg</w:t>
      </w:r>
      <w:r w:rsidR="0058154A" w:rsidRPr="002136A0">
        <w:rPr>
          <w:rFonts w:cs="Times New Roman"/>
        </w:rPr>
        <w:t xml:space="preserve"> Zakona</w:t>
      </w:r>
      <w:r w:rsidRPr="002136A0">
        <w:rPr>
          <w:rFonts w:cs="Times New Roman"/>
        </w:rPr>
        <w:t xml:space="preserve"> potrebno je precizirati ovlasti i dužnos</w:t>
      </w:r>
      <w:r w:rsidR="008653C6" w:rsidRPr="002136A0">
        <w:rPr>
          <w:rFonts w:cs="Times New Roman"/>
        </w:rPr>
        <w:t>ti g</w:t>
      </w:r>
      <w:r w:rsidR="00D13012" w:rsidRPr="002136A0">
        <w:rPr>
          <w:rFonts w:cs="Times New Roman"/>
        </w:rPr>
        <w:t>lavnog tajnika Vlade radi</w:t>
      </w:r>
      <w:r w:rsidRPr="002136A0">
        <w:rPr>
          <w:rFonts w:cs="Times New Roman"/>
        </w:rPr>
        <w:t xml:space="preserve"> </w:t>
      </w:r>
      <w:r w:rsidR="00D13012" w:rsidRPr="002136A0">
        <w:t>otklanjanja</w:t>
      </w:r>
      <w:r w:rsidRPr="002136A0">
        <w:t xml:space="preserve"> kontradiktornost</w:t>
      </w:r>
      <w:r w:rsidR="00D13012" w:rsidRPr="002136A0">
        <w:t>i</w:t>
      </w:r>
      <w:r w:rsidRPr="002136A0">
        <w:t xml:space="preserve"> u odnosu na odredbu članka 18. stavka 5. Zakona</w:t>
      </w:r>
      <w:r w:rsidR="00D13012" w:rsidRPr="002136A0">
        <w:t>. Naim</w:t>
      </w:r>
      <w:r w:rsidR="00BF6A8B" w:rsidRPr="002136A0">
        <w:t xml:space="preserve">e, člankom 18. stavkom 5. </w:t>
      </w:r>
      <w:r w:rsidRPr="002136A0">
        <w:t xml:space="preserve"> jasno</w:t>
      </w:r>
      <w:r w:rsidR="00D13012" w:rsidRPr="002136A0">
        <w:t xml:space="preserve"> je</w:t>
      </w:r>
      <w:r w:rsidRPr="002136A0">
        <w:t xml:space="preserve"> propisano da Ured predsjednika Vlade usklađuje rad u</w:t>
      </w:r>
      <w:r w:rsidR="00D13012" w:rsidRPr="002136A0">
        <w:t>reda Vlade iz članka 27. Zakona te savjeta predsjednika Vlade iz članka 23. Zakona.</w:t>
      </w:r>
      <w:r w:rsidR="00F75CD9" w:rsidRPr="002136A0">
        <w:t xml:space="preserve"> Slijed</w:t>
      </w:r>
      <w:r w:rsidRPr="002136A0">
        <w:t xml:space="preserve">om navedenog, ovom odredbom </w:t>
      </w:r>
      <w:r w:rsidR="00F70F6A" w:rsidRPr="002136A0">
        <w:t>propisuje se da</w:t>
      </w:r>
      <w:r w:rsidRPr="002136A0">
        <w:t xml:space="preserve"> </w:t>
      </w:r>
      <w:r w:rsidR="008653C6" w:rsidRPr="002136A0">
        <w:rPr>
          <w:rFonts w:cs="Times New Roman"/>
        </w:rPr>
        <w:t>g</w:t>
      </w:r>
      <w:r w:rsidRPr="002136A0">
        <w:rPr>
          <w:rFonts w:cs="Times New Roman"/>
        </w:rPr>
        <w:t>lavni tajnik Vlade, sukladno Poslovniku Vlade Republike Hrvatsk</w:t>
      </w:r>
      <w:r w:rsidRPr="002136A0">
        <w:t>e</w:t>
      </w:r>
      <w:r w:rsidRPr="002136A0">
        <w:rPr>
          <w:rFonts w:cs="Times New Roman"/>
        </w:rPr>
        <w:t xml:space="preserve"> pomaže predsjedniku Vlade u pripremanju sj</w:t>
      </w:r>
      <w:r w:rsidRPr="002136A0">
        <w:t>ednica i dr</w:t>
      </w:r>
      <w:r w:rsidR="008A2F4C" w:rsidRPr="002136A0">
        <w:t>ugim poslovima Vlade, a ovlast usklađivanja</w:t>
      </w:r>
      <w:r w:rsidRPr="002136A0">
        <w:t xml:space="preserve"> rada stručnih službi Vlade</w:t>
      </w:r>
      <w:r w:rsidR="00C6005E" w:rsidRPr="002136A0">
        <w:t xml:space="preserve"> nedvojbeno ostaje</w:t>
      </w:r>
      <w:r w:rsidRPr="002136A0">
        <w:t xml:space="preserve"> u nadležnosti Ureda predsjednika Vlade. </w:t>
      </w:r>
    </w:p>
    <w:p w14:paraId="2FAA91BF" w14:textId="77777777" w:rsidR="008542C5" w:rsidRPr="002136A0" w:rsidRDefault="008542C5" w:rsidP="008542C5">
      <w:pPr>
        <w:ind w:firstLine="720"/>
        <w:jc w:val="both"/>
      </w:pPr>
    </w:p>
    <w:p w14:paraId="3DA61272" w14:textId="33F369E8" w:rsidR="00C12B2A" w:rsidRPr="002136A0" w:rsidRDefault="008542C5" w:rsidP="00C85231">
      <w:pPr>
        <w:pStyle w:val="Uvuenotijeloteksta"/>
        <w:ind w:firstLine="0"/>
      </w:pPr>
      <w:r w:rsidRPr="002136A0">
        <w:tab/>
        <w:t>U članku 23.</w:t>
      </w:r>
      <w:r w:rsidR="00BF6A8B" w:rsidRPr="002136A0">
        <w:t xml:space="preserve"> važećeg</w:t>
      </w:r>
      <w:r w:rsidR="0058154A" w:rsidRPr="002136A0">
        <w:t xml:space="preserve"> Zakona predlaže se izmj</w:t>
      </w:r>
      <w:r w:rsidR="00C12B2A" w:rsidRPr="002136A0">
        <w:t>ena stavka 5. kako bi u primjeni članka 23.</w:t>
      </w:r>
      <w:r w:rsidR="0058154A" w:rsidRPr="002136A0">
        <w:t xml:space="preserve"> bilo jasno da se za obavljanje poslova posebnog savjetnika mogu imenovati sve osobe</w:t>
      </w:r>
      <w:r w:rsidR="005243AC" w:rsidRPr="002136A0">
        <w:t>, neovisno o njihovom radno</w:t>
      </w:r>
      <w:r w:rsidR="00C12B2A" w:rsidRPr="002136A0">
        <w:t xml:space="preserve">pravnom statusu, a </w:t>
      </w:r>
      <w:r w:rsidR="0058154A" w:rsidRPr="002136A0">
        <w:t>koje imaju stručna znanja od značaja za obavljanje dužnosti predsjednika Vlade</w:t>
      </w:r>
      <w:r w:rsidR="00C12B2A" w:rsidRPr="002136A0">
        <w:t>.</w:t>
      </w:r>
    </w:p>
    <w:p w14:paraId="271E72E3" w14:textId="77777777" w:rsidR="0058154A" w:rsidRPr="002136A0" w:rsidRDefault="0058154A" w:rsidP="00C85231">
      <w:pPr>
        <w:pStyle w:val="Uvuenotijeloteksta"/>
        <w:ind w:firstLine="0"/>
      </w:pPr>
      <w:r w:rsidRPr="002136A0">
        <w:t xml:space="preserve"> </w:t>
      </w:r>
    </w:p>
    <w:p w14:paraId="562A2F47" w14:textId="77777777" w:rsidR="00205C2C" w:rsidRPr="002136A0" w:rsidRDefault="008542C5" w:rsidP="00205C2C">
      <w:pPr>
        <w:pStyle w:val="Uvuenotijeloteksta"/>
        <w:ind w:firstLine="0"/>
        <w:rPr>
          <w:bCs/>
        </w:rPr>
      </w:pPr>
      <w:r w:rsidRPr="002136A0">
        <w:t xml:space="preserve"> </w:t>
      </w:r>
      <w:r w:rsidR="00EB26B4" w:rsidRPr="002136A0">
        <w:tab/>
        <w:t>U istom članku iza stavka 7</w:t>
      </w:r>
      <w:r w:rsidR="0058154A" w:rsidRPr="002136A0">
        <w:t>. dodaj</w:t>
      </w:r>
      <w:r w:rsidR="000E66E2" w:rsidRPr="002136A0">
        <w:t>u</w:t>
      </w:r>
      <w:r w:rsidR="0058154A" w:rsidRPr="002136A0">
        <w:t xml:space="preserve"> se novi</w:t>
      </w:r>
      <w:r w:rsidRPr="002136A0">
        <w:t xml:space="preserve"> stav</w:t>
      </w:r>
      <w:r w:rsidR="000E66E2" w:rsidRPr="002136A0">
        <w:t>ci 8</w:t>
      </w:r>
      <w:r w:rsidRPr="002136A0">
        <w:t>.</w:t>
      </w:r>
      <w:r w:rsidR="000E66E2" w:rsidRPr="002136A0">
        <w:t xml:space="preserve">-11. </w:t>
      </w:r>
      <w:r w:rsidR="00BF6A8B" w:rsidRPr="002136A0">
        <w:t xml:space="preserve">s ciljem </w:t>
      </w:r>
      <w:r w:rsidR="000E66E2" w:rsidRPr="002136A0">
        <w:t xml:space="preserve">bolje i transparentnije regulacije </w:t>
      </w:r>
      <w:r w:rsidR="000E66E2" w:rsidRPr="002136A0">
        <w:rPr>
          <w:bCs/>
        </w:rPr>
        <w:t>statusa</w:t>
      </w:r>
      <w:r w:rsidR="000975B6" w:rsidRPr="002136A0">
        <w:rPr>
          <w:bCs/>
        </w:rPr>
        <w:t xml:space="preserve"> posebnih savjetnika i članova s</w:t>
      </w:r>
      <w:r w:rsidR="000E66E2" w:rsidRPr="002136A0">
        <w:rPr>
          <w:bCs/>
        </w:rPr>
        <w:t xml:space="preserve">avjeta koje osniva Vlada. </w:t>
      </w:r>
      <w:r w:rsidR="00205C2C" w:rsidRPr="002136A0">
        <w:rPr>
          <w:bCs/>
        </w:rPr>
        <w:t>P</w:t>
      </w:r>
      <w:r w:rsidR="000E66E2" w:rsidRPr="002136A0">
        <w:rPr>
          <w:bCs/>
        </w:rPr>
        <w:t xml:space="preserve">ropisuje se </w:t>
      </w:r>
      <w:r w:rsidR="00205C2C" w:rsidRPr="002136A0">
        <w:rPr>
          <w:bCs/>
        </w:rPr>
        <w:t xml:space="preserve">tko može biti imenovan za člana savjeta te obveza javne objave podataka o </w:t>
      </w:r>
      <w:r w:rsidR="00944467" w:rsidRPr="002136A0">
        <w:rPr>
          <w:bCs/>
        </w:rPr>
        <w:t>članovima s</w:t>
      </w:r>
      <w:r w:rsidR="000E66E2" w:rsidRPr="002136A0">
        <w:rPr>
          <w:bCs/>
        </w:rPr>
        <w:t xml:space="preserve">avjeta </w:t>
      </w:r>
      <w:r w:rsidR="00205C2C" w:rsidRPr="002136A0">
        <w:rPr>
          <w:bCs/>
        </w:rPr>
        <w:t xml:space="preserve">kao i </w:t>
      </w:r>
      <w:r w:rsidR="000E66E2" w:rsidRPr="002136A0">
        <w:rPr>
          <w:bCs/>
        </w:rPr>
        <w:t>posebni</w:t>
      </w:r>
      <w:r w:rsidR="00205C2C" w:rsidRPr="002136A0">
        <w:rPr>
          <w:bCs/>
        </w:rPr>
        <w:t>m</w:t>
      </w:r>
      <w:r w:rsidR="000E66E2" w:rsidRPr="002136A0">
        <w:rPr>
          <w:bCs/>
        </w:rPr>
        <w:t xml:space="preserve"> savjetnici</w:t>
      </w:r>
      <w:r w:rsidR="00205C2C" w:rsidRPr="002136A0">
        <w:rPr>
          <w:bCs/>
        </w:rPr>
        <w:t xml:space="preserve">ma imenovanim na temelju ovog Zakona. Novim člankom 23.a. uređuje se na koji način posebni savjetnici i članovi savjeta moraju obavljati svoje poslove, s posebnim naglaskom na njihovu nepristranost te izbjegavanje i otklanjanje sukoba interesa. </w:t>
      </w:r>
      <w:r w:rsidR="009B3C42" w:rsidRPr="002136A0">
        <w:rPr>
          <w:bCs/>
        </w:rPr>
        <w:t>U tu svrhu uvodi se obveza potpisivanja Izjave</w:t>
      </w:r>
      <w:r w:rsidR="00205C2C" w:rsidRPr="002136A0">
        <w:rPr>
          <w:bCs/>
        </w:rPr>
        <w:t xml:space="preserve"> o </w:t>
      </w:r>
      <w:r w:rsidR="00FC43CD" w:rsidRPr="002136A0">
        <w:rPr>
          <w:bCs/>
        </w:rPr>
        <w:t>interesima i nepristranosti.</w:t>
      </w:r>
    </w:p>
    <w:p w14:paraId="2B649534" w14:textId="77777777" w:rsidR="000E66E2" w:rsidRPr="002136A0" w:rsidRDefault="000E66E2" w:rsidP="00C85231">
      <w:pPr>
        <w:pStyle w:val="Uvuenotijeloteksta"/>
        <w:ind w:firstLine="0"/>
      </w:pPr>
    </w:p>
    <w:p w14:paraId="4CBCC0A2" w14:textId="77777777" w:rsidR="006E0464" w:rsidRPr="002136A0" w:rsidRDefault="001F3472" w:rsidP="000E66E2">
      <w:pPr>
        <w:pStyle w:val="Uvuenotijeloteksta"/>
        <w:rPr>
          <w:bCs/>
        </w:rPr>
      </w:pPr>
      <w:r w:rsidRPr="002136A0">
        <w:t xml:space="preserve">Dopunom koja se predlaže u članku 34. </w:t>
      </w:r>
      <w:r w:rsidR="00BF6A8B" w:rsidRPr="002136A0">
        <w:t xml:space="preserve">važećeg </w:t>
      </w:r>
      <w:r w:rsidRPr="002136A0">
        <w:t xml:space="preserve">Zakona omogućuje se vođenje kaznenog postupka protiv člana Vlade </w:t>
      </w:r>
      <w:r w:rsidRPr="002136A0">
        <w:rPr>
          <w:bCs/>
        </w:rPr>
        <w:t xml:space="preserve">za </w:t>
      </w:r>
      <w:r w:rsidR="00650DDA" w:rsidRPr="002136A0">
        <w:rPr>
          <w:bCs/>
        </w:rPr>
        <w:t xml:space="preserve">koruptivna </w:t>
      </w:r>
      <w:r w:rsidRPr="002136A0">
        <w:rPr>
          <w:bCs/>
        </w:rPr>
        <w:t>kaznena djela za koje se progon poduzima po službenoj dužnosti</w:t>
      </w:r>
      <w:r w:rsidR="00BF6A8B" w:rsidRPr="002136A0">
        <w:rPr>
          <w:bCs/>
        </w:rPr>
        <w:t>,</w:t>
      </w:r>
      <w:r w:rsidRPr="002136A0">
        <w:rPr>
          <w:bCs/>
        </w:rPr>
        <w:t xml:space="preserve"> bez prethodnog odobrenja Vlade Republike Hrvatske</w:t>
      </w:r>
      <w:r w:rsidR="00CA01B1" w:rsidRPr="002136A0">
        <w:rPr>
          <w:bCs/>
        </w:rPr>
        <w:t xml:space="preserve">. </w:t>
      </w:r>
    </w:p>
    <w:p w14:paraId="0036F167" w14:textId="77777777" w:rsidR="006E0464" w:rsidRPr="002136A0" w:rsidRDefault="006E0464" w:rsidP="00C85231">
      <w:pPr>
        <w:pStyle w:val="Uvuenotijeloteksta"/>
        <w:ind w:firstLine="0"/>
      </w:pPr>
    </w:p>
    <w:p w14:paraId="56D7BB22" w14:textId="77777777" w:rsidR="006E0464" w:rsidRPr="002136A0" w:rsidRDefault="006E0464" w:rsidP="006E0464">
      <w:pPr>
        <w:pStyle w:val="Uvuenotijeloteksta"/>
      </w:pPr>
      <w:r w:rsidRPr="002136A0">
        <w:t xml:space="preserve">Članovi Vlade od 5. kolovoza 1998. godine do danas u kontinuitetu ostvaruju zaštitu koja se sastoji u tome da se protiv člana Vlade, bez prethodnog odobrenja Vlade, ne može voditi kazneni postupak za vrijeme trajanja mandata zbog kaznenog djela za koje je zapriječena kazna zatvora do 5 godina. Svrha ove odredbe, odnosno propisivanja ograničenog kazneno-procesnog imuniteta za članove Vlade, je osigurati minimum zaštite i omogućiti nesmetani rad Vlade. Takva zaštita ciljano je određena samo za ona kaznena djela za koja je propisana kazna zatvora do 5 godina, odnosno ona koja se uvjetno rečeno mogu smatrati lakšim kaznenim djelima. Međutim, izmjenama kaznenog zakonodavstva te usklađivanjem s međunarodni i europskim pravom, u razdoblju od 1998. godine do danas, uvedena su neka nova ili izmijenjena postojeća kaznena djela uključujući i tzv. koruptivna kaznena djela. </w:t>
      </w:r>
      <w:r w:rsidRPr="002136A0">
        <w:lastRenderedPageBreak/>
        <w:t xml:space="preserve">Slijedom navedenog u postojećem zakonodavnom okviru za neka od koruptivnih kaznenih djela trenutno je propisana kazna zatvora u trajanju </w:t>
      </w:r>
      <w:r w:rsidR="00B7012A" w:rsidRPr="002136A0">
        <w:t xml:space="preserve">do </w:t>
      </w:r>
      <w:r w:rsidRPr="002136A0">
        <w:t>5 godina.</w:t>
      </w:r>
    </w:p>
    <w:p w14:paraId="2D32E278" w14:textId="77777777" w:rsidR="00205C2C" w:rsidRPr="002136A0" w:rsidRDefault="00205C2C" w:rsidP="006E0464">
      <w:pPr>
        <w:pStyle w:val="Uvuenotijeloteksta"/>
      </w:pPr>
    </w:p>
    <w:p w14:paraId="1426D2AA" w14:textId="562D3B04" w:rsidR="006E0464" w:rsidRDefault="006E0464" w:rsidP="006E0464">
      <w:pPr>
        <w:pStyle w:val="Uvuenotijeloteksta"/>
      </w:pPr>
      <w:r w:rsidRPr="002136A0">
        <w:t>Obzirom na visoke standarde i integritet koji su preduvjet za obnašanje dužnosti člana Vlade te s ciljem jačanja transparentnosti i odgovornosti izvršne vlasti u kontekstu bo</w:t>
      </w:r>
      <w:r w:rsidR="007463F7" w:rsidRPr="002136A0">
        <w:t>rbe protiv korupcije, predlaže se ukidanje</w:t>
      </w:r>
      <w:r w:rsidRPr="002136A0">
        <w:t xml:space="preserve"> imunitet</w:t>
      </w:r>
      <w:r w:rsidR="007463F7" w:rsidRPr="002136A0">
        <w:t xml:space="preserve">a </w:t>
      </w:r>
      <w:r w:rsidRPr="002136A0">
        <w:t>za sva koruptivna kaznena djela koja se progone po službenoj dužnosti. Time se ujedno ispunjava preporuka iz Izvješća V. evaluacijskog kruga GRECO-a.</w:t>
      </w:r>
    </w:p>
    <w:p w14:paraId="203DE571" w14:textId="77777777" w:rsidR="000B0D82" w:rsidRPr="002136A0" w:rsidRDefault="000B0D82" w:rsidP="006E0464">
      <w:pPr>
        <w:pStyle w:val="Uvuenotijeloteksta"/>
      </w:pPr>
    </w:p>
    <w:p w14:paraId="31B04D8A" w14:textId="539B7B5A" w:rsidR="00CE2ECE" w:rsidRPr="002136A0" w:rsidRDefault="00CE2ECE" w:rsidP="006E0464">
      <w:pPr>
        <w:pStyle w:val="Uvuenotijeloteksta"/>
      </w:pPr>
    </w:p>
    <w:p w14:paraId="0ED80BD5" w14:textId="4B05E526" w:rsidR="00CE2ECE" w:rsidRPr="002136A0" w:rsidRDefault="00CE2ECE" w:rsidP="00CE2ECE">
      <w:pPr>
        <w:pStyle w:val="Uvuenotijeloteksta"/>
        <w:ind w:firstLine="0"/>
        <w:rPr>
          <w:b/>
          <w:bCs/>
        </w:rPr>
      </w:pPr>
      <w:r w:rsidRPr="002136A0">
        <w:rPr>
          <w:b/>
          <w:bCs/>
        </w:rPr>
        <w:t>II.        PITANJA KOJA SE ZAKONOM RJEŠAVAJU</w:t>
      </w:r>
    </w:p>
    <w:p w14:paraId="3C34B946" w14:textId="4DB47D6F" w:rsidR="00954005" w:rsidRPr="002136A0" w:rsidRDefault="00954005" w:rsidP="00CE2ECE">
      <w:pPr>
        <w:pStyle w:val="Uvuenotijeloteksta"/>
        <w:ind w:firstLine="0"/>
        <w:rPr>
          <w:b/>
          <w:bCs/>
        </w:rPr>
      </w:pPr>
    </w:p>
    <w:p w14:paraId="203CDE59" w14:textId="69189EB7" w:rsidR="00954005" w:rsidRPr="002136A0" w:rsidRDefault="00954005" w:rsidP="00954005">
      <w:pPr>
        <w:pStyle w:val="Uvuenotijeloteksta"/>
        <w:ind w:firstLine="709"/>
      </w:pPr>
      <w:r w:rsidRPr="002136A0">
        <w:t>Donošenjem predloženog Zakona o izmjenama i dopunama Zakona o Vladi Republike Hrvatske uredit će se:</w:t>
      </w:r>
    </w:p>
    <w:p w14:paraId="708DCE8F" w14:textId="0B3A3C5D" w:rsidR="00954005" w:rsidRPr="002136A0" w:rsidRDefault="00954005" w:rsidP="00954005">
      <w:pPr>
        <w:pStyle w:val="Uvuenotijeloteksta"/>
        <w:ind w:firstLine="709"/>
      </w:pPr>
    </w:p>
    <w:p w14:paraId="542A6B5D" w14:textId="0A3B8BC2" w:rsidR="00954005" w:rsidRPr="002136A0" w:rsidRDefault="00954005" w:rsidP="00954005">
      <w:pPr>
        <w:pStyle w:val="Uvuenotijeloteksta"/>
        <w:numPr>
          <w:ilvl w:val="0"/>
          <w:numId w:val="6"/>
        </w:numPr>
      </w:pPr>
      <w:r w:rsidRPr="002136A0">
        <w:t>ovlasti i dužnosti glavnog tajnika Vlade, na način da će se iste precizirati s ciljem otklanjanja kontradiktornosti u odnosu na djelokrug Ureda predsjednika Vlade</w:t>
      </w:r>
    </w:p>
    <w:p w14:paraId="296D5A02" w14:textId="66162AE2" w:rsidR="000C05D6" w:rsidRPr="002136A0" w:rsidRDefault="000C05D6" w:rsidP="00954005">
      <w:pPr>
        <w:pStyle w:val="Uvuenotijeloteksta"/>
        <w:numPr>
          <w:ilvl w:val="0"/>
          <w:numId w:val="6"/>
        </w:numPr>
      </w:pPr>
      <w:r w:rsidRPr="002136A0">
        <w:t>pitanja koja se odnose na status osobe koja može obavljati poslove posebnog savjetnika predsjednika Vlade</w:t>
      </w:r>
    </w:p>
    <w:p w14:paraId="7B781908" w14:textId="111357FC" w:rsidR="000C05D6" w:rsidRPr="002136A0" w:rsidRDefault="000C05D6" w:rsidP="00954005">
      <w:pPr>
        <w:pStyle w:val="Uvuenotijeloteksta"/>
        <w:numPr>
          <w:ilvl w:val="0"/>
          <w:numId w:val="6"/>
        </w:numPr>
      </w:pPr>
      <w:r w:rsidRPr="002136A0">
        <w:t>tko može biti imenovan za člana savjeta koje osniva Vlada</w:t>
      </w:r>
    </w:p>
    <w:p w14:paraId="2E231219" w14:textId="69658CBB" w:rsidR="000C05D6" w:rsidRPr="002136A0" w:rsidRDefault="000C05D6" w:rsidP="00954005">
      <w:pPr>
        <w:pStyle w:val="Uvuenotijeloteksta"/>
        <w:numPr>
          <w:ilvl w:val="0"/>
          <w:numId w:val="6"/>
        </w:numPr>
      </w:pPr>
      <w:r w:rsidRPr="002136A0">
        <w:t>javno objavljivanje podataka o</w:t>
      </w:r>
      <w:r w:rsidR="00B950CF" w:rsidRPr="002136A0">
        <w:t xml:space="preserve"> posebnim savjetnicima i članovima</w:t>
      </w:r>
      <w:r w:rsidRPr="002136A0">
        <w:t xml:space="preserve"> savj</w:t>
      </w:r>
      <w:r w:rsidR="00B950CF" w:rsidRPr="002136A0">
        <w:t>eta</w:t>
      </w:r>
    </w:p>
    <w:p w14:paraId="6BE9172B" w14:textId="1A2C7B2A" w:rsidR="00B950CF" w:rsidRPr="002136A0" w:rsidRDefault="00B950CF" w:rsidP="00954005">
      <w:pPr>
        <w:pStyle w:val="Uvuenotijeloteksta"/>
        <w:numPr>
          <w:ilvl w:val="0"/>
          <w:numId w:val="6"/>
        </w:numPr>
      </w:pPr>
      <w:r w:rsidRPr="002136A0">
        <w:rPr>
          <w:bCs/>
        </w:rPr>
        <w:t>obveza potpisivanja Izjave o interesima i nepristranosti posebnih savjetnika i članova savjeta</w:t>
      </w:r>
    </w:p>
    <w:p w14:paraId="377DBDD8" w14:textId="6B98F19C" w:rsidR="00B950CF" w:rsidRPr="002136A0" w:rsidRDefault="00B950CF" w:rsidP="00954005">
      <w:pPr>
        <w:pStyle w:val="Uvuenotijeloteksta"/>
        <w:numPr>
          <w:ilvl w:val="0"/>
          <w:numId w:val="6"/>
        </w:numPr>
      </w:pPr>
      <w:r w:rsidRPr="002136A0">
        <w:rPr>
          <w:bCs/>
        </w:rPr>
        <w:t xml:space="preserve">omogućavanje vođenja </w:t>
      </w:r>
      <w:r w:rsidRPr="002136A0">
        <w:t xml:space="preserve">kaznenog postupka protiv člana Vlade </w:t>
      </w:r>
      <w:r w:rsidRPr="002136A0">
        <w:rPr>
          <w:bCs/>
        </w:rPr>
        <w:t>za sva koruptivna kaznena djela za koje se progon poduzima po službenoj dužnosti, bez prethodnog odobrenja Vlade Republike Hrvatske.</w:t>
      </w:r>
    </w:p>
    <w:p w14:paraId="5BE6B927" w14:textId="129B16AC" w:rsidR="004C3934" w:rsidRPr="002136A0" w:rsidRDefault="004C3934" w:rsidP="00B950CF">
      <w:pPr>
        <w:pStyle w:val="Uvuenotijeloteksta"/>
        <w:ind w:firstLine="0"/>
      </w:pPr>
    </w:p>
    <w:p w14:paraId="3D59F3F8" w14:textId="77777777" w:rsidR="00A62F36" w:rsidRPr="002136A0" w:rsidRDefault="00A62F36" w:rsidP="00483D98">
      <w:pPr>
        <w:jc w:val="both"/>
        <w:rPr>
          <w:rFonts w:cs="Times New Roman"/>
          <w:b/>
        </w:rPr>
      </w:pPr>
    </w:p>
    <w:p w14:paraId="3EF15307" w14:textId="67881B05" w:rsidR="00483D98" w:rsidRPr="002136A0" w:rsidRDefault="00483D98" w:rsidP="00483D98">
      <w:pPr>
        <w:jc w:val="both"/>
        <w:rPr>
          <w:rFonts w:cs="Times New Roman"/>
        </w:rPr>
      </w:pPr>
      <w:r w:rsidRPr="002136A0">
        <w:rPr>
          <w:rFonts w:cs="Times New Roman"/>
          <w:b/>
        </w:rPr>
        <w:t>I</w:t>
      </w:r>
      <w:r w:rsidR="007D2EB6" w:rsidRPr="002136A0">
        <w:rPr>
          <w:rFonts w:cs="Times New Roman"/>
          <w:b/>
        </w:rPr>
        <w:t>II</w:t>
      </w:r>
      <w:r w:rsidRPr="002136A0">
        <w:rPr>
          <w:rFonts w:cs="Times New Roman"/>
          <w:b/>
        </w:rPr>
        <w:t>.</w:t>
      </w:r>
      <w:r w:rsidRPr="002136A0">
        <w:rPr>
          <w:rFonts w:cs="Times New Roman"/>
          <w:b/>
        </w:rPr>
        <w:tab/>
        <w:t>OBRAZLOŽENJE</w:t>
      </w:r>
      <w:r w:rsidR="00CE2ECE" w:rsidRPr="002136A0">
        <w:rPr>
          <w:rFonts w:cs="Times New Roman"/>
          <w:b/>
        </w:rPr>
        <w:t xml:space="preserve"> ODREDBI PREDLOŽENOG ZAKONA</w:t>
      </w:r>
    </w:p>
    <w:p w14:paraId="5125BF0D" w14:textId="2C9B29EF" w:rsidR="00E171E3" w:rsidRPr="002136A0" w:rsidRDefault="00E171E3" w:rsidP="00CE2ECE">
      <w:pPr>
        <w:pStyle w:val="Uvuenotijeloteksta"/>
        <w:ind w:firstLine="0"/>
        <w:rPr>
          <w:b/>
        </w:rPr>
      </w:pPr>
    </w:p>
    <w:p w14:paraId="301F3961" w14:textId="77777777" w:rsidR="00E171E3" w:rsidRPr="002136A0" w:rsidRDefault="00033321" w:rsidP="00E171E3">
      <w:pPr>
        <w:pStyle w:val="Uvuenotijeloteksta"/>
        <w:ind w:firstLine="0"/>
        <w:jc w:val="left"/>
        <w:rPr>
          <w:b/>
        </w:rPr>
      </w:pPr>
      <w:r w:rsidRPr="002136A0">
        <w:rPr>
          <w:b/>
        </w:rPr>
        <w:tab/>
      </w:r>
      <w:r w:rsidR="00E171E3" w:rsidRPr="002136A0">
        <w:rPr>
          <w:b/>
        </w:rPr>
        <w:t>Uz članak 1.</w:t>
      </w:r>
    </w:p>
    <w:p w14:paraId="38E9080B" w14:textId="77777777" w:rsidR="00033321" w:rsidRPr="002136A0" w:rsidRDefault="00033321" w:rsidP="00E171E3">
      <w:pPr>
        <w:pStyle w:val="Uvuenotijeloteksta"/>
        <w:ind w:firstLine="0"/>
        <w:jc w:val="left"/>
        <w:rPr>
          <w:b/>
        </w:rPr>
      </w:pPr>
    </w:p>
    <w:p w14:paraId="5EE6649D" w14:textId="77777777" w:rsidR="00C33951" w:rsidRPr="002136A0" w:rsidRDefault="00E171E3" w:rsidP="00F70F6A">
      <w:pPr>
        <w:pStyle w:val="Uvuenotijeloteksta"/>
        <w:ind w:firstLine="0"/>
      </w:pPr>
      <w:r w:rsidRPr="002136A0">
        <w:rPr>
          <w:b/>
        </w:rPr>
        <w:tab/>
      </w:r>
      <w:r w:rsidR="00AB392A" w:rsidRPr="002136A0">
        <w:t>U članku 20.</w:t>
      </w:r>
      <w:r w:rsidR="00DC10FD" w:rsidRPr="002136A0">
        <w:t xml:space="preserve"> važećeg Zakona</w:t>
      </w:r>
      <w:r w:rsidR="00AB392A" w:rsidRPr="002136A0">
        <w:t xml:space="preserve"> predlaže se izmjena stavka 5. te se tom</w:t>
      </w:r>
      <w:r w:rsidR="00033321" w:rsidRPr="002136A0">
        <w:t xml:space="preserve"> odredbom </w:t>
      </w:r>
      <w:r w:rsidR="00AB392A" w:rsidRPr="002136A0">
        <w:t>propisuje</w:t>
      </w:r>
      <w:r w:rsidR="00BB65AF" w:rsidRPr="002136A0">
        <w:t xml:space="preserve"> da</w:t>
      </w:r>
      <w:r w:rsidR="008653C6" w:rsidRPr="002136A0">
        <w:t xml:space="preserve"> g</w:t>
      </w:r>
      <w:r w:rsidR="00C33951" w:rsidRPr="002136A0">
        <w:t>lavni tajnik Vlade, sukladno Poslovniku Vlade Republike Hrvatske</w:t>
      </w:r>
      <w:r w:rsidR="001F41B7" w:rsidRPr="002136A0">
        <w:t xml:space="preserve"> </w:t>
      </w:r>
      <w:r w:rsidR="00C33951" w:rsidRPr="002136A0">
        <w:t>pomaže predsjedniku Vlade u pripremanju sjednica i drugim poslovima Vlade. Na ovaj način se odredba precizira te se otklanja kontradiktornost u odnosu na odredbu članka 18. stavka 5. Zakona.</w:t>
      </w:r>
    </w:p>
    <w:p w14:paraId="47AEB3FA" w14:textId="77777777" w:rsidR="00C33951" w:rsidRPr="002136A0" w:rsidRDefault="00C33951" w:rsidP="00F70F6A">
      <w:pPr>
        <w:pStyle w:val="Uvuenotijeloteksta"/>
        <w:ind w:firstLine="0"/>
      </w:pPr>
    </w:p>
    <w:p w14:paraId="143B489A" w14:textId="77777777" w:rsidR="00071E04" w:rsidRPr="002136A0" w:rsidRDefault="00E171E3" w:rsidP="00E171E3">
      <w:pPr>
        <w:pStyle w:val="Uvuenotijeloteksta"/>
        <w:ind w:firstLine="0"/>
        <w:rPr>
          <w:b/>
        </w:rPr>
      </w:pPr>
      <w:r w:rsidRPr="002136A0">
        <w:tab/>
      </w:r>
      <w:r w:rsidR="00071E04" w:rsidRPr="002136A0">
        <w:rPr>
          <w:b/>
        </w:rPr>
        <w:t xml:space="preserve">Uz članak 2. </w:t>
      </w:r>
    </w:p>
    <w:p w14:paraId="415CFA10" w14:textId="77777777" w:rsidR="0058154A" w:rsidRPr="002136A0" w:rsidRDefault="0058154A" w:rsidP="00E171E3">
      <w:pPr>
        <w:pStyle w:val="Uvuenotijeloteksta"/>
        <w:ind w:firstLine="0"/>
        <w:rPr>
          <w:b/>
        </w:rPr>
      </w:pPr>
    </w:p>
    <w:p w14:paraId="26F2018B" w14:textId="77777777" w:rsidR="0058154A" w:rsidRPr="002136A0" w:rsidRDefault="0058154A" w:rsidP="0058154A">
      <w:pPr>
        <w:pStyle w:val="Uvuenotijeloteksta"/>
        <w:ind w:firstLine="0"/>
      </w:pPr>
      <w:r w:rsidRPr="002136A0">
        <w:tab/>
        <w:t>U članku 23.</w:t>
      </w:r>
      <w:r w:rsidR="00DC10FD" w:rsidRPr="002136A0">
        <w:t xml:space="preserve"> važećeg</w:t>
      </w:r>
      <w:r w:rsidRPr="002136A0">
        <w:t xml:space="preserve"> Zakona predlaže se izmjena stavka 5. </w:t>
      </w:r>
      <w:r w:rsidR="00E86167" w:rsidRPr="002136A0">
        <w:t>te se propisuje</w:t>
      </w:r>
      <w:r w:rsidRPr="002136A0">
        <w:t xml:space="preserve"> da se za obavljanje poslova posebno</w:t>
      </w:r>
      <w:r w:rsidR="00E86167" w:rsidRPr="002136A0">
        <w:t xml:space="preserve">g savjetnika mogu imenovati </w:t>
      </w:r>
      <w:r w:rsidRPr="002136A0">
        <w:t>osobe</w:t>
      </w:r>
      <w:r w:rsidR="00E86167" w:rsidRPr="002136A0">
        <w:t xml:space="preserve"> neovisno o njihovom radno pravnom statusu, a rješenjem o imenovanju određuje se naknada za njihov rad. Naravno, sukladno stavku 1. članka 23. za posebnog savjetnika imenuju se osobe </w:t>
      </w:r>
      <w:r w:rsidRPr="002136A0">
        <w:t>koje imaju stručna znanja od značaja za obavljanje dužnosti predsjednika Vlade</w:t>
      </w:r>
      <w:r w:rsidR="00E86167" w:rsidRPr="002136A0">
        <w:t>.</w:t>
      </w:r>
      <w:r w:rsidRPr="002136A0">
        <w:t xml:space="preserve"> </w:t>
      </w:r>
    </w:p>
    <w:p w14:paraId="2D320125" w14:textId="77777777" w:rsidR="004E5828" w:rsidRPr="002136A0" w:rsidRDefault="004E5828" w:rsidP="004E5828">
      <w:pPr>
        <w:pStyle w:val="Uvuenotijeloteksta"/>
        <w:ind w:firstLine="0"/>
      </w:pPr>
    </w:p>
    <w:p w14:paraId="7262C580" w14:textId="77777777" w:rsidR="004E5828" w:rsidRPr="002136A0" w:rsidRDefault="004E5828" w:rsidP="004E5828">
      <w:pPr>
        <w:pStyle w:val="Uvuenotijeloteksta"/>
      </w:pPr>
      <w:r w:rsidRPr="002136A0">
        <w:t xml:space="preserve">Izmjenom stavka 7. propisuje se da je suglasnost predsjednika Vlade potrebna i za razrješenje posebnih savjetnika. </w:t>
      </w:r>
    </w:p>
    <w:p w14:paraId="523FB044" w14:textId="77777777" w:rsidR="00071E04" w:rsidRPr="002136A0" w:rsidRDefault="00071E04" w:rsidP="00E171E3">
      <w:pPr>
        <w:pStyle w:val="Uvuenotijeloteksta"/>
        <w:ind w:firstLine="0"/>
      </w:pPr>
    </w:p>
    <w:p w14:paraId="705A08C7" w14:textId="77777777" w:rsidR="006235A4" w:rsidRPr="002136A0" w:rsidRDefault="00033321" w:rsidP="006235A4">
      <w:pPr>
        <w:pStyle w:val="Uvuenotijeloteksta"/>
        <w:ind w:firstLine="0"/>
      </w:pPr>
      <w:r w:rsidRPr="002136A0">
        <w:tab/>
      </w:r>
      <w:r w:rsidR="0058154A" w:rsidRPr="002136A0">
        <w:t>Također,</w:t>
      </w:r>
      <w:r w:rsidR="006235A4" w:rsidRPr="002136A0">
        <w:t xml:space="preserve"> predlaže se </w:t>
      </w:r>
      <w:r w:rsidR="00534EEE" w:rsidRPr="002136A0">
        <w:t>iza stavka 7. dodati nove stavke</w:t>
      </w:r>
      <w:r w:rsidR="006235A4" w:rsidRPr="002136A0">
        <w:t xml:space="preserve"> 8</w:t>
      </w:r>
      <w:r w:rsidR="00AB392A" w:rsidRPr="002136A0">
        <w:t>.</w:t>
      </w:r>
      <w:r w:rsidR="006235A4" w:rsidRPr="002136A0">
        <w:t>-11.</w:t>
      </w:r>
      <w:r w:rsidR="00AB392A" w:rsidRPr="002136A0">
        <w:t xml:space="preserve"> kojim</w:t>
      </w:r>
      <w:r w:rsidR="009922FF" w:rsidRPr="002136A0">
        <w:t>a</w:t>
      </w:r>
      <w:r w:rsidR="00AB392A" w:rsidRPr="002136A0">
        <w:t xml:space="preserve"> </w:t>
      </w:r>
      <w:r w:rsidR="006235A4" w:rsidRPr="002136A0">
        <w:t xml:space="preserve">se uređuje tko može biti imenovan za člana savjeta. Propisuje se da se podaci o posebnim savjetnicima kao i </w:t>
      </w:r>
      <w:r w:rsidR="006235A4" w:rsidRPr="002136A0">
        <w:lastRenderedPageBreak/>
        <w:t>o članovima savjeta objavljuju na posebnom obrascu na mrežnim stranicama Vlade, odnosno nadležnog ministarstva u roku od 14 dana od dana njihovog imenovanja. Odluku kojom će pro</w:t>
      </w:r>
      <w:r w:rsidR="002075E7" w:rsidRPr="002136A0">
        <w:t>pisati sadržaj obrazaca donijet</w:t>
      </w:r>
      <w:r w:rsidR="006235A4" w:rsidRPr="002136A0">
        <w:t xml:space="preserve"> će Vlada.</w:t>
      </w:r>
    </w:p>
    <w:p w14:paraId="490F9F99" w14:textId="77777777" w:rsidR="00033321" w:rsidRPr="002136A0" w:rsidRDefault="00033321" w:rsidP="00033321">
      <w:pPr>
        <w:pStyle w:val="Uvuenotijeloteksta"/>
        <w:ind w:firstLine="0"/>
      </w:pPr>
    </w:p>
    <w:p w14:paraId="776A7A3C" w14:textId="77777777" w:rsidR="007C2A03" w:rsidRPr="002136A0" w:rsidRDefault="006235A4" w:rsidP="006235A4">
      <w:pPr>
        <w:pStyle w:val="Uvuenotijeloteksta"/>
        <w:rPr>
          <w:b/>
        </w:rPr>
      </w:pPr>
      <w:r w:rsidRPr="002136A0">
        <w:rPr>
          <w:b/>
        </w:rPr>
        <w:t>Uz članak 3.</w:t>
      </w:r>
    </w:p>
    <w:p w14:paraId="4AE03ED7" w14:textId="77777777" w:rsidR="006235A4" w:rsidRPr="002136A0" w:rsidRDefault="00033321" w:rsidP="00E171E3">
      <w:pPr>
        <w:pStyle w:val="Uvuenotijeloteksta"/>
        <w:ind w:firstLine="0"/>
        <w:rPr>
          <w:b/>
        </w:rPr>
      </w:pPr>
      <w:r w:rsidRPr="002136A0">
        <w:rPr>
          <w:b/>
        </w:rPr>
        <w:tab/>
      </w:r>
    </w:p>
    <w:p w14:paraId="63CFC314" w14:textId="4B03CC85" w:rsidR="003D4E3F" w:rsidRPr="002136A0" w:rsidRDefault="006235A4" w:rsidP="003D4E3F">
      <w:pPr>
        <w:pStyle w:val="Uvuenotijeloteksta"/>
        <w:rPr>
          <w:bCs/>
        </w:rPr>
      </w:pPr>
      <w:r w:rsidRPr="002136A0">
        <w:t>U članku 23.a. propisuje se da su p</w:t>
      </w:r>
      <w:r w:rsidRPr="002136A0">
        <w:rPr>
          <w:bCs/>
        </w:rPr>
        <w:t xml:space="preserve">osebni savjetnik i član savjeta dužni svoje poslove obavljati zakonito i nepristrano pazeći pri tome da svoj privatni interes ne stavlja ispred javnog interesa. U roku od osam dana od dana donošenja odluke o njihovom imenovanju dužni su potpisati </w:t>
      </w:r>
      <w:r w:rsidR="004F4060" w:rsidRPr="002136A0">
        <w:rPr>
          <w:bCs/>
        </w:rPr>
        <w:t>Izjavu o interesima i nepristranosti.</w:t>
      </w:r>
      <w:r w:rsidRPr="002136A0">
        <w:rPr>
          <w:bCs/>
        </w:rPr>
        <w:t xml:space="preserve"> U slučaju nastanka okolnosti koje narušavaju ili bi mogle narušiti nepristranost posebnog savjetnika ili predstavljaju postojanje sukoba interesa ili mogućeg sukoba interesa, posebni savjetnik dužan je bez odgode izvijestiti predsjednika Vlade ili drugog člana Vlade za koje</w:t>
      </w:r>
      <w:r w:rsidR="009B3C42" w:rsidRPr="002136A0">
        <w:rPr>
          <w:bCs/>
        </w:rPr>
        <w:t xml:space="preserve">g obavlja savjetničke poslove. Odluku kojom će propisati sadržaj </w:t>
      </w:r>
      <w:r w:rsidR="00E135C7" w:rsidRPr="002136A0">
        <w:rPr>
          <w:bCs/>
        </w:rPr>
        <w:t>Izjave</w:t>
      </w:r>
      <w:r w:rsidR="004F4060" w:rsidRPr="002136A0">
        <w:rPr>
          <w:bCs/>
        </w:rPr>
        <w:t xml:space="preserve"> o interesima i nepristranosti</w:t>
      </w:r>
      <w:r w:rsidR="009B3C42" w:rsidRPr="002136A0">
        <w:rPr>
          <w:bCs/>
        </w:rPr>
        <w:t xml:space="preserve"> donijet će Vlada.</w:t>
      </w:r>
      <w:r w:rsidR="003D4E3F" w:rsidRPr="002136A0">
        <w:rPr>
          <w:bCs/>
        </w:rPr>
        <w:t xml:space="preserve"> </w:t>
      </w:r>
    </w:p>
    <w:p w14:paraId="460C63A7" w14:textId="77777777" w:rsidR="006235A4" w:rsidRPr="002136A0" w:rsidRDefault="006235A4" w:rsidP="00E171E3">
      <w:pPr>
        <w:pStyle w:val="Uvuenotijeloteksta"/>
        <w:ind w:firstLine="0"/>
        <w:rPr>
          <w:b/>
        </w:rPr>
      </w:pPr>
    </w:p>
    <w:p w14:paraId="6457E0F2" w14:textId="77777777" w:rsidR="000308D1" w:rsidRPr="002136A0" w:rsidRDefault="000308D1" w:rsidP="006235A4">
      <w:pPr>
        <w:pStyle w:val="Uvuenotijeloteksta"/>
        <w:rPr>
          <w:b/>
        </w:rPr>
      </w:pPr>
      <w:r w:rsidRPr="002136A0">
        <w:rPr>
          <w:b/>
        </w:rPr>
        <w:t xml:space="preserve">Uz članak </w:t>
      </w:r>
      <w:r w:rsidR="006235A4" w:rsidRPr="002136A0">
        <w:rPr>
          <w:b/>
        </w:rPr>
        <w:t>4</w:t>
      </w:r>
      <w:r w:rsidR="001A3AA5" w:rsidRPr="002136A0">
        <w:rPr>
          <w:b/>
        </w:rPr>
        <w:t>.</w:t>
      </w:r>
    </w:p>
    <w:p w14:paraId="1A5D979B" w14:textId="77777777" w:rsidR="00893136" w:rsidRPr="002136A0" w:rsidRDefault="00893136" w:rsidP="00E171E3">
      <w:pPr>
        <w:pStyle w:val="Uvuenotijeloteksta"/>
        <w:ind w:firstLine="0"/>
        <w:rPr>
          <w:b/>
        </w:rPr>
      </w:pPr>
    </w:p>
    <w:p w14:paraId="138DDA2C" w14:textId="77777777" w:rsidR="00AB392A" w:rsidRPr="002136A0" w:rsidRDefault="00AB392A" w:rsidP="00AB392A">
      <w:pPr>
        <w:pStyle w:val="Uvuenotijeloteksta"/>
        <w:rPr>
          <w:bCs/>
        </w:rPr>
      </w:pPr>
      <w:r w:rsidRPr="002136A0">
        <w:t>Ovim člankom uređuje se iznimka</w:t>
      </w:r>
      <w:r w:rsidRPr="002136A0">
        <w:rPr>
          <w:bCs/>
        </w:rPr>
        <w:t xml:space="preserve"> od stavka 1. članka 34. </w:t>
      </w:r>
      <w:r w:rsidR="00E86167" w:rsidRPr="002136A0">
        <w:rPr>
          <w:bCs/>
        </w:rPr>
        <w:t xml:space="preserve">važećeg </w:t>
      </w:r>
      <w:r w:rsidRPr="002136A0">
        <w:rPr>
          <w:bCs/>
        </w:rPr>
        <w:t xml:space="preserve">Zakona. Sukladno predloženom stavku 2. protiv člana Vlade može se voditi kazneni postupak, bez prethodnog odobrenja Vlade, za </w:t>
      </w:r>
      <w:r w:rsidR="00D24501" w:rsidRPr="002136A0">
        <w:rPr>
          <w:bCs/>
        </w:rPr>
        <w:t xml:space="preserve">koruptivna </w:t>
      </w:r>
      <w:r w:rsidR="00AC6C72" w:rsidRPr="002136A0">
        <w:rPr>
          <w:bCs/>
        </w:rPr>
        <w:t>kaznena djela za koja</w:t>
      </w:r>
      <w:r w:rsidRPr="002136A0">
        <w:rPr>
          <w:bCs/>
        </w:rPr>
        <w:t xml:space="preserve"> se progon poduzima po službenoj dužnosti. </w:t>
      </w:r>
    </w:p>
    <w:p w14:paraId="43F77AB0" w14:textId="77777777" w:rsidR="00A310DC" w:rsidRPr="002136A0" w:rsidRDefault="00A310DC" w:rsidP="00E171E3">
      <w:pPr>
        <w:pStyle w:val="Uvuenotijeloteksta"/>
        <w:ind w:firstLine="0"/>
        <w:rPr>
          <w:b/>
        </w:rPr>
      </w:pPr>
    </w:p>
    <w:p w14:paraId="082A8E54" w14:textId="77777777" w:rsidR="006235A4" w:rsidRPr="002136A0" w:rsidRDefault="006235A4" w:rsidP="006235A4">
      <w:pPr>
        <w:pStyle w:val="Uvuenotijeloteksta"/>
        <w:rPr>
          <w:b/>
        </w:rPr>
      </w:pPr>
      <w:r w:rsidRPr="002136A0">
        <w:rPr>
          <w:b/>
        </w:rPr>
        <w:t>Uz članak 5.</w:t>
      </w:r>
      <w:r w:rsidRPr="002136A0">
        <w:rPr>
          <w:b/>
        </w:rPr>
        <w:tab/>
      </w:r>
    </w:p>
    <w:p w14:paraId="63A2DE91" w14:textId="77777777" w:rsidR="00A310DC" w:rsidRPr="002136A0" w:rsidRDefault="00A310DC" w:rsidP="00A310DC">
      <w:pPr>
        <w:pStyle w:val="Uvuenotijeloteksta"/>
        <w:ind w:firstLine="0"/>
        <w:rPr>
          <w:bCs/>
        </w:rPr>
      </w:pPr>
    </w:p>
    <w:p w14:paraId="00C5CF78" w14:textId="7FB32745" w:rsidR="00E523AE" w:rsidRPr="002136A0" w:rsidRDefault="00A310DC" w:rsidP="00E523AE">
      <w:pPr>
        <w:pStyle w:val="Uvuenotijeloteksta"/>
        <w:ind w:firstLine="0"/>
        <w:rPr>
          <w:bCs/>
        </w:rPr>
      </w:pPr>
      <w:r w:rsidRPr="002136A0">
        <w:rPr>
          <w:bCs/>
        </w:rPr>
        <w:t xml:space="preserve">             U članku 5. propisano je </w:t>
      </w:r>
      <w:r w:rsidR="00E523AE" w:rsidRPr="002136A0">
        <w:rPr>
          <w:bCs/>
        </w:rPr>
        <w:t>da će Vlada Republike Hrvatske donijeti odluke iz članka 2. i 3. ovoga Zakona u roku od 30 dana od dana stupanja na snagu ovoga Zakona.</w:t>
      </w:r>
    </w:p>
    <w:p w14:paraId="355D1562" w14:textId="3FB4DF99" w:rsidR="00904D21" w:rsidRPr="002136A0" w:rsidRDefault="00904D21" w:rsidP="00A310DC">
      <w:pPr>
        <w:pStyle w:val="Uvuenotijeloteksta"/>
        <w:ind w:firstLine="0"/>
        <w:rPr>
          <w:bCs/>
        </w:rPr>
      </w:pPr>
    </w:p>
    <w:p w14:paraId="4F0A17DC" w14:textId="77777777" w:rsidR="006235A4" w:rsidRPr="002136A0" w:rsidRDefault="006235A4" w:rsidP="00E171E3">
      <w:pPr>
        <w:pStyle w:val="Uvuenotijeloteksta"/>
        <w:ind w:firstLine="0"/>
        <w:rPr>
          <w:b/>
        </w:rPr>
      </w:pPr>
    </w:p>
    <w:p w14:paraId="713DB7B6" w14:textId="5CD3A737" w:rsidR="00A310DC" w:rsidRPr="002136A0" w:rsidRDefault="006235A4" w:rsidP="00E523AE">
      <w:pPr>
        <w:pStyle w:val="Uvuenotijeloteksta"/>
        <w:rPr>
          <w:b/>
        </w:rPr>
      </w:pPr>
      <w:r w:rsidRPr="002136A0">
        <w:rPr>
          <w:b/>
        </w:rPr>
        <w:t xml:space="preserve">Uz članak </w:t>
      </w:r>
      <w:r w:rsidR="003C5722" w:rsidRPr="002136A0">
        <w:rPr>
          <w:b/>
        </w:rPr>
        <w:t>6</w:t>
      </w:r>
      <w:r w:rsidRPr="002136A0">
        <w:rPr>
          <w:b/>
        </w:rPr>
        <w:t>.</w:t>
      </w:r>
    </w:p>
    <w:p w14:paraId="3EC2C405" w14:textId="77777777" w:rsidR="00E523AE" w:rsidRPr="002136A0" w:rsidRDefault="00E523AE" w:rsidP="00E523AE">
      <w:pPr>
        <w:pStyle w:val="Uvuenotijeloteksta"/>
        <w:rPr>
          <w:b/>
        </w:rPr>
      </w:pPr>
    </w:p>
    <w:p w14:paraId="67BDA585" w14:textId="044493AE" w:rsidR="003C5722" w:rsidRPr="002136A0" w:rsidRDefault="00A310DC" w:rsidP="00A310DC">
      <w:pPr>
        <w:pStyle w:val="Uvuenotijeloteksta"/>
        <w:ind w:firstLine="0"/>
        <w:rPr>
          <w:bCs/>
        </w:rPr>
      </w:pPr>
      <w:r w:rsidRPr="002136A0">
        <w:rPr>
          <w:bCs/>
        </w:rPr>
        <w:t xml:space="preserve">           U članku 6. propisano je da će Glavno tajništvo Vlade Republike Hrvatske i ministarstva u roku od 30 dana od dana stupanja na snagu </w:t>
      </w:r>
      <w:r w:rsidR="00CB7A3A" w:rsidRPr="002136A0">
        <w:rPr>
          <w:bCs/>
        </w:rPr>
        <w:t>o</w:t>
      </w:r>
      <w:r w:rsidRPr="002136A0">
        <w:rPr>
          <w:bCs/>
        </w:rPr>
        <w:t>dluke iz</w:t>
      </w:r>
      <w:r w:rsidR="00E523AE" w:rsidRPr="002136A0">
        <w:rPr>
          <w:bCs/>
        </w:rPr>
        <w:t xml:space="preserve"> članka 2.</w:t>
      </w:r>
      <w:r w:rsidRPr="002136A0">
        <w:rPr>
          <w:bCs/>
        </w:rPr>
        <w:t xml:space="preserve"> ovoga Zakona objaviti obrazac na svojim mrežnim stranicama te da će posebni savjetnici i članovi savjeta imenovani na temelju Zako</w:t>
      </w:r>
      <w:r w:rsidR="00197181" w:rsidRPr="002136A0">
        <w:rPr>
          <w:bCs/>
        </w:rPr>
        <w:t>na o Vladi Republike Hrvatske („Narodne novine“</w:t>
      </w:r>
      <w:r w:rsidRPr="002136A0">
        <w:rPr>
          <w:bCs/>
        </w:rPr>
        <w:t xml:space="preserve">, broj 150/11, 119/14, 93/16 i 116/18) u roku od 30 dana od dana stupanja na snagu </w:t>
      </w:r>
      <w:r w:rsidR="00CB7A3A" w:rsidRPr="002136A0">
        <w:rPr>
          <w:bCs/>
        </w:rPr>
        <w:t>o</w:t>
      </w:r>
      <w:r w:rsidRPr="002136A0">
        <w:rPr>
          <w:bCs/>
        </w:rPr>
        <w:t>dluke iz</w:t>
      </w:r>
      <w:r w:rsidR="00E523AE" w:rsidRPr="002136A0">
        <w:rPr>
          <w:bCs/>
        </w:rPr>
        <w:t xml:space="preserve"> članka 3.</w:t>
      </w:r>
      <w:r w:rsidRPr="002136A0">
        <w:rPr>
          <w:bCs/>
        </w:rPr>
        <w:t xml:space="preserve"> ovoga Zakona, potpisati Izjavu o interesima i nepristranosti. </w:t>
      </w:r>
    </w:p>
    <w:p w14:paraId="7183C870" w14:textId="77777777" w:rsidR="00E2045A" w:rsidRPr="002136A0" w:rsidRDefault="003C5722" w:rsidP="003C5722">
      <w:pPr>
        <w:pStyle w:val="Uvuenotijeloteksta"/>
        <w:ind w:firstLine="0"/>
        <w:rPr>
          <w:b/>
        </w:rPr>
      </w:pPr>
      <w:r w:rsidRPr="002136A0">
        <w:rPr>
          <w:bCs/>
        </w:rPr>
        <w:tab/>
      </w:r>
    </w:p>
    <w:p w14:paraId="67AD6AD2" w14:textId="77777777" w:rsidR="003C5722" w:rsidRPr="002136A0" w:rsidRDefault="003C5722" w:rsidP="003C5722">
      <w:pPr>
        <w:pStyle w:val="Uvuenotijeloteksta"/>
        <w:rPr>
          <w:b/>
        </w:rPr>
      </w:pPr>
      <w:r w:rsidRPr="002136A0">
        <w:rPr>
          <w:b/>
        </w:rPr>
        <w:t>Uz članak 7.</w:t>
      </w:r>
    </w:p>
    <w:p w14:paraId="02E7D721" w14:textId="77777777" w:rsidR="003C5722" w:rsidRPr="002136A0" w:rsidRDefault="003C5722" w:rsidP="003C5722">
      <w:pPr>
        <w:pStyle w:val="Uvuenotijeloteksta"/>
        <w:ind w:firstLine="0"/>
        <w:rPr>
          <w:b/>
        </w:rPr>
      </w:pPr>
    </w:p>
    <w:p w14:paraId="1334C27D" w14:textId="40CB473B" w:rsidR="003C5722" w:rsidRPr="002136A0" w:rsidRDefault="003C5722" w:rsidP="003C5722">
      <w:pPr>
        <w:pStyle w:val="Uvuenotijeloteksta"/>
        <w:ind w:firstLine="0"/>
      </w:pPr>
      <w:r w:rsidRPr="002136A0">
        <w:tab/>
        <w:t>Ovom odredbom se utvrđuje stupanje na snagu ovoga Zakona.</w:t>
      </w:r>
    </w:p>
    <w:p w14:paraId="5178686A" w14:textId="77777777" w:rsidR="00F632C3" w:rsidRPr="002136A0" w:rsidRDefault="00F632C3" w:rsidP="003C5722">
      <w:pPr>
        <w:pStyle w:val="Uvuenotijeloteksta"/>
        <w:ind w:firstLine="0"/>
      </w:pPr>
    </w:p>
    <w:p w14:paraId="65BBAA8C" w14:textId="6B8AB963" w:rsidR="007D2EB6" w:rsidRPr="002136A0" w:rsidRDefault="007D2EB6" w:rsidP="003C5722">
      <w:pPr>
        <w:pStyle w:val="Uvuenotijeloteksta"/>
        <w:ind w:firstLine="0"/>
      </w:pPr>
    </w:p>
    <w:p w14:paraId="76CD89DE" w14:textId="29E24EF5" w:rsidR="007D2EB6" w:rsidRPr="002136A0" w:rsidRDefault="007D2EB6" w:rsidP="007D2EB6">
      <w:pPr>
        <w:jc w:val="both"/>
        <w:rPr>
          <w:rFonts w:cs="Times New Roman"/>
          <w:b/>
        </w:rPr>
      </w:pPr>
      <w:r w:rsidRPr="002136A0">
        <w:rPr>
          <w:rFonts w:cs="Times New Roman"/>
          <w:b/>
        </w:rPr>
        <w:t>IV.</w:t>
      </w:r>
      <w:r w:rsidRPr="002136A0">
        <w:rPr>
          <w:rFonts w:cs="Times New Roman"/>
          <w:b/>
        </w:rPr>
        <w:tab/>
        <w:t xml:space="preserve">OCJENA I IZVORI SREDSTAVA </w:t>
      </w:r>
      <w:r w:rsidR="00073854" w:rsidRPr="002136A0">
        <w:rPr>
          <w:rFonts w:cs="Times New Roman"/>
          <w:b/>
        </w:rPr>
        <w:t xml:space="preserve">POTREBNIH </w:t>
      </w:r>
      <w:r w:rsidRPr="002136A0">
        <w:rPr>
          <w:rFonts w:cs="Times New Roman"/>
          <w:b/>
        </w:rPr>
        <w:t>ZA PROVOĐENJE ZAKONA</w:t>
      </w:r>
    </w:p>
    <w:p w14:paraId="462EF2D9" w14:textId="77777777" w:rsidR="007D2EB6" w:rsidRPr="002136A0" w:rsidRDefault="007D2EB6" w:rsidP="007D2EB6">
      <w:pPr>
        <w:jc w:val="both"/>
        <w:rPr>
          <w:rFonts w:cs="Times New Roman"/>
          <w:b/>
        </w:rPr>
      </w:pPr>
    </w:p>
    <w:p w14:paraId="12274993" w14:textId="31C0B95D" w:rsidR="007D2EB6" w:rsidRPr="002136A0" w:rsidRDefault="007D2EB6" w:rsidP="007D2EB6">
      <w:pPr>
        <w:jc w:val="both"/>
        <w:rPr>
          <w:rFonts w:cs="Times New Roman"/>
        </w:rPr>
      </w:pPr>
      <w:r w:rsidRPr="002136A0">
        <w:rPr>
          <w:rFonts w:cs="Times New Roman"/>
        </w:rPr>
        <w:tab/>
        <w:t>Provedba ovoga Zakona ne zahtijeva osiguravanje dodatnih sredstava u Državnom proračunu Republike Hrvatske.</w:t>
      </w:r>
    </w:p>
    <w:p w14:paraId="4993FEC6" w14:textId="3C00C3FD" w:rsidR="00F632C3" w:rsidRPr="002136A0" w:rsidRDefault="00F632C3" w:rsidP="007D2EB6">
      <w:pPr>
        <w:jc w:val="both"/>
        <w:rPr>
          <w:rFonts w:cs="Times New Roman"/>
        </w:rPr>
      </w:pPr>
    </w:p>
    <w:p w14:paraId="046B9E80" w14:textId="77777777" w:rsidR="00F632C3" w:rsidRPr="002136A0" w:rsidRDefault="00F632C3" w:rsidP="007D2EB6">
      <w:pPr>
        <w:jc w:val="both"/>
        <w:rPr>
          <w:rFonts w:cs="Times New Roman"/>
        </w:rPr>
      </w:pPr>
    </w:p>
    <w:p w14:paraId="7ACBAF30" w14:textId="730CC2C4" w:rsidR="007D2EB6" w:rsidRPr="002136A0" w:rsidRDefault="007D2EB6" w:rsidP="007D2EB6">
      <w:pPr>
        <w:jc w:val="both"/>
        <w:rPr>
          <w:rFonts w:cs="Times New Roman"/>
        </w:rPr>
      </w:pPr>
    </w:p>
    <w:p w14:paraId="4B98BCA2" w14:textId="4CDFDB3C" w:rsidR="007D2EB6" w:rsidRPr="002136A0" w:rsidRDefault="007D2EB6" w:rsidP="007D2EB6">
      <w:pPr>
        <w:jc w:val="both"/>
        <w:rPr>
          <w:rFonts w:cs="Times New Roman"/>
          <w:b/>
          <w:bCs/>
        </w:rPr>
      </w:pPr>
      <w:r w:rsidRPr="002136A0">
        <w:rPr>
          <w:rFonts w:cs="Times New Roman"/>
          <w:b/>
          <w:bCs/>
        </w:rPr>
        <w:lastRenderedPageBreak/>
        <w:t>V. RAZLIKE IZMEĐU RJEŠENJA KOJA SE PREDLAŽU KONAČNIM PRIJEDLOGOM ZAKONA U ODNOSU NA RJEŠENJA IZ PRIJEDL</w:t>
      </w:r>
      <w:r w:rsidR="00111F47">
        <w:rPr>
          <w:rFonts w:cs="Times New Roman"/>
          <w:b/>
          <w:bCs/>
        </w:rPr>
        <w:t>OGA ZAKONA TE RAZLOZI ZBOG KOJIH</w:t>
      </w:r>
      <w:r w:rsidRPr="002136A0">
        <w:rPr>
          <w:rFonts w:cs="Times New Roman"/>
          <w:b/>
          <w:bCs/>
        </w:rPr>
        <w:t xml:space="preserve"> SU TE RAZLIKE NASTALE</w:t>
      </w:r>
    </w:p>
    <w:p w14:paraId="63239784" w14:textId="67787D64" w:rsidR="00614035" w:rsidRPr="002136A0" w:rsidRDefault="00614035" w:rsidP="007D2EB6">
      <w:pPr>
        <w:jc w:val="both"/>
        <w:rPr>
          <w:rFonts w:cs="Times New Roman"/>
          <w:b/>
          <w:bCs/>
        </w:rPr>
      </w:pPr>
    </w:p>
    <w:p w14:paraId="5465B1D9" w14:textId="6A78046F" w:rsidR="00073854" w:rsidRPr="002136A0" w:rsidRDefault="00073854" w:rsidP="00073854">
      <w:pPr>
        <w:ind w:firstLine="709"/>
        <w:jc w:val="both"/>
        <w:rPr>
          <w:rFonts w:cs="Times New Roman"/>
        </w:rPr>
      </w:pPr>
      <w:r w:rsidRPr="002136A0">
        <w:rPr>
          <w:rFonts w:cs="Times New Roman"/>
        </w:rPr>
        <w:t xml:space="preserve">Na 11. Sjednici Hrvatskoga sabora, održanoj 27. svibnja 2022. donesen ja zaključak da se prihvaća Prijedlog </w:t>
      </w:r>
      <w:r w:rsidR="009818AE">
        <w:rPr>
          <w:rFonts w:cs="Times New Roman"/>
        </w:rPr>
        <w:t>zakona te</w:t>
      </w:r>
      <w:r w:rsidRPr="002136A0">
        <w:rPr>
          <w:rFonts w:cs="Times New Roman"/>
        </w:rPr>
        <w:t xml:space="preserve"> su predlagatelju radi pripreme Konačnog prijedloga zakona upućene sve primjedbe, prijedlozi i mišljenja iznesena u raspravi.</w:t>
      </w:r>
    </w:p>
    <w:p w14:paraId="7A3D44A2" w14:textId="77777777" w:rsidR="00073854" w:rsidRPr="002136A0" w:rsidRDefault="00073854" w:rsidP="00073854">
      <w:pPr>
        <w:ind w:firstLine="709"/>
        <w:jc w:val="both"/>
        <w:rPr>
          <w:rFonts w:cs="Times New Roman"/>
        </w:rPr>
      </w:pPr>
    </w:p>
    <w:p w14:paraId="2F20518C" w14:textId="00C88723" w:rsidR="008D69DE" w:rsidRPr="002136A0" w:rsidRDefault="008D69DE" w:rsidP="00614035">
      <w:pPr>
        <w:ind w:firstLine="709"/>
        <w:jc w:val="both"/>
        <w:rPr>
          <w:rFonts w:cs="Times New Roman"/>
        </w:rPr>
      </w:pPr>
      <w:r w:rsidRPr="002136A0">
        <w:t xml:space="preserve">Predlagatelj je izvršio određene izmjene </w:t>
      </w:r>
      <w:r w:rsidR="00073854" w:rsidRPr="002136A0">
        <w:t xml:space="preserve">u tekstu </w:t>
      </w:r>
      <w:r w:rsidRPr="002136A0">
        <w:t xml:space="preserve">te razlike između rješenja sadržanih u Prijedlogu zakona o izmjenama i dopunama Zakona </w:t>
      </w:r>
      <w:r w:rsidR="00073854" w:rsidRPr="002136A0">
        <w:t>Vladi Republike Hrvatske</w:t>
      </w:r>
      <w:r w:rsidRPr="002136A0">
        <w:t xml:space="preserve"> koji je raspravljen u Hrvatskom saboru u prvom čitanju dana </w:t>
      </w:r>
      <w:r w:rsidR="00073854" w:rsidRPr="002136A0">
        <w:t>19. svibnja 2022</w:t>
      </w:r>
      <w:r w:rsidRPr="002136A0">
        <w:t>. godine i rješenja sadržanih u Konačnom prijedlogu zakona</w:t>
      </w:r>
      <w:r w:rsidR="00C40725" w:rsidRPr="002136A0">
        <w:t xml:space="preserve"> predstavljaju nomotehničko poboljšanje i doradu zakonskog teksta.</w:t>
      </w:r>
    </w:p>
    <w:p w14:paraId="3814864D" w14:textId="77777777" w:rsidR="008D69DE" w:rsidRPr="002136A0" w:rsidRDefault="008D69DE" w:rsidP="00614035">
      <w:pPr>
        <w:ind w:firstLine="709"/>
        <w:jc w:val="both"/>
        <w:rPr>
          <w:rFonts w:cs="Times New Roman"/>
        </w:rPr>
      </w:pPr>
    </w:p>
    <w:p w14:paraId="19E4E62F" w14:textId="356824DC" w:rsidR="00614035" w:rsidRPr="002136A0" w:rsidRDefault="00614035" w:rsidP="00614035">
      <w:pPr>
        <w:ind w:firstLine="709"/>
        <w:jc w:val="both"/>
        <w:rPr>
          <w:rFonts w:cs="Times New Roman"/>
        </w:rPr>
      </w:pPr>
      <w:r w:rsidRPr="002136A0">
        <w:rPr>
          <w:rFonts w:cs="Times New Roman"/>
        </w:rPr>
        <w:t>Sukladno primjedbama Odbora za zakonodavstvo dorađen je nomotehnički izričaj</w:t>
      </w:r>
      <w:r w:rsidR="006F381E" w:rsidRPr="002136A0">
        <w:rPr>
          <w:rFonts w:cs="Times New Roman"/>
        </w:rPr>
        <w:t xml:space="preserve"> odredbi članaka 5. i 6.  Konačnog prijedloga zakona.</w:t>
      </w:r>
    </w:p>
    <w:p w14:paraId="3EF39B7D" w14:textId="64161709" w:rsidR="00C71AAC" w:rsidRPr="002136A0" w:rsidRDefault="00C71AAC" w:rsidP="00073854">
      <w:pPr>
        <w:pStyle w:val="Uvuenotijeloteksta"/>
        <w:ind w:firstLine="0"/>
        <w:rPr>
          <w:bCs/>
        </w:rPr>
      </w:pPr>
    </w:p>
    <w:p w14:paraId="435A3FD1" w14:textId="6181509B" w:rsidR="004307CC" w:rsidRPr="002136A0" w:rsidRDefault="00E4351A" w:rsidP="00CA4E11">
      <w:pPr>
        <w:pStyle w:val="Uvuenotijeloteksta"/>
        <w:rPr>
          <w:bCs/>
        </w:rPr>
      </w:pPr>
      <w:r w:rsidRPr="002136A0">
        <w:rPr>
          <w:bCs/>
        </w:rPr>
        <w:t>Vezano</w:t>
      </w:r>
      <w:r w:rsidR="00C71AAC" w:rsidRPr="002136A0">
        <w:rPr>
          <w:bCs/>
        </w:rPr>
        <w:t xml:space="preserve"> za istaknuto u raspravi na Odboru za Ustav, Poslovnik i politički sustav </w:t>
      </w:r>
      <w:r w:rsidR="004307CC" w:rsidRPr="002136A0">
        <w:rPr>
          <w:bCs/>
        </w:rPr>
        <w:t>u odnosu na članak 7. Prijedloga zakona kojim je određeno stupanje zakona na snagu prvoga dana od dana objave u „Narodnim novinama“, članak 7. Konačnog prijedloga zakona izmijenjen je na način da je određeno da će Zakon o izmjenama i dopunama Zakona o Vladi Republike Hrvatske stupiti na snagu osmog dana od dana objave u „Narodnim novinama“.</w:t>
      </w:r>
    </w:p>
    <w:p w14:paraId="7009D2FB" w14:textId="77777777" w:rsidR="00614035" w:rsidRPr="002136A0" w:rsidRDefault="00614035" w:rsidP="007D2EB6">
      <w:pPr>
        <w:jc w:val="both"/>
        <w:rPr>
          <w:rFonts w:cs="Times New Roman"/>
        </w:rPr>
      </w:pPr>
    </w:p>
    <w:p w14:paraId="354B2B9B" w14:textId="1FD4B10D" w:rsidR="007D2EB6" w:rsidRPr="002136A0" w:rsidRDefault="007D2EB6" w:rsidP="007D2EB6">
      <w:pPr>
        <w:jc w:val="both"/>
        <w:rPr>
          <w:rFonts w:cs="Times New Roman"/>
          <w:b/>
          <w:bCs/>
        </w:rPr>
      </w:pPr>
    </w:p>
    <w:p w14:paraId="3D990E19" w14:textId="42CAFB7D" w:rsidR="007D2EB6" w:rsidRPr="002136A0" w:rsidRDefault="007D2EB6" w:rsidP="007D2EB6">
      <w:pPr>
        <w:jc w:val="both"/>
        <w:rPr>
          <w:rFonts w:cs="Times New Roman"/>
          <w:b/>
          <w:bCs/>
        </w:rPr>
      </w:pPr>
      <w:r w:rsidRPr="002136A0">
        <w:rPr>
          <w:rFonts w:cs="Times New Roman"/>
          <w:b/>
          <w:bCs/>
        </w:rPr>
        <w:t>VI. PRIJEDLOZI I MIŠLJENJA DANI NA PRIJEDLOG ZAKONA KOJE PREDLAGATELJ NIJE PRIHVATIO, S OBRAZLOŽENJEM</w:t>
      </w:r>
    </w:p>
    <w:p w14:paraId="2A2D6006" w14:textId="77DE9ECC" w:rsidR="00247860" w:rsidRPr="002136A0" w:rsidRDefault="00247860" w:rsidP="005B0862">
      <w:pPr>
        <w:jc w:val="both"/>
        <w:rPr>
          <w:rFonts w:cs="Times New Roman"/>
        </w:rPr>
      </w:pPr>
    </w:p>
    <w:p w14:paraId="0E19838B" w14:textId="1FCE7357" w:rsidR="00073854" w:rsidRPr="002136A0" w:rsidRDefault="00073854" w:rsidP="00247860">
      <w:pPr>
        <w:ind w:firstLine="709"/>
        <w:jc w:val="both"/>
        <w:rPr>
          <w:rFonts w:cs="Times New Roman"/>
        </w:rPr>
      </w:pPr>
    </w:p>
    <w:p w14:paraId="348072E3" w14:textId="4E55C41A" w:rsidR="009818AE" w:rsidRPr="002136A0" w:rsidRDefault="00073854" w:rsidP="00152D2F">
      <w:pPr>
        <w:pStyle w:val="Uvuenotijeloteksta"/>
        <w:rPr>
          <w:bCs/>
        </w:rPr>
      </w:pPr>
      <w:r w:rsidRPr="002136A0">
        <w:t xml:space="preserve">Razmotrena je primjedba Odbora za zakonodavstvo vezana za članak 3. predloženog Zakona kojim se u Zakon o Vladi Republike Hrvatske dodaje članak 23.a. U navedenoj primjedbi ističe se da je potrebno preispitati naziv izjave koju je posebni savjetnik i član savjeta dužan potpisati.  Naime, člankom 3. predlaže se dodati u Zakon novi članak 23.a </w:t>
      </w:r>
      <w:r w:rsidR="005B0862" w:rsidRPr="002136A0">
        <w:t>koji</w:t>
      </w:r>
      <w:r w:rsidRPr="002136A0">
        <w:t>m se</w:t>
      </w:r>
      <w:r w:rsidR="005B0862" w:rsidRPr="002136A0">
        <w:t xml:space="preserve"> u stavku 2.</w:t>
      </w:r>
      <w:r w:rsidRPr="002136A0">
        <w:t xml:space="preserve"> utvrđuje da je </w:t>
      </w:r>
      <w:r w:rsidRPr="002136A0">
        <w:rPr>
          <w:bCs/>
        </w:rPr>
        <w:t xml:space="preserve">posebni savjetnik i član savjeta iz članka 23. toga Zakona dužan u roku od osam dana od dana donošenja odluke o imenovanju potpisati Izjavu o interesima i nepristranosti. Predloženim se Zakonom uređuje na koji način posebni savjetnici i članovi savjeta moraju obavljati svoje poslove, s posebnim naglaskom na njihovu nepristranost te izbjegavanje i otklanjanje sukoba interesa </w:t>
      </w:r>
      <w:r w:rsidR="005B0862" w:rsidRPr="002136A0">
        <w:rPr>
          <w:bCs/>
        </w:rPr>
        <w:t>pa</w:t>
      </w:r>
      <w:r w:rsidRPr="002136A0">
        <w:rPr>
          <w:bCs/>
        </w:rPr>
        <w:t xml:space="preserve"> se stoga u tu svrhu uvodi i obveza potpisivanja Izjave o interesima i nepristranosti kao jedan od antikoruptivnih elemenata s ciljem sprječavanja korupcije. </w:t>
      </w:r>
      <w:r w:rsidR="005B0862" w:rsidRPr="002136A0">
        <w:rPr>
          <w:bCs/>
        </w:rPr>
        <w:t>Predlagatelj</w:t>
      </w:r>
      <w:r w:rsidRPr="002136A0">
        <w:rPr>
          <w:bCs/>
        </w:rPr>
        <w:t xml:space="preserve"> smatra da </w:t>
      </w:r>
      <w:r w:rsidR="00F30503" w:rsidRPr="002136A0">
        <w:rPr>
          <w:bCs/>
        </w:rPr>
        <w:t xml:space="preserve">je </w:t>
      </w:r>
      <w:r w:rsidRPr="002136A0">
        <w:rPr>
          <w:bCs/>
        </w:rPr>
        <w:t>predloženi naziv navedene i</w:t>
      </w:r>
      <w:r w:rsidR="005B0862" w:rsidRPr="002136A0">
        <w:rPr>
          <w:bCs/>
        </w:rPr>
        <w:t xml:space="preserve">zjave </w:t>
      </w:r>
      <w:r w:rsidR="00F30503" w:rsidRPr="002136A0">
        <w:rPr>
          <w:bCs/>
        </w:rPr>
        <w:t>sukladan</w:t>
      </w:r>
      <w:r w:rsidR="005B0862" w:rsidRPr="002136A0">
        <w:rPr>
          <w:bCs/>
        </w:rPr>
        <w:t xml:space="preserve"> sadržaju</w:t>
      </w:r>
      <w:r w:rsidR="00F30503" w:rsidRPr="002136A0">
        <w:rPr>
          <w:bCs/>
        </w:rPr>
        <w:t xml:space="preserve"> predmetne izjave</w:t>
      </w:r>
      <w:r w:rsidR="005B0862" w:rsidRPr="002136A0">
        <w:rPr>
          <w:bCs/>
        </w:rPr>
        <w:t xml:space="preserve"> te da </w:t>
      </w:r>
      <w:r w:rsidR="00F30503" w:rsidRPr="002136A0">
        <w:rPr>
          <w:bCs/>
        </w:rPr>
        <w:t>ga nije potrebno mijenjati.</w:t>
      </w:r>
    </w:p>
    <w:p w14:paraId="30C164CC" w14:textId="7EC0AE89" w:rsidR="009C5D5E" w:rsidRPr="009550D5" w:rsidRDefault="00874C7C" w:rsidP="009C5D5E">
      <w:pPr>
        <w:ind w:firstLine="709"/>
        <w:jc w:val="both"/>
        <w:rPr>
          <w:rFonts w:cs="Times New Roman"/>
        </w:rPr>
      </w:pPr>
      <w:r>
        <w:rPr>
          <w:rFonts w:cs="Times New Roman"/>
        </w:rPr>
        <w:t xml:space="preserve">Ujedno, vezano uz članak 3. </w:t>
      </w:r>
      <w:bookmarkStart w:id="2" w:name="_GoBack"/>
      <w:bookmarkEnd w:id="2"/>
      <w:r w:rsidR="00152D2F">
        <w:rPr>
          <w:rFonts w:cs="Times New Roman"/>
        </w:rPr>
        <w:t>predloženog Zakona, p</w:t>
      </w:r>
      <w:r w:rsidR="009C5D5E" w:rsidRPr="009550D5">
        <w:rPr>
          <w:rFonts w:cs="Times New Roman"/>
        </w:rPr>
        <w:t>rimjedbe koju se iznesene na sjednici Hrvatskoga sabora, a istoga su sadržaja kao i one koje su istaknute na savjetovanju sa zainteresiranom javnošću, nisu prihvaćene uvažavajući obrazloženje koje je navedeno kao odgovor p</w:t>
      </w:r>
      <w:r w:rsidR="00152D2F">
        <w:rPr>
          <w:rFonts w:cs="Times New Roman"/>
        </w:rPr>
        <w:t>odnositeljima</w:t>
      </w:r>
      <w:r w:rsidR="009C5D5E" w:rsidRPr="009550D5">
        <w:rPr>
          <w:rFonts w:cs="Times New Roman"/>
        </w:rPr>
        <w:t>.</w:t>
      </w:r>
    </w:p>
    <w:p w14:paraId="58D4F127" w14:textId="09DC4275" w:rsidR="00073854" w:rsidRPr="002136A0" w:rsidRDefault="00073854" w:rsidP="00152D2F">
      <w:pPr>
        <w:pStyle w:val="Uvuenotijeloteksta"/>
        <w:ind w:firstLine="0"/>
        <w:rPr>
          <w:bCs/>
        </w:rPr>
      </w:pPr>
    </w:p>
    <w:p w14:paraId="5C15BA85" w14:textId="77777777" w:rsidR="00F30503" w:rsidRPr="002136A0" w:rsidRDefault="00F30503" w:rsidP="00073854">
      <w:pPr>
        <w:pStyle w:val="Uvuenotijeloteksta"/>
        <w:rPr>
          <w:bCs/>
        </w:rPr>
      </w:pPr>
      <w:r w:rsidRPr="002136A0">
        <w:rPr>
          <w:bCs/>
        </w:rPr>
        <w:t>Također, razmotrene</w:t>
      </w:r>
      <w:r w:rsidR="00073854" w:rsidRPr="002136A0">
        <w:rPr>
          <w:bCs/>
        </w:rPr>
        <w:t xml:space="preserve"> </w:t>
      </w:r>
      <w:r w:rsidRPr="002136A0">
        <w:rPr>
          <w:bCs/>
        </w:rPr>
        <w:t>su i primjedbe iznesene u raspravi</w:t>
      </w:r>
      <w:r w:rsidR="00073854" w:rsidRPr="002136A0">
        <w:rPr>
          <w:bCs/>
        </w:rPr>
        <w:t xml:space="preserve"> na </w:t>
      </w:r>
      <w:r w:rsidRPr="002136A0">
        <w:rPr>
          <w:bCs/>
        </w:rPr>
        <w:t>sjednici Odbora</w:t>
      </w:r>
      <w:r w:rsidR="00073854" w:rsidRPr="002136A0">
        <w:rPr>
          <w:bCs/>
        </w:rPr>
        <w:t xml:space="preserve"> za Ustav, Poslovnik i politički sustav</w:t>
      </w:r>
      <w:r w:rsidRPr="002136A0">
        <w:rPr>
          <w:bCs/>
        </w:rPr>
        <w:t xml:space="preserve"> i na sjednici </w:t>
      </w:r>
      <w:r w:rsidRPr="002136A0">
        <w:t>Hrvatskoga sabora</w:t>
      </w:r>
      <w:r w:rsidRPr="002136A0">
        <w:rPr>
          <w:bCs/>
        </w:rPr>
        <w:t xml:space="preserve">, u kojima je </w:t>
      </w:r>
      <w:r w:rsidR="00073854" w:rsidRPr="002136A0">
        <w:rPr>
          <w:bCs/>
        </w:rPr>
        <w:t>istaknuto kako je potrebno preispitati odredbu članka 4. Prijedloga kojom se dopunjuje članak 34.</w:t>
      </w:r>
      <w:r w:rsidRPr="002136A0">
        <w:rPr>
          <w:bCs/>
        </w:rPr>
        <w:t xml:space="preserve"> Zakona,</w:t>
      </w:r>
      <w:r w:rsidR="00073854" w:rsidRPr="002136A0">
        <w:rPr>
          <w:bCs/>
        </w:rPr>
        <w:t xml:space="preserve"> na način da se pitanje imuniteta članova Vlade Republike Hrvatske uredi na isti način kao i za zastupnike u Hrvatskom saboru (sadržajno i u postupku odlučivanja) te je predloženo da se navedeni imunitet uredi ustavnim odredbama. </w:t>
      </w:r>
    </w:p>
    <w:p w14:paraId="6F9D6A39" w14:textId="57F2A182" w:rsidR="005D3B8E" w:rsidRPr="002136A0" w:rsidRDefault="00152D2F" w:rsidP="00073854">
      <w:pPr>
        <w:pStyle w:val="Uvuenotijeloteksta"/>
        <w:rPr>
          <w:bCs/>
        </w:rPr>
      </w:pPr>
      <w:r>
        <w:rPr>
          <w:bCs/>
        </w:rPr>
        <w:lastRenderedPageBreak/>
        <w:t>Pitanje imuniteta člana Vlade uređuje</w:t>
      </w:r>
      <w:r w:rsidR="00073854" w:rsidRPr="002136A0">
        <w:rPr>
          <w:bCs/>
        </w:rPr>
        <w:t xml:space="preserve"> se odredbama Zakona o Vladi Republike Hrvatske</w:t>
      </w:r>
      <w:r w:rsidR="005D3B8E" w:rsidRPr="002136A0">
        <w:rPr>
          <w:bCs/>
        </w:rPr>
        <w:t xml:space="preserve"> dugi niz godina. Člankom 34. važećeg </w:t>
      </w:r>
      <w:r w:rsidR="00073854" w:rsidRPr="002136A0">
        <w:rPr>
          <w:bCs/>
        </w:rPr>
        <w:t>Zakona</w:t>
      </w:r>
      <w:r w:rsidR="005D3B8E" w:rsidRPr="002136A0">
        <w:rPr>
          <w:bCs/>
        </w:rPr>
        <w:t xml:space="preserve"> propisano je</w:t>
      </w:r>
      <w:r w:rsidR="00073854" w:rsidRPr="002136A0">
        <w:rPr>
          <w:bCs/>
        </w:rPr>
        <w:t xml:space="preserve"> da se protiv člana Vlade ne može voditi kazneni postupak za vrijeme trajanja mandata zbog kaznenog djela za koje je zapriječena kazna zatvora do 5 godina bez prethodnog odobrenja Vlade. </w:t>
      </w:r>
    </w:p>
    <w:p w14:paraId="412B7542" w14:textId="78B97057" w:rsidR="005D3B8E" w:rsidRPr="002136A0" w:rsidRDefault="005D3B8E" w:rsidP="00073854">
      <w:pPr>
        <w:pStyle w:val="Uvuenotijeloteksta"/>
        <w:rPr>
          <w:bCs/>
        </w:rPr>
      </w:pPr>
      <w:r w:rsidRPr="002136A0">
        <w:rPr>
          <w:bCs/>
        </w:rPr>
        <w:t>Istovjetna odredba bila je sadržana i u prethodno</w:t>
      </w:r>
      <w:r w:rsidR="000F79B5" w:rsidRPr="002136A0">
        <w:rPr>
          <w:bCs/>
        </w:rPr>
        <w:t xml:space="preserve"> važećem</w:t>
      </w:r>
      <w:r w:rsidRPr="002136A0">
        <w:rPr>
          <w:bCs/>
        </w:rPr>
        <w:t xml:space="preserve"> Zakonu o Vladi Republike Hrvatske („Narodne novine“, br. 101/98, 15/00, 117/01, 199/03 i 77/09).</w:t>
      </w:r>
    </w:p>
    <w:p w14:paraId="7199F294" w14:textId="3D6CE5AA" w:rsidR="009632A7" w:rsidRPr="002136A0" w:rsidRDefault="009632A7" w:rsidP="009632A7">
      <w:pPr>
        <w:pStyle w:val="Uvuenotijeloteksta"/>
        <w:rPr>
          <w:bCs/>
        </w:rPr>
      </w:pPr>
      <w:r w:rsidRPr="002136A0">
        <w:rPr>
          <w:bCs/>
        </w:rPr>
        <w:t xml:space="preserve">Kako Ustav Republike Hrvatske sadrži odredbe o imunitetu zastupnika u Hrvatskom saboru, pučkog pravobranitelja i ostalih opunomoćenika Hrvatskoga sabora za promicanje i zaštitu ljudskih prava i temeljnih sloboda, Predsjednika Republike, sudaca te sudaca Ustavnog suda, ali ne i članova Vlade, uređenje toga pitanja zakonom </w:t>
      </w:r>
      <w:r w:rsidR="000F79B5" w:rsidRPr="002136A0">
        <w:rPr>
          <w:bCs/>
        </w:rPr>
        <w:t xml:space="preserve">sasvim je primjereno i dostatno te nema zapreke da se Zakonom o Vladi propiše i opseg imuniteta članova Vlade, odnosno ograničenje istoga. </w:t>
      </w:r>
    </w:p>
    <w:p w14:paraId="4E2B8F9F" w14:textId="30201A25" w:rsidR="00073854" w:rsidRPr="002136A0" w:rsidRDefault="00073854" w:rsidP="00247860">
      <w:pPr>
        <w:ind w:firstLine="709"/>
        <w:jc w:val="both"/>
        <w:rPr>
          <w:rFonts w:cs="Times New Roman"/>
        </w:rPr>
      </w:pPr>
    </w:p>
    <w:p w14:paraId="63792D90" w14:textId="77777777" w:rsidR="005B0862" w:rsidRPr="002136A0" w:rsidRDefault="005B0862" w:rsidP="005B0862">
      <w:pPr>
        <w:ind w:firstLine="709"/>
        <w:jc w:val="both"/>
        <w:rPr>
          <w:rFonts w:cs="Times New Roman"/>
        </w:rPr>
      </w:pPr>
      <w:r w:rsidRPr="002136A0">
        <w:rPr>
          <w:rFonts w:cs="Times New Roman"/>
        </w:rPr>
        <w:t>Ostala mišljenja, prijedlozi i primjedbe na Prijedlog zakona iz rasprave na sjednici Hrvatskog sabora nisu bili izravno vezani za Prijedlog zakona.</w:t>
      </w:r>
    </w:p>
    <w:p w14:paraId="5A97B869" w14:textId="77777777" w:rsidR="00073854" w:rsidRPr="002136A0" w:rsidRDefault="00073854" w:rsidP="00247860">
      <w:pPr>
        <w:ind w:firstLine="709"/>
        <w:jc w:val="both"/>
        <w:rPr>
          <w:rFonts w:cs="Times New Roman"/>
        </w:rPr>
      </w:pPr>
    </w:p>
    <w:p w14:paraId="3899352D" w14:textId="6899DB6F" w:rsidR="00247860" w:rsidRPr="002136A0" w:rsidRDefault="00247860" w:rsidP="00247860">
      <w:pPr>
        <w:ind w:firstLine="709"/>
        <w:jc w:val="both"/>
        <w:rPr>
          <w:rFonts w:cs="Times New Roman"/>
        </w:rPr>
      </w:pPr>
    </w:p>
    <w:p w14:paraId="43F706D2" w14:textId="77777777" w:rsidR="007D2EB6" w:rsidRPr="002136A0" w:rsidRDefault="007D2EB6" w:rsidP="003C5722">
      <w:pPr>
        <w:pStyle w:val="Uvuenotijeloteksta"/>
        <w:ind w:firstLine="0"/>
        <w:rPr>
          <w:b/>
        </w:rPr>
      </w:pPr>
    </w:p>
    <w:p w14:paraId="6A160369" w14:textId="77777777" w:rsidR="00E2045A" w:rsidRPr="002136A0" w:rsidRDefault="00E2045A" w:rsidP="00B56663">
      <w:pPr>
        <w:pStyle w:val="Uvuenotijeloteksta"/>
        <w:ind w:firstLine="0"/>
        <w:jc w:val="center"/>
        <w:rPr>
          <w:b/>
        </w:rPr>
      </w:pPr>
    </w:p>
    <w:p w14:paraId="698DC75B" w14:textId="77777777" w:rsidR="00E2045A" w:rsidRPr="002136A0" w:rsidRDefault="00E2045A" w:rsidP="00B56663">
      <w:pPr>
        <w:pStyle w:val="Uvuenotijeloteksta"/>
        <w:ind w:firstLine="0"/>
        <w:jc w:val="center"/>
        <w:rPr>
          <w:b/>
        </w:rPr>
      </w:pPr>
    </w:p>
    <w:p w14:paraId="7F25E3B1" w14:textId="77777777" w:rsidR="00E2045A" w:rsidRPr="002136A0" w:rsidRDefault="00E2045A" w:rsidP="00B56663">
      <w:pPr>
        <w:pStyle w:val="Uvuenotijeloteksta"/>
        <w:ind w:firstLine="0"/>
        <w:jc w:val="center"/>
        <w:rPr>
          <w:b/>
        </w:rPr>
      </w:pPr>
    </w:p>
    <w:p w14:paraId="6B9D043F" w14:textId="77777777" w:rsidR="00E2045A" w:rsidRPr="002136A0" w:rsidRDefault="00E2045A" w:rsidP="00B56663">
      <w:pPr>
        <w:pStyle w:val="Uvuenotijeloteksta"/>
        <w:ind w:firstLine="0"/>
        <w:jc w:val="center"/>
        <w:rPr>
          <w:b/>
        </w:rPr>
      </w:pPr>
    </w:p>
    <w:p w14:paraId="01B8C3FA" w14:textId="77777777" w:rsidR="00E2045A" w:rsidRPr="002136A0" w:rsidRDefault="00E2045A" w:rsidP="00E86167">
      <w:pPr>
        <w:pStyle w:val="Uvuenotijeloteksta"/>
        <w:ind w:firstLine="0"/>
        <w:rPr>
          <w:b/>
        </w:rPr>
      </w:pPr>
    </w:p>
    <w:p w14:paraId="2842EE44" w14:textId="77777777" w:rsidR="003C5722" w:rsidRPr="002136A0" w:rsidRDefault="003C5722" w:rsidP="00E86167">
      <w:pPr>
        <w:pStyle w:val="Uvuenotijeloteksta"/>
        <w:ind w:firstLine="0"/>
        <w:rPr>
          <w:b/>
        </w:rPr>
      </w:pPr>
    </w:p>
    <w:p w14:paraId="2ABB7322" w14:textId="77777777" w:rsidR="003C5722" w:rsidRPr="002136A0" w:rsidRDefault="003C5722" w:rsidP="00E86167">
      <w:pPr>
        <w:pStyle w:val="Uvuenotijeloteksta"/>
        <w:ind w:firstLine="0"/>
        <w:rPr>
          <w:b/>
        </w:rPr>
      </w:pPr>
    </w:p>
    <w:p w14:paraId="743CB451" w14:textId="77777777" w:rsidR="00E135C7" w:rsidRPr="002136A0" w:rsidRDefault="00E135C7" w:rsidP="00E86167">
      <w:pPr>
        <w:pStyle w:val="Uvuenotijeloteksta"/>
        <w:ind w:firstLine="0"/>
        <w:rPr>
          <w:b/>
        </w:rPr>
      </w:pPr>
    </w:p>
    <w:p w14:paraId="57DE86E1" w14:textId="77777777" w:rsidR="00E135C7" w:rsidRPr="002136A0" w:rsidRDefault="00E135C7" w:rsidP="00E86167">
      <w:pPr>
        <w:pStyle w:val="Uvuenotijeloteksta"/>
        <w:ind w:firstLine="0"/>
        <w:rPr>
          <w:b/>
        </w:rPr>
      </w:pPr>
    </w:p>
    <w:p w14:paraId="0EE93E88" w14:textId="77777777" w:rsidR="00E135C7" w:rsidRPr="002136A0" w:rsidRDefault="00E135C7" w:rsidP="00E86167">
      <w:pPr>
        <w:pStyle w:val="Uvuenotijeloteksta"/>
        <w:ind w:firstLine="0"/>
        <w:rPr>
          <w:b/>
        </w:rPr>
      </w:pPr>
    </w:p>
    <w:p w14:paraId="2510A440" w14:textId="77777777" w:rsidR="00E135C7" w:rsidRPr="002136A0" w:rsidRDefault="00E135C7" w:rsidP="00E86167">
      <w:pPr>
        <w:pStyle w:val="Uvuenotijeloteksta"/>
        <w:ind w:firstLine="0"/>
        <w:rPr>
          <w:b/>
        </w:rPr>
      </w:pPr>
    </w:p>
    <w:p w14:paraId="0A79F19C" w14:textId="77777777" w:rsidR="00E135C7" w:rsidRPr="002136A0" w:rsidRDefault="00E135C7" w:rsidP="00E86167">
      <w:pPr>
        <w:pStyle w:val="Uvuenotijeloteksta"/>
        <w:ind w:firstLine="0"/>
        <w:rPr>
          <w:b/>
        </w:rPr>
      </w:pPr>
    </w:p>
    <w:p w14:paraId="0336B6A8" w14:textId="77777777" w:rsidR="00E135C7" w:rsidRPr="002136A0" w:rsidRDefault="00E135C7" w:rsidP="00E86167">
      <w:pPr>
        <w:pStyle w:val="Uvuenotijeloteksta"/>
        <w:ind w:firstLine="0"/>
        <w:rPr>
          <w:b/>
        </w:rPr>
      </w:pPr>
    </w:p>
    <w:p w14:paraId="6509FB5C" w14:textId="77777777" w:rsidR="00E135C7" w:rsidRPr="002136A0" w:rsidRDefault="00E135C7" w:rsidP="00E86167">
      <w:pPr>
        <w:pStyle w:val="Uvuenotijeloteksta"/>
        <w:ind w:firstLine="0"/>
        <w:rPr>
          <w:b/>
        </w:rPr>
      </w:pPr>
    </w:p>
    <w:p w14:paraId="4AFCD855" w14:textId="77777777" w:rsidR="00E135C7" w:rsidRPr="002136A0" w:rsidRDefault="00E135C7" w:rsidP="00E86167">
      <w:pPr>
        <w:pStyle w:val="Uvuenotijeloteksta"/>
        <w:ind w:firstLine="0"/>
        <w:rPr>
          <w:b/>
        </w:rPr>
      </w:pPr>
    </w:p>
    <w:p w14:paraId="6104128A" w14:textId="77777777" w:rsidR="00E135C7" w:rsidRPr="002136A0" w:rsidRDefault="00E135C7" w:rsidP="00E86167">
      <w:pPr>
        <w:pStyle w:val="Uvuenotijeloteksta"/>
        <w:ind w:firstLine="0"/>
        <w:rPr>
          <w:b/>
        </w:rPr>
      </w:pPr>
    </w:p>
    <w:p w14:paraId="744813EB" w14:textId="77777777" w:rsidR="00E135C7" w:rsidRPr="002136A0" w:rsidRDefault="00E135C7" w:rsidP="00E86167">
      <w:pPr>
        <w:pStyle w:val="Uvuenotijeloteksta"/>
        <w:ind w:firstLine="0"/>
        <w:rPr>
          <w:b/>
        </w:rPr>
      </w:pPr>
    </w:p>
    <w:p w14:paraId="0C310BC5" w14:textId="77777777" w:rsidR="00E135C7" w:rsidRPr="002136A0" w:rsidRDefault="00E135C7" w:rsidP="00E86167">
      <w:pPr>
        <w:pStyle w:val="Uvuenotijeloteksta"/>
        <w:ind w:firstLine="0"/>
        <w:rPr>
          <w:b/>
        </w:rPr>
      </w:pPr>
    </w:p>
    <w:p w14:paraId="509D3F89" w14:textId="77777777" w:rsidR="00E135C7" w:rsidRPr="002136A0" w:rsidRDefault="00E135C7" w:rsidP="00E86167">
      <w:pPr>
        <w:pStyle w:val="Uvuenotijeloteksta"/>
        <w:ind w:firstLine="0"/>
        <w:rPr>
          <w:b/>
        </w:rPr>
      </w:pPr>
    </w:p>
    <w:p w14:paraId="3B9B42BC" w14:textId="77777777" w:rsidR="00E135C7" w:rsidRPr="002136A0" w:rsidRDefault="00E135C7" w:rsidP="00E86167">
      <w:pPr>
        <w:pStyle w:val="Uvuenotijeloteksta"/>
        <w:ind w:firstLine="0"/>
        <w:rPr>
          <w:b/>
        </w:rPr>
      </w:pPr>
    </w:p>
    <w:p w14:paraId="4E5C0994" w14:textId="77777777" w:rsidR="00E135C7" w:rsidRPr="002136A0" w:rsidRDefault="00E135C7" w:rsidP="00E86167">
      <w:pPr>
        <w:pStyle w:val="Uvuenotijeloteksta"/>
        <w:ind w:firstLine="0"/>
        <w:rPr>
          <w:b/>
        </w:rPr>
      </w:pPr>
    </w:p>
    <w:p w14:paraId="3BE84018" w14:textId="77777777" w:rsidR="00E135C7" w:rsidRPr="002136A0" w:rsidRDefault="00E135C7" w:rsidP="00E86167">
      <w:pPr>
        <w:pStyle w:val="Uvuenotijeloteksta"/>
        <w:ind w:firstLine="0"/>
        <w:rPr>
          <w:b/>
        </w:rPr>
      </w:pPr>
    </w:p>
    <w:p w14:paraId="57EF9D94" w14:textId="77777777" w:rsidR="00E135C7" w:rsidRPr="002136A0" w:rsidRDefault="00E135C7" w:rsidP="00E86167">
      <w:pPr>
        <w:pStyle w:val="Uvuenotijeloteksta"/>
        <w:ind w:firstLine="0"/>
        <w:rPr>
          <w:b/>
        </w:rPr>
      </w:pPr>
    </w:p>
    <w:p w14:paraId="1E7D0DD6" w14:textId="77777777" w:rsidR="00E135C7" w:rsidRPr="002136A0" w:rsidRDefault="00E135C7" w:rsidP="00E86167">
      <w:pPr>
        <w:pStyle w:val="Uvuenotijeloteksta"/>
        <w:ind w:firstLine="0"/>
        <w:rPr>
          <w:b/>
        </w:rPr>
      </w:pPr>
    </w:p>
    <w:p w14:paraId="3E8880C4" w14:textId="77777777" w:rsidR="00E135C7" w:rsidRPr="002136A0" w:rsidRDefault="00E135C7" w:rsidP="00E86167">
      <w:pPr>
        <w:pStyle w:val="Uvuenotijeloteksta"/>
        <w:ind w:firstLine="0"/>
        <w:rPr>
          <w:b/>
        </w:rPr>
      </w:pPr>
    </w:p>
    <w:p w14:paraId="15C0B79F" w14:textId="77777777" w:rsidR="00E135C7" w:rsidRPr="002136A0" w:rsidRDefault="00E135C7" w:rsidP="00E86167">
      <w:pPr>
        <w:pStyle w:val="Uvuenotijeloteksta"/>
        <w:ind w:firstLine="0"/>
        <w:rPr>
          <w:b/>
        </w:rPr>
      </w:pPr>
    </w:p>
    <w:p w14:paraId="1D510F21" w14:textId="77777777" w:rsidR="00E135C7" w:rsidRPr="002136A0" w:rsidRDefault="00E135C7" w:rsidP="00E86167">
      <w:pPr>
        <w:pStyle w:val="Uvuenotijeloteksta"/>
        <w:ind w:firstLine="0"/>
        <w:rPr>
          <w:b/>
        </w:rPr>
      </w:pPr>
    </w:p>
    <w:p w14:paraId="49BE1996" w14:textId="77777777" w:rsidR="00E135C7" w:rsidRPr="002136A0" w:rsidRDefault="00E135C7" w:rsidP="00E86167">
      <w:pPr>
        <w:pStyle w:val="Uvuenotijeloteksta"/>
        <w:ind w:firstLine="0"/>
        <w:rPr>
          <w:b/>
        </w:rPr>
      </w:pPr>
    </w:p>
    <w:p w14:paraId="1CE87CF7" w14:textId="77777777" w:rsidR="00E135C7" w:rsidRPr="002136A0" w:rsidRDefault="00E135C7" w:rsidP="00E86167">
      <w:pPr>
        <w:pStyle w:val="Uvuenotijeloteksta"/>
        <w:ind w:firstLine="0"/>
        <w:rPr>
          <w:b/>
        </w:rPr>
      </w:pPr>
    </w:p>
    <w:p w14:paraId="1E0ED1AB" w14:textId="77777777" w:rsidR="00571795" w:rsidRPr="002136A0" w:rsidRDefault="00571795" w:rsidP="00E86167">
      <w:pPr>
        <w:pStyle w:val="Uvuenotijeloteksta"/>
        <w:ind w:firstLine="0"/>
        <w:rPr>
          <w:b/>
        </w:rPr>
      </w:pPr>
    </w:p>
    <w:p w14:paraId="398E60F7" w14:textId="77777777" w:rsidR="00571795" w:rsidRPr="002136A0" w:rsidRDefault="00571795" w:rsidP="00E86167">
      <w:pPr>
        <w:pStyle w:val="Uvuenotijeloteksta"/>
        <w:ind w:firstLine="0"/>
        <w:rPr>
          <w:b/>
        </w:rPr>
      </w:pPr>
    </w:p>
    <w:p w14:paraId="262AC763" w14:textId="77777777" w:rsidR="00E135C7" w:rsidRPr="002136A0" w:rsidRDefault="00E135C7" w:rsidP="00E86167">
      <w:pPr>
        <w:pStyle w:val="Uvuenotijeloteksta"/>
        <w:ind w:firstLine="0"/>
        <w:rPr>
          <w:b/>
        </w:rPr>
      </w:pPr>
    </w:p>
    <w:p w14:paraId="40800A04" w14:textId="55CB3665" w:rsidR="00E2045A" w:rsidRPr="002136A0" w:rsidRDefault="00E2045A" w:rsidP="00D11E0E">
      <w:pPr>
        <w:pStyle w:val="Uvuenotijeloteksta"/>
        <w:ind w:firstLine="0"/>
        <w:rPr>
          <w:b/>
        </w:rPr>
      </w:pPr>
    </w:p>
    <w:p w14:paraId="0C2AC4D7" w14:textId="77777777" w:rsidR="00E2045A" w:rsidRPr="002136A0" w:rsidRDefault="00E2045A" w:rsidP="00B56663">
      <w:pPr>
        <w:pStyle w:val="Uvuenotijeloteksta"/>
        <w:ind w:firstLine="0"/>
        <w:jc w:val="center"/>
        <w:rPr>
          <w:b/>
        </w:rPr>
      </w:pPr>
      <w:r w:rsidRPr="002136A0">
        <w:rPr>
          <w:b/>
        </w:rPr>
        <w:lastRenderedPageBreak/>
        <w:t>TEKST ODREDB</w:t>
      </w:r>
      <w:r w:rsidR="00E70E9C" w:rsidRPr="002136A0">
        <w:rPr>
          <w:b/>
        </w:rPr>
        <w:t>I</w:t>
      </w:r>
      <w:r w:rsidRPr="002136A0">
        <w:rPr>
          <w:b/>
        </w:rPr>
        <w:t xml:space="preserve"> VAŽEĆEG ZAKONA KOJ</w:t>
      </w:r>
      <w:r w:rsidR="00E70E9C" w:rsidRPr="002136A0">
        <w:rPr>
          <w:b/>
        </w:rPr>
        <w:t>E</w:t>
      </w:r>
      <w:r w:rsidRPr="002136A0">
        <w:rPr>
          <w:b/>
        </w:rPr>
        <w:t xml:space="preserve"> SE MIJENJA</w:t>
      </w:r>
      <w:r w:rsidR="00E70E9C" w:rsidRPr="002136A0">
        <w:rPr>
          <w:b/>
        </w:rPr>
        <w:t xml:space="preserve">JU </w:t>
      </w:r>
      <w:r w:rsidR="00EA3457" w:rsidRPr="002136A0">
        <w:rPr>
          <w:b/>
        </w:rPr>
        <w:t>ILI DOPUNJUJU</w:t>
      </w:r>
    </w:p>
    <w:p w14:paraId="5FCE171D" w14:textId="77777777" w:rsidR="00E2045A" w:rsidRPr="002136A0" w:rsidRDefault="00E2045A" w:rsidP="00B56663">
      <w:pPr>
        <w:pStyle w:val="Uvuenotijeloteksta"/>
        <w:ind w:firstLine="0"/>
        <w:jc w:val="center"/>
      </w:pPr>
    </w:p>
    <w:p w14:paraId="0059976B" w14:textId="77777777" w:rsidR="00E70E9C" w:rsidRPr="002136A0" w:rsidRDefault="00E70E9C" w:rsidP="00BB541B">
      <w:pPr>
        <w:pStyle w:val="Uvuenotijeloteksta"/>
        <w:ind w:firstLine="0"/>
        <w:jc w:val="center"/>
      </w:pPr>
      <w:r w:rsidRPr="002136A0">
        <w:t xml:space="preserve">Članak </w:t>
      </w:r>
      <w:r w:rsidR="00417D3B" w:rsidRPr="002136A0">
        <w:t>20</w:t>
      </w:r>
      <w:r w:rsidRPr="002136A0">
        <w:t>.</w:t>
      </w:r>
    </w:p>
    <w:p w14:paraId="08129C39" w14:textId="77777777" w:rsidR="00BB65AF" w:rsidRPr="002136A0" w:rsidRDefault="00BB65AF" w:rsidP="00BB541B">
      <w:pPr>
        <w:pStyle w:val="Uvuenotijeloteksta"/>
        <w:ind w:firstLine="0"/>
        <w:jc w:val="center"/>
      </w:pPr>
    </w:p>
    <w:p w14:paraId="4CFFDA99" w14:textId="77777777" w:rsidR="00417D3B" w:rsidRPr="002136A0" w:rsidRDefault="00417D3B" w:rsidP="00417D3B">
      <w:pPr>
        <w:pStyle w:val="Uvuenotijeloteksta"/>
      </w:pPr>
      <w:r w:rsidRPr="002136A0">
        <w:t>U Vladi se ustrojava Glavno tajništvo.</w:t>
      </w:r>
    </w:p>
    <w:p w14:paraId="0E720807" w14:textId="77777777" w:rsidR="00417D3B" w:rsidRPr="002136A0" w:rsidRDefault="00417D3B" w:rsidP="00417D3B">
      <w:pPr>
        <w:pStyle w:val="Uvuenotijeloteksta"/>
        <w:ind w:left="708"/>
      </w:pPr>
    </w:p>
    <w:p w14:paraId="47AAA0AD" w14:textId="77777777" w:rsidR="00417D3B" w:rsidRPr="002136A0" w:rsidRDefault="00417D3B" w:rsidP="00417D3B">
      <w:pPr>
        <w:pStyle w:val="Uvuenotijeloteksta"/>
      </w:pPr>
      <w:r w:rsidRPr="002136A0">
        <w:t>Glavno tajništvo obavlja stručne, analitičke, upravno-pravne, administrativne, opće, tehničke, pomoćne i informatičke poslove za potrebe Vlade, te potpredsjednika i članova Vlade. Za Ured predsjednika Vlade, Glavno tajništvo obavlja opće, tehničke, pomoćne i informatičke poslove.</w:t>
      </w:r>
    </w:p>
    <w:p w14:paraId="77E2E629" w14:textId="77777777" w:rsidR="00417D3B" w:rsidRPr="002136A0" w:rsidRDefault="00417D3B" w:rsidP="00417D3B">
      <w:pPr>
        <w:pStyle w:val="Uvuenotijeloteksta"/>
      </w:pPr>
    </w:p>
    <w:p w14:paraId="56A4A083" w14:textId="77777777" w:rsidR="00417D3B" w:rsidRPr="002136A0" w:rsidRDefault="00417D3B" w:rsidP="00417D3B">
      <w:pPr>
        <w:pStyle w:val="Uvuenotijeloteksta"/>
      </w:pPr>
      <w:r w:rsidRPr="002136A0">
        <w:t>Glavnim tajništvom upravlja glavni tajnik, kojeg imenuje Vlada na prijedlog predsjednika Vlade, a koji za svoj rad odgovara predsjedniku Vlade i Vladi.</w:t>
      </w:r>
    </w:p>
    <w:p w14:paraId="04AEB7E8" w14:textId="77777777" w:rsidR="00417D3B" w:rsidRPr="002136A0" w:rsidRDefault="00417D3B" w:rsidP="00417D3B">
      <w:pPr>
        <w:pStyle w:val="Uvuenotijeloteksta"/>
      </w:pPr>
    </w:p>
    <w:p w14:paraId="3DD1EB7D" w14:textId="77777777" w:rsidR="00417D3B" w:rsidRPr="002136A0" w:rsidRDefault="00417D3B" w:rsidP="00417D3B">
      <w:pPr>
        <w:pStyle w:val="Uvuenotijeloteksta"/>
      </w:pPr>
      <w:r w:rsidRPr="002136A0">
        <w:t>Glavni tajnik Vlade ima položaj državnog tajnika i državni je dužnosnik.</w:t>
      </w:r>
    </w:p>
    <w:p w14:paraId="3943FAB2" w14:textId="77777777" w:rsidR="00417D3B" w:rsidRPr="002136A0" w:rsidRDefault="00417D3B" w:rsidP="00417D3B">
      <w:pPr>
        <w:pStyle w:val="Uvuenotijeloteksta"/>
      </w:pPr>
    </w:p>
    <w:p w14:paraId="7FF541CC" w14:textId="77777777" w:rsidR="00417D3B" w:rsidRPr="002136A0" w:rsidRDefault="00417D3B" w:rsidP="00417D3B">
      <w:pPr>
        <w:pStyle w:val="Uvuenotijeloteksta"/>
      </w:pPr>
      <w:r w:rsidRPr="002136A0">
        <w:t>Glavni tajnik Vlade usklađuje rad stručnih službi Vlade, sukladno Poslovniku Vlade Republike Hrvatske (u daljnjem tekstu: Poslovnik) i uredbama o ustrojavanju službi Vlade te pomaže predsjedniku Vlade u pripremanju sjednica i drugim poslovima Vlade.</w:t>
      </w:r>
    </w:p>
    <w:p w14:paraId="7EEA25B8" w14:textId="77777777" w:rsidR="00417D3B" w:rsidRPr="002136A0" w:rsidRDefault="00417D3B" w:rsidP="00417D3B">
      <w:pPr>
        <w:pStyle w:val="Uvuenotijeloteksta"/>
      </w:pPr>
    </w:p>
    <w:p w14:paraId="77B5F25C" w14:textId="77777777" w:rsidR="00417D3B" w:rsidRPr="002136A0" w:rsidRDefault="00417D3B" w:rsidP="00417D3B">
      <w:pPr>
        <w:pStyle w:val="Uvuenotijeloteksta"/>
      </w:pPr>
      <w:r w:rsidRPr="002136A0">
        <w:t>U upravljanju Glavnim tajništvom glavni tajnik Vlade ima prava i ovlasti čelnika tijela državne uprave.</w:t>
      </w:r>
    </w:p>
    <w:p w14:paraId="1A1FB0A1" w14:textId="77777777" w:rsidR="00417D3B" w:rsidRPr="002136A0" w:rsidRDefault="00417D3B" w:rsidP="00417D3B">
      <w:pPr>
        <w:pStyle w:val="Uvuenotijeloteksta"/>
      </w:pPr>
    </w:p>
    <w:p w14:paraId="4CC7D80B" w14:textId="77777777" w:rsidR="00E2045A" w:rsidRPr="002136A0" w:rsidRDefault="00417D3B" w:rsidP="00417D3B">
      <w:pPr>
        <w:pStyle w:val="Uvuenotijeloteksta"/>
        <w:ind w:firstLine="0"/>
      </w:pPr>
      <w:r w:rsidRPr="002136A0">
        <w:t>Unutarnje ustrojstvo i način rada Glavnog tajništva propisuje se uredbom Vlade.</w:t>
      </w:r>
    </w:p>
    <w:p w14:paraId="29B809BF" w14:textId="77777777" w:rsidR="00417D3B" w:rsidRPr="002136A0" w:rsidRDefault="00417D3B" w:rsidP="00417D3B">
      <w:pPr>
        <w:pStyle w:val="Uvuenotijeloteksta"/>
        <w:ind w:firstLine="0"/>
        <w:rPr>
          <w:b/>
        </w:rPr>
      </w:pPr>
    </w:p>
    <w:p w14:paraId="145A9F82" w14:textId="77777777" w:rsidR="00822206" w:rsidRPr="002136A0" w:rsidRDefault="00822206" w:rsidP="00822206">
      <w:pPr>
        <w:pStyle w:val="Uvuenotijeloteksta"/>
        <w:ind w:firstLine="0"/>
        <w:jc w:val="center"/>
      </w:pPr>
      <w:r w:rsidRPr="002136A0">
        <w:t>Članak 2</w:t>
      </w:r>
      <w:r w:rsidR="00417D3B" w:rsidRPr="002136A0">
        <w:t>3.</w:t>
      </w:r>
    </w:p>
    <w:p w14:paraId="73A5FDC3" w14:textId="77777777" w:rsidR="00822206" w:rsidRPr="002136A0" w:rsidRDefault="00822206" w:rsidP="00822206">
      <w:pPr>
        <w:pStyle w:val="Uvuenotijeloteksta"/>
        <w:ind w:firstLine="0"/>
        <w:jc w:val="left"/>
        <w:rPr>
          <w:b/>
        </w:rPr>
      </w:pPr>
    </w:p>
    <w:p w14:paraId="4205233E" w14:textId="77777777" w:rsidR="00417D3B" w:rsidRPr="002136A0" w:rsidRDefault="00417D3B" w:rsidP="00417D3B">
      <w:pPr>
        <w:pStyle w:val="Uvuenotijeloteksta"/>
      </w:pPr>
      <w:r w:rsidRPr="002136A0">
        <w:t>Radi utvrđivanja stanja, izrade strateških razvojnih planova i analiza, pripreme prijedloga i usklađivanja provedbe pojedinih projekata iz programa Vlade te za pojedina pitanja stalne ili povremene prirode od značaja za obavljanje dužnosti predsjednika Vlade, predsjednik Vlade može imenovati savjetnike, posebne savjetnike ili osnivati savjete i imenovati članove savjeta.</w:t>
      </w:r>
    </w:p>
    <w:p w14:paraId="5A25CFAC" w14:textId="77777777" w:rsidR="00417D3B" w:rsidRPr="002136A0" w:rsidRDefault="00417D3B" w:rsidP="00417D3B">
      <w:pPr>
        <w:pStyle w:val="Uvuenotijeloteksta"/>
      </w:pPr>
    </w:p>
    <w:p w14:paraId="779CE4A1" w14:textId="77777777" w:rsidR="00417D3B" w:rsidRPr="002136A0" w:rsidRDefault="00417D3B" w:rsidP="00417D3B">
      <w:pPr>
        <w:pStyle w:val="Uvuenotijeloteksta"/>
      </w:pPr>
      <w:r w:rsidRPr="002136A0">
        <w:t>Za savjetnika predsjednika Vlade može se imenovati državni službenik, i to na cijelo ili određeno vrijeme trajanja mandata predsjednika Vlade.</w:t>
      </w:r>
    </w:p>
    <w:p w14:paraId="58FBEAF3" w14:textId="77777777" w:rsidR="00417D3B" w:rsidRPr="002136A0" w:rsidRDefault="00417D3B" w:rsidP="00417D3B">
      <w:pPr>
        <w:pStyle w:val="Uvuenotijeloteksta"/>
      </w:pPr>
    </w:p>
    <w:p w14:paraId="53714CDC" w14:textId="77777777" w:rsidR="00417D3B" w:rsidRPr="002136A0" w:rsidRDefault="00417D3B" w:rsidP="00417D3B">
      <w:pPr>
        <w:pStyle w:val="Uvuenotijeloteksta"/>
      </w:pPr>
      <w:r w:rsidRPr="002136A0">
        <w:t>Savjetnik predsjednika Vlade za svoj rad odgovara predsjedniku Vlade.</w:t>
      </w:r>
    </w:p>
    <w:p w14:paraId="3C9E72EE" w14:textId="77777777" w:rsidR="00417D3B" w:rsidRPr="002136A0" w:rsidRDefault="00417D3B" w:rsidP="00417D3B">
      <w:pPr>
        <w:pStyle w:val="Uvuenotijeloteksta"/>
      </w:pPr>
    </w:p>
    <w:p w14:paraId="25ABFA97" w14:textId="77777777" w:rsidR="00417D3B" w:rsidRPr="002136A0" w:rsidRDefault="00417D3B" w:rsidP="00417D3B">
      <w:pPr>
        <w:pStyle w:val="Uvuenotijeloteksta"/>
      </w:pPr>
      <w:r w:rsidRPr="002136A0">
        <w:t>Posebni savjetnici i savjeti mogu se imenovati na cijelo vrijeme trajanja mandata predsjednika Vlade ili na određeno vrijeme dok priroda posla to zahtijeva.</w:t>
      </w:r>
    </w:p>
    <w:p w14:paraId="51B93C6F" w14:textId="77777777" w:rsidR="00417D3B" w:rsidRPr="002136A0" w:rsidRDefault="00417D3B" w:rsidP="00417D3B">
      <w:pPr>
        <w:pStyle w:val="Uvuenotijeloteksta"/>
      </w:pPr>
    </w:p>
    <w:p w14:paraId="4A505666" w14:textId="77777777" w:rsidR="00417D3B" w:rsidRPr="002136A0" w:rsidRDefault="00417D3B" w:rsidP="00417D3B">
      <w:pPr>
        <w:pStyle w:val="Uvuenotijeloteksta"/>
      </w:pPr>
      <w:r w:rsidRPr="002136A0">
        <w:t>Za posebnoga savjetnika može se imenovati i osoba koja nije u stalnom radnom odnosu u Vladi, a rješenjem o imenovanju može joj se odrediti naknada za rad.</w:t>
      </w:r>
    </w:p>
    <w:p w14:paraId="070F6C5D" w14:textId="77777777" w:rsidR="00417D3B" w:rsidRPr="002136A0" w:rsidRDefault="00417D3B" w:rsidP="00417D3B">
      <w:pPr>
        <w:pStyle w:val="Uvuenotijeloteksta"/>
      </w:pPr>
    </w:p>
    <w:p w14:paraId="75BCCF13" w14:textId="77777777" w:rsidR="00417D3B" w:rsidRPr="002136A0" w:rsidRDefault="00417D3B" w:rsidP="00417D3B">
      <w:pPr>
        <w:pStyle w:val="Uvuenotijeloteksta"/>
      </w:pPr>
      <w:r w:rsidRPr="002136A0">
        <w:t>Na imenovanja i razrješenja posebnih savjetnika ne primjenjuju se odredbe propisa o zapošljavanju državnih službenika.</w:t>
      </w:r>
    </w:p>
    <w:p w14:paraId="6760FAF2" w14:textId="77777777" w:rsidR="00417D3B" w:rsidRPr="002136A0" w:rsidRDefault="00417D3B" w:rsidP="00417D3B">
      <w:pPr>
        <w:pStyle w:val="Uvuenotijeloteksta"/>
      </w:pPr>
    </w:p>
    <w:p w14:paraId="0E87F740" w14:textId="77777777" w:rsidR="00822206" w:rsidRPr="002136A0" w:rsidRDefault="00417D3B" w:rsidP="00417D3B">
      <w:pPr>
        <w:pStyle w:val="Uvuenotijeloteksta"/>
        <w:jc w:val="left"/>
      </w:pPr>
      <w:r w:rsidRPr="002136A0">
        <w:t>Pojedini član Vlade može, uz suglasnost predsjednika Vlade, imenovati posebnoga savjetnika uz odgovarajuću primjenu odredaba ovoga članka.</w:t>
      </w:r>
    </w:p>
    <w:p w14:paraId="112503DB" w14:textId="77777777" w:rsidR="00417D3B" w:rsidRPr="002136A0" w:rsidRDefault="00417D3B" w:rsidP="00417D3B">
      <w:pPr>
        <w:pStyle w:val="Uvuenotijeloteksta"/>
        <w:jc w:val="left"/>
      </w:pPr>
    </w:p>
    <w:p w14:paraId="5411A579" w14:textId="77777777" w:rsidR="00417D3B" w:rsidRPr="002136A0" w:rsidRDefault="00417D3B" w:rsidP="00417D3B">
      <w:pPr>
        <w:pStyle w:val="Uvuenotijeloteksta"/>
        <w:ind w:firstLine="0"/>
        <w:jc w:val="center"/>
      </w:pPr>
    </w:p>
    <w:p w14:paraId="440606A5" w14:textId="77777777" w:rsidR="00417D3B" w:rsidRPr="002136A0" w:rsidRDefault="00417D3B" w:rsidP="00417D3B">
      <w:pPr>
        <w:pStyle w:val="Uvuenotijeloteksta"/>
        <w:ind w:firstLine="0"/>
        <w:jc w:val="center"/>
      </w:pPr>
      <w:r w:rsidRPr="002136A0">
        <w:lastRenderedPageBreak/>
        <w:t>Članak 34.</w:t>
      </w:r>
    </w:p>
    <w:p w14:paraId="3639D32A" w14:textId="77777777" w:rsidR="00D04937" w:rsidRPr="002136A0" w:rsidRDefault="00D04937" w:rsidP="00B56663">
      <w:pPr>
        <w:pStyle w:val="Uvuenotijeloteksta"/>
        <w:ind w:firstLine="0"/>
        <w:jc w:val="center"/>
        <w:rPr>
          <w:b/>
        </w:rPr>
      </w:pPr>
    </w:p>
    <w:p w14:paraId="6366C953" w14:textId="77777777" w:rsidR="00417D3B" w:rsidRPr="002136A0" w:rsidRDefault="00417D3B" w:rsidP="00417D3B">
      <w:pPr>
        <w:pStyle w:val="Uvuenotijeloteksta"/>
      </w:pPr>
      <w:r w:rsidRPr="002136A0">
        <w:t>Protiv člana Vlade ne može se voditi kazneni postupak za vrijeme trajanja mandata zbog kaznenog djela za koje je zapriječena kazna zatvora do 5 godina, bez prethodnog odobrenja Vlade.</w:t>
      </w:r>
    </w:p>
    <w:sectPr w:rsidR="00417D3B" w:rsidRPr="002136A0" w:rsidSect="00DA13DC">
      <w:headerReference w:type="even" r:id="rId9"/>
      <w:headerReference w:type="default" r:id="rId10"/>
      <w:footerReference w:type="even" r:id="rId11"/>
      <w:footerReference w:type="default" r:id="rId12"/>
      <w:pgSz w:w="11906" w:h="16838"/>
      <w:pgMar w:top="1418" w:right="1418"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78BC" w14:textId="77777777" w:rsidR="007B1CE7" w:rsidRDefault="007B1CE7">
      <w:r>
        <w:separator/>
      </w:r>
    </w:p>
  </w:endnote>
  <w:endnote w:type="continuationSeparator" w:id="0">
    <w:p w14:paraId="5FD3A30B" w14:textId="77777777" w:rsidR="007B1CE7" w:rsidRDefault="007B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9896" w14:textId="77777777" w:rsidR="00822206" w:rsidRDefault="00822206" w:rsidP="00961BA1">
    <w:pPr>
      <w:pStyle w:val="Podnoje"/>
      <w:ind w:right="360"/>
    </w:pPr>
  </w:p>
  <w:p w14:paraId="584C9B9E" w14:textId="77777777" w:rsidR="00822206" w:rsidRDefault="00822206"/>
  <w:p w14:paraId="0DFAD02C" w14:textId="77777777" w:rsidR="00822206" w:rsidRDefault="008222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4AA0" w14:textId="77777777" w:rsidR="00822206" w:rsidRPr="000A4B32" w:rsidRDefault="00822206" w:rsidP="000A4B32">
    <w:pPr>
      <w:pStyle w:val="Podnoj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5AA04" w14:textId="77777777" w:rsidR="007B1CE7" w:rsidRDefault="007B1CE7">
      <w:r>
        <w:separator/>
      </w:r>
    </w:p>
  </w:footnote>
  <w:footnote w:type="continuationSeparator" w:id="0">
    <w:p w14:paraId="5ACD51EE" w14:textId="77777777" w:rsidR="007B1CE7" w:rsidRDefault="007B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E9D9" w14:textId="77777777" w:rsidR="00822206" w:rsidRDefault="00822206">
    <w:pPr>
      <w:pStyle w:val="Zaglavlje"/>
    </w:pPr>
  </w:p>
  <w:p w14:paraId="4E44FAFB" w14:textId="77777777" w:rsidR="00822206" w:rsidRDefault="00822206"/>
  <w:p w14:paraId="475D3E28" w14:textId="77777777" w:rsidR="00822206" w:rsidRDefault="008222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5670" w14:textId="3A002B17" w:rsidR="00822206" w:rsidRPr="000A4B32" w:rsidRDefault="00822206" w:rsidP="006F4A08">
    <w:pPr>
      <w:pStyle w:val="Zaglavlje"/>
      <w:framePr w:wrap="around" w:vAnchor="text" w:hAnchor="margin" w:xAlign="center" w:y="1"/>
      <w:jc w:val="center"/>
      <w:rPr>
        <w:rStyle w:val="Brojstranice"/>
        <w:color w:val="FFFFFF"/>
      </w:rPr>
    </w:pPr>
    <w:r w:rsidRPr="000A4B32">
      <w:rPr>
        <w:rStyle w:val="Brojstranice"/>
        <w:color w:val="FFFFFF"/>
      </w:rPr>
      <w:fldChar w:fldCharType="begin"/>
    </w:r>
    <w:r w:rsidRPr="000A4B32">
      <w:rPr>
        <w:rStyle w:val="Brojstranice"/>
        <w:color w:val="FFFFFF"/>
      </w:rPr>
      <w:instrText xml:space="preserve">PAGE  </w:instrText>
    </w:r>
    <w:r w:rsidRPr="000A4B32">
      <w:rPr>
        <w:rStyle w:val="Brojstranice"/>
        <w:color w:val="FFFFFF"/>
      </w:rPr>
      <w:fldChar w:fldCharType="separate"/>
    </w:r>
    <w:r w:rsidR="00874C7C">
      <w:rPr>
        <w:rStyle w:val="Brojstranice"/>
        <w:noProof/>
        <w:color w:val="FFFFFF"/>
      </w:rPr>
      <w:t>8</w:t>
    </w:r>
    <w:r w:rsidRPr="000A4B32">
      <w:rPr>
        <w:rStyle w:val="Brojstranice"/>
        <w:color w:val="FFFFFF"/>
      </w:rPr>
      <w:fldChar w:fldCharType="end"/>
    </w:r>
  </w:p>
  <w:p w14:paraId="35C4EB51" w14:textId="77777777" w:rsidR="00822206" w:rsidRDefault="00822206" w:rsidP="00C61FA2">
    <w:pPr>
      <w:pStyle w:val="Zaglavlje"/>
      <w:framePr w:wrap="around" w:vAnchor="text" w:hAnchor="margin" w:xAlign="center" w:y="1"/>
      <w:rPr>
        <w:rStyle w:val="Brojstranice"/>
      </w:rPr>
    </w:pPr>
  </w:p>
  <w:p w14:paraId="5E845A17" w14:textId="77777777" w:rsidR="00822206" w:rsidRDefault="00822206">
    <w:pPr>
      <w:pStyle w:val="Zaglavlje"/>
    </w:pPr>
  </w:p>
  <w:p w14:paraId="16811221" w14:textId="77777777" w:rsidR="00822206" w:rsidRDefault="00822206"/>
  <w:p w14:paraId="70A1336F" w14:textId="77777777" w:rsidR="00822206" w:rsidRDefault="00822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1DA"/>
    <w:multiLevelType w:val="hybridMultilevel"/>
    <w:tmpl w:val="A4EA45EE"/>
    <w:lvl w:ilvl="0" w:tplc="2128449C">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9A92E7F"/>
    <w:multiLevelType w:val="hybridMultilevel"/>
    <w:tmpl w:val="9DF8B4DC"/>
    <w:lvl w:ilvl="0" w:tplc="BC58FCA2">
      <w:start w:val="4"/>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A942D83"/>
    <w:multiLevelType w:val="multilevel"/>
    <w:tmpl w:val="9DF8B4D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20D70E2"/>
    <w:multiLevelType w:val="hybridMultilevel"/>
    <w:tmpl w:val="AED0E130"/>
    <w:lvl w:ilvl="0" w:tplc="997CAF6E">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7393115D"/>
    <w:multiLevelType w:val="hybridMultilevel"/>
    <w:tmpl w:val="42DC53A4"/>
    <w:lvl w:ilvl="0" w:tplc="725EF832">
      <w:start w:val="6"/>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7DB26826"/>
    <w:multiLevelType w:val="hybridMultilevel"/>
    <w:tmpl w:val="957671A8"/>
    <w:lvl w:ilvl="0" w:tplc="5B04FE6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E3"/>
    <w:rsid w:val="00002221"/>
    <w:rsid w:val="00002E96"/>
    <w:rsid w:val="00004370"/>
    <w:rsid w:val="00004457"/>
    <w:rsid w:val="00005325"/>
    <w:rsid w:val="00005EAE"/>
    <w:rsid w:val="00013BBC"/>
    <w:rsid w:val="000140B6"/>
    <w:rsid w:val="000148AB"/>
    <w:rsid w:val="0001540C"/>
    <w:rsid w:val="00021B50"/>
    <w:rsid w:val="00022354"/>
    <w:rsid w:val="00022510"/>
    <w:rsid w:val="00023661"/>
    <w:rsid w:val="0002428E"/>
    <w:rsid w:val="000252F1"/>
    <w:rsid w:val="000266A3"/>
    <w:rsid w:val="000308D1"/>
    <w:rsid w:val="00033321"/>
    <w:rsid w:val="000348D4"/>
    <w:rsid w:val="000351F5"/>
    <w:rsid w:val="00041B05"/>
    <w:rsid w:val="00042534"/>
    <w:rsid w:val="000425CF"/>
    <w:rsid w:val="00043CB6"/>
    <w:rsid w:val="00045E04"/>
    <w:rsid w:val="00050CD0"/>
    <w:rsid w:val="00051DB3"/>
    <w:rsid w:val="00051F73"/>
    <w:rsid w:val="00053279"/>
    <w:rsid w:val="0005505D"/>
    <w:rsid w:val="0005778D"/>
    <w:rsid w:val="0006550D"/>
    <w:rsid w:val="00065522"/>
    <w:rsid w:val="000704FC"/>
    <w:rsid w:val="00071E04"/>
    <w:rsid w:val="00072565"/>
    <w:rsid w:val="00073854"/>
    <w:rsid w:val="00073A38"/>
    <w:rsid w:val="000748DF"/>
    <w:rsid w:val="000750FF"/>
    <w:rsid w:val="00077D49"/>
    <w:rsid w:val="000848E1"/>
    <w:rsid w:val="00084DBF"/>
    <w:rsid w:val="00092CD6"/>
    <w:rsid w:val="00093381"/>
    <w:rsid w:val="000954E4"/>
    <w:rsid w:val="000975B6"/>
    <w:rsid w:val="000A2814"/>
    <w:rsid w:val="000A327C"/>
    <w:rsid w:val="000A3FB0"/>
    <w:rsid w:val="000A4654"/>
    <w:rsid w:val="000A4B32"/>
    <w:rsid w:val="000B09BE"/>
    <w:rsid w:val="000B0D82"/>
    <w:rsid w:val="000B2E8C"/>
    <w:rsid w:val="000B3525"/>
    <w:rsid w:val="000B4514"/>
    <w:rsid w:val="000B451F"/>
    <w:rsid w:val="000C05D6"/>
    <w:rsid w:val="000C16AB"/>
    <w:rsid w:val="000C1A37"/>
    <w:rsid w:val="000C1E1A"/>
    <w:rsid w:val="000C6362"/>
    <w:rsid w:val="000D1BA4"/>
    <w:rsid w:val="000D443A"/>
    <w:rsid w:val="000D504B"/>
    <w:rsid w:val="000E24B0"/>
    <w:rsid w:val="000E3DA4"/>
    <w:rsid w:val="000E43BD"/>
    <w:rsid w:val="000E4A84"/>
    <w:rsid w:val="000E66E2"/>
    <w:rsid w:val="000F4631"/>
    <w:rsid w:val="000F79B5"/>
    <w:rsid w:val="0010092D"/>
    <w:rsid w:val="001045D1"/>
    <w:rsid w:val="00105248"/>
    <w:rsid w:val="001054D1"/>
    <w:rsid w:val="0010742A"/>
    <w:rsid w:val="00107B56"/>
    <w:rsid w:val="0011009F"/>
    <w:rsid w:val="00111F47"/>
    <w:rsid w:val="001123E6"/>
    <w:rsid w:val="00112A30"/>
    <w:rsid w:val="0011529B"/>
    <w:rsid w:val="00116714"/>
    <w:rsid w:val="001178BF"/>
    <w:rsid w:val="00117B99"/>
    <w:rsid w:val="001212FB"/>
    <w:rsid w:val="00125279"/>
    <w:rsid w:val="00126E93"/>
    <w:rsid w:val="00127443"/>
    <w:rsid w:val="001277C4"/>
    <w:rsid w:val="00133E0A"/>
    <w:rsid w:val="00133ECC"/>
    <w:rsid w:val="001357D4"/>
    <w:rsid w:val="00136392"/>
    <w:rsid w:val="00140632"/>
    <w:rsid w:val="00144D8A"/>
    <w:rsid w:val="00145C9A"/>
    <w:rsid w:val="001465ED"/>
    <w:rsid w:val="00150567"/>
    <w:rsid w:val="001520E9"/>
    <w:rsid w:val="00152D2F"/>
    <w:rsid w:val="00160BC9"/>
    <w:rsid w:val="0016260C"/>
    <w:rsid w:val="00164272"/>
    <w:rsid w:val="00170823"/>
    <w:rsid w:val="00171BEA"/>
    <w:rsid w:val="00172556"/>
    <w:rsid w:val="00172C88"/>
    <w:rsid w:val="001770C4"/>
    <w:rsid w:val="00183A30"/>
    <w:rsid w:val="00183C8F"/>
    <w:rsid w:val="001849D8"/>
    <w:rsid w:val="001856AF"/>
    <w:rsid w:val="00193759"/>
    <w:rsid w:val="00193E26"/>
    <w:rsid w:val="00194A23"/>
    <w:rsid w:val="00197181"/>
    <w:rsid w:val="001A048B"/>
    <w:rsid w:val="001A12A8"/>
    <w:rsid w:val="001A16F3"/>
    <w:rsid w:val="001A31ED"/>
    <w:rsid w:val="001A3AA5"/>
    <w:rsid w:val="001A46B9"/>
    <w:rsid w:val="001A6864"/>
    <w:rsid w:val="001B062F"/>
    <w:rsid w:val="001B344F"/>
    <w:rsid w:val="001B4A3B"/>
    <w:rsid w:val="001C4720"/>
    <w:rsid w:val="001C4E2A"/>
    <w:rsid w:val="001C5B4F"/>
    <w:rsid w:val="001C5D00"/>
    <w:rsid w:val="001C7E59"/>
    <w:rsid w:val="001D0044"/>
    <w:rsid w:val="001D06EF"/>
    <w:rsid w:val="001D2841"/>
    <w:rsid w:val="001D5CB9"/>
    <w:rsid w:val="001E162F"/>
    <w:rsid w:val="001E54DB"/>
    <w:rsid w:val="001E7625"/>
    <w:rsid w:val="001F0147"/>
    <w:rsid w:val="001F0317"/>
    <w:rsid w:val="001F1A39"/>
    <w:rsid w:val="001F242E"/>
    <w:rsid w:val="001F256B"/>
    <w:rsid w:val="001F3472"/>
    <w:rsid w:val="001F3CB7"/>
    <w:rsid w:val="001F41B7"/>
    <w:rsid w:val="001F7BA2"/>
    <w:rsid w:val="00200297"/>
    <w:rsid w:val="00202722"/>
    <w:rsid w:val="00203553"/>
    <w:rsid w:val="00204C7B"/>
    <w:rsid w:val="00205C2C"/>
    <w:rsid w:val="002075E7"/>
    <w:rsid w:val="002075FD"/>
    <w:rsid w:val="0021022E"/>
    <w:rsid w:val="0021283E"/>
    <w:rsid w:val="002136A0"/>
    <w:rsid w:val="00213C38"/>
    <w:rsid w:val="00216F4B"/>
    <w:rsid w:val="00216F67"/>
    <w:rsid w:val="00217896"/>
    <w:rsid w:val="002178A6"/>
    <w:rsid w:val="0022011F"/>
    <w:rsid w:val="00220E67"/>
    <w:rsid w:val="002224B6"/>
    <w:rsid w:val="00222C7F"/>
    <w:rsid w:val="002247A0"/>
    <w:rsid w:val="0022506A"/>
    <w:rsid w:val="00226165"/>
    <w:rsid w:val="002262AE"/>
    <w:rsid w:val="002309BB"/>
    <w:rsid w:val="002316DB"/>
    <w:rsid w:val="002319F3"/>
    <w:rsid w:val="00232E6D"/>
    <w:rsid w:val="002338A7"/>
    <w:rsid w:val="0024599F"/>
    <w:rsid w:val="00247860"/>
    <w:rsid w:val="002506BB"/>
    <w:rsid w:val="00260B39"/>
    <w:rsid w:val="00266E3A"/>
    <w:rsid w:val="00270E04"/>
    <w:rsid w:val="00271014"/>
    <w:rsid w:val="00273461"/>
    <w:rsid w:val="00280082"/>
    <w:rsid w:val="0028037D"/>
    <w:rsid w:val="00280FFC"/>
    <w:rsid w:val="002813AC"/>
    <w:rsid w:val="002875DB"/>
    <w:rsid w:val="00291C43"/>
    <w:rsid w:val="002949A9"/>
    <w:rsid w:val="00296383"/>
    <w:rsid w:val="002964A1"/>
    <w:rsid w:val="002A0819"/>
    <w:rsid w:val="002A38B3"/>
    <w:rsid w:val="002A6258"/>
    <w:rsid w:val="002B0073"/>
    <w:rsid w:val="002B0E4F"/>
    <w:rsid w:val="002B1B14"/>
    <w:rsid w:val="002B5FC5"/>
    <w:rsid w:val="002B69EF"/>
    <w:rsid w:val="002C0B45"/>
    <w:rsid w:val="002C68C8"/>
    <w:rsid w:val="002C70A3"/>
    <w:rsid w:val="002D10CD"/>
    <w:rsid w:val="002D6A7B"/>
    <w:rsid w:val="002E14E9"/>
    <w:rsid w:val="002E1F75"/>
    <w:rsid w:val="002E2A71"/>
    <w:rsid w:val="002E5276"/>
    <w:rsid w:val="002E5292"/>
    <w:rsid w:val="002E7356"/>
    <w:rsid w:val="002F056F"/>
    <w:rsid w:val="002F17F0"/>
    <w:rsid w:val="002F6143"/>
    <w:rsid w:val="002F7CFF"/>
    <w:rsid w:val="003001C2"/>
    <w:rsid w:val="003031FB"/>
    <w:rsid w:val="0031023F"/>
    <w:rsid w:val="003103A3"/>
    <w:rsid w:val="00310F7F"/>
    <w:rsid w:val="0031536D"/>
    <w:rsid w:val="0031746E"/>
    <w:rsid w:val="00317A13"/>
    <w:rsid w:val="0032159A"/>
    <w:rsid w:val="00321CF2"/>
    <w:rsid w:val="003225E3"/>
    <w:rsid w:val="00323618"/>
    <w:rsid w:val="0032522C"/>
    <w:rsid w:val="003256C4"/>
    <w:rsid w:val="00327248"/>
    <w:rsid w:val="00327D47"/>
    <w:rsid w:val="00327F89"/>
    <w:rsid w:val="00331BF1"/>
    <w:rsid w:val="003368F2"/>
    <w:rsid w:val="003370D7"/>
    <w:rsid w:val="003462D9"/>
    <w:rsid w:val="00347F6C"/>
    <w:rsid w:val="0035276D"/>
    <w:rsid w:val="00355BD3"/>
    <w:rsid w:val="00357777"/>
    <w:rsid w:val="003604AD"/>
    <w:rsid w:val="0036100B"/>
    <w:rsid w:val="0036319F"/>
    <w:rsid w:val="003652EB"/>
    <w:rsid w:val="00365FAD"/>
    <w:rsid w:val="00367675"/>
    <w:rsid w:val="00367DD8"/>
    <w:rsid w:val="00374A24"/>
    <w:rsid w:val="00376557"/>
    <w:rsid w:val="00381EC7"/>
    <w:rsid w:val="003832F6"/>
    <w:rsid w:val="00383955"/>
    <w:rsid w:val="00383FBF"/>
    <w:rsid w:val="0038630D"/>
    <w:rsid w:val="00386958"/>
    <w:rsid w:val="00386AFD"/>
    <w:rsid w:val="00390487"/>
    <w:rsid w:val="00391DD1"/>
    <w:rsid w:val="003920A2"/>
    <w:rsid w:val="003924F9"/>
    <w:rsid w:val="00392F73"/>
    <w:rsid w:val="003931EC"/>
    <w:rsid w:val="003936D9"/>
    <w:rsid w:val="00393711"/>
    <w:rsid w:val="00394712"/>
    <w:rsid w:val="00394BF4"/>
    <w:rsid w:val="00396D41"/>
    <w:rsid w:val="003A1EF5"/>
    <w:rsid w:val="003B143D"/>
    <w:rsid w:val="003B146C"/>
    <w:rsid w:val="003B60AD"/>
    <w:rsid w:val="003C18B9"/>
    <w:rsid w:val="003C26EA"/>
    <w:rsid w:val="003C2B02"/>
    <w:rsid w:val="003C30A4"/>
    <w:rsid w:val="003C5722"/>
    <w:rsid w:val="003D0EC9"/>
    <w:rsid w:val="003D23F5"/>
    <w:rsid w:val="003D27B7"/>
    <w:rsid w:val="003D2C64"/>
    <w:rsid w:val="003D38EF"/>
    <w:rsid w:val="003D4354"/>
    <w:rsid w:val="003D4421"/>
    <w:rsid w:val="003D4E3F"/>
    <w:rsid w:val="003E3F6F"/>
    <w:rsid w:val="003E4C81"/>
    <w:rsid w:val="003E59F4"/>
    <w:rsid w:val="003E685B"/>
    <w:rsid w:val="003E7381"/>
    <w:rsid w:val="003E73D8"/>
    <w:rsid w:val="003F0277"/>
    <w:rsid w:val="003F02B3"/>
    <w:rsid w:val="003F7190"/>
    <w:rsid w:val="003F72F5"/>
    <w:rsid w:val="00402A01"/>
    <w:rsid w:val="00402E7A"/>
    <w:rsid w:val="004045D3"/>
    <w:rsid w:val="00406F23"/>
    <w:rsid w:val="00406F68"/>
    <w:rsid w:val="00410A77"/>
    <w:rsid w:val="00411229"/>
    <w:rsid w:val="004122E2"/>
    <w:rsid w:val="00412D85"/>
    <w:rsid w:val="0041347E"/>
    <w:rsid w:val="00417D3B"/>
    <w:rsid w:val="00420773"/>
    <w:rsid w:val="00425AF1"/>
    <w:rsid w:val="004307CC"/>
    <w:rsid w:val="004308E7"/>
    <w:rsid w:val="00431763"/>
    <w:rsid w:val="00431A7A"/>
    <w:rsid w:val="00431EF3"/>
    <w:rsid w:val="0043294C"/>
    <w:rsid w:val="00434E36"/>
    <w:rsid w:val="00435974"/>
    <w:rsid w:val="004417C7"/>
    <w:rsid w:val="0044285B"/>
    <w:rsid w:val="00442F61"/>
    <w:rsid w:val="0045017F"/>
    <w:rsid w:val="00454DAD"/>
    <w:rsid w:val="00456F13"/>
    <w:rsid w:val="0045747A"/>
    <w:rsid w:val="00463825"/>
    <w:rsid w:val="00464704"/>
    <w:rsid w:val="00464B47"/>
    <w:rsid w:val="004654AB"/>
    <w:rsid w:val="004701AD"/>
    <w:rsid w:val="00470554"/>
    <w:rsid w:val="00471634"/>
    <w:rsid w:val="0047486E"/>
    <w:rsid w:val="00477D9A"/>
    <w:rsid w:val="00481106"/>
    <w:rsid w:val="00483D98"/>
    <w:rsid w:val="00487F13"/>
    <w:rsid w:val="004A1B3C"/>
    <w:rsid w:val="004A7431"/>
    <w:rsid w:val="004B1FB3"/>
    <w:rsid w:val="004B35D5"/>
    <w:rsid w:val="004B3974"/>
    <w:rsid w:val="004B573A"/>
    <w:rsid w:val="004B6C83"/>
    <w:rsid w:val="004B6D65"/>
    <w:rsid w:val="004B722B"/>
    <w:rsid w:val="004C01B8"/>
    <w:rsid w:val="004C36A4"/>
    <w:rsid w:val="004C3934"/>
    <w:rsid w:val="004C3BAE"/>
    <w:rsid w:val="004D052F"/>
    <w:rsid w:val="004D0F9D"/>
    <w:rsid w:val="004D3E9E"/>
    <w:rsid w:val="004D4E3A"/>
    <w:rsid w:val="004E5828"/>
    <w:rsid w:val="004E623F"/>
    <w:rsid w:val="004E6F7D"/>
    <w:rsid w:val="004E70F3"/>
    <w:rsid w:val="004F0D8A"/>
    <w:rsid w:val="004F3FA1"/>
    <w:rsid w:val="004F4060"/>
    <w:rsid w:val="004F61A9"/>
    <w:rsid w:val="00501CDE"/>
    <w:rsid w:val="00503028"/>
    <w:rsid w:val="005041C5"/>
    <w:rsid w:val="0050472E"/>
    <w:rsid w:val="0050682B"/>
    <w:rsid w:val="005123A1"/>
    <w:rsid w:val="00512992"/>
    <w:rsid w:val="00517FD2"/>
    <w:rsid w:val="00522359"/>
    <w:rsid w:val="00522D45"/>
    <w:rsid w:val="00523627"/>
    <w:rsid w:val="00524284"/>
    <w:rsid w:val="005243AC"/>
    <w:rsid w:val="00526235"/>
    <w:rsid w:val="00534EEE"/>
    <w:rsid w:val="00535BC6"/>
    <w:rsid w:val="00535E9B"/>
    <w:rsid w:val="00537EFA"/>
    <w:rsid w:val="00541965"/>
    <w:rsid w:val="00546897"/>
    <w:rsid w:val="0055008A"/>
    <w:rsid w:val="00550713"/>
    <w:rsid w:val="00552A3E"/>
    <w:rsid w:val="00553BF7"/>
    <w:rsid w:val="005558B9"/>
    <w:rsid w:val="00555CAD"/>
    <w:rsid w:val="005602B6"/>
    <w:rsid w:val="00560C09"/>
    <w:rsid w:val="00562E82"/>
    <w:rsid w:val="00564D08"/>
    <w:rsid w:val="00566D90"/>
    <w:rsid w:val="00567B3E"/>
    <w:rsid w:val="00571795"/>
    <w:rsid w:val="0057445F"/>
    <w:rsid w:val="0057515D"/>
    <w:rsid w:val="00575A12"/>
    <w:rsid w:val="00576A74"/>
    <w:rsid w:val="00581206"/>
    <w:rsid w:val="0058154A"/>
    <w:rsid w:val="00583401"/>
    <w:rsid w:val="00583B87"/>
    <w:rsid w:val="005848BB"/>
    <w:rsid w:val="00594568"/>
    <w:rsid w:val="005949E8"/>
    <w:rsid w:val="00594C4B"/>
    <w:rsid w:val="00595163"/>
    <w:rsid w:val="00595D30"/>
    <w:rsid w:val="005A11A8"/>
    <w:rsid w:val="005A15F0"/>
    <w:rsid w:val="005A2B08"/>
    <w:rsid w:val="005A4E5B"/>
    <w:rsid w:val="005A5241"/>
    <w:rsid w:val="005A7F69"/>
    <w:rsid w:val="005B0676"/>
    <w:rsid w:val="005B0862"/>
    <w:rsid w:val="005B1D44"/>
    <w:rsid w:val="005B36DF"/>
    <w:rsid w:val="005B3A7B"/>
    <w:rsid w:val="005C0DE6"/>
    <w:rsid w:val="005C1217"/>
    <w:rsid w:val="005C66A6"/>
    <w:rsid w:val="005C7280"/>
    <w:rsid w:val="005C7EA8"/>
    <w:rsid w:val="005D004A"/>
    <w:rsid w:val="005D0B39"/>
    <w:rsid w:val="005D20D4"/>
    <w:rsid w:val="005D3B8E"/>
    <w:rsid w:val="005D502C"/>
    <w:rsid w:val="005D794A"/>
    <w:rsid w:val="005D7B88"/>
    <w:rsid w:val="005E0DC3"/>
    <w:rsid w:val="005E1699"/>
    <w:rsid w:val="005E1C89"/>
    <w:rsid w:val="005E229F"/>
    <w:rsid w:val="005E24A4"/>
    <w:rsid w:val="005E3E9A"/>
    <w:rsid w:val="005E6881"/>
    <w:rsid w:val="005E74CC"/>
    <w:rsid w:val="005F1CD7"/>
    <w:rsid w:val="005F32A3"/>
    <w:rsid w:val="005F74FA"/>
    <w:rsid w:val="00603B34"/>
    <w:rsid w:val="006050ED"/>
    <w:rsid w:val="0060643F"/>
    <w:rsid w:val="0060698F"/>
    <w:rsid w:val="00611233"/>
    <w:rsid w:val="006114BE"/>
    <w:rsid w:val="00611FBB"/>
    <w:rsid w:val="006123C8"/>
    <w:rsid w:val="00614035"/>
    <w:rsid w:val="00615495"/>
    <w:rsid w:val="00615DEF"/>
    <w:rsid w:val="00621088"/>
    <w:rsid w:val="006215E9"/>
    <w:rsid w:val="00622BAC"/>
    <w:rsid w:val="006235A4"/>
    <w:rsid w:val="00625E0A"/>
    <w:rsid w:val="00630256"/>
    <w:rsid w:val="00631A49"/>
    <w:rsid w:val="00636F36"/>
    <w:rsid w:val="00640E88"/>
    <w:rsid w:val="00641252"/>
    <w:rsid w:val="0064288F"/>
    <w:rsid w:val="006444B7"/>
    <w:rsid w:val="00645F8E"/>
    <w:rsid w:val="00646FB5"/>
    <w:rsid w:val="0064720F"/>
    <w:rsid w:val="00650DDA"/>
    <w:rsid w:val="006518B6"/>
    <w:rsid w:val="00654F14"/>
    <w:rsid w:val="00657C00"/>
    <w:rsid w:val="006625B4"/>
    <w:rsid w:val="006634E6"/>
    <w:rsid w:val="00664E9C"/>
    <w:rsid w:val="006654BE"/>
    <w:rsid w:val="00665D51"/>
    <w:rsid w:val="00666266"/>
    <w:rsid w:val="00670DF4"/>
    <w:rsid w:val="00673FBC"/>
    <w:rsid w:val="00674CEA"/>
    <w:rsid w:val="00676B63"/>
    <w:rsid w:val="00676EA1"/>
    <w:rsid w:val="0068225F"/>
    <w:rsid w:val="0068313B"/>
    <w:rsid w:val="006874C7"/>
    <w:rsid w:val="00693610"/>
    <w:rsid w:val="0069407D"/>
    <w:rsid w:val="00694892"/>
    <w:rsid w:val="00695F08"/>
    <w:rsid w:val="0069617B"/>
    <w:rsid w:val="006A0AC1"/>
    <w:rsid w:val="006A101F"/>
    <w:rsid w:val="006A5213"/>
    <w:rsid w:val="006A65FF"/>
    <w:rsid w:val="006A6604"/>
    <w:rsid w:val="006B1750"/>
    <w:rsid w:val="006B1D17"/>
    <w:rsid w:val="006B327C"/>
    <w:rsid w:val="006B51CD"/>
    <w:rsid w:val="006C006E"/>
    <w:rsid w:val="006C2EBC"/>
    <w:rsid w:val="006C2F8B"/>
    <w:rsid w:val="006D3D20"/>
    <w:rsid w:val="006D527A"/>
    <w:rsid w:val="006D62D4"/>
    <w:rsid w:val="006E0464"/>
    <w:rsid w:val="006E2FA6"/>
    <w:rsid w:val="006E4C8B"/>
    <w:rsid w:val="006E4E97"/>
    <w:rsid w:val="006E6956"/>
    <w:rsid w:val="006E6A2D"/>
    <w:rsid w:val="006F0C70"/>
    <w:rsid w:val="006F0EDD"/>
    <w:rsid w:val="006F381E"/>
    <w:rsid w:val="006F43B8"/>
    <w:rsid w:val="006F4A08"/>
    <w:rsid w:val="006F53F6"/>
    <w:rsid w:val="006F55FC"/>
    <w:rsid w:val="006F6CD9"/>
    <w:rsid w:val="006F72D2"/>
    <w:rsid w:val="006F76FB"/>
    <w:rsid w:val="0070173C"/>
    <w:rsid w:val="007025E0"/>
    <w:rsid w:val="007034E8"/>
    <w:rsid w:val="0070509C"/>
    <w:rsid w:val="00706753"/>
    <w:rsid w:val="007076CF"/>
    <w:rsid w:val="007077E5"/>
    <w:rsid w:val="00710BEF"/>
    <w:rsid w:val="00712141"/>
    <w:rsid w:val="00713AFC"/>
    <w:rsid w:val="0071704A"/>
    <w:rsid w:val="00717166"/>
    <w:rsid w:val="007178E7"/>
    <w:rsid w:val="00717E51"/>
    <w:rsid w:val="00721814"/>
    <w:rsid w:val="00721BBA"/>
    <w:rsid w:val="00722599"/>
    <w:rsid w:val="007228E0"/>
    <w:rsid w:val="00724A44"/>
    <w:rsid w:val="00725083"/>
    <w:rsid w:val="00725382"/>
    <w:rsid w:val="0072613A"/>
    <w:rsid w:val="00726985"/>
    <w:rsid w:val="00731D52"/>
    <w:rsid w:val="007321BE"/>
    <w:rsid w:val="007344C3"/>
    <w:rsid w:val="00735B4C"/>
    <w:rsid w:val="00736A2E"/>
    <w:rsid w:val="00737E1E"/>
    <w:rsid w:val="00743114"/>
    <w:rsid w:val="007448CC"/>
    <w:rsid w:val="007463F7"/>
    <w:rsid w:val="00750A6C"/>
    <w:rsid w:val="00751E21"/>
    <w:rsid w:val="00752006"/>
    <w:rsid w:val="007525AF"/>
    <w:rsid w:val="00753A10"/>
    <w:rsid w:val="00753A3A"/>
    <w:rsid w:val="007549B0"/>
    <w:rsid w:val="00754E00"/>
    <w:rsid w:val="007564FA"/>
    <w:rsid w:val="00757997"/>
    <w:rsid w:val="007600B5"/>
    <w:rsid w:val="00761394"/>
    <w:rsid w:val="00761A51"/>
    <w:rsid w:val="00762C1E"/>
    <w:rsid w:val="00763871"/>
    <w:rsid w:val="007658FF"/>
    <w:rsid w:val="00766C24"/>
    <w:rsid w:val="007740C8"/>
    <w:rsid w:val="007743DE"/>
    <w:rsid w:val="00774D10"/>
    <w:rsid w:val="00776A3A"/>
    <w:rsid w:val="00777B34"/>
    <w:rsid w:val="00787406"/>
    <w:rsid w:val="00792274"/>
    <w:rsid w:val="0079336C"/>
    <w:rsid w:val="007965D0"/>
    <w:rsid w:val="007A19F4"/>
    <w:rsid w:val="007A2263"/>
    <w:rsid w:val="007A27BE"/>
    <w:rsid w:val="007A2BF7"/>
    <w:rsid w:val="007A2FB6"/>
    <w:rsid w:val="007A3166"/>
    <w:rsid w:val="007B073D"/>
    <w:rsid w:val="007B1CE7"/>
    <w:rsid w:val="007B3D8E"/>
    <w:rsid w:val="007B4BFD"/>
    <w:rsid w:val="007B67D6"/>
    <w:rsid w:val="007B7CF4"/>
    <w:rsid w:val="007C2A03"/>
    <w:rsid w:val="007C2E18"/>
    <w:rsid w:val="007C4007"/>
    <w:rsid w:val="007C72E4"/>
    <w:rsid w:val="007D2EB6"/>
    <w:rsid w:val="007D3435"/>
    <w:rsid w:val="007D4F97"/>
    <w:rsid w:val="007D7241"/>
    <w:rsid w:val="007E038E"/>
    <w:rsid w:val="007E0CE3"/>
    <w:rsid w:val="007E24C0"/>
    <w:rsid w:val="007E3EE1"/>
    <w:rsid w:val="007E6062"/>
    <w:rsid w:val="007E7EF7"/>
    <w:rsid w:val="007F0B55"/>
    <w:rsid w:val="007F1997"/>
    <w:rsid w:val="007F1D95"/>
    <w:rsid w:val="007F2848"/>
    <w:rsid w:val="007F4B9B"/>
    <w:rsid w:val="007F570F"/>
    <w:rsid w:val="007F65D8"/>
    <w:rsid w:val="007F7943"/>
    <w:rsid w:val="008004A9"/>
    <w:rsid w:val="00800AA2"/>
    <w:rsid w:val="00800E84"/>
    <w:rsid w:val="00804A64"/>
    <w:rsid w:val="0081229D"/>
    <w:rsid w:val="00815168"/>
    <w:rsid w:val="00821CFD"/>
    <w:rsid w:val="00822206"/>
    <w:rsid w:val="008239E5"/>
    <w:rsid w:val="00824197"/>
    <w:rsid w:val="00824805"/>
    <w:rsid w:val="00825456"/>
    <w:rsid w:val="0083103F"/>
    <w:rsid w:val="00833212"/>
    <w:rsid w:val="00834E95"/>
    <w:rsid w:val="008438F7"/>
    <w:rsid w:val="00844F91"/>
    <w:rsid w:val="00845875"/>
    <w:rsid w:val="00845DE6"/>
    <w:rsid w:val="00847886"/>
    <w:rsid w:val="00850B79"/>
    <w:rsid w:val="008542C5"/>
    <w:rsid w:val="008545C7"/>
    <w:rsid w:val="008556A9"/>
    <w:rsid w:val="00855BEC"/>
    <w:rsid w:val="00855E19"/>
    <w:rsid w:val="00855F23"/>
    <w:rsid w:val="008572D3"/>
    <w:rsid w:val="00857665"/>
    <w:rsid w:val="00860717"/>
    <w:rsid w:val="00862488"/>
    <w:rsid w:val="00862727"/>
    <w:rsid w:val="00863E80"/>
    <w:rsid w:val="00864186"/>
    <w:rsid w:val="00864EC2"/>
    <w:rsid w:val="008653C6"/>
    <w:rsid w:val="008665C8"/>
    <w:rsid w:val="008705AB"/>
    <w:rsid w:val="008723F6"/>
    <w:rsid w:val="00872A88"/>
    <w:rsid w:val="008734A2"/>
    <w:rsid w:val="008746AA"/>
    <w:rsid w:val="0087474D"/>
    <w:rsid w:val="00874C7C"/>
    <w:rsid w:val="00877648"/>
    <w:rsid w:val="00877714"/>
    <w:rsid w:val="00881F37"/>
    <w:rsid w:val="0088219D"/>
    <w:rsid w:val="0088427E"/>
    <w:rsid w:val="00884BF7"/>
    <w:rsid w:val="00886608"/>
    <w:rsid w:val="00891FA1"/>
    <w:rsid w:val="0089213A"/>
    <w:rsid w:val="00892BB9"/>
    <w:rsid w:val="00893136"/>
    <w:rsid w:val="00896AF0"/>
    <w:rsid w:val="00897816"/>
    <w:rsid w:val="008A2F4C"/>
    <w:rsid w:val="008A32F1"/>
    <w:rsid w:val="008A5847"/>
    <w:rsid w:val="008B1610"/>
    <w:rsid w:val="008B4B47"/>
    <w:rsid w:val="008B4F09"/>
    <w:rsid w:val="008B650C"/>
    <w:rsid w:val="008B739A"/>
    <w:rsid w:val="008B74FF"/>
    <w:rsid w:val="008B7986"/>
    <w:rsid w:val="008C0A46"/>
    <w:rsid w:val="008C1DA5"/>
    <w:rsid w:val="008C4918"/>
    <w:rsid w:val="008D69DE"/>
    <w:rsid w:val="008D776D"/>
    <w:rsid w:val="008D787C"/>
    <w:rsid w:val="008E1478"/>
    <w:rsid w:val="008E1EAF"/>
    <w:rsid w:val="008E46F9"/>
    <w:rsid w:val="008E7699"/>
    <w:rsid w:val="008F1194"/>
    <w:rsid w:val="008F2821"/>
    <w:rsid w:val="008F2E61"/>
    <w:rsid w:val="008F3D55"/>
    <w:rsid w:val="008F60F1"/>
    <w:rsid w:val="008F6BDC"/>
    <w:rsid w:val="009000A2"/>
    <w:rsid w:val="00903303"/>
    <w:rsid w:val="00904D21"/>
    <w:rsid w:val="009071A9"/>
    <w:rsid w:val="009073E3"/>
    <w:rsid w:val="00907EAE"/>
    <w:rsid w:val="009109DC"/>
    <w:rsid w:val="009120FA"/>
    <w:rsid w:val="0091241C"/>
    <w:rsid w:val="00915A32"/>
    <w:rsid w:val="00922BCF"/>
    <w:rsid w:val="00923378"/>
    <w:rsid w:val="00925D28"/>
    <w:rsid w:val="00926504"/>
    <w:rsid w:val="009270B7"/>
    <w:rsid w:val="009279AC"/>
    <w:rsid w:val="00930592"/>
    <w:rsid w:val="00930B94"/>
    <w:rsid w:val="00936C89"/>
    <w:rsid w:val="009370C8"/>
    <w:rsid w:val="009406C3"/>
    <w:rsid w:val="00941655"/>
    <w:rsid w:val="009425CB"/>
    <w:rsid w:val="00944467"/>
    <w:rsid w:val="00947563"/>
    <w:rsid w:val="00947EFF"/>
    <w:rsid w:val="00950B23"/>
    <w:rsid w:val="00954005"/>
    <w:rsid w:val="00954F58"/>
    <w:rsid w:val="009550D5"/>
    <w:rsid w:val="00956128"/>
    <w:rsid w:val="00960E4E"/>
    <w:rsid w:val="00961BA1"/>
    <w:rsid w:val="009622E2"/>
    <w:rsid w:val="009632A7"/>
    <w:rsid w:val="00967A7F"/>
    <w:rsid w:val="00967B15"/>
    <w:rsid w:val="00970861"/>
    <w:rsid w:val="00970CBE"/>
    <w:rsid w:val="00971F6C"/>
    <w:rsid w:val="0097245F"/>
    <w:rsid w:val="0097371E"/>
    <w:rsid w:val="009742C1"/>
    <w:rsid w:val="0097629D"/>
    <w:rsid w:val="00980416"/>
    <w:rsid w:val="009818AE"/>
    <w:rsid w:val="0098443F"/>
    <w:rsid w:val="0098713F"/>
    <w:rsid w:val="009922FF"/>
    <w:rsid w:val="0099321E"/>
    <w:rsid w:val="00993349"/>
    <w:rsid w:val="00993FBE"/>
    <w:rsid w:val="00994134"/>
    <w:rsid w:val="009955F1"/>
    <w:rsid w:val="00996401"/>
    <w:rsid w:val="009A20D6"/>
    <w:rsid w:val="009A415C"/>
    <w:rsid w:val="009A4674"/>
    <w:rsid w:val="009A59C3"/>
    <w:rsid w:val="009A641E"/>
    <w:rsid w:val="009A67A0"/>
    <w:rsid w:val="009A7372"/>
    <w:rsid w:val="009B2EDC"/>
    <w:rsid w:val="009B3AFB"/>
    <w:rsid w:val="009B3C42"/>
    <w:rsid w:val="009B3EEA"/>
    <w:rsid w:val="009B544A"/>
    <w:rsid w:val="009C0A42"/>
    <w:rsid w:val="009C1105"/>
    <w:rsid w:val="009C3706"/>
    <w:rsid w:val="009C5C48"/>
    <w:rsid w:val="009C5D5E"/>
    <w:rsid w:val="009C5E65"/>
    <w:rsid w:val="009C6F8D"/>
    <w:rsid w:val="009D1335"/>
    <w:rsid w:val="009D489F"/>
    <w:rsid w:val="009D54D7"/>
    <w:rsid w:val="009D6820"/>
    <w:rsid w:val="009D6BCB"/>
    <w:rsid w:val="009E22EF"/>
    <w:rsid w:val="009E4015"/>
    <w:rsid w:val="009F0DF7"/>
    <w:rsid w:val="009F1D51"/>
    <w:rsid w:val="009F2AF8"/>
    <w:rsid w:val="009F2D02"/>
    <w:rsid w:val="009F66D6"/>
    <w:rsid w:val="009F6DD9"/>
    <w:rsid w:val="00A00704"/>
    <w:rsid w:val="00A07420"/>
    <w:rsid w:val="00A10BA1"/>
    <w:rsid w:val="00A11636"/>
    <w:rsid w:val="00A16270"/>
    <w:rsid w:val="00A200AE"/>
    <w:rsid w:val="00A20992"/>
    <w:rsid w:val="00A20DA0"/>
    <w:rsid w:val="00A215F7"/>
    <w:rsid w:val="00A310DC"/>
    <w:rsid w:val="00A32483"/>
    <w:rsid w:val="00A324BF"/>
    <w:rsid w:val="00A352DA"/>
    <w:rsid w:val="00A359AE"/>
    <w:rsid w:val="00A35A3F"/>
    <w:rsid w:val="00A35FCC"/>
    <w:rsid w:val="00A45B1A"/>
    <w:rsid w:val="00A46C9B"/>
    <w:rsid w:val="00A54F8E"/>
    <w:rsid w:val="00A576AB"/>
    <w:rsid w:val="00A62F36"/>
    <w:rsid w:val="00A6344F"/>
    <w:rsid w:val="00A63FDE"/>
    <w:rsid w:val="00A642E3"/>
    <w:rsid w:val="00A64399"/>
    <w:rsid w:val="00A6588F"/>
    <w:rsid w:val="00A65EA9"/>
    <w:rsid w:val="00A663E4"/>
    <w:rsid w:val="00A67032"/>
    <w:rsid w:val="00A67627"/>
    <w:rsid w:val="00A717F2"/>
    <w:rsid w:val="00A74F02"/>
    <w:rsid w:val="00A812F9"/>
    <w:rsid w:val="00A8269E"/>
    <w:rsid w:val="00A849FD"/>
    <w:rsid w:val="00A8633C"/>
    <w:rsid w:val="00A87BA4"/>
    <w:rsid w:val="00A918E3"/>
    <w:rsid w:val="00A93E54"/>
    <w:rsid w:val="00A9690F"/>
    <w:rsid w:val="00AA1DFF"/>
    <w:rsid w:val="00AA4B62"/>
    <w:rsid w:val="00AB0597"/>
    <w:rsid w:val="00AB06A4"/>
    <w:rsid w:val="00AB392A"/>
    <w:rsid w:val="00AB4FDC"/>
    <w:rsid w:val="00AB541B"/>
    <w:rsid w:val="00AB64C1"/>
    <w:rsid w:val="00AC005D"/>
    <w:rsid w:val="00AC0533"/>
    <w:rsid w:val="00AC1E34"/>
    <w:rsid w:val="00AC2570"/>
    <w:rsid w:val="00AC3E52"/>
    <w:rsid w:val="00AC6201"/>
    <w:rsid w:val="00AC64D0"/>
    <w:rsid w:val="00AC6C72"/>
    <w:rsid w:val="00AD141A"/>
    <w:rsid w:val="00AD1736"/>
    <w:rsid w:val="00AD1910"/>
    <w:rsid w:val="00AD4498"/>
    <w:rsid w:val="00AE1EC4"/>
    <w:rsid w:val="00AE7DFD"/>
    <w:rsid w:val="00AF0B24"/>
    <w:rsid w:val="00AF1687"/>
    <w:rsid w:val="00AF2BC5"/>
    <w:rsid w:val="00AF2EBF"/>
    <w:rsid w:val="00AF6163"/>
    <w:rsid w:val="00AF6848"/>
    <w:rsid w:val="00AF6953"/>
    <w:rsid w:val="00AF7E96"/>
    <w:rsid w:val="00B1111A"/>
    <w:rsid w:val="00B126C5"/>
    <w:rsid w:val="00B1272F"/>
    <w:rsid w:val="00B132A0"/>
    <w:rsid w:val="00B1576C"/>
    <w:rsid w:val="00B202AB"/>
    <w:rsid w:val="00B20818"/>
    <w:rsid w:val="00B20F44"/>
    <w:rsid w:val="00B21D41"/>
    <w:rsid w:val="00B263FC"/>
    <w:rsid w:val="00B26A29"/>
    <w:rsid w:val="00B272E5"/>
    <w:rsid w:val="00B31B01"/>
    <w:rsid w:val="00B36222"/>
    <w:rsid w:val="00B36C48"/>
    <w:rsid w:val="00B40B50"/>
    <w:rsid w:val="00B423F0"/>
    <w:rsid w:val="00B42744"/>
    <w:rsid w:val="00B44E17"/>
    <w:rsid w:val="00B47C90"/>
    <w:rsid w:val="00B5235F"/>
    <w:rsid w:val="00B548DB"/>
    <w:rsid w:val="00B54EFA"/>
    <w:rsid w:val="00B56663"/>
    <w:rsid w:val="00B601C3"/>
    <w:rsid w:val="00B60365"/>
    <w:rsid w:val="00B612E4"/>
    <w:rsid w:val="00B61989"/>
    <w:rsid w:val="00B619D3"/>
    <w:rsid w:val="00B61F4F"/>
    <w:rsid w:val="00B620B3"/>
    <w:rsid w:val="00B62CB8"/>
    <w:rsid w:val="00B6672D"/>
    <w:rsid w:val="00B7012A"/>
    <w:rsid w:val="00B707DB"/>
    <w:rsid w:val="00B71F61"/>
    <w:rsid w:val="00B72683"/>
    <w:rsid w:val="00B7303B"/>
    <w:rsid w:val="00B73155"/>
    <w:rsid w:val="00B74C87"/>
    <w:rsid w:val="00B75C62"/>
    <w:rsid w:val="00B7606C"/>
    <w:rsid w:val="00B763A3"/>
    <w:rsid w:val="00B82147"/>
    <w:rsid w:val="00B82504"/>
    <w:rsid w:val="00B83EA1"/>
    <w:rsid w:val="00B85F1F"/>
    <w:rsid w:val="00B869F3"/>
    <w:rsid w:val="00B90090"/>
    <w:rsid w:val="00B9241B"/>
    <w:rsid w:val="00B92CA8"/>
    <w:rsid w:val="00B93A9B"/>
    <w:rsid w:val="00B950CF"/>
    <w:rsid w:val="00B96844"/>
    <w:rsid w:val="00B973C8"/>
    <w:rsid w:val="00BA02FF"/>
    <w:rsid w:val="00BA03A1"/>
    <w:rsid w:val="00BA18A6"/>
    <w:rsid w:val="00BA6FC3"/>
    <w:rsid w:val="00BA7692"/>
    <w:rsid w:val="00BB0ABD"/>
    <w:rsid w:val="00BB0C2D"/>
    <w:rsid w:val="00BB541B"/>
    <w:rsid w:val="00BB65AF"/>
    <w:rsid w:val="00BC0DE3"/>
    <w:rsid w:val="00BC1274"/>
    <w:rsid w:val="00BD015D"/>
    <w:rsid w:val="00BD0203"/>
    <w:rsid w:val="00BD1609"/>
    <w:rsid w:val="00BD3595"/>
    <w:rsid w:val="00BD7529"/>
    <w:rsid w:val="00BE001E"/>
    <w:rsid w:val="00BE06F9"/>
    <w:rsid w:val="00BE1297"/>
    <w:rsid w:val="00BE24E8"/>
    <w:rsid w:val="00BE2B62"/>
    <w:rsid w:val="00BE3177"/>
    <w:rsid w:val="00BE53E4"/>
    <w:rsid w:val="00BE6892"/>
    <w:rsid w:val="00BF03A5"/>
    <w:rsid w:val="00BF6A8B"/>
    <w:rsid w:val="00C00BBD"/>
    <w:rsid w:val="00C03269"/>
    <w:rsid w:val="00C03522"/>
    <w:rsid w:val="00C05A75"/>
    <w:rsid w:val="00C05CBB"/>
    <w:rsid w:val="00C12B2A"/>
    <w:rsid w:val="00C156B7"/>
    <w:rsid w:val="00C158ED"/>
    <w:rsid w:val="00C16E78"/>
    <w:rsid w:val="00C210B4"/>
    <w:rsid w:val="00C24764"/>
    <w:rsid w:val="00C24B7E"/>
    <w:rsid w:val="00C250E9"/>
    <w:rsid w:val="00C268D4"/>
    <w:rsid w:val="00C276F6"/>
    <w:rsid w:val="00C30DB1"/>
    <w:rsid w:val="00C313F1"/>
    <w:rsid w:val="00C33951"/>
    <w:rsid w:val="00C355F4"/>
    <w:rsid w:val="00C375DF"/>
    <w:rsid w:val="00C40725"/>
    <w:rsid w:val="00C41961"/>
    <w:rsid w:val="00C436A0"/>
    <w:rsid w:val="00C50F45"/>
    <w:rsid w:val="00C51110"/>
    <w:rsid w:val="00C52538"/>
    <w:rsid w:val="00C5275C"/>
    <w:rsid w:val="00C544F1"/>
    <w:rsid w:val="00C54ED4"/>
    <w:rsid w:val="00C56176"/>
    <w:rsid w:val="00C6005E"/>
    <w:rsid w:val="00C61FA2"/>
    <w:rsid w:val="00C633E2"/>
    <w:rsid w:val="00C63894"/>
    <w:rsid w:val="00C63915"/>
    <w:rsid w:val="00C67824"/>
    <w:rsid w:val="00C718B7"/>
    <w:rsid w:val="00C71AAC"/>
    <w:rsid w:val="00C71EDC"/>
    <w:rsid w:val="00C7247A"/>
    <w:rsid w:val="00C73C45"/>
    <w:rsid w:val="00C74EFB"/>
    <w:rsid w:val="00C75C5A"/>
    <w:rsid w:val="00C7719C"/>
    <w:rsid w:val="00C77F6C"/>
    <w:rsid w:val="00C84F3B"/>
    <w:rsid w:val="00C8509E"/>
    <w:rsid w:val="00C85231"/>
    <w:rsid w:val="00C87875"/>
    <w:rsid w:val="00C90493"/>
    <w:rsid w:val="00C96CE3"/>
    <w:rsid w:val="00CA01B1"/>
    <w:rsid w:val="00CA31B0"/>
    <w:rsid w:val="00CA32F3"/>
    <w:rsid w:val="00CA4E11"/>
    <w:rsid w:val="00CA64F3"/>
    <w:rsid w:val="00CA715F"/>
    <w:rsid w:val="00CB0249"/>
    <w:rsid w:val="00CB04C5"/>
    <w:rsid w:val="00CB19A3"/>
    <w:rsid w:val="00CB22F0"/>
    <w:rsid w:val="00CB2528"/>
    <w:rsid w:val="00CB6762"/>
    <w:rsid w:val="00CB6C29"/>
    <w:rsid w:val="00CB74B9"/>
    <w:rsid w:val="00CB7A3A"/>
    <w:rsid w:val="00CC0259"/>
    <w:rsid w:val="00CC2969"/>
    <w:rsid w:val="00CC2F74"/>
    <w:rsid w:val="00CC376E"/>
    <w:rsid w:val="00CC4885"/>
    <w:rsid w:val="00CC7450"/>
    <w:rsid w:val="00CD08C9"/>
    <w:rsid w:val="00CD09B7"/>
    <w:rsid w:val="00CD0F53"/>
    <w:rsid w:val="00CD47A1"/>
    <w:rsid w:val="00CD4FE7"/>
    <w:rsid w:val="00CD59D0"/>
    <w:rsid w:val="00CD6473"/>
    <w:rsid w:val="00CE20D8"/>
    <w:rsid w:val="00CE273E"/>
    <w:rsid w:val="00CE2ECE"/>
    <w:rsid w:val="00CE35A7"/>
    <w:rsid w:val="00CE3B74"/>
    <w:rsid w:val="00CE4306"/>
    <w:rsid w:val="00CE4836"/>
    <w:rsid w:val="00CE582D"/>
    <w:rsid w:val="00CE643C"/>
    <w:rsid w:val="00CE66C4"/>
    <w:rsid w:val="00CE7249"/>
    <w:rsid w:val="00CE7939"/>
    <w:rsid w:val="00CE79FF"/>
    <w:rsid w:val="00CF5F15"/>
    <w:rsid w:val="00CF7E1C"/>
    <w:rsid w:val="00D0058C"/>
    <w:rsid w:val="00D00DA4"/>
    <w:rsid w:val="00D04575"/>
    <w:rsid w:val="00D04937"/>
    <w:rsid w:val="00D11E0E"/>
    <w:rsid w:val="00D12BC3"/>
    <w:rsid w:val="00D13012"/>
    <w:rsid w:val="00D165FD"/>
    <w:rsid w:val="00D17989"/>
    <w:rsid w:val="00D21A22"/>
    <w:rsid w:val="00D22FFF"/>
    <w:rsid w:val="00D24501"/>
    <w:rsid w:val="00D25A88"/>
    <w:rsid w:val="00D274F3"/>
    <w:rsid w:val="00D308C7"/>
    <w:rsid w:val="00D31DCB"/>
    <w:rsid w:val="00D321DD"/>
    <w:rsid w:val="00D3232B"/>
    <w:rsid w:val="00D32831"/>
    <w:rsid w:val="00D33145"/>
    <w:rsid w:val="00D35AFF"/>
    <w:rsid w:val="00D35FDA"/>
    <w:rsid w:val="00D40C90"/>
    <w:rsid w:val="00D435D6"/>
    <w:rsid w:val="00D438E1"/>
    <w:rsid w:val="00D43CB4"/>
    <w:rsid w:val="00D451E0"/>
    <w:rsid w:val="00D52BE0"/>
    <w:rsid w:val="00D52CAA"/>
    <w:rsid w:val="00D54E26"/>
    <w:rsid w:val="00D5531F"/>
    <w:rsid w:val="00D560C7"/>
    <w:rsid w:val="00D562CD"/>
    <w:rsid w:val="00D56D7F"/>
    <w:rsid w:val="00D57FF3"/>
    <w:rsid w:val="00D61D4B"/>
    <w:rsid w:val="00D61FAE"/>
    <w:rsid w:val="00D70289"/>
    <w:rsid w:val="00D73338"/>
    <w:rsid w:val="00D735C2"/>
    <w:rsid w:val="00D737B4"/>
    <w:rsid w:val="00D75528"/>
    <w:rsid w:val="00D777E1"/>
    <w:rsid w:val="00D77AF3"/>
    <w:rsid w:val="00D903FC"/>
    <w:rsid w:val="00D93CDE"/>
    <w:rsid w:val="00D955BA"/>
    <w:rsid w:val="00D95BFE"/>
    <w:rsid w:val="00DA13DC"/>
    <w:rsid w:val="00DA27EE"/>
    <w:rsid w:val="00DA2805"/>
    <w:rsid w:val="00DA2B29"/>
    <w:rsid w:val="00DA7F0C"/>
    <w:rsid w:val="00DB13AC"/>
    <w:rsid w:val="00DB19F0"/>
    <w:rsid w:val="00DB298B"/>
    <w:rsid w:val="00DB4811"/>
    <w:rsid w:val="00DB5B8D"/>
    <w:rsid w:val="00DB713E"/>
    <w:rsid w:val="00DC0870"/>
    <w:rsid w:val="00DC0965"/>
    <w:rsid w:val="00DC10FD"/>
    <w:rsid w:val="00DC36DB"/>
    <w:rsid w:val="00DC7FC7"/>
    <w:rsid w:val="00DD331F"/>
    <w:rsid w:val="00DD4464"/>
    <w:rsid w:val="00DD51D8"/>
    <w:rsid w:val="00DD6D4E"/>
    <w:rsid w:val="00DE0610"/>
    <w:rsid w:val="00DE0F6E"/>
    <w:rsid w:val="00DE3F76"/>
    <w:rsid w:val="00DE54CF"/>
    <w:rsid w:val="00DE6225"/>
    <w:rsid w:val="00DF0BF5"/>
    <w:rsid w:val="00DF1021"/>
    <w:rsid w:val="00DF5E1B"/>
    <w:rsid w:val="00DF7452"/>
    <w:rsid w:val="00DF7BD7"/>
    <w:rsid w:val="00E00734"/>
    <w:rsid w:val="00E02BDC"/>
    <w:rsid w:val="00E02C01"/>
    <w:rsid w:val="00E0302F"/>
    <w:rsid w:val="00E04061"/>
    <w:rsid w:val="00E05803"/>
    <w:rsid w:val="00E0601A"/>
    <w:rsid w:val="00E135C7"/>
    <w:rsid w:val="00E16657"/>
    <w:rsid w:val="00E16A25"/>
    <w:rsid w:val="00E171E3"/>
    <w:rsid w:val="00E17D14"/>
    <w:rsid w:val="00E2045A"/>
    <w:rsid w:val="00E208D4"/>
    <w:rsid w:val="00E2375E"/>
    <w:rsid w:val="00E25E73"/>
    <w:rsid w:val="00E26725"/>
    <w:rsid w:val="00E267E5"/>
    <w:rsid w:val="00E27124"/>
    <w:rsid w:val="00E3331E"/>
    <w:rsid w:val="00E378BE"/>
    <w:rsid w:val="00E40AD9"/>
    <w:rsid w:val="00E4351A"/>
    <w:rsid w:val="00E44411"/>
    <w:rsid w:val="00E46898"/>
    <w:rsid w:val="00E473AD"/>
    <w:rsid w:val="00E50B32"/>
    <w:rsid w:val="00E523AE"/>
    <w:rsid w:val="00E547AE"/>
    <w:rsid w:val="00E54960"/>
    <w:rsid w:val="00E54FB9"/>
    <w:rsid w:val="00E551FB"/>
    <w:rsid w:val="00E62ABB"/>
    <w:rsid w:val="00E66522"/>
    <w:rsid w:val="00E66629"/>
    <w:rsid w:val="00E67F1E"/>
    <w:rsid w:val="00E70E9C"/>
    <w:rsid w:val="00E715EF"/>
    <w:rsid w:val="00E735D3"/>
    <w:rsid w:val="00E764EC"/>
    <w:rsid w:val="00E808C8"/>
    <w:rsid w:val="00E84E2C"/>
    <w:rsid w:val="00E86167"/>
    <w:rsid w:val="00E9265F"/>
    <w:rsid w:val="00E958CB"/>
    <w:rsid w:val="00E96166"/>
    <w:rsid w:val="00E97CBD"/>
    <w:rsid w:val="00EA3457"/>
    <w:rsid w:val="00EA4094"/>
    <w:rsid w:val="00EA4C59"/>
    <w:rsid w:val="00EA6A81"/>
    <w:rsid w:val="00EA6B3B"/>
    <w:rsid w:val="00EB26B4"/>
    <w:rsid w:val="00EB34DB"/>
    <w:rsid w:val="00EB4E74"/>
    <w:rsid w:val="00EC4435"/>
    <w:rsid w:val="00EC622E"/>
    <w:rsid w:val="00ED1E03"/>
    <w:rsid w:val="00ED24BA"/>
    <w:rsid w:val="00ED266B"/>
    <w:rsid w:val="00ED7129"/>
    <w:rsid w:val="00EE03F7"/>
    <w:rsid w:val="00EE044D"/>
    <w:rsid w:val="00EE27BA"/>
    <w:rsid w:val="00EE3AD3"/>
    <w:rsid w:val="00EE47F0"/>
    <w:rsid w:val="00EE6530"/>
    <w:rsid w:val="00EE65B0"/>
    <w:rsid w:val="00EE668C"/>
    <w:rsid w:val="00EE7CC7"/>
    <w:rsid w:val="00EF2B2D"/>
    <w:rsid w:val="00EF7E14"/>
    <w:rsid w:val="00F00088"/>
    <w:rsid w:val="00F01464"/>
    <w:rsid w:val="00F05A8A"/>
    <w:rsid w:val="00F05A98"/>
    <w:rsid w:val="00F064FC"/>
    <w:rsid w:val="00F06F1D"/>
    <w:rsid w:val="00F102D1"/>
    <w:rsid w:val="00F115B9"/>
    <w:rsid w:val="00F137E3"/>
    <w:rsid w:val="00F16ED2"/>
    <w:rsid w:val="00F203D5"/>
    <w:rsid w:val="00F20AC6"/>
    <w:rsid w:val="00F241B0"/>
    <w:rsid w:val="00F25688"/>
    <w:rsid w:val="00F26A26"/>
    <w:rsid w:val="00F27091"/>
    <w:rsid w:val="00F27D4E"/>
    <w:rsid w:val="00F27D5F"/>
    <w:rsid w:val="00F300DA"/>
    <w:rsid w:val="00F30503"/>
    <w:rsid w:val="00F37181"/>
    <w:rsid w:val="00F421E3"/>
    <w:rsid w:val="00F423A3"/>
    <w:rsid w:val="00F457C9"/>
    <w:rsid w:val="00F47ED6"/>
    <w:rsid w:val="00F47FF2"/>
    <w:rsid w:val="00F52437"/>
    <w:rsid w:val="00F52DEB"/>
    <w:rsid w:val="00F52E57"/>
    <w:rsid w:val="00F54A8A"/>
    <w:rsid w:val="00F55DD7"/>
    <w:rsid w:val="00F56D58"/>
    <w:rsid w:val="00F5709A"/>
    <w:rsid w:val="00F579E0"/>
    <w:rsid w:val="00F61D12"/>
    <w:rsid w:val="00F632C3"/>
    <w:rsid w:val="00F66DA6"/>
    <w:rsid w:val="00F70F6A"/>
    <w:rsid w:val="00F72238"/>
    <w:rsid w:val="00F72FC0"/>
    <w:rsid w:val="00F746EE"/>
    <w:rsid w:val="00F75CD9"/>
    <w:rsid w:val="00F77D20"/>
    <w:rsid w:val="00F81B88"/>
    <w:rsid w:val="00F8221C"/>
    <w:rsid w:val="00F8366E"/>
    <w:rsid w:val="00F83C6F"/>
    <w:rsid w:val="00F868C8"/>
    <w:rsid w:val="00F86D26"/>
    <w:rsid w:val="00F8739B"/>
    <w:rsid w:val="00F87A2B"/>
    <w:rsid w:val="00F92282"/>
    <w:rsid w:val="00F9282F"/>
    <w:rsid w:val="00F929CF"/>
    <w:rsid w:val="00F93242"/>
    <w:rsid w:val="00F93735"/>
    <w:rsid w:val="00F93A1B"/>
    <w:rsid w:val="00F93ED9"/>
    <w:rsid w:val="00F9469D"/>
    <w:rsid w:val="00F96ED2"/>
    <w:rsid w:val="00F97B49"/>
    <w:rsid w:val="00FA03B0"/>
    <w:rsid w:val="00FA078D"/>
    <w:rsid w:val="00FA0E6B"/>
    <w:rsid w:val="00FA137A"/>
    <w:rsid w:val="00FA26DD"/>
    <w:rsid w:val="00FA68E6"/>
    <w:rsid w:val="00FB4A8E"/>
    <w:rsid w:val="00FB50B3"/>
    <w:rsid w:val="00FC00AB"/>
    <w:rsid w:val="00FC0EBF"/>
    <w:rsid w:val="00FC1157"/>
    <w:rsid w:val="00FC12BB"/>
    <w:rsid w:val="00FC2070"/>
    <w:rsid w:val="00FC43CD"/>
    <w:rsid w:val="00FC468A"/>
    <w:rsid w:val="00FC49E3"/>
    <w:rsid w:val="00FD3F04"/>
    <w:rsid w:val="00FD53FC"/>
    <w:rsid w:val="00FD6D5C"/>
    <w:rsid w:val="00FD7CC8"/>
    <w:rsid w:val="00FE1D34"/>
    <w:rsid w:val="00FE2C08"/>
    <w:rsid w:val="00FE3B86"/>
    <w:rsid w:val="00FE4055"/>
    <w:rsid w:val="00FE5458"/>
    <w:rsid w:val="00FE6571"/>
    <w:rsid w:val="00FE788F"/>
    <w:rsid w:val="00FE7E22"/>
    <w:rsid w:val="00FF6B7B"/>
    <w:rsid w:val="00FF6C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7782"/>
  <w15:docId w15:val="{8BF50FE7-3DE7-4D18-8A15-FBD1ED1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paragraph" w:styleId="Naslov6">
    <w:name w:val="heading 6"/>
    <w:basedOn w:val="Normal"/>
    <w:next w:val="Normal"/>
    <w:qFormat/>
    <w:rsid w:val="00CE4306"/>
    <w:pPr>
      <w:keepNext/>
      <w:overflowPunct w:val="0"/>
      <w:autoSpaceDE w:val="0"/>
      <w:autoSpaceDN w:val="0"/>
      <w:adjustRightInd w:val="0"/>
      <w:jc w:val="center"/>
      <w:textAlignment w:val="baseline"/>
      <w:outlineLvl w:val="5"/>
    </w:pPr>
    <w:rPr>
      <w:rFonts w:cs="Times New Roman"/>
      <w:b/>
      <w:sz w:val="26"/>
      <w:szCs w:val="20"/>
      <w:lang w:val="en-AU"/>
    </w:rPr>
  </w:style>
  <w:style w:type="paragraph" w:styleId="Naslov7">
    <w:name w:val="heading 7"/>
    <w:basedOn w:val="Normal"/>
    <w:next w:val="Normal"/>
    <w:qFormat/>
    <w:rsid w:val="00CE4306"/>
    <w:pPr>
      <w:keepNext/>
      <w:overflowPunct w:val="0"/>
      <w:autoSpaceDE w:val="0"/>
      <w:autoSpaceDN w:val="0"/>
      <w:adjustRightInd w:val="0"/>
      <w:jc w:val="right"/>
      <w:textAlignment w:val="baseline"/>
      <w:outlineLvl w:val="6"/>
    </w:pPr>
    <w:rPr>
      <w:rFonts w:cs="Times New Roman"/>
      <w:sz w:val="26"/>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A07420"/>
    <w:pPr>
      <w:tabs>
        <w:tab w:val="center" w:pos="4536"/>
        <w:tab w:val="right" w:pos="9072"/>
      </w:tabs>
    </w:pPr>
  </w:style>
  <w:style w:type="character" w:styleId="Brojstranice">
    <w:name w:val="page number"/>
    <w:basedOn w:val="Zadanifontodlomka"/>
    <w:rsid w:val="00A07420"/>
  </w:style>
  <w:style w:type="paragraph" w:styleId="Tekstbalonia">
    <w:name w:val="Balloon Text"/>
    <w:basedOn w:val="Normal"/>
    <w:semiHidden/>
    <w:rsid w:val="00A07420"/>
    <w:rPr>
      <w:rFonts w:ascii="Tahoma" w:hAnsi="Tahoma" w:cs="Tahoma"/>
      <w:sz w:val="16"/>
      <w:szCs w:val="16"/>
    </w:rPr>
  </w:style>
  <w:style w:type="paragraph" w:customStyle="1" w:styleId="BodyText31">
    <w:name w:val="Body Text 31"/>
    <w:basedOn w:val="Normal"/>
    <w:rsid w:val="00CE4306"/>
    <w:pPr>
      <w:overflowPunct w:val="0"/>
      <w:autoSpaceDE w:val="0"/>
      <w:autoSpaceDN w:val="0"/>
      <w:adjustRightInd w:val="0"/>
      <w:jc w:val="center"/>
      <w:textAlignment w:val="baseline"/>
    </w:pPr>
    <w:rPr>
      <w:rFonts w:cs="Times New Roman"/>
      <w:b/>
      <w:sz w:val="26"/>
      <w:szCs w:val="20"/>
      <w:lang w:val="en-AU"/>
    </w:rPr>
  </w:style>
  <w:style w:type="paragraph" w:customStyle="1" w:styleId="T-98-2">
    <w:name w:val="T-9/8-2"/>
    <w:rsid w:val="00F72FC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rsid w:val="00F81B88"/>
    <w:pPr>
      <w:widowControl w:val="0"/>
      <w:autoSpaceDE w:val="0"/>
      <w:autoSpaceDN w:val="0"/>
      <w:adjustRightInd w:val="0"/>
      <w:spacing w:before="86" w:after="43"/>
      <w:jc w:val="center"/>
    </w:pPr>
    <w:rPr>
      <w:rFonts w:ascii="Times-NewRoman" w:hAnsi="Times-NewRoman"/>
      <w:sz w:val="19"/>
      <w:szCs w:val="19"/>
    </w:rPr>
  </w:style>
  <w:style w:type="paragraph" w:styleId="Uvuenotijeloteksta">
    <w:name w:val="Body Text Indent"/>
    <w:basedOn w:val="Normal"/>
    <w:rsid w:val="00C5275C"/>
    <w:pPr>
      <w:ind w:firstLine="708"/>
      <w:jc w:val="both"/>
    </w:pPr>
    <w:rPr>
      <w:rFonts w:cs="Times New Roman"/>
    </w:rPr>
  </w:style>
  <w:style w:type="paragraph" w:styleId="Podnoje">
    <w:name w:val="footer"/>
    <w:basedOn w:val="Normal"/>
    <w:link w:val="PodnojeChar"/>
    <w:uiPriority w:val="99"/>
    <w:rsid w:val="00725382"/>
    <w:pPr>
      <w:tabs>
        <w:tab w:val="center" w:pos="4536"/>
        <w:tab w:val="right" w:pos="9072"/>
      </w:tabs>
    </w:pPr>
  </w:style>
  <w:style w:type="paragraph" w:styleId="Tijeloteksta-uvlaka3">
    <w:name w:val="Body Text Indent 3"/>
    <w:aliases w:val=" uvlaka 3"/>
    <w:basedOn w:val="Normal"/>
    <w:rsid w:val="006050ED"/>
    <w:pPr>
      <w:spacing w:after="120"/>
      <w:ind w:left="283"/>
    </w:pPr>
    <w:rPr>
      <w:sz w:val="16"/>
      <w:szCs w:val="16"/>
    </w:rPr>
  </w:style>
  <w:style w:type="paragraph" w:styleId="Tijeloteksta2">
    <w:name w:val="Body Text 2"/>
    <w:basedOn w:val="Normal"/>
    <w:rsid w:val="00844F91"/>
    <w:pPr>
      <w:spacing w:after="120" w:line="480" w:lineRule="auto"/>
    </w:pPr>
  </w:style>
  <w:style w:type="character" w:styleId="Referencakomentara">
    <w:name w:val="annotation reference"/>
    <w:semiHidden/>
    <w:rsid w:val="000E24B0"/>
    <w:rPr>
      <w:sz w:val="16"/>
      <w:szCs w:val="16"/>
    </w:rPr>
  </w:style>
  <w:style w:type="paragraph" w:styleId="Tekstkomentara">
    <w:name w:val="annotation text"/>
    <w:basedOn w:val="Normal"/>
    <w:semiHidden/>
    <w:rsid w:val="000E24B0"/>
    <w:rPr>
      <w:rFonts w:cs="Times New Roman"/>
      <w:sz w:val="20"/>
      <w:szCs w:val="20"/>
    </w:rPr>
  </w:style>
  <w:style w:type="paragraph" w:customStyle="1" w:styleId="CharCharChar">
    <w:name w:val="Char Char Char"/>
    <w:basedOn w:val="Normal"/>
    <w:rsid w:val="0021283E"/>
    <w:pPr>
      <w:spacing w:after="160" w:line="240" w:lineRule="exact"/>
    </w:pPr>
    <w:rPr>
      <w:rFonts w:ascii="Tahoma" w:hAnsi="Tahoma" w:cs="Times New Roman"/>
      <w:sz w:val="20"/>
      <w:szCs w:val="20"/>
      <w:lang w:val="en-US" w:eastAsia="en-US"/>
    </w:rPr>
  </w:style>
  <w:style w:type="paragraph" w:styleId="Obinitekst">
    <w:name w:val="Plain Text"/>
    <w:basedOn w:val="Normal"/>
    <w:rsid w:val="00546897"/>
    <w:rPr>
      <w:rFonts w:ascii="Courier New" w:hAnsi="Courier New" w:cs="Courier New"/>
      <w:sz w:val="20"/>
      <w:szCs w:val="20"/>
    </w:rPr>
  </w:style>
  <w:style w:type="table" w:styleId="Reetkatablice">
    <w:name w:val="Table Grid"/>
    <w:basedOn w:val="Obinatablica"/>
    <w:rsid w:val="0041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link w:val="Podnoje"/>
    <w:uiPriority w:val="99"/>
    <w:rsid w:val="007A2263"/>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192">
      <w:bodyDiv w:val="1"/>
      <w:marLeft w:val="0"/>
      <w:marRight w:val="0"/>
      <w:marTop w:val="0"/>
      <w:marBottom w:val="0"/>
      <w:divBdr>
        <w:top w:val="none" w:sz="0" w:space="0" w:color="auto"/>
        <w:left w:val="none" w:sz="0" w:space="0" w:color="auto"/>
        <w:bottom w:val="none" w:sz="0" w:space="0" w:color="auto"/>
        <w:right w:val="none" w:sz="0" w:space="0" w:color="auto"/>
      </w:divBdr>
    </w:div>
    <w:div w:id="546138821">
      <w:bodyDiv w:val="1"/>
      <w:marLeft w:val="0"/>
      <w:marRight w:val="0"/>
      <w:marTop w:val="0"/>
      <w:marBottom w:val="0"/>
      <w:divBdr>
        <w:top w:val="none" w:sz="0" w:space="0" w:color="auto"/>
        <w:left w:val="none" w:sz="0" w:space="0" w:color="auto"/>
        <w:bottom w:val="none" w:sz="0" w:space="0" w:color="auto"/>
        <w:right w:val="none" w:sz="0" w:space="0" w:color="auto"/>
      </w:divBdr>
    </w:div>
    <w:div w:id="1015885002">
      <w:bodyDiv w:val="1"/>
      <w:marLeft w:val="0"/>
      <w:marRight w:val="0"/>
      <w:marTop w:val="0"/>
      <w:marBottom w:val="0"/>
      <w:divBdr>
        <w:top w:val="none" w:sz="0" w:space="0" w:color="auto"/>
        <w:left w:val="none" w:sz="0" w:space="0" w:color="auto"/>
        <w:bottom w:val="none" w:sz="0" w:space="0" w:color="auto"/>
        <w:right w:val="none" w:sz="0" w:space="0" w:color="auto"/>
      </w:divBdr>
    </w:div>
    <w:div w:id="1130586870">
      <w:bodyDiv w:val="1"/>
      <w:marLeft w:val="0"/>
      <w:marRight w:val="0"/>
      <w:marTop w:val="0"/>
      <w:marBottom w:val="0"/>
      <w:divBdr>
        <w:top w:val="none" w:sz="0" w:space="0" w:color="auto"/>
        <w:left w:val="none" w:sz="0" w:space="0" w:color="auto"/>
        <w:bottom w:val="none" w:sz="0" w:space="0" w:color="auto"/>
        <w:right w:val="none" w:sz="0" w:space="0" w:color="auto"/>
      </w:divBdr>
    </w:div>
    <w:div w:id="1302926357">
      <w:bodyDiv w:val="1"/>
      <w:marLeft w:val="0"/>
      <w:marRight w:val="0"/>
      <w:marTop w:val="0"/>
      <w:marBottom w:val="0"/>
      <w:divBdr>
        <w:top w:val="none" w:sz="0" w:space="0" w:color="auto"/>
        <w:left w:val="none" w:sz="0" w:space="0" w:color="auto"/>
        <w:bottom w:val="none" w:sz="0" w:space="0" w:color="auto"/>
        <w:right w:val="none" w:sz="0" w:space="0" w:color="auto"/>
      </w:divBdr>
    </w:div>
    <w:div w:id="1503593326">
      <w:bodyDiv w:val="1"/>
      <w:marLeft w:val="0"/>
      <w:marRight w:val="0"/>
      <w:marTop w:val="0"/>
      <w:marBottom w:val="0"/>
      <w:divBdr>
        <w:top w:val="none" w:sz="0" w:space="0" w:color="auto"/>
        <w:left w:val="none" w:sz="0" w:space="0" w:color="auto"/>
        <w:bottom w:val="none" w:sz="0" w:space="0" w:color="auto"/>
        <w:right w:val="none" w:sz="0" w:space="0" w:color="auto"/>
      </w:divBdr>
    </w:div>
    <w:div w:id="21304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B440-7F48-433B-8079-82206171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2907</Words>
  <Characters>16574</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ZAKONA O IZMJENAMA I DOPUNAMA</vt:lpstr>
      <vt:lpstr>PRIJEDLOG ZAKONA O IZMJENAMA I DOPUNAMA</vt:lpstr>
    </vt:vector>
  </TitlesOfParts>
  <Company>VRH</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ZAKONA O IZMJENAMA I DOPUNAMA</dc:title>
  <dc:subject/>
  <dc:creator>Anita Memić</dc:creator>
  <cp:keywords/>
  <dc:description/>
  <cp:lastModifiedBy>Uprava za politički sustav i opću upravu</cp:lastModifiedBy>
  <cp:revision>8</cp:revision>
  <cp:lastPrinted>2022-06-02T15:11:00Z</cp:lastPrinted>
  <dcterms:created xsi:type="dcterms:W3CDTF">2022-06-03T10:30:00Z</dcterms:created>
  <dcterms:modified xsi:type="dcterms:W3CDTF">2022-06-03T13:17:00Z</dcterms:modified>
</cp:coreProperties>
</file>