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3B8A" w14:textId="77777777" w:rsidR="00D006AE" w:rsidRPr="00437BDC" w:rsidRDefault="00D006AE" w:rsidP="00D006AE">
      <w:pPr>
        <w:spacing w:after="0" w:line="240" w:lineRule="auto"/>
        <w:jc w:val="center"/>
        <w:rPr>
          <w:rFonts w:ascii="Times New Roman" w:eastAsia="Times New Roman" w:hAnsi="Times New Roman" w:cs="Times New Roman"/>
          <w:snapToGrid w:val="0"/>
          <w:sz w:val="24"/>
          <w:szCs w:val="24"/>
          <w:lang w:eastAsia="hr-HR"/>
        </w:rPr>
      </w:pPr>
      <w:r>
        <w:rPr>
          <w:rFonts w:ascii="Times New Roman" w:eastAsia="Times New Roman" w:hAnsi="Times New Roman" w:cs="Times New Roman"/>
          <w:noProof/>
          <w:sz w:val="24"/>
          <w:szCs w:val="24"/>
          <w:lang w:eastAsia="hr-HR"/>
        </w:rPr>
        <w:drawing>
          <wp:inline distT="0" distB="0" distL="0" distR="0" wp14:anchorId="5049485F" wp14:editId="266A4EE9">
            <wp:extent cx="501015" cy="68389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p>
    <w:p w14:paraId="79DBF3E6" w14:textId="77777777" w:rsidR="00D006AE" w:rsidRPr="00437BDC" w:rsidRDefault="00D006AE" w:rsidP="00D006AE">
      <w:pPr>
        <w:tabs>
          <w:tab w:val="left" w:pos="2304"/>
          <w:tab w:val="center" w:pos="4536"/>
        </w:tabs>
        <w:spacing w:before="60" w:after="1680" w:line="240" w:lineRule="auto"/>
        <w:rPr>
          <w:rFonts w:ascii="Times New Roman" w:eastAsia="Times New Roman" w:hAnsi="Times New Roman" w:cs="Times New Roman"/>
          <w:snapToGrid w:val="0"/>
          <w:sz w:val="24"/>
          <w:szCs w:val="24"/>
          <w:lang w:eastAsia="hr-HR"/>
        </w:rPr>
      </w:pPr>
      <w:r w:rsidRPr="00437BDC">
        <w:rPr>
          <w:rFonts w:ascii="Times New Roman" w:eastAsia="Times New Roman" w:hAnsi="Times New Roman" w:cs="Times New Roman"/>
          <w:snapToGrid w:val="0"/>
          <w:sz w:val="24"/>
          <w:szCs w:val="24"/>
          <w:lang w:eastAsia="hr-HR"/>
        </w:rPr>
        <w:tab/>
      </w:r>
      <w:r w:rsidRPr="00437BDC">
        <w:rPr>
          <w:rFonts w:ascii="Times New Roman" w:eastAsia="Times New Roman" w:hAnsi="Times New Roman" w:cs="Times New Roman"/>
          <w:snapToGrid w:val="0"/>
          <w:sz w:val="24"/>
          <w:szCs w:val="24"/>
          <w:lang w:eastAsia="hr-HR"/>
        </w:rPr>
        <w:tab/>
        <w:t>VLADA REPUBLIKE HRVATSKE</w:t>
      </w:r>
    </w:p>
    <w:p w14:paraId="0628A56F" w14:textId="77777777" w:rsidR="00D006AE" w:rsidRPr="00437BDC" w:rsidRDefault="00D006AE" w:rsidP="00D006AE">
      <w:pPr>
        <w:tabs>
          <w:tab w:val="right" w:pos="9070"/>
        </w:tabs>
        <w:spacing w:after="2400" w:line="240" w:lineRule="auto"/>
        <w:rPr>
          <w:rFonts w:ascii="Times New Roman" w:eastAsia="Times New Roman" w:hAnsi="Times New Roman" w:cs="Times New Roman"/>
          <w:b/>
          <w:snapToGrid w:val="0"/>
          <w:sz w:val="24"/>
          <w:szCs w:val="24"/>
          <w:lang w:eastAsia="hr-HR"/>
        </w:rPr>
      </w:pPr>
      <w:r>
        <w:rPr>
          <w:rFonts w:ascii="Times New Roman" w:eastAsia="Times New Roman" w:hAnsi="Times New Roman" w:cs="Times New Roman"/>
          <w:snapToGrid w:val="0"/>
          <w:sz w:val="24"/>
          <w:szCs w:val="24"/>
          <w:lang w:eastAsia="hr-HR"/>
        </w:rPr>
        <w:tab/>
      </w:r>
      <w:r w:rsidRPr="00437BDC">
        <w:rPr>
          <w:rFonts w:ascii="Times New Roman" w:eastAsia="Times New Roman" w:hAnsi="Times New Roman" w:cs="Times New Roman"/>
          <w:snapToGrid w:val="0"/>
          <w:sz w:val="24"/>
          <w:szCs w:val="24"/>
          <w:lang w:eastAsia="hr-HR"/>
        </w:rPr>
        <w:t xml:space="preserve">Zagreb, </w:t>
      </w:r>
      <w:r>
        <w:rPr>
          <w:rFonts w:ascii="Times New Roman" w:eastAsia="Times New Roman" w:hAnsi="Times New Roman" w:cs="Times New Roman"/>
          <w:snapToGrid w:val="0"/>
          <w:sz w:val="24"/>
          <w:szCs w:val="24"/>
          <w:lang w:eastAsia="hr-HR"/>
        </w:rPr>
        <w:t xml:space="preserve">21. </w:t>
      </w:r>
      <w:r w:rsidRPr="005E12CE">
        <w:rPr>
          <w:rFonts w:ascii="Times New Roman" w:eastAsia="Times New Roman" w:hAnsi="Times New Roman" w:cs="Times New Roman"/>
          <w:snapToGrid w:val="0"/>
          <w:sz w:val="24"/>
          <w:szCs w:val="24"/>
          <w:lang w:eastAsia="hr-HR"/>
        </w:rPr>
        <w:t>lipnja</w:t>
      </w:r>
      <w:r>
        <w:rPr>
          <w:rFonts w:ascii="Times New Roman" w:eastAsia="Times New Roman" w:hAnsi="Times New Roman" w:cs="Times New Roman"/>
          <w:snapToGrid w:val="0"/>
          <w:sz w:val="24"/>
          <w:szCs w:val="24"/>
          <w:lang w:eastAsia="hr-HR"/>
        </w:rPr>
        <w:t xml:space="preserve"> 2022.</w:t>
      </w:r>
    </w:p>
    <w:p w14:paraId="605F55EF" w14:textId="77777777" w:rsidR="00D006AE" w:rsidRPr="00437BDC" w:rsidRDefault="00D006AE" w:rsidP="00D006AE">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44709E05" w14:textId="77777777" w:rsidR="00D006AE" w:rsidRPr="00437BDC" w:rsidRDefault="00D006AE" w:rsidP="00D006AE">
      <w:pPr>
        <w:spacing w:after="0" w:line="240" w:lineRule="auto"/>
        <w:rPr>
          <w:rFonts w:ascii="Times New Roman" w:eastAsia="Times New Roman" w:hAnsi="Times New Roman" w:cs="Times New Roman"/>
          <w:b/>
          <w:snapToGrid w:val="0"/>
          <w:sz w:val="24"/>
          <w:szCs w:val="24"/>
          <w:lang w:eastAsia="hr-HR"/>
        </w:rPr>
      </w:pPr>
    </w:p>
    <w:p w14:paraId="2F6B0ABF" w14:textId="77777777" w:rsidR="00D006AE" w:rsidRPr="00437BDC" w:rsidRDefault="00D006AE" w:rsidP="00D006AE">
      <w:pPr>
        <w:spacing w:after="0" w:line="240" w:lineRule="auto"/>
        <w:rPr>
          <w:rFonts w:ascii="Times New Roman" w:eastAsia="Times New Roman" w:hAnsi="Times New Roman" w:cs="Times New Roman"/>
          <w:b/>
          <w:snapToGrid w:val="0"/>
          <w:sz w:val="24"/>
          <w:szCs w:val="24"/>
          <w:lang w:eastAsia="hr-HR"/>
        </w:rPr>
      </w:pPr>
      <w:r w:rsidRPr="00437BDC">
        <w:rPr>
          <w:rFonts w:ascii="Times New Roman" w:eastAsia="Times New Roman" w:hAnsi="Times New Roman" w:cs="Times New Roman"/>
          <w:b/>
          <w:snapToGrid w:val="0"/>
          <w:sz w:val="24"/>
          <w:szCs w:val="24"/>
          <w:lang w:eastAsia="hr-HR"/>
        </w:rPr>
        <w:t>PREDLAGATELJ:</w:t>
      </w:r>
      <w:r w:rsidRPr="00437BDC">
        <w:rPr>
          <w:rFonts w:ascii="Times New Roman" w:eastAsia="Times New Roman" w:hAnsi="Times New Roman" w:cs="Times New Roman"/>
          <w:b/>
          <w:snapToGrid w:val="0"/>
          <w:sz w:val="24"/>
          <w:szCs w:val="24"/>
          <w:lang w:eastAsia="hr-HR"/>
        </w:rPr>
        <w:tab/>
      </w:r>
      <w:r w:rsidRPr="00543C53">
        <w:rPr>
          <w:rFonts w:ascii="Times New Roman" w:eastAsia="Times New Roman" w:hAnsi="Times New Roman" w:cs="Times New Roman"/>
          <w:snapToGrid w:val="0"/>
          <w:sz w:val="24"/>
          <w:szCs w:val="24"/>
          <w:lang w:eastAsia="hr-HR"/>
        </w:rPr>
        <w:t>Ministarstvo pravosuđa i uprave</w:t>
      </w:r>
    </w:p>
    <w:p w14:paraId="38880E90" w14:textId="77777777" w:rsidR="00D006AE" w:rsidRPr="00437BDC" w:rsidRDefault="00D006AE" w:rsidP="00D006AE">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56A38799" w14:textId="77777777" w:rsidR="00D006AE" w:rsidRPr="00437BDC" w:rsidRDefault="00D006AE" w:rsidP="00D006AE">
      <w:pPr>
        <w:spacing w:after="0" w:line="240" w:lineRule="auto"/>
        <w:ind w:left="2124" w:hanging="1416"/>
        <w:rPr>
          <w:rFonts w:ascii="Times New Roman" w:eastAsia="Times New Roman" w:hAnsi="Times New Roman" w:cs="Times New Roman"/>
          <w:b/>
          <w:snapToGrid w:val="0"/>
          <w:sz w:val="24"/>
          <w:szCs w:val="24"/>
          <w:lang w:eastAsia="hr-HR"/>
        </w:rPr>
      </w:pPr>
    </w:p>
    <w:p w14:paraId="5A95D7E4" w14:textId="77777777" w:rsidR="00D006AE" w:rsidRPr="0051366C" w:rsidRDefault="00D006AE" w:rsidP="00D006AE">
      <w:pPr>
        <w:spacing w:after="0" w:line="240" w:lineRule="auto"/>
        <w:ind w:left="1410" w:hanging="1410"/>
        <w:jc w:val="both"/>
        <w:rPr>
          <w:rFonts w:ascii="Times New Roman" w:eastAsia="Calibri" w:hAnsi="Times New Roman" w:cs="Times New Roman"/>
          <w:bCs/>
          <w:snapToGrid w:val="0"/>
          <w:sz w:val="24"/>
          <w:szCs w:val="24"/>
          <w:lang w:eastAsia="hr-HR"/>
        </w:rPr>
      </w:pPr>
      <w:r w:rsidRPr="00437BDC">
        <w:rPr>
          <w:rFonts w:ascii="Times New Roman" w:eastAsia="Times New Roman" w:hAnsi="Times New Roman" w:cs="Times New Roman"/>
          <w:b/>
          <w:snapToGrid w:val="0"/>
          <w:sz w:val="24"/>
          <w:szCs w:val="24"/>
          <w:lang w:eastAsia="hr-HR"/>
        </w:rPr>
        <w:t>PREDMET:</w:t>
      </w:r>
      <w:r w:rsidRPr="00437BDC">
        <w:rPr>
          <w:rFonts w:ascii="Times New Roman" w:eastAsia="Times New Roman" w:hAnsi="Times New Roman" w:cs="Times New Roman"/>
          <w:b/>
          <w:snapToGrid w:val="0"/>
          <w:sz w:val="24"/>
          <w:szCs w:val="24"/>
          <w:lang w:eastAsia="hr-HR"/>
        </w:rPr>
        <w:tab/>
      </w:r>
      <w:bookmarkStart w:id="0" w:name="_Hlk73018352"/>
      <w:r w:rsidRPr="0051366C">
        <w:rPr>
          <w:rFonts w:ascii="Times New Roman" w:eastAsia="Calibri" w:hAnsi="Times New Roman" w:cs="Times New Roman"/>
          <w:bCs/>
          <w:snapToGrid w:val="0"/>
          <w:sz w:val="24"/>
          <w:szCs w:val="24"/>
          <w:lang w:eastAsia="hr-HR"/>
        </w:rPr>
        <w:t xml:space="preserve">Poslovnik o načinu rada i odlučivanja Povjerenstva za odlučivanje o sukobu interesa </w:t>
      </w:r>
      <w:bookmarkEnd w:id="0"/>
      <w:r w:rsidRPr="0051366C">
        <w:rPr>
          <w:rFonts w:ascii="Times New Roman" w:eastAsia="Calibri" w:hAnsi="Times New Roman" w:cs="Times New Roman"/>
          <w:bCs/>
          <w:snapToGrid w:val="0"/>
          <w:sz w:val="24"/>
          <w:szCs w:val="24"/>
          <w:lang w:eastAsia="hr-HR"/>
        </w:rPr>
        <w:t xml:space="preserve">– mišljenje Vlade </w:t>
      </w:r>
    </w:p>
    <w:p w14:paraId="41882177" w14:textId="77777777" w:rsidR="00D006AE" w:rsidRPr="00437BDC" w:rsidRDefault="00D006AE" w:rsidP="00D006AE">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1E78B1B1" w14:textId="77777777" w:rsidR="00D006AE" w:rsidRPr="00437BDC" w:rsidRDefault="00D006AE" w:rsidP="00D006AE">
      <w:pPr>
        <w:spacing w:after="0" w:line="240" w:lineRule="auto"/>
        <w:rPr>
          <w:rFonts w:ascii="Times New Roman" w:eastAsia="Times New Roman" w:hAnsi="Times New Roman" w:cs="Times New Roman"/>
          <w:b/>
          <w:snapToGrid w:val="0"/>
          <w:sz w:val="24"/>
          <w:szCs w:val="24"/>
          <w:lang w:eastAsia="hr-HR"/>
        </w:rPr>
      </w:pPr>
    </w:p>
    <w:p w14:paraId="17459684" w14:textId="77777777" w:rsidR="00D006AE" w:rsidRPr="00437BDC" w:rsidRDefault="00D006AE" w:rsidP="00D006AE">
      <w:pPr>
        <w:spacing w:after="0" w:line="240" w:lineRule="auto"/>
        <w:rPr>
          <w:rFonts w:ascii="Times New Roman" w:eastAsia="Times New Roman" w:hAnsi="Times New Roman" w:cs="Times New Roman"/>
          <w:b/>
          <w:snapToGrid w:val="0"/>
          <w:sz w:val="24"/>
          <w:szCs w:val="24"/>
          <w:lang w:eastAsia="hr-HR"/>
        </w:rPr>
      </w:pPr>
    </w:p>
    <w:p w14:paraId="63ABF6CE" w14:textId="77777777" w:rsidR="00D006AE" w:rsidRPr="00437BDC" w:rsidRDefault="00D006AE" w:rsidP="00D006AE">
      <w:pPr>
        <w:spacing w:after="0" w:line="240" w:lineRule="auto"/>
        <w:rPr>
          <w:rFonts w:ascii="Times New Roman" w:eastAsia="Times New Roman" w:hAnsi="Times New Roman" w:cs="Times New Roman"/>
          <w:b/>
          <w:snapToGrid w:val="0"/>
          <w:sz w:val="24"/>
          <w:szCs w:val="24"/>
          <w:lang w:eastAsia="hr-HR"/>
        </w:rPr>
      </w:pPr>
    </w:p>
    <w:p w14:paraId="57282728" w14:textId="77777777" w:rsidR="00D006AE" w:rsidRPr="00437BDC" w:rsidRDefault="00D006AE" w:rsidP="00D006AE">
      <w:pPr>
        <w:spacing w:after="0" w:line="240" w:lineRule="auto"/>
        <w:rPr>
          <w:rFonts w:ascii="Times New Roman" w:eastAsia="Times New Roman" w:hAnsi="Times New Roman" w:cs="Times New Roman"/>
          <w:b/>
          <w:snapToGrid w:val="0"/>
          <w:sz w:val="24"/>
          <w:szCs w:val="24"/>
          <w:lang w:eastAsia="hr-HR"/>
        </w:rPr>
      </w:pPr>
    </w:p>
    <w:p w14:paraId="3A732012" w14:textId="77777777" w:rsidR="00D006AE" w:rsidRPr="00437BDC" w:rsidRDefault="00D006AE" w:rsidP="00D006AE">
      <w:pPr>
        <w:spacing w:after="0" w:line="240" w:lineRule="auto"/>
        <w:rPr>
          <w:rFonts w:ascii="Times New Roman" w:eastAsia="Times New Roman" w:hAnsi="Times New Roman" w:cs="Times New Roman"/>
          <w:b/>
          <w:snapToGrid w:val="0"/>
          <w:sz w:val="24"/>
          <w:szCs w:val="24"/>
          <w:lang w:eastAsia="hr-HR"/>
        </w:rPr>
      </w:pPr>
    </w:p>
    <w:p w14:paraId="6DA213A6" w14:textId="77777777" w:rsidR="00D006AE" w:rsidRPr="00437BDC" w:rsidRDefault="00D006AE" w:rsidP="00D006AE">
      <w:pPr>
        <w:spacing w:after="0" w:line="240" w:lineRule="auto"/>
        <w:rPr>
          <w:rFonts w:ascii="Times New Roman" w:eastAsia="Times New Roman" w:hAnsi="Times New Roman" w:cs="Times New Roman"/>
          <w:b/>
          <w:snapToGrid w:val="0"/>
          <w:sz w:val="24"/>
          <w:szCs w:val="24"/>
          <w:lang w:eastAsia="hr-HR"/>
        </w:rPr>
      </w:pPr>
    </w:p>
    <w:p w14:paraId="7DD8C196" w14:textId="77777777" w:rsidR="00D006AE" w:rsidRPr="00437BDC" w:rsidRDefault="00D006AE" w:rsidP="00D006AE">
      <w:pPr>
        <w:spacing w:after="0" w:line="240" w:lineRule="auto"/>
        <w:rPr>
          <w:rFonts w:ascii="Times New Roman" w:eastAsia="Times New Roman" w:hAnsi="Times New Roman" w:cs="Times New Roman"/>
          <w:b/>
          <w:snapToGrid w:val="0"/>
          <w:sz w:val="24"/>
          <w:szCs w:val="24"/>
          <w:lang w:eastAsia="hr-HR"/>
        </w:rPr>
      </w:pPr>
    </w:p>
    <w:p w14:paraId="7F87821D" w14:textId="77777777" w:rsidR="00D006AE" w:rsidRPr="00437BDC" w:rsidRDefault="00D006AE" w:rsidP="00D006AE">
      <w:pPr>
        <w:spacing w:after="0" w:line="240" w:lineRule="auto"/>
        <w:rPr>
          <w:rFonts w:ascii="Times New Roman" w:eastAsia="Times New Roman" w:hAnsi="Times New Roman" w:cs="Times New Roman"/>
          <w:b/>
          <w:snapToGrid w:val="0"/>
          <w:sz w:val="24"/>
          <w:szCs w:val="24"/>
          <w:lang w:eastAsia="hr-HR"/>
        </w:rPr>
      </w:pPr>
    </w:p>
    <w:p w14:paraId="0C977EA9" w14:textId="77777777" w:rsidR="00D006AE" w:rsidRPr="00437BDC" w:rsidRDefault="00D006AE" w:rsidP="00D006AE">
      <w:pPr>
        <w:spacing w:after="0" w:line="240" w:lineRule="auto"/>
        <w:rPr>
          <w:rFonts w:ascii="Times New Roman" w:eastAsia="Times New Roman" w:hAnsi="Times New Roman" w:cs="Times New Roman"/>
          <w:b/>
          <w:snapToGrid w:val="0"/>
          <w:sz w:val="24"/>
          <w:szCs w:val="24"/>
          <w:lang w:eastAsia="hr-HR"/>
        </w:rPr>
      </w:pPr>
    </w:p>
    <w:p w14:paraId="2AE2D111" w14:textId="77777777" w:rsidR="00D006AE" w:rsidRPr="00437BDC" w:rsidRDefault="00D006AE" w:rsidP="00D006AE">
      <w:pPr>
        <w:spacing w:after="0" w:line="240" w:lineRule="auto"/>
        <w:rPr>
          <w:rFonts w:ascii="Times New Roman" w:eastAsia="Times New Roman" w:hAnsi="Times New Roman" w:cs="Times New Roman"/>
          <w:b/>
          <w:snapToGrid w:val="0"/>
          <w:sz w:val="24"/>
          <w:szCs w:val="24"/>
          <w:lang w:eastAsia="hr-HR"/>
        </w:rPr>
      </w:pPr>
    </w:p>
    <w:p w14:paraId="5A7B5171" w14:textId="77777777" w:rsidR="00D006AE" w:rsidRPr="00437BDC" w:rsidRDefault="00D006AE" w:rsidP="00D006AE">
      <w:pPr>
        <w:spacing w:after="0" w:line="240" w:lineRule="auto"/>
        <w:rPr>
          <w:rFonts w:ascii="Times New Roman" w:eastAsia="Times New Roman" w:hAnsi="Times New Roman" w:cs="Times New Roman"/>
          <w:b/>
          <w:snapToGrid w:val="0"/>
          <w:sz w:val="24"/>
          <w:szCs w:val="24"/>
          <w:lang w:eastAsia="hr-HR"/>
        </w:rPr>
      </w:pPr>
    </w:p>
    <w:p w14:paraId="47F034D7" w14:textId="77777777" w:rsidR="00D006AE" w:rsidRPr="00437BDC" w:rsidRDefault="00D006AE" w:rsidP="00D006AE">
      <w:pPr>
        <w:spacing w:after="0" w:line="240" w:lineRule="auto"/>
        <w:rPr>
          <w:rFonts w:ascii="Times New Roman" w:eastAsia="Times New Roman" w:hAnsi="Times New Roman" w:cs="Times New Roman"/>
          <w:snapToGrid w:val="0"/>
          <w:sz w:val="24"/>
          <w:szCs w:val="24"/>
          <w:lang w:eastAsia="hr-HR"/>
        </w:rPr>
      </w:pPr>
    </w:p>
    <w:p w14:paraId="6527FF4F" w14:textId="77777777" w:rsidR="00D006AE" w:rsidRDefault="00D006AE" w:rsidP="00D006AE">
      <w:pPr>
        <w:spacing w:after="0" w:line="240" w:lineRule="auto"/>
        <w:rPr>
          <w:rFonts w:ascii="Times New Roman" w:eastAsia="Times New Roman" w:hAnsi="Times New Roman" w:cs="Times New Roman"/>
          <w:snapToGrid w:val="0"/>
          <w:spacing w:val="20"/>
          <w:lang w:eastAsia="hr-HR"/>
        </w:rPr>
      </w:pPr>
    </w:p>
    <w:p w14:paraId="4A7A666B" w14:textId="77777777" w:rsidR="00D006AE" w:rsidRDefault="00D006AE" w:rsidP="00D006AE">
      <w:pPr>
        <w:spacing w:after="0" w:line="240" w:lineRule="auto"/>
        <w:rPr>
          <w:rFonts w:ascii="Times New Roman" w:eastAsia="Times New Roman" w:hAnsi="Times New Roman" w:cs="Times New Roman"/>
          <w:snapToGrid w:val="0"/>
          <w:spacing w:val="20"/>
          <w:lang w:eastAsia="hr-HR"/>
        </w:rPr>
      </w:pPr>
    </w:p>
    <w:p w14:paraId="54B80637" w14:textId="77777777" w:rsidR="00D006AE" w:rsidRDefault="00D006AE" w:rsidP="00D006AE">
      <w:pPr>
        <w:spacing w:after="0" w:line="240" w:lineRule="auto"/>
        <w:rPr>
          <w:rFonts w:ascii="Times New Roman" w:eastAsia="Times New Roman" w:hAnsi="Times New Roman" w:cs="Times New Roman"/>
          <w:snapToGrid w:val="0"/>
          <w:spacing w:val="20"/>
          <w:lang w:eastAsia="hr-HR"/>
        </w:rPr>
      </w:pPr>
    </w:p>
    <w:p w14:paraId="32D342AC" w14:textId="77777777" w:rsidR="00D006AE" w:rsidRDefault="00D006AE" w:rsidP="00D006AE">
      <w:pPr>
        <w:spacing w:after="0" w:line="240" w:lineRule="auto"/>
        <w:rPr>
          <w:rFonts w:ascii="Times New Roman" w:eastAsia="Times New Roman" w:hAnsi="Times New Roman" w:cs="Times New Roman"/>
          <w:snapToGrid w:val="0"/>
          <w:spacing w:val="20"/>
          <w:lang w:eastAsia="hr-HR"/>
        </w:rPr>
      </w:pPr>
    </w:p>
    <w:p w14:paraId="6DB1A064" w14:textId="77777777" w:rsidR="00D006AE" w:rsidRDefault="00D006AE" w:rsidP="00D006AE">
      <w:pPr>
        <w:spacing w:after="0" w:line="240" w:lineRule="auto"/>
        <w:rPr>
          <w:rFonts w:ascii="Times New Roman" w:eastAsia="Times New Roman" w:hAnsi="Times New Roman" w:cs="Times New Roman"/>
          <w:snapToGrid w:val="0"/>
          <w:spacing w:val="20"/>
          <w:lang w:eastAsia="hr-HR"/>
        </w:rPr>
      </w:pPr>
    </w:p>
    <w:p w14:paraId="52630959" w14:textId="77777777" w:rsidR="00D006AE" w:rsidRDefault="00D006AE" w:rsidP="00D006AE">
      <w:pPr>
        <w:spacing w:after="0" w:line="240" w:lineRule="auto"/>
        <w:rPr>
          <w:rFonts w:ascii="Times New Roman" w:eastAsia="Times New Roman" w:hAnsi="Times New Roman" w:cs="Times New Roman"/>
          <w:snapToGrid w:val="0"/>
          <w:spacing w:val="20"/>
          <w:lang w:eastAsia="hr-HR"/>
        </w:rPr>
      </w:pPr>
    </w:p>
    <w:p w14:paraId="3C6A8043" w14:textId="77777777" w:rsidR="00D006AE" w:rsidRPr="00437BDC" w:rsidRDefault="00D006AE" w:rsidP="00D006AE">
      <w:pPr>
        <w:spacing w:after="0" w:line="240" w:lineRule="auto"/>
        <w:rPr>
          <w:rFonts w:ascii="Times New Roman" w:eastAsia="Times New Roman" w:hAnsi="Times New Roman" w:cs="Times New Roman"/>
          <w:snapToGrid w:val="0"/>
          <w:spacing w:val="20"/>
          <w:lang w:eastAsia="hr-HR"/>
        </w:rPr>
      </w:pPr>
    </w:p>
    <w:p w14:paraId="5CC75784" w14:textId="77777777" w:rsidR="00D006AE" w:rsidRPr="00437BDC" w:rsidRDefault="00D006AE" w:rsidP="00D006AE">
      <w:pPr>
        <w:spacing w:after="0" w:line="240" w:lineRule="auto"/>
        <w:rPr>
          <w:rFonts w:ascii="Times New Roman" w:eastAsia="Times New Roman" w:hAnsi="Times New Roman" w:cs="Times New Roman"/>
          <w:snapToGrid w:val="0"/>
          <w:spacing w:val="20"/>
          <w:lang w:eastAsia="hr-HR"/>
        </w:rPr>
      </w:pPr>
    </w:p>
    <w:p w14:paraId="6675403D" w14:textId="77777777" w:rsidR="00D006AE" w:rsidRPr="0052771F" w:rsidRDefault="00D006AE" w:rsidP="00D006AE">
      <w:pPr>
        <w:spacing w:after="0" w:line="240" w:lineRule="auto"/>
        <w:rPr>
          <w:rFonts w:ascii="Times New Roman" w:eastAsia="Times New Roman" w:hAnsi="Times New Roman" w:cs="Times New Roman"/>
          <w:snapToGrid w:val="0"/>
          <w:spacing w:val="20"/>
          <w:u w:val="single"/>
          <w:lang w:eastAsia="hr-HR"/>
        </w:rPr>
      </w:pPr>
      <w:r w:rsidRPr="0052771F">
        <w:rPr>
          <w:rFonts w:ascii="Times New Roman" w:eastAsia="Times New Roman" w:hAnsi="Times New Roman" w:cs="Times New Roman"/>
          <w:snapToGrid w:val="0"/>
          <w:spacing w:val="20"/>
          <w:u w:val="single"/>
          <w:lang w:eastAsia="hr-HR"/>
        </w:rPr>
        <w:t>Banski dvori | Trg Sv. Marka 2 | 10000 Zagreb | tel. 01 4569 222 | vlada.gov.hr</w:t>
      </w:r>
    </w:p>
    <w:p w14:paraId="3B2E4378" w14:textId="77777777" w:rsidR="00D006AE" w:rsidRPr="0052771F" w:rsidRDefault="00D006AE" w:rsidP="00D006AE">
      <w:pPr>
        <w:spacing w:after="0" w:line="240" w:lineRule="auto"/>
        <w:rPr>
          <w:rFonts w:ascii="Times New Roman" w:eastAsia="Times New Roman" w:hAnsi="Times New Roman" w:cs="Times New Roman"/>
          <w:b/>
          <w:snapToGrid w:val="0"/>
          <w:u w:val="single"/>
          <w:lang w:eastAsia="hr-HR"/>
        </w:rPr>
      </w:pPr>
    </w:p>
    <w:p w14:paraId="78DF2E3A" w14:textId="77777777" w:rsidR="00D006AE" w:rsidRPr="00437BDC" w:rsidRDefault="00D006AE" w:rsidP="00D006AE">
      <w:pPr>
        <w:spacing w:after="0" w:line="240" w:lineRule="auto"/>
        <w:jc w:val="right"/>
        <w:rPr>
          <w:rFonts w:ascii="Times New Roman" w:eastAsia="Times New Roman" w:hAnsi="Times New Roman" w:cs="Times New Roman"/>
          <w:b/>
          <w:snapToGrid w:val="0"/>
          <w:sz w:val="24"/>
          <w:szCs w:val="24"/>
          <w:lang w:eastAsia="hr-HR"/>
        </w:rPr>
      </w:pPr>
    </w:p>
    <w:p w14:paraId="24FD6CE5" w14:textId="77777777" w:rsidR="00D006AE" w:rsidRPr="00437BDC" w:rsidRDefault="00D006AE" w:rsidP="00D006AE">
      <w:pPr>
        <w:spacing w:after="0" w:line="240" w:lineRule="auto"/>
        <w:jc w:val="right"/>
        <w:rPr>
          <w:rFonts w:ascii="Times New Roman" w:eastAsia="Times New Roman" w:hAnsi="Times New Roman" w:cs="Times New Roman"/>
          <w:b/>
          <w:snapToGrid w:val="0"/>
          <w:sz w:val="24"/>
          <w:szCs w:val="24"/>
          <w:lang w:eastAsia="hr-HR"/>
        </w:rPr>
      </w:pPr>
      <w:r w:rsidRPr="00437BDC">
        <w:rPr>
          <w:rFonts w:ascii="Times New Roman" w:eastAsia="Times New Roman" w:hAnsi="Times New Roman" w:cs="Times New Roman"/>
          <w:b/>
          <w:snapToGrid w:val="0"/>
          <w:sz w:val="24"/>
          <w:szCs w:val="24"/>
          <w:lang w:eastAsia="hr-HR"/>
        </w:rPr>
        <w:t>PRIJEDLOG</w:t>
      </w:r>
    </w:p>
    <w:p w14:paraId="2947508E" w14:textId="77777777" w:rsidR="00D006AE" w:rsidRPr="00437BDC" w:rsidRDefault="00D006AE" w:rsidP="00D006AE">
      <w:pPr>
        <w:spacing w:after="0" w:line="240" w:lineRule="auto"/>
        <w:rPr>
          <w:rFonts w:ascii="Times New Roman" w:eastAsia="Times New Roman" w:hAnsi="Times New Roman" w:cs="Times New Roman"/>
          <w:b/>
          <w:snapToGrid w:val="0"/>
          <w:sz w:val="24"/>
          <w:szCs w:val="24"/>
          <w:lang w:eastAsia="hr-HR"/>
        </w:rPr>
      </w:pPr>
    </w:p>
    <w:p w14:paraId="2FEA1661" w14:textId="77777777" w:rsidR="00D006AE" w:rsidRPr="00333A24" w:rsidRDefault="00D006AE" w:rsidP="00D006AE">
      <w:pPr>
        <w:spacing w:after="0" w:line="240" w:lineRule="auto"/>
        <w:rPr>
          <w:rFonts w:ascii="Times New Roman" w:eastAsia="Times New Roman" w:hAnsi="Times New Roman" w:cs="Times New Roman"/>
          <w:snapToGrid w:val="0"/>
          <w:sz w:val="24"/>
          <w:szCs w:val="24"/>
          <w:lang w:eastAsia="hr-HR"/>
        </w:rPr>
      </w:pPr>
      <w:r w:rsidRPr="00333A24">
        <w:rPr>
          <w:rFonts w:ascii="Times New Roman" w:eastAsia="Times New Roman" w:hAnsi="Times New Roman" w:cs="Times New Roman"/>
          <w:snapToGrid w:val="0"/>
          <w:sz w:val="24"/>
          <w:szCs w:val="24"/>
          <w:lang w:eastAsia="hr-HR"/>
        </w:rPr>
        <w:t xml:space="preserve">KLASA: </w:t>
      </w:r>
      <w:r w:rsidRPr="00333A24">
        <w:rPr>
          <w:rFonts w:ascii="Times New Roman" w:eastAsia="Times New Roman" w:hAnsi="Times New Roman" w:cs="Times New Roman"/>
          <w:snapToGrid w:val="0"/>
          <w:sz w:val="24"/>
          <w:szCs w:val="24"/>
          <w:lang w:eastAsia="hr-HR"/>
        </w:rPr>
        <w:tab/>
      </w:r>
    </w:p>
    <w:p w14:paraId="426942F5" w14:textId="77777777" w:rsidR="00D006AE" w:rsidRPr="00333A24" w:rsidRDefault="00D006AE" w:rsidP="00D006AE">
      <w:pPr>
        <w:tabs>
          <w:tab w:val="left" w:pos="709"/>
          <w:tab w:val="left" w:pos="1418"/>
          <w:tab w:val="center" w:pos="4536"/>
        </w:tabs>
        <w:spacing w:after="0" w:line="240" w:lineRule="auto"/>
        <w:rPr>
          <w:rFonts w:ascii="Times New Roman" w:eastAsia="Times New Roman" w:hAnsi="Times New Roman" w:cs="Times New Roman"/>
          <w:snapToGrid w:val="0"/>
          <w:sz w:val="24"/>
          <w:szCs w:val="24"/>
          <w:lang w:eastAsia="hr-HR"/>
        </w:rPr>
      </w:pPr>
      <w:r w:rsidRPr="00333A24">
        <w:rPr>
          <w:rFonts w:ascii="Times New Roman" w:eastAsia="Times New Roman" w:hAnsi="Times New Roman" w:cs="Times New Roman"/>
          <w:snapToGrid w:val="0"/>
          <w:sz w:val="24"/>
          <w:szCs w:val="24"/>
          <w:lang w:eastAsia="hr-HR"/>
        </w:rPr>
        <w:t xml:space="preserve">URBROJ: </w:t>
      </w:r>
      <w:r w:rsidRPr="00333A24">
        <w:rPr>
          <w:rFonts w:ascii="Times New Roman" w:eastAsia="Times New Roman" w:hAnsi="Times New Roman" w:cs="Times New Roman"/>
          <w:snapToGrid w:val="0"/>
          <w:sz w:val="24"/>
          <w:szCs w:val="24"/>
          <w:lang w:eastAsia="hr-HR"/>
        </w:rPr>
        <w:tab/>
      </w:r>
      <w:r w:rsidRPr="00333A24">
        <w:rPr>
          <w:rFonts w:ascii="Times New Roman" w:eastAsia="Times New Roman" w:hAnsi="Times New Roman" w:cs="Times New Roman"/>
          <w:snapToGrid w:val="0"/>
          <w:sz w:val="24"/>
          <w:szCs w:val="24"/>
          <w:lang w:eastAsia="hr-HR"/>
        </w:rPr>
        <w:tab/>
      </w:r>
    </w:p>
    <w:p w14:paraId="5B3A81ED" w14:textId="77777777" w:rsidR="00D006AE" w:rsidRPr="00333A24" w:rsidRDefault="00D006AE" w:rsidP="00D006AE">
      <w:pPr>
        <w:spacing w:after="0" w:line="240" w:lineRule="auto"/>
        <w:rPr>
          <w:rFonts w:ascii="Times New Roman" w:eastAsia="Times New Roman" w:hAnsi="Times New Roman" w:cs="Times New Roman"/>
          <w:snapToGrid w:val="0"/>
          <w:sz w:val="24"/>
          <w:szCs w:val="24"/>
          <w:lang w:eastAsia="hr-HR"/>
        </w:rPr>
      </w:pPr>
    </w:p>
    <w:p w14:paraId="6E974187" w14:textId="77777777" w:rsidR="00D006AE" w:rsidRPr="00333A24" w:rsidRDefault="00D006AE" w:rsidP="00D006AE">
      <w:pPr>
        <w:spacing w:after="0" w:line="240" w:lineRule="auto"/>
        <w:rPr>
          <w:rFonts w:ascii="Times New Roman" w:eastAsia="Times New Roman" w:hAnsi="Times New Roman" w:cs="Times New Roman"/>
          <w:snapToGrid w:val="0"/>
          <w:sz w:val="24"/>
          <w:szCs w:val="24"/>
          <w:lang w:eastAsia="hr-HR"/>
        </w:rPr>
      </w:pPr>
      <w:r w:rsidRPr="00333A24">
        <w:rPr>
          <w:rFonts w:ascii="Times New Roman" w:eastAsia="Times New Roman" w:hAnsi="Times New Roman" w:cs="Times New Roman"/>
          <w:snapToGrid w:val="0"/>
          <w:sz w:val="24"/>
          <w:szCs w:val="24"/>
          <w:lang w:eastAsia="hr-HR"/>
        </w:rPr>
        <w:t>Zagreb,</w:t>
      </w:r>
    </w:p>
    <w:p w14:paraId="3BB9CF7B" w14:textId="77777777" w:rsidR="00D006AE" w:rsidRPr="00437BDC" w:rsidRDefault="00D006AE" w:rsidP="00D006AE">
      <w:pPr>
        <w:spacing w:after="0" w:line="240" w:lineRule="auto"/>
        <w:ind w:left="4253"/>
        <w:rPr>
          <w:rFonts w:ascii="Times New Roman" w:eastAsia="Times New Roman" w:hAnsi="Times New Roman" w:cs="Times New Roman"/>
          <w:snapToGrid w:val="0"/>
          <w:sz w:val="24"/>
          <w:szCs w:val="24"/>
          <w:lang w:eastAsia="hr-HR"/>
        </w:rPr>
      </w:pPr>
    </w:p>
    <w:p w14:paraId="625969D6" w14:textId="77777777" w:rsidR="00D006AE" w:rsidRPr="00437BDC" w:rsidRDefault="00D006AE" w:rsidP="00D006AE">
      <w:pPr>
        <w:spacing w:after="0" w:line="240" w:lineRule="auto"/>
        <w:ind w:left="4253"/>
        <w:rPr>
          <w:rFonts w:ascii="Times New Roman" w:eastAsia="Times New Roman" w:hAnsi="Times New Roman" w:cs="Times New Roman"/>
          <w:snapToGrid w:val="0"/>
          <w:sz w:val="24"/>
          <w:szCs w:val="24"/>
          <w:lang w:eastAsia="hr-HR"/>
        </w:rPr>
      </w:pPr>
    </w:p>
    <w:p w14:paraId="1B3E33E0" w14:textId="77777777" w:rsidR="00D006AE" w:rsidRPr="00437BDC" w:rsidRDefault="00D006AE" w:rsidP="00D006AE">
      <w:pPr>
        <w:spacing w:after="0" w:line="240" w:lineRule="auto"/>
        <w:ind w:left="4253"/>
        <w:jc w:val="right"/>
        <w:rPr>
          <w:rFonts w:ascii="Times New Roman" w:eastAsia="Times New Roman" w:hAnsi="Times New Roman" w:cs="Times New Roman"/>
          <w:b/>
          <w:snapToGrid w:val="0"/>
          <w:sz w:val="24"/>
          <w:szCs w:val="24"/>
          <w:lang w:eastAsia="hr-HR"/>
        </w:rPr>
      </w:pPr>
      <w:r w:rsidRPr="00437BDC">
        <w:rPr>
          <w:rFonts w:ascii="Times New Roman" w:eastAsia="Times New Roman" w:hAnsi="Times New Roman" w:cs="Times New Roman"/>
          <w:b/>
          <w:snapToGrid w:val="0"/>
          <w:sz w:val="24"/>
          <w:szCs w:val="24"/>
          <w:lang w:eastAsia="hr-HR"/>
        </w:rPr>
        <w:t>PREDSJEDNIKU HRVATSKOGA SABORA</w:t>
      </w:r>
    </w:p>
    <w:p w14:paraId="3C58D8E4" w14:textId="77777777" w:rsidR="00D006AE" w:rsidRPr="00437BDC" w:rsidRDefault="00D006AE" w:rsidP="00D006AE">
      <w:pPr>
        <w:spacing w:after="0" w:line="240" w:lineRule="auto"/>
        <w:ind w:left="4253"/>
        <w:rPr>
          <w:rFonts w:ascii="Times New Roman" w:eastAsia="Times New Roman" w:hAnsi="Times New Roman" w:cs="Times New Roman"/>
          <w:snapToGrid w:val="0"/>
          <w:sz w:val="24"/>
          <w:szCs w:val="24"/>
          <w:lang w:eastAsia="hr-HR"/>
        </w:rPr>
      </w:pPr>
    </w:p>
    <w:p w14:paraId="3785655E" w14:textId="77777777" w:rsidR="00D006AE" w:rsidRPr="00437BDC" w:rsidRDefault="00D006AE" w:rsidP="00D006AE">
      <w:pPr>
        <w:spacing w:after="0" w:line="240" w:lineRule="auto"/>
        <w:ind w:left="4253"/>
        <w:rPr>
          <w:rFonts w:ascii="Times New Roman" w:eastAsia="Times New Roman" w:hAnsi="Times New Roman" w:cs="Times New Roman"/>
          <w:snapToGrid w:val="0"/>
          <w:sz w:val="24"/>
          <w:szCs w:val="24"/>
          <w:lang w:eastAsia="hr-HR"/>
        </w:rPr>
      </w:pPr>
    </w:p>
    <w:p w14:paraId="138E8604" w14:textId="77777777" w:rsidR="00D006AE" w:rsidRPr="00437BDC" w:rsidRDefault="00D006AE" w:rsidP="00D006AE">
      <w:pPr>
        <w:spacing w:after="0" w:line="240" w:lineRule="auto"/>
        <w:ind w:left="4253"/>
        <w:rPr>
          <w:rFonts w:ascii="Times New Roman" w:eastAsia="Times New Roman" w:hAnsi="Times New Roman" w:cs="Times New Roman"/>
          <w:snapToGrid w:val="0"/>
          <w:sz w:val="24"/>
          <w:szCs w:val="24"/>
          <w:lang w:eastAsia="hr-HR"/>
        </w:rPr>
      </w:pPr>
    </w:p>
    <w:p w14:paraId="5DB80A23" w14:textId="77777777" w:rsidR="00D006AE" w:rsidRDefault="00D006AE" w:rsidP="00D006AE">
      <w:pPr>
        <w:spacing w:after="0" w:line="240" w:lineRule="auto"/>
        <w:ind w:left="1418" w:hanging="1418"/>
        <w:jc w:val="both"/>
        <w:rPr>
          <w:rFonts w:ascii="Times New Roman" w:eastAsia="Times New Roman" w:hAnsi="Times New Roman" w:cs="Times New Roman"/>
          <w:snapToGrid w:val="0"/>
          <w:sz w:val="24"/>
          <w:szCs w:val="24"/>
          <w:lang w:eastAsia="hr-HR"/>
        </w:rPr>
      </w:pPr>
      <w:r w:rsidRPr="00437BDC">
        <w:rPr>
          <w:rFonts w:ascii="Times New Roman" w:eastAsia="Times New Roman" w:hAnsi="Times New Roman" w:cs="Times New Roman"/>
          <w:snapToGrid w:val="0"/>
          <w:sz w:val="24"/>
          <w:szCs w:val="24"/>
          <w:lang w:eastAsia="hr-HR"/>
        </w:rPr>
        <w:t>PREDMET:</w:t>
      </w:r>
      <w:r w:rsidRPr="00437BDC">
        <w:rPr>
          <w:rFonts w:ascii="Times New Roman" w:eastAsia="Times New Roman" w:hAnsi="Times New Roman" w:cs="Times New Roman"/>
          <w:snapToGrid w:val="0"/>
          <w:sz w:val="24"/>
          <w:szCs w:val="24"/>
          <w:lang w:eastAsia="hr-HR"/>
        </w:rPr>
        <w:tab/>
      </w:r>
      <w:bookmarkStart w:id="1" w:name="_Hlk103345439"/>
      <w:r>
        <w:rPr>
          <w:rFonts w:ascii="Times New Roman" w:eastAsia="Calibri" w:hAnsi="Times New Roman" w:cs="Times New Roman"/>
          <w:bCs/>
          <w:snapToGrid w:val="0"/>
          <w:sz w:val="24"/>
          <w:szCs w:val="24"/>
          <w:lang w:eastAsia="hr-HR"/>
        </w:rPr>
        <w:t>Poslovnik o načinu rada i odlučivanja Povjerenstva za odlučivanje o sukobu interesa</w:t>
      </w:r>
      <w:bookmarkEnd w:id="1"/>
      <w:r>
        <w:rPr>
          <w:rFonts w:ascii="Times New Roman" w:eastAsia="Times New Roman" w:hAnsi="Times New Roman" w:cs="Times New Roman"/>
          <w:snapToGrid w:val="0"/>
          <w:sz w:val="24"/>
          <w:szCs w:val="24"/>
          <w:lang w:eastAsia="hr-HR"/>
        </w:rPr>
        <w:t xml:space="preserve"> </w:t>
      </w:r>
    </w:p>
    <w:p w14:paraId="7869D3E0" w14:textId="77777777" w:rsidR="00D006AE" w:rsidRPr="00437BDC" w:rsidRDefault="00D006AE" w:rsidP="00D006AE">
      <w:pPr>
        <w:spacing w:after="0" w:line="240" w:lineRule="auto"/>
        <w:ind w:left="1418"/>
        <w:jc w:val="both"/>
        <w:rPr>
          <w:rFonts w:ascii="Times New Roman" w:eastAsia="Times New Roman" w:hAnsi="Times New Roman" w:cs="Times New Roman"/>
          <w:snapToGrid w:val="0"/>
          <w:sz w:val="24"/>
          <w:szCs w:val="24"/>
          <w:lang w:eastAsia="hr-HR"/>
        </w:rPr>
      </w:pPr>
      <w:r w:rsidRPr="00437BDC">
        <w:rPr>
          <w:rFonts w:ascii="Times New Roman" w:eastAsia="Times New Roman" w:hAnsi="Times New Roman" w:cs="Times New Roman"/>
          <w:snapToGrid w:val="0"/>
          <w:sz w:val="24"/>
          <w:szCs w:val="24"/>
          <w:lang w:eastAsia="hr-HR"/>
        </w:rPr>
        <w:t xml:space="preserve">- mišljenje Vlade </w:t>
      </w:r>
    </w:p>
    <w:p w14:paraId="0EF23F8D" w14:textId="77777777" w:rsidR="00D006AE" w:rsidRDefault="00D006AE" w:rsidP="00D006AE">
      <w:pPr>
        <w:spacing w:after="0" w:line="240" w:lineRule="auto"/>
        <w:rPr>
          <w:rFonts w:ascii="Times New Roman" w:eastAsia="Times New Roman" w:hAnsi="Times New Roman" w:cs="Times New Roman"/>
          <w:snapToGrid w:val="0"/>
          <w:sz w:val="24"/>
          <w:szCs w:val="24"/>
          <w:lang w:eastAsia="hr-HR"/>
        </w:rPr>
      </w:pPr>
    </w:p>
    <w:p w14:paraId="7E7CAB68" w14:textId="77777777" w:rsidR="00D006AE" w:rsidRPr="00437BDC" w:rsidRDefault="00D006AE" w:rsidP="00D006AE">
      <w:pPr>
        <w:spacing w:after="0" w:line="240" w:lineRule="auto"/>
        <w:rPr>
          <w:rFonts w:ascii="Times New Roman" w:eastAsia="Times New Roman" w:hAnsi="Times New Roman" w:cs="Times New Roman"/>
          <w:snapToGrid w:val="0"/>
          <w:sz w:val="24"/>
          <w:szCs w:val="24"/>
          <w:lang w:eastAsia="hr-HR"/>
        </w:rPr>
      </w:pPr>
    </w:p>
    <w:p w14:paraId="0FC8B4E9" w14:textId="77777777" w:rsidR="00D006AE" w:rsidRPr="00437BDC" w:rsidRDefault="00D006AE" w:rsidP="00D006AE">
      <w:pPr>
        <w:spacing w:after="0" w:line="240" w:lineRule="auto"/>
        <w:ind w:left="1418" w:hanging="1418"/>
        <w:jc w:val="both"/>
        <w:rPr>
          <w:rFonts w:ascii="Times New Roman" w:eastAsia="Times New Roman" w:hAnsi="Times New Roman" w:cs="Times New Roman"/>
          <w:snapToGrid w:val="0"/>
          <w:sz w:val="24"/>
          <w:szCs w:val="24"/>
          <w:lang w:eastAsia="hr-HR"/>
        </w:rPr>
      </w:pPr>
      <w:r w:rsidRPr="00437BDC">
        <w:rPr>
          <w:rFonts w:ascii="Times New Roman" w:eastAsia="Times New Roman" w:hAnsi="Times New Roman" w:cs="Times New Roman"/>
          <w:snapToGrid w:val="0"/>
          <w:sz w:val="24"/>
          <w:szCs w:val="24"/>
          <w:lang w:eastAsia="hr-HR"/>
        </w:rPr>
        <w:t>Veza:</w:t>
      </w:r>
      <w:r w:rsidRPr="00437BDC">
        <w:rPr>
          <w:rFonts w:ascii="Times New Roman" w:eastAsia="Times New Roman" w:hAnsi="Times New Roman" w:cs="Times New Roman"/>
          <w:snapToGrid w:val="0"/>
          <w:sz w:val="24"/>
          <w:szCs w:val="24"/>
          <w:lang w:eastAsia="hr-HR"/>
        </w:rPr>
        <w:tab/>
      </w:r>
      <w:r>
        <w:rPr>
          <w:rFonts w:ascii="Times New Roman" w:eastAsia="Times New Roman" w:hAnsi="Times New Roman" w:cs="Times New Roman"/>
          <w:snapToGrid w:val="0"/>
          <w:sz w:val="24"/>
          <w:szCs w:val="24"/>
          <w:lang w:eastAsia="hr-HR"/>
        </w:rPr>
        <w:t xml:space="preserve">Pismo Hrvatskoga sabora, </w:t>
      </w:r>
      <w:r w:rsidRPr="00CC2EEF">
        <w:rPr>
          <w:rFonts w:ascii="Times New Roman" w:eastAsia="Calibri" w:hAnsi="Times New Roman" w:cs="Times New Roman"/>
          <w:bCs/>
          <w:snapToGrid w:val="0"/>
          <w:sz w:val="24"/>
          <w:szCs w:val="24"/>
          <w:lang w:eastAsia="hr-HR"/>
        </w:rPr>
        <w:t>KLASA: 02</w:t>
      </w:r>
      <w:r>
        <w:rPr>
          <w:rFonts w:ascii="Times New Roman" w:eastAsia="Calibri" w:hAnsi="Times New Roman" w:cs="Times New Roman"/>
          <w:bCs/>
          <w:snapToGrid w:val="0"/>
          <w:sz w:val="24"/>
          <w:szCs w:val="24"/>
          <w:lang w:eastAsia="hr-HR"/>
        </w:rPr>
        <w:t>1</w:t>
      </w:r>
      <w:r w:rsidRPr="00CC2EEF">
        <w:rPr>
          <w:rFonts w:ascii="Times New Roman" w:eastAsia="Calibri" w:hAnsi="Times New Roman" w:cs="Times New Roman"/>
          <w:bCs/>
          <w:snapToGrid w:val="0"/>
          <w:sz w:val="24"/>
          <w:szCs w:val="24"/>
          <w:lang w:eastAsia="hr-HR"/>
        </w:rPr>
        <w:t>-03/22-</w:t>
      </w:r>
      <w:r>
        <w:rPr>
          <w:rFonts w:ascii="Times New Roman" w:eastAsia="Calibri" w:hAnsi="Times New Roman" w:cs="Times New Roman"/>
          <w:bCs/>
          <w:snapToGrid w:val="0"/>
          <w:sz w:val="24"/>
          <w:szCs w:val="24"/>
          <w:lang w:eastAsia="hr-HR"/>
        </w:rPr>
        <w:t>09</w:t>
      </w:r>
      <w:r w:rsidRPr="00CC2EEF">
        <w:rPr>
          <w:rFonts w:ascii="Times New Roman" w:eastAsia="Calibri" w:hAnsi="Times New Roman" w:cs="Times New Roman"/>
          <w:bCs/>
          <w:snapToGrid w:val="0"/>
          <w:sz w:val="24"/>
          <w:szCs w:val="24"/>
          <w:lang w:eastAsia="hr-HR"/>
        </w:rPr>
        <w:t>/</w:t>
      </w:r>
      <w:r>
        <w:rPr>
          <w:rFonts w:ascii="Times New Roman" w:eastAsia="Calibri" w:hAnsi="Times New Roman" w:cs="Times New Roman"/>
          <w:bCs/>
          <w:snapToGrid w:val="0"/>
          <w:sz w:val="24"/>
          <w:szCs w:val="24"/>
          <w:lang w:eastAsia="hr-HR"/>
        </w:rPr>
        <w:t>3</w:t>
      </w:r>
      <w:r w:rsidRPr="00CC2EEF">
        <w:rPr>
          <w:rFonts w:ascii="Times New Roman" w:eastAsia="Calibri" w:hAnsi="Times New Roman" w:cs="Times New Roman"/>
          <w:bCs/>
          <w:snapToGrid w:val="0"/>
          <w:sz w:val="24"/>
          <w:szCs w:val="24"/>
          <w:lang w:eastAsia="hr-HR"/>
        </w:rPr>
        <w:t xml:space="preserve">2, URBROJ: </w:t>
      </w:r>
      <w:r>
        <w:rPr>
          <w:rFonts w:ascii="Times New Roman" w:eastAsia="Calibri" w:hAnsi="Times New Roman" w:cs="Times New Roman"/>
          <w:bCs/>
          <w:snapToGrid w:val="0"/>
          <w:sz w:val="24"/>
          <w:szCs w:val="24"/>
          <w:lang w:eastAsia="hr-HR"/>
        </w:rPr>
        <w:t xml:space="preserve">65-22-03, </w:t>
      </w:r>
      <w:r w:rsidRPr="00CC2EEF">
        <w:rPr>
          <w:rFonts w:ascii="Times New Roman" w:eastAsia="Calibri" w:hAnsi="Times New Roman" w:cs="Times New Roman"/>
          <w:bCs/>
          <w:snapToGrid w:val="0"/>
          <w:sz w:val="24"/>
          <w:szCs w:val="24"/>
          <w:lang w:eastAsia="hr-HR"/>
        </w:rPr>
        <w:t xml:space="preserve">od </w:t>
      </w:r>
      <w:r>
        <w:rPr>
          <w:rFonts w:ascii="Times New Roman" w:eastAsia="Calibri" w:hAnsi="Times New Roman" w:cs="Times New Roman"/>
          <w:bCs/>
          <w:snapToGrid w:val="0"/>
          <w:sz w:val="24"/>
          <w:szCs w:val="24"/>
          <w:lang w:eastAsia="hr-HR"/>
        </w:rPr>
        <w:t>1</w:t>
      </w:r>
      <w:r w:rsidRPr="00CC2EEF">
        <w:rPr>
          <w:rFonts w:ascii="Times New Roman" w:eastAsia="Calibri" w:hAnsi="Times New Roman" w:cs="Times New Roman"/>
          <w:bCs/>
          <w:snapToGrid w:val="0"/>
          <w:sz w:val="24"/>
          <w:szCs w:val="24"/>
          <w:lang w:eastAsia="hr-HR"/>
        </w:rPr>
        <w:t>. travnja 2022.</w:t>
      </w:r>
    </w:p>
    <w:p w14:paraId="21D11980" w14:textId="77777777" w:rsidR="00D006AE" w:rsidRPr="00437BDC" w:rsidRDefault="00D006AE" w:rsidP="00D006AE">
      <w:pPr>
        <w:spacing w:after="0" w:line="240" w:lineRule="auto"/>
        <w:jc w:val="both"/>
        <w:rPr>
          <w:rFonts w:ascii="Times New Roman" w:eastAsia="Times New Roman" w:hAnsi="Times New Roman" w:cs="Times New Roman"/>
          <w:snapToGrid w:val="0"/>
          <w:sz w:val="24"/>
          <w:szCs w:val="24"/>
          <w:lang w:eastAsia="hr-HR"/>
        </w:rPr>
      </w:pPr>
    </w:p>
    <w:p w14:paraId="6DCC0895" w14:textId="77777777" w:rsidR="00D006AE" w:rsidRDefault="00D006AE" w:rsidP="00D006AE">
      <w:pPr>
        <w:spacing w:after="0" w:line="240" w:lineRule="auto"/>
        <w:jc w:val="both"/>
        <w:rPr>
          <w:rFonts w:ascii="Times New Roman" w:eastAsia="Times New Roman" w:hAnsi="Times New Roman" w:cs="Times New Roman"/>
          <w:snapToGrid w:val="0"/>
          <w:sz w:val="24"/>
          <w:szCs w:val="24"/>
          <w:lang w:eastAsia="hr-HR"/>
        </w:rPr>
      </w:pPr>
    </w:p>
    <w:p w14:paraId="4772281A" w14:textId="77777777" w:rsidR="00D006AE" w:rsidRPr="00437BDC" w:rsidRDefault="00D006AE" w:rsidP="00D006AE">
      <w:pPr>
        <w:spacing w:after="0" w:line="240" w:lineRule="auto"/>
        <w:ind w:left="1" w:firstLine="1417"/>
        <w:jc w:val="both"/>
        <w:rPr>
          <w:rFonts w:ascii="Times New Roman" w:eastAsia="Times New Roman" w:hAnsi="Times New Roman" w:cs="Times New Roman"/>
          <w:snapToGrid w:val="0"/>
          <w:sz w:val="24"/>
          <w:szCs w:val="24"/>
          <w:lang w:eastAsia="hr-HR"/>
        </w:rPr>
      </w:pPr>
      <w:r w:rsidRPr="00437BDC">
        <w:rPr>
          <w:rFonts w:ascii="Times New Roman" w:eastAsia="Times New Roman" w:hAnsi="Times New Roman" w:cs="Times New Roman"/>
          <w:snapToGrid w:val="0"/>
          <w:sz w:val="24"/>
          <w:szCs w:val="24"/>
          <w:lang w:eastAsia="hr-HR"/>
        </w:rPr>
        <w:t xml:space="preserve">Na temelju članka </w:t>
      </w:r>
      <w:r>
        <w:rPr>
          <w:rFonts w:ascii="Times New Roman" w:eastAsia="Times New Roman" w:hAnsi="Times New Roman" w:cs="Times New Roman"/>
          <w:snapToGrid w:val="0"/>
          <w:sz w:val="24"/>
          <w:szCs w:val="24"/>
          <w:lang w:eastAsia="hr-HR"/>
        </w:rPr>
        <w:t>122</w:t>
      </w:r>
      <w:r w:rsidRPr="00437BDC">
        <w:rPr>
          <w:rFonts w:ascii="Times New Roman" w:eastAsia="Times New Roman" w:hAnsi="Times New Roman" w:cs="Times New Roman"/>
          <w:snapToGrid w:val="0"/>
          <w:sz w:val="24"/>
          <w:szCs w:val="24"/>
          <w:lang w:eastAsia="hr-HR"/>
        </w:rPr>
        <w:t xml:space="preserve">. stavka </w:t>
      </w:r>
      <w:r>
        <w:rPr>
          <w:rFonts w:ascii="Times New Roman" w:eastAsia="Times New Roman" w:hAnsi="Times New Roman" w:cs="Times New Roman"/>
          <w:snapToGrid w:val="0"/>
          <w:sz w:val="24"/>
          <w:szCs w:val="24"/>
          <w:lang w:eastAsia="hr-HR"/>
        </w:rPr>
        <w:t>2</w:t>
      </w:r>
      <w:r w:rsidRPr="00437BDC">
        <w:rPr>
          <w:rFonts w:ascii="Times New Roman" w:eastAsia="Times New Roman" w:hAnsi="Times New Roman" w:cs="Times New Roman"/>
          <w:snapToGrid w:val="0"/>
          <w:sz w:val="24"/>
          <w:szCs w:val="24"/>
          <w:lang w:eastAsia="hr-HR"/>
        </w:rPr>
        <w:t>. Poslovnika Hrvatskoga sabora (</w:t>
      </w:r>
      <w:r>
        <w:rPr>
          <w:rFonts w:ascii="Times New Roman" w:eastAsia="Times New Roman" w:hAnsi="Times New Roman" w:cs="Times New Roman"/>
          <w:snapToGrid w:val="0"/>
          <w:sz w:val="24"/>
          <w:szCs w:val="24"/>
          <w:lang w:eastAsia="hr-HR"/>
        </w:rPr>
        <w:t>„</w:t>
      </w:r>
      <w:r w:rsidRPr="00437BDC">
        <w:rPr>
          <w:rFonts w:ascii="Times New Roman" w:eastAsia="Times New Roman" w:hAnsi="Times New Roman" w:cs="Times New Roman"/>
          <w:snapToGrid w:val="0"/>
          <w:sz w:val="24"/>
          <w:szCs w:val="24"/>
          <w:lang w:eastAsia="hr-HR"/>
        </w:rPr>
        <w:t>Narodne novine</w:t>
      </w:r>
      <w:r>
        <w:rPr>
          <w:rFonts w:ascii="Times New Roman" w:eastAsia="Times New Roman" w:hAnsi="Times New Roman" w:cs="Times New Roman"/>
          <w:snapToGrid w:val="0"/>
          <w:sz w:val="24"/>
          <w:szCs w:val="24"/>
          <w:lang w:eastAsia="hr-HR"/>
        </w:rPr>
        <w:t>“</w:t>
      </w:r>
      <w:r w:rsidRPr="00437BDC">
        <w:rPr>
          <w:rFonts w:ascii="Times New Roman" w:eastAsia="Times New Roman" w:hAnsi="Times New Roman" w:cs="Times New Roman"/>
          <w:snapToGrid w:val="0"/>
          <w:sz w:val="24"/>
          <w:szCs w:val="24"/>
          <w:lang w:eastAsia="hr-HR"/>
        </w:rPr>
        <w:t>, br</w:t>
      </w:r>
      <w:r>
        <w:rPr>
          <w:rFonts w:ascii="Times New Roman" w:eastAsia="Times New Roman" w:hAnsi="Times New Roman" w:cs="Times New Roman"/>
          <w:snapToGrid w:val="0"/>
          <w:sz w:val="24"/>
          <w:szCs w:val="24"/>
          <w:lang w:eastAsia="hr-HR"/>
        </w:rPr>
        <w:t>.</w:t>
      </w:r>
      <w:r w:rsidRPr="00437BDC">
        <w:rPr>
          <w:rFonts w:ascii="Times New Roman" w:eastAsia="Times New Roman" w:hAnsi="Times New Roman" w:cs="Times New Roman"/>
          <w:snapToGrid w:val="0"/>
          <w:sz w:val="24"/>
          <w:szCs w:val="24"/>
          <w:lang w:eastAsia="hr-HR"/>
        </w:rPr>
        <w:t xml:space="preserve"> 81/13</w:t>
      </w:r>
      <w:r>
        <w:rPr>
          <w:rFonts w:ascii="Times New Roman" w:eastAsia="Times New Roman" w:hAnsi="Times New Roman" w:cs="Times New Roman"/>
          <w:snapToGrid w:val="0"/>
          <w:sz w:val="24"/>
          <w:szCs w:val="24"/>
          <w:lang w:eastAsia="hr-HR"/>
        </w:rPr>
        <w:t>.</w:t>
      </w:r>
      <w:r w:rsidRPr="00437BDC">
        <w:rPr>
          <w:rFonts w:ascii="Times New Roman" w:eastAsia="Times New Roman" w:hAnsi="Times New Roman" w:cs="Times New Roman"/>
          <w:snapToGrid w:val="0"/>
          <w:sz w:val="24"/>
          <w:szCs w:val="24"/>
          <w:lang w:eastAsia="hr-HR"/>
        </w:rPr>
        <w:t>, 113/16</w:t>
      </w:r>
      <w:r>
        <w:rPr>
          <w:rFonts w:ascii="Times New Roman" w:eastAsia="Times New Roman" w:hAnsi="Times New Roman" w:cs="Times New Roman"/>
          <w:snapToGrid w:val="0"/>
          <w:sz w:val="24"/>
          <w:szCs w:val="24"/>
          <w:lang w:eastAsia="hr-HR"/>
        </w:rPr>
        <w:t>.</w:t>
      </w:r>
      <w:r w:rsidRPr="00437BDC">
        <w:rPr>
          <w:rFonts w:ascii="Times New Roman" w:eastAsia="Times New Roman" w:hAnsi="Times New Roman" w:cs="Times New Roman"/>
          <w:snapToGrid w:val="0"/>
          <w:sz w:val="24"/>
          <w:szCs w:val="24"/>
          <w:lang w:eastAsia="hr-HR"/>
        </w:rPr>
        <w:t>, 69/17</w:t>
      </w:r>
      <w:r>
        <w:rPr>
          <w:rFonts w:ascii="Times New Roman" w:eastAsia="Times New Roman" w:hAnsi="Times New Roman" w:cs="Times New Roman"/>
          <w:snapToGrid w:val="0"/>
          <w:sz w:val="24"/>
          <w:szCs w:val="24"/>
          <w:lang w:eastAsia="hr-HR"/>
        </w:rPr>
        <w:t xml:space="preserve">., </w:t>
      </w:r>
      <w:r w:rsidRPr="00437BDC">
        <w:rPr>
          <w:rFonts w:ascii="Times New Roman" w:eastAsia="Times New Roman" w:hAnsi="Times New Roman" w:cs="Times New Roman"/>
          <w:snapToGrid w:val="0"/>
          <w:sz w:val="24"/>
          <w:szCs w:val="24"/>
          <w:lang w:eastAsia="hr-HR"/>
        </w:rPr>
        <w:t>29/18</w:t>
      </w:r>
      <w:r>
        <w:rPr>
          <w:rFonts w:ascii="Times New Roman" w:eastAsia="Times New Roman" w:hAnsi="Times New Roman" w:cs="Times New Roman"/>
          <w:snapToGrid w:val="0"/>
          <w:sz w:val="24"/>
          <w:szCs w:val="24"/>
          <w:lang w:eastAsia="hr-HR"/>
        </w:rPr>
        <w:t>.,</w:t>
      </w:r>
      <w:r w:rsidRPr="00847285">
        <w:rPr>
          <w:rFonts w:ascii="Times New Roman" w:eastAsia="Times New Roman" w:hAnsi="Times New Roman" w:cs="Times New Roman"/>
          <w:snapToGrid w:val="0"/>
          <w:sz w:val="24"/>
          <w:szCs w:val="24"/>
          <w:lang w:eastAsia="hr-HR"/>
        </w:rPr>
        <w:t xml:space="preserve"> 53/20</w:t>
      </w:r>
      <w:r>
        <w:rPr>
          <w:rFonts w:ascii="Times New Roman" w:eastAsia="Times New Roman" w:hAnsi="Times New Roman" w:cs="Times New Roman"/>
          <w:snapToGrid w:val="0"/>
          <w:sz w:val="24"/>
          <w:szCs w:val="24"/>
          <w:lang w:eastAsia="hr-HR"/>
        </w:rPr>
        <w:t>.</w:t>
      </w:r>
      <w:r w:rsidRPr="00847285">
        <w:rPr>
          <w:rFonts w:ascii="Times New Roman" w:eastAsia="Times New Roman" w:hAnsi="Times New Roman" w:cs="Times New Roman"/>
          <w:snapToGrid w:val="0"/>
          <w:sz w:val="24"/>
          <w:szCs w:val="24"/>
          <w:lang w:eastAsia="hr-HR"/>
        </w:rPr>
        <w:t>, 119/20</w:t>
      </w:r>
      <w:r>
        <w:rPr>
          <w:rFonts w:ascii="Times New Roman" w:eastAsia="Times New Roman" w:hAnsi="Times New Roman" w:cs="Times New Roman"/>
          <w:snapToGrid w:val="0"/>
          <w:sz w:val="24"/>
          <w:szCs w:val="24"/>
          <w:lang w:eastAsia="hr-HR"/>
        </w:rPr>
        <w:t>. -</w:t>
      </w:r>
      <w:r>
        <w:rPr>
          <w:rFonts w:ascii="Arial" w:hAnsi="Arial" w:cs="Arial"/>
          <w:sz w:val="36"/>
          <w:szCs w:val="36"/>
        </w:rPr>
        <w:t xml:space="preserve"> </w:t>
      </w:r>
      <w:r w:rsidRPr="00A0060A">
        <w:rPr>
          <w:rFonts w:ascii="Times New Roman" w:hAnsi="Times New Roman" w:cs="Times New Roman"/>
          <w:sz w:val="24"/>
          <w:szCs w:val="24"/>
        </w:rPr>
        <w:t>O</w:t>
      </w:r>
      <w:r w:rsidRPr="00B57086">
        <w:rPr>
          <w:rFonts w:ascii="Times New Roman" w:eastAsia="Times New Roman" w:hAnsi="Times New Roman" w:cs="Times New Roman"/>
          <w:snapToGrid w:val="0"/>
          <w:sz w:val="24"/>
          <w:szCs w:val="24"/>
          <w:lang w:eastAsia="hr-HR"/>
        </w:rPr>
        <w:t>dluka</w:t>
      </w:r>
      <w:r>
        <w:rPr>
          <w:rFonts w:ascii="Times New Roman" w:eastAsia="Times New Roman" w:hAnsi="Times New Roman" w:cs="Times New Roman"/>
          <w:snapToGrid w:val="0"/>
          <w:sz w:val="24"/>
          <w:szCs w:val="24"/>
          <w:lang w:eastAsia="hr-HR"/>
        </w:rPr>
        <w:t xml:space="preserve"> </w:t>
      </w:r>
      <w:r w:rsidRPr="00B57086">
        <w:rPr>
          <w:rFonts w:ascii="Times New Roman" w:eastAsia="Times New Roman" w:hAnsi="Times New Roman" w:cs="Times New Roman"/>
          <w:snapToGrid w:val="0"/>
          <w:sz w:val="24"/>
          <w:szCs w:val="24"/>
          <w:lang w:eastAsia="hr-HR"/>
        </w:rPr>
        <w:t>Ustavnog suda Republike Hrvatske</w:t>
      </w:r>
      <w:r>
        <w:rPr>
          <w:rFonts w:ascii="Times New Roman" w:eastAsia="Times New Roman" w:hAnsi="Times New Roman" w:cs="Times New Roman"/>
          <w:snapToGrid w:val="0"/>
          <w:sz w:val="24"/>
          <w:szCs w:val="24"/>
          <w:lang w:eastAsia="hr-HR"/>
        </w:rPr>
        <w:t xml:space="preserve"> i</w:t>
      </w:r>
      <w:r w:rsidRPr="00B57086">
        <w:rPr>
          <w:rFonts w:ascii="Times New Roman" w:eastAsia="Times New Roman" w:hAnsi="Times New Roman" w:cs="Times New Roman"/>
          <w:snapToGrid w:val="0"/>
          <w:sz w:val="24"/>
          <w:szCs w:val="24"/>
          <w:lang w:eastAsia="hr-HR"/>
        </w:rPr>
        <w:t xml:space="preserve"> 123</w:t>
      </w:r>
      <w:r>
        <w:rPr>
          <w:rFonts w:ascii="Times New Roman" w:eastAsia="Times New Roman" w:hAnsi="Times New Roman" w:cs="Times New Roman"/>
          <w:snapToGrid w:val="0"/>
          <w:sz w:val="24"/>
          <w:szCs w:val="24"/>
          <w:lang w:eastAsia="hr-HR"/>
        </w:rPr>
        <w:t>/</w:t>
      </w:r>
      <w:r w:rsidRPr="00B57086">
        <w:rPr>
          <w:rFonts w:ascii="Times New Roman" w:eastAsia="Times New Roman" w:hAnsi="Times New Roman" w:cs="Times New Roman"/>
          <w:snapToGrid w:val="0"/>
          <w:sz w:val="24"/>
          <w:szCs w:val="24"/>
          <w:lang w:eastAsia="hr-HR"/>
        </w:rPr>
        <w:t>20</w:t>
      </w:r>
      <w:r>
        <w:rPr>
          <w:rFonts w:ascii="Times New Roman" w:eastAsia="Times New Roman" w:hAnsi="Times New Roman" w:cs="Times New Roman"/>
          <w:snapToGrid w:val="0"/>
          <w:sz w:val="24"/>
          <w:szCs w:val="24"/>
          <w:lang w:eastAsia="hr-HR"/>
        </w:rPr>
        <w:t xml:space="preserve">.), </w:t>
      </w:r>
      <w:r w:rsidRPr="00437BDC">
        <w:rPr>
          <w:rFonts w:ascii="Times New Roman" w:eastAsia="Times New Roman" w:hAnsi="Times New Roman" w:cs="Times New Roman"/>
          <w:snapToGrid w:val="0"/>
          <w:sz w:val="24"/>
          <w:szCs w:val="24"/>
          <w:lang w:eastAsia="hr-HR"/>
        </w:rPr>
        <w:t xml:space="preserve">Vlada Republike Hrvatske o </w:t>
      </w:r>
      <w:r>
        <w:rPr>
          <w:rFonts w:ascii="Times New Roman" w:eastAsia="Calibri" w:hAnsi="Times New Roman" w:cs="Times New Roman"/>
          <w:bCs/>
          <w:snapToGrid w:val="0"/>
          <w:sz w:val="24"/>
          <w:szCs w:val="24"/>
          <w:lang w:eastAsia="hr-HR"/>
        </w:rPr>
        <w:t>Poslovniku o načinu rada i odlučivanja Povjerenstva za odlučivanje o sukobu interesa</w:t>
      </w:r>
      <w:r>
        <w:rPr>
          <w:rFonts w:ascii="Times New Roman" w:eastAsia="Times New Roman" w:hAnsi="Times New Roman" w:cs="Times New Roman"/>
          <w:snapToGrid w:val="0"/>
          <w:sz w:val="24"/>
          <w:szCs w:val="24"/>
          <w:lang w:eastAsia="hr-HR"/>
        </w:rPr>
        <w:t>,</w:t>
      </w:r>
      <w:r w:rsidRPr="00437BDC">
        <w:rPr>
          <w:rFonts w:ascii="Times New Roman" w:eastAsia="Times New Roman" w:hAnsi="Times New Roman" w:cs="Times New Roman"/>
          <w:snapToGrid w:val="0"/>
          <w:sz w:val="24"/>
          <w:szCs w:val="24"/>
          <w:lang w:eastAsia="hr-HR"/>
        </w:rPr>
        <w:t xml:space="preserve"> daje sljedeće</w:t>
      </w:r>
    </w:p>
    <w:p w14:paraId="01793D8C" w14:textId="77777777" w:rsidR="00D006AE" w:rsidRDefault="00D006AE" w:rsidP="00D006AE">
      <w:pPr>
        <w:spacing w:after="0" w:line="240" w:lineRule="auto"/>
        <w:jc w:val="both"/>
        <w:rPr>
          <w:rFonts w:ascii="Times New Roman" w:eastAsia="Times New Roman" w:hAnsi="Times New Roman" w:cs="Times New Roman"/>
          <w:b/>
          <w:snapToGrid w:val="0"/>
          <w:sz w:val="24"/>
          <w:szCs w:val="24"/>
          <w:lang w:eastAsia="hr-HR"/>
        </w:rPr>
      </w:pPr>
    </w:p>
    <w:p w14:paraId="233ADE01" w14:textId="77777777" w:rsidR="00D006AE" w:rsidRPr="00437BDC" w:rsidRDefault="00D006AE" w:rsidP="00D006AE">
      <w:pPr>
        <w:spacing w:after="0" w:line="240" w:lineRule="auto"/>
        <w:jc w:val="both"/>
        <w:rPr>
          <w:rFonts w:ascii="Times New Roman" w:eastAsia="Times New Roman" w:hAnsi="Times New Roman" w:cs="Times New Roman"/>
          <w:b/>
          <w:snapToGrid w:val="0"/>
          <w:sz w:val="24"/>
          <w:szCs w:val="24"/>
          <w:lang w:eastAsia="hr-HR"/>
        </w:rPr>
      </w:pPr>
    </w:p>
    <w:p w14:paraId="2463A468" w14:textId="77777777" w:rsidR="00D006AE" w:rsidRPr="00437BDC" w:rsidRDefault="00D006AE" w:rsidP="00D006AE">
      <w:pPr>
        <w:spacing w:after="0" w:line="240" w:lineRule="auto"/>
        <w:jc w:val="center"/>
        <w:rPr>
          <w:rFonts w:ascii="Times New Roman" w:eastAsia="Times New Roman" w:hAnsi="Times New Roman" w:cs="Times New Roman"/>
          <w:b/>
          <w:snapToGrid w:val="0"/>
          <w:sz w:val="24"/>
          <w:szCs w:val="24"/>
          <w:lang w:eastAsia="hr-HR"/>
        </w:rPr>
      </w:pPr>
      <w:r w:rsidRPr="00437BDC">
        <w:rPr>
          <w:rFonts w:ascii="Times New Roman" w:eastAsia="Times New Roman" w:hAnsi="Times New Roman" w:cs="Times New Roman"/>
          <w:b/>
          <w:snapToGrid w:val="0"/>
          <w:sz w:val="24"/>
          <w:szCs w:val="24"/>
          <w:lang w:eastAsia="hr-HR"/>
        </w:rPr>
        <w:t>M I Š L J E N J E</w:t>
      </w:r>
    </w:p>
    <w:p w14:paraId="1DA6F92C" w14:textId="77777777" w:rsidR="00D006AE" w:rsidRDefault="00D006AE" w:rsidP="00D006AE">
      <w:pPr>
        <w:spacing w:after="0" w:line="240" w:lineRule="auto"/>
        <w:jc w:val="center"/>
        <w:rPr>
          <w:rFonts w:ascii="Times New Roman" w:eastAsia="Times New Roman" w:hAnsi="Times New Roman" w:cs="Times New Roman"/>
          <w:b/>
          <w:snapToGrid w:val="0"/>
          <w:sz w:val="24"/>
          <w:szCs w:val="24"/>
          <w:lang w:eastAsia="hr-HR"/>
        </w:rPr>
      </w:pPr>
    </w:p>
    <w:p w14:paraId="29B1BE7A" w14:textId="77777777" w:rsidR="00D006AE" w:rsidRPr="00437BDC" w:rsidRDefault="00D006AE" w:rsidP="00D006AE">
      <w:pPr>
        <w:spacing w:after="0" w:line="240" w:lineRule="auto"/>
        <w:jc w:val="center"/>
        <w:rPr>
          <w:rFonts w:ascii="Times New Roman" w:eastAsia="Times New Roman" w:hAnsi="Times New Roman" w:cs="Times New Roman"/>
          <w:b/>
          <w:snapToGrid w:val="0"/>
          <w:sz w:val="24"/>
          <w:szCs w:val="24"/>
          <w:lang w:eastAsia="hr-HR"/>
        </w:rPr>
      </w:pPr>
    </w:p>
    <w:p w14:paraId="22E513F8" w14:textId="77777777" w:rsidR="00D006AE" w:rsidRPr="002D7572" w:rsidRDefault="00D006AE" w:rsidP="00D006AE">
      <w:pPr>
        <w:spacing w:after="240" w:line="240" w:lineRule="auto"/>
        <w:ind w:firstLine="1276"/>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U odnosu na</w:t>
      </w:r>
      <w:r w:rsidRPr="002D7572">
        <w:rPr>
          <w:rFonts w:ascii="Times New Roman" w:eastAsia="Times New Roman" w:hAnsi="Times New Roman" w:cs="Times New Roman"/>
          <w:sz w:val="24"/>
          <w:szCs w:val="24"/>
          <w:lang w:eastAsia="x-none"/>
        </w:rPr>
        <w:t xml:space="preserve"> Poslovnik o načinu rada i odlučivanja Povjerenstva za odlučivanje o sukobu interesa </w:t>
      </w:r>
      <w:r>
        <w:rPr>
          <w:rFonts w:ascii="Times New Roman" w:eastAsia="Times New Roman" w:hAnsi="Times New Roman" w:cs="Times New Roman"/>
          <w:sz w:val="24"/>
          <w:szCs w:val="24"/>
          <w:lang w:eastAsia="x-none"/>
        </w:rPr>
        <w:t xml:space="preserve">(u daljnjem tekstu: Poslovnik) </w:t>
      </w:r>
      <w:r w:rsidRPr="002D7572">
        <w:rPr>
          <w:rFonts w:ascii="Times New Roman" w:eastAsia="Times New Roman" w:hAnsi="Times New Roman" w:cs="Times New Roman"/>
          <w:sz w:val="24"/>
          <w:szCs w:val="24"/>
          <w:lang w:eastAsia="x-none"/>
        </w:rPr>
        <w:t>donesenog na sjednici Povjerenstva za odlučivanje o sukobu interesa 31. ožujka 2022.,</w:t>
      </w:r>
      <w:r>
        <w:rPr>
          <w:rFonts w:ascii="Times New Roman" w:eastAsia="Times New Roman" w:hAnsi="Times New Roman" w:cs="Times New Roman"/>
          <w:sz w:val="24"/>
          <w:szCs w:val="24"/>
          <w:lang w:eastAsia="x-none"/>
        </w:rPr>
        <w:t xml:space="preserve"> Vlada Republike Hrvatske nadalje iznosi</w:t>
      </w:r>
      <w:r w:rsidRPr="002D7572">
        <w:rPr>
          <w:rFonts w:ascii="Times New Roman" w:eastAsia="Times New Roman" w:hAnsi="Times New Roman" w:cs="Times New Roman"/>
          <w:sz w:val="24"/>
          <w:szCs w:val="24"/>
          <w:lang w:eastAsia="x-none"/>
        </w:rPr>
        <w:t xml:space="preserve"> svoje prijedloge, nomotehničke primjedbe i p</w:t>
      </w:r>
      <w:r>
        <w:rPr>
          <w:rFonts w:ascii="Times New Roman" w:eastAsia="Times New Roman" w:hAnsi="Times New Roman" w:cs="Times New Roman"/>
          <w:sz w:val="24"/>
          <w:szCs w:val="24"/>
          <w:lang w:eastAsia="x-none"/>
        </w:rPr>
        <w:t xml:space="preserve">rijedloge za dopunu Poslovnika te ukazuje na </w:t>
      </w:r>
      <w:r w:rsidRPr="002D7572">
        <w:rPr>
          <w:rFonts w:ascii="Times New Roman" w:eastAsia="Times New Roman" w:hAnsi="Times New Roman" w:cs="Times New Roman"/>
          <w:sz w:val="24"/>
          <w:szCs w:val="24"/>
          <w:lang w:eastAsia="x-none"/>
        </w:rPr>
        <w:t>razlike između Poslovnika i prethodno važećeg Pravilnika o načinu rada i odlučivanja Povjerenstva za odlučivanje o sukobu interesa (</w:t>
      </w:r>
      <w:r>
        <w:rPr>
          <w:rFonts w:ascii="Times New Roman" w:eastAsia="Times New Roman" w:hAnsi="Times New Roman" w:cs="Times New Roman"/>
          <w:sz w:val="24"/>
          <w:szCs w:val="24"/>
          <w:lang w:eastAsia="x-none"/>
        </w:rPr>
        <w:t>„</w:t>
      </w:r>
      <w:r w:rsidRPr="002D7572">
        <w:rPr>
          <w:rFonts w:ascii="Times New Roman" w:eastAsia="Times New Roman" w:hAnsi="Times New Roman" w:cs="Times New Roman"/>
          <w:sz w:val="24"/>
          <w:szCs w:val="24"/>
          <w:lang w:eastAsia="x-none"/>
        </w:rPr>
        <w:t>Narodne novine</w:t>
      </w:r>
      <w:r>
        <w:rPr>
          <w:rFonts w:ascii="Times New Roman" w:eastAsia="Times New Roman" w:hAnsi="Times New Roman" w:cs="Times New Roman"/>
          <w:sz w:val="24"/>
          <w:szCs w:val="24"/>
          <w:lang w:eastAsia="x-none"/>
        </w:rPr>
        <w:t>“, broj 105/</w:t>
      </w:r>
      <w:r w:rsidRPr="002D7572">
        <w:rPr>
          <w:rFonts w:ascii="Times New Roman" w:eastAsia="Times New Roman" w:hAnsi="Times New Roman" w:cs="Times New Roman"/>
          <w:sz w:val="24"/>
          <w:szCs w:val="24"/>
          <w:lang w:eastAsia="x-none"/>
        </w:rPr>
        <w:t>14</w:t>
      </w:r>
      <w:r>
        <w:rPr>
          <w:rFonts w:ascii="Times New Roman" w:eastAsia="Times New Roman" w:hAnsi="Times New Roman" w:cs="Times New Roman"/>
          <w:sz w:val="24"/>
          <w:szCs w:val="24"/>
          <w:lang w:eastAsia="x-none"/>
        </w:rPr>
        <w:t>.</w:t>
      </w:r>
      <w:r w:rsidRPr="002D7572">
        <w:rPr>
          <w:rFonts w:ascii="Times New Roman" w:eastAsia="Times New Roman" w:hAnsi="Times New Roman" w:cs="Times New Roman"/>
          <w:sz w:val="24"/>
          <w:szCs w:val="24"/>
          <w:lang w:eastAsia="x-none"/>
        </w:rPr>
        <w:t>).</w:t>
      </w:r>
    </w:p>
    <w:p w14:paraId="493BD16B" w14:textId="77777777" w:rsidR="00D006AE" w:rsidRPr="002D1B6D" w:rsidRDefault="00D006AE" w:rsidP="00D006AE">
      <w:pPr>
        <w:spacing w:after="240" w:line="240" w:lineRule="auto"/>
        <w:ind w:firstLine="1276"/>
        <w:jc w:val="both"/>
        <w:rPr>
          <w:rFonts w:ascii="Times New Roman" w:eastAsia="Times New Roman" w:hAnsi="Times New Roman" w:cs="Times New Roman"/>
          <w:sz w:val="24"/>
          <w:szCs w:val="24"/>
          <w:lang w:eastAsia="x-none"/>
        </w:rPr>
      </w:pPr>
      <w:r w:rsidRPr="002D1B6D">
        <w:rPr>
          <w:rFonts w:ascii="Times New Roman" w:hAnsi="Times New Roman" w:cs="Times New Roman"/>
          <w:sz w:val="24"/>
          <w:szCs w:val="24"/>
          <w:lang w:eastAsia="x-none"/>
        </w:rPr>
        <w:t>U odnosu na dijelove Poslovnika u kojima se navodi terminologija predsjednik i članovi Povjerenstva, Vlada Republike Hrvatske želi ukazati da se, u svakom slučaju, i predsjednik i članovi Povjerenstva smatraju članovima Povjerenstva</w:t>
      </w:r>
      <w:r w:rsidRPr="002D1B6D">
        <w:rPr>
          <w:rFonts w:ascii="Times New Roman" w:hAnsi="Times New Roman" w:cs="Times New Roman"/>
        </w:rPr>
        <w:t xml:space="preserve"> </w:t>
      </w:r>
      <w:r w:rsidRPr="002D1B6D">
        <w:rPr>
          <w:rFonts w:ascii="Times New Roman" w:hAnsi="Times New Roman" w:cs="Times New Roman"/>
          <w:sz w:val="24"/>
          <w:szCs w:val="24"/>
          <w:lang w:eastAsia="x-none"/>
        </w:rPr>
        <w:t>te ih se, kao članove kolegijalnog tijela, može skupno oslovl</w:t>
      </w:r>
      <w:r>
        <w:rPr>
          <w:rFonts w:ascii="Times New Roman" w:hAnsi="Times New Roman" w:cs="Times New Roman"/>
          <w:sz w:val="24"/>
          <w:szCs w:val="24"/>
          <w:lang w:eastAsia="x-none"/>
        </w:rPr>
        <w:t xml:space="preserve">javati kao članove Povjerenstva, </w:t>
      </w:r>
      <w:r w:rsidRPr="002D1B6D">
        <w:rPr>
          <w:rFonts w:ascii="Times New Roman" w:hAnsi="Times New Roman" w:cs="Times New Roman"/>
          <w:sz w:val="24"/>
          <w:szCs w:val="24"/>
          <w:lang w:eastAsia="x-none"/>
        </w:rPr>
        <w:t>pogotovo u kontekstu glasovanja, ali i u kontekstu drugih statusnih prava i obveza, a što je i predmet ocjene ustavnosti Zakona o sprječavanju sukoba interesa.</w:t>
      </w:r>
      <w:r w:rsidRPr="002D1B6D">
        <w:rPr>
          <w:rFonts w:ascii="Times New Roman" w:eastAsia="Times New Roman" w:hAnsi="Times New Roman" w:cs="Times New Roman"/>
          <w:sz w:val="24"/>
          <w:szCs w:val="24"/>
          <w:lang w:eastAsia="x-none"/>
        </w:rPr>
        <w:t xml:space="preserve"> </w:t>
      </w:r>
    </w:p>
    <w:p w14:paraId="16DDE089" w14:textId="77777777" w:rsidR="00D006AE" w:rsidRDefault="00D006AE" w:rsidP="00D006AE">
      <w:pPr>
        <w:spacing w:after="240" w:line="240" w:lineRule="auto"/>
        <w:ind w:firstLine="1276"/>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Vlada Republike Hrvatske smatra kako nije uputno u Poslovniku mijenjati referencu na sukob interesa sa referencom na povredu odredbi Zakona u članku</w:t>
      </w:r>
      <w:r w:rsidRPr="002D7572">
        <w:rPr>
          <w:rFonts w:ascii="Times New Roman" w:eastAsia="Times New Roman" w:hAnsi="Times New Roman" w:cs="Times New Roman"/>
          <w:sz w:val="24"/>
          <w:szCs w:val="24"/>
          <w:lang w:eastAsia="x-none"/>
        </w:rPr>
        <w:t xml:space="preserve"> 12. stavku 1.</w:t>
      </w:r>
      <w:r>
        <w:rPr>
          <w:rFonts w:ascii="Times New Roman" w:eastAsia="Times New Roman" w:hAnsi="Times New Roman" w:cs="Times New Roman"/>
          <w:sz w:val="24"/>
          <w:szCs w:val="24"/>
          <w:lang w:eastAsia="x-none"/>
        </w:rPr>
        <w:t>, u članku 13. stavku 3. i članku 21. stavku 5., imajući u vidu da Poslovnik treba slijediti izričaj Zakona i kod propisivanja nadležnosti Povjerenstva koja je regulirana u članku 32. stavku 1. Zakona u smislu: „nadležnosti za pokretanje postupaka za utvrđivanje povreda odredbi ovog Zakona o sukobu interesa ili drugog zabranjenog ili propisanog ponašanja“. Vlada Republike Hrvatske smatra kako korištenje zakonske formulacije, u tom smislu, doprinosi jasnoći i otklanja dvojbe u pogledu zakonski propisane nadležnosti Povjerenstva.</w:t>
      </w:r>
    </w:p>
    <w:p w14:paraId="58FB9DB7" w14:textId="77777777" w:rsidR="00D006AE" w:rsidRPr="002D7572" w:rsidRDefault="00D006AE" w:rsidP="00D006AE">
      <w:pPr>
        <w:spacing w:after="240" w:line="240" w:lineRule="auto"/>
        <w:ind w:firstLine="1276"/>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Vlada Republike Hrvatske iznosi i sljedeće n</w:t>
      </w:r>
      <w:r w:rsidRPr="002D7572">
        <w:rPr>
          <w:rFonts w:ascii="Times New Roman" w:eastAsia="Times New Roman" w:hAnsi="Times New Roman" w:cs="Times New Roman"/>
          <w:sz w:val="24"/>
          <w:szCs w:val="24"/>
          <w:lang w:eastAsia="x-none"/>
        </w:rPr>
        <w:t>omotehničke primjedbe:</w:t>
      </w:r>
    </w:p>
    <w:p w14:paraId="47DE6D4A" w14:textId="77777777" w:rsidR="00D006AE" w:rsidRPr="002D7572" w:rsidRDefault="00D006AE" w:rsidP="00D006AE">
      <w:pPr>
        <w:numPr>
          <w:ilvl w:val="0"/>
          <w:numId w:val="1"/>
        </w:numPr>
        <w:spacing w:after="24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o</w:t>
      </w:r>
      <w:r w:rsidRPr="002D7572">
        <w:rPr>
          <w:rFonts w:ascii="Times New Roman" w:eastAsia="Times New Roman" w:hAnsi="Times New Roman" w:cs="Times New Roman"/>
          <w:sz w:val="24"/>
          <w:szCs w:val="24"/>
          <w:lang w:eastAsia="x-none"/>
        </w:rPr>
        <w:t>dredba članka 9. ima jedan stavak pa istoga nije potrebno numerirati. Također, izričaj odredbe je potrebno pojasniti („</w:t>
      </w:r>
      <w:r w:rsidRPr="002D7572">
        <w:rPr>
          <w:rFonts w:ascii="Times New Roman" w:eastAsia="Times New Roman" w:hAnsi="Times New Roman" w:cs="Times New Roman"/>
          <w:i/>
          <w:iCs/>
          <w:sz w:val="24"/>
          <w:szCs w:val="24"/>
          <w:lang w:eastAsia="x-none"/>
        </w:rPr>
        <w:t>Povjerenstvo o imenovanju predstojnika Ureda Povjerenstva odlučuje premještajem ili temeljem javnog natječaja…“)</w:t>
      </w:r>
    </w:p>
    <w:p w14:paraId="3B139ABB" w14:textId="77777777" w:rsidR="00D006AE" w:rsidRPr="002D7572" w:rsidRDefault="00D006AE" w:rsidP="00D006AE">
      <w:pPr>
        <w:numPr>
          <w:ilvl w:val="0"/>
          <w:numId w:val="1"/>
        </w:numPr>
        <w:spacing w:after="24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u članku 21. stavku</w:t>
      </w:r>
      <w:r w:rsidRPr="002D7572">
        <w:rPr>
          <w:rFonts w:ascii="Times New Roman" w:eastAsia="Times New Roman" w:hAnsi="Times New Roman" w:cs="Times New Roman"/>
          <w:sz w:val="24"/>
          <w:szCs w:val="24"/>
          <w:lang w:eastAsia="x-none"/>
        </w:rPr>
        <w:t xml:space="preserve"> 5. u jednom dijelu izričaj je </w:t>
      </w:r>
      <w:r>
        <w:rPr>
          <w:rFonts w:ascii="Times New Roman" w:eastAsia="Times New Roman" w:hAnsi="Times New Roman" w:cs="Times New Roman"/>
          <w:sz w:val="24"/>
          <w:szCs w:val="24"/>
          <w:lang w:eastAsia="x-none"/>
        </w:rPr>
        <w:t>nepotreban</w:t>
      </w:r>
      <w:r w:rsidRPr="002D7572">
        <w:rPr>
          <w:rFonts w:ascii="Times New Roman" w:eastAsia="Times New Roman" w:hAnsi="Times New Roman" w:cs="Times New Roman"/>
          <w:sz w:val="24"/>
          <w:szCs w:val="24"/>
          <w:lang w:eastAsia="x-none"/>
        </w:rPr>
        <w:t>: „</w:t>
      </w:r>
      <w:r w:rsidRPr="002D7572">
        <w:rPr>
          <w:rFonts w:ascii="Times New Roman" w:eastAsia="Times New Roman" w:hAnsi="Times New Roman" w:cs="Times New Roman"/>
          <w:i/>
          <w:iCs/>
          <w:sz w:val="24"/>
          <w:szCs w:val="24"/>
          <w:lang w:eastAsia="x-none"/>
        </w:rPr>
        <w:t>daje se donosi se mišljenje“</w:t>
      </w:r>
    </w:p>
    <w:p w14:paraId="7A23D285" w14:textId="77777777" w:rsidR="00D006AE" w:rsidRPr="002D7572" w:rsidRDefault="00D006AE" w:rsidP="00D006AE">
      <w:pPr>
        <w:numPr>
          <w:ilvl w:val="0"/>
          <w:numId w:val="1"/>
        </w:numPr>
        <w:spacing w:after="24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u</w:t>
      </w:r>
      <w:r w:rsidRPr="002D7572">
        <w:rPr>
          <w:rFonts w:ascii="Times New Roman" w:eastAsia="Times New Roman" w:hAnsi="Times New Roman" w:cs="Times New Roman"/>
          <w:sz w:val="24"/>
          <w:szCs w:val="24"/>
          <w:lang w:eastAsia="x-none"/>
        </w:rPr>
        <w:t xml:space="preserve"> članku 23. stavku 1. tekst se referira na članak 20. stavke 2., 3., 5. i 6. međutim,</w:t>
      </w:r>
      <w:r>
        <w:rPr>
          <w:rFonts w:ascii="Times New Roman" w:eastAsia="Times New Roman" w:hAnsi="Times New Roman" w:cs="Times New Roman"/>
          <w:sz w:val="24"/>
          <w:szCs w:val="24"/>
          <w:lang w:eastAsia="x-none"/>
        </w:rPr>
        <w:t xml:space="preserve"> članak 20. ima samo stavke 1. do </w:t>
      </w:r>
      <w:r w:rsidRPr="002D7572">
        <w:rPr>
          <w:rFonts w:ascii="Times New Roman" w:eastAsia="Times New Roman" w:hAnsi="Times New Roman" w:cs="Times New Roman"/>
          <w:sz w:val="24"/>
          <w:szCs w:val="24"/>
          <w:lang w:eastAsia="x-none"/>
        </w:rPr>
        <w:t>3.</w:t>
      </w:r>
      <w:r>
        <w:rPr>
          <w:rFonts w:ascii="Times New Roman" w:eastAsia="Times New Roman" w:hAnsi="Times New Roman" w:cs="Times New Roman"/>
          <w:sz w:val="24"/>
          <w:szCs w:val="24"/>
          <w:lang w:eastAsia="x-none"/>
        </w:rPr>
        <w:t xml:space="preserve"> </w:t>
      </w:r>
    </w:p>
    <w:p w14:paraId="4B50294F" w14:textId="77777777" w:rsidR="00D006AE" w:rsidRPr="002D7572" w:rsidRDefault="00D006AE" w:rsidP="00D006AE">
      <w:pPr>
        <w:numPr>
          <w:ilvl w:val="0"/>
          <w:numId w:val="1"/>
        </w:numPr>
        <w:spacing w:after="24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u</w:t>
      </w:r>
      <w:r w:rsidRPr="002D7572">
        <w:rPr>
          <w:rFonts w:ascii="Times New Roman" w:eastAsia="Times New Roman" w:hAnsi="Times New Roman" w:cs="Times New Roman"/>
          <w:sz w:val="24"/>
          <w:szCs w:val="24"/>
          <w:lang w:eastAsia="x-none"/>
        </w:rPr>
        <w:t xml:space="preserve"> cijelom tekstu Poslovnika umjesto izraza</w:t>
      </w:r>
      <w:r>
        <w:rPr>
          <w:rFonts w:ascii="Times New Roman" w:eastAsia="Times New Roman" w:hAnsi="Times New Roman" w:cs="Times New Roman"/>
          <w:sz w:val="24"/>
          <w:szCs w:val="24"/>
          <w:lang w:eastAsia="x-none"/>
        </w:rPr>
        <w:t>:</w:t>
      </w:r>
      <w:r w:rsidRPr="002D7572">
        <w:rPr>
          <w:rFonts w:ascii="Times New Roman" w:eastAsia="Times New Roman" w:hAnsi="Times New Roman" w:cs="Times New Roman"/>
          <w:sz w:val="24"/>
          <w:szCs w:val="24"/>
          <w:lang w:eastAsia="x-none"/>
        </w:rPr>
        <w:t xml:space="preserve"> „</w:t>
      </w:r>
      <w:r w:rsidRPr="002D7572">
        <w:rPr>
          <w:rFonts w:ascii="Times New Roman" w:eastAsia="Times New Roman" w:hAnsi="Times New Roman" w:cs="Times New Roman"/>
          <w:i/>
          <w:sz w:val="24"/>
          <w:szCs w:val="24"/>
          <w:lang w:eastAsia="x-none"/>
        </w:rPr>
        <w:t>internetske stranice Povjerenstva“</w:t>
      </w:r>
      <w:r w:rsidRPr="002D7572">
        <w:rPr>
          <w:rFonts w:ascii="Times New Roman" w:eastAsia="Times New Roman" w:hAnsi="Times New Roman" w:cs="Times New Roman"/>
          <w:sz w:val="24"/>
          <w:szCs w:val="24"/>
          <w:lang w:eastAsia="x-none"/>
        </w:rPr>
        <w:t xml:space="preserve"> ispravnije je koristiti izraz</w:t>
      </w:r>
      <w:r>
        <w:rPr>
          <w:rFonts w:ascii="Times New Roman" w:eastAsia="Times New Roman" w:hAnsi="Times New Roman" w:cs="Times New Roman"/>
          <w:sz w:val="24"/>
          <w:szCs w:val="24"/>
          <w:lang w:eastAsia="x-none"/>
        </w:rPr>
        <w:t>:</w:t>
      </w:r>
      <w:r w:rsidRPr="002D7572">
        <w:rPr>
          <w:rFonts w:ascii="Times New Roman" w:eastAsia="Times New Roman" w:hAnsi="Times New Roman" w:cs="Times New Roman"/>
          <w:sz w:val="24"/>
          <w:szCs w:val="24"/>
          <w:lang w:eastAsia="x-none"/>
        </w:rPr>
        <w:t xml:space="preserve"> „</w:t>
      </w:r>
      <w:r w:rsidRPr="002D7572">
        <w:rPr>
          <w:rFonts w:ascii="Times New Roman" w:eastAsia="Times New Roman" w:hAnsi="Times New Roman" w:cs="Times New Roman"/>
          <w:i/>
          <w:sz w:val="24"/>
          <w:szCs w:val="24"/>
          <w:lang w:eastAsia="x-none"/>
        </w:rPr>
        <w:t>mrežne stranice Povjerenstva“</w:t>
      </w:r>
      <w:r w:rsidRPr="002D7572">
        <w:rPr>
          <w:rFonts w:ascii="Times New Roman" w:eastAsia="Times New Roman" w:hAnsi="Times New Roman" w:cs="Times New Roman"/>
          <w:sz w:val="24"/>
          <w:szCs w:val="24"/>
          <w:lang w:eastAsia="x-none"/>
        </w:rPr>
        <w:t>, a kako je uostalom i u samom tekstu Zakona.</w:t>
      </w:r>
    </w:p>
    <w:p w14:paraId="5D4D923D" w14:textId="77777777" w:rsidR="00D006AE" w:rsidRPr="002D7572" w:rsidRDefault="00D006AE" w:rsidP="00D006AE">
      <w:pPr>
        <w:spacing w:after="240" w:line="240" w:lineRule="auto"/>
        <w:ind w:firstLine="1276"/>
        <w:jc w:val="both"/>
        <w:rPr>
          <w:rFonts w:ascii="Times New Roman" w:eastAsia="Times New Roman" w:hAnsi="Times New Roman" w:cs="Times New Roman"/>
          <w:sz w:val="24"/>
          <w:szCs w:val="24"/>
          <w:lang w:eastAsia="x-none"/>
        </w:rPr>
      </w:pPr>
      <w:r w:rsidRPr="002D7572">
        <w:rPr>
          <w:rFonts w:ascii="Times New Roman" w:eastAsia="Times New Roman" w:hAnsi="Times New Roman" w:cs="Times New Roman"/>
          <w:sz w:val="24"/>
          <w:szCs w:val="24"/>
          <w:lang w:eastAsia="x-none"/>
        </w:rPr>
        <w:t>Ono što nije regulirano, a n</w:t>
      </w:r>
      <w:r>
        <w:rPr>
          <w:rFonts w:ascii="Times New Roman" w:eastAsia="Times New Roman" w:hAnsi="Times New Roman" w:cs="Times New Roman"/>
          <w:sz w:val="24"/>
          <w:szCs w:val="24"/>
          <w:lang w:eastAsia="x-none"/>
        </w:rPr>
        <w:t xml:space="preserve">ije </w:t>
      </w:r>
      <w:r w:rsidRPr="002D7572">
        <w:rPr>
          <w:rFonts w:ascii="Times New Roman" w:eastAsia="Times New Roman" w:hAnsi="Times New Roman" w:cs="Times New Roman"/>
          <w:sz w:val="24"/>
          <w:szCs w:val="24"/>
          <w:lang w:eastAsia="x-none"/>
        </w:rPr>
        <w:t>jasno na koji način će se provoditi</w:t>
      </w:r>
      <w:r>
        <w:rPr>
          <w:rFonts w:ascii="Times New Roman" w:eastAsia="Times New Roman" w:hAnsi="Times New Roman" w:cs="Times New Roman"/>
          <w:sz w:val="24"/>
          <w:szCs w:val="24"/>
          <w:lang w:eastAsia="x-none"/>
        </w:rPr>
        <w:t>,</w:t>
      </w:r>
      <w:r w:rsidRPr="002D7572">
        <w:rPr>
          <w:rFonts w:ascii="Times New Roman" w:eastAsia="Times New Roman" w:hAnsi="Times New Roman" w:cs="Times New Roman"/>
          <w:sz w:val="24"/>
          <w:szCs w:val="24"/>
          <w:lang w:eastAsia="x-none"/>
        </w:rPr>
        <w:t xml:space="preserve"> tiče se nadzora nad</w:t>
      </w:r>
      <w:r>
        <w:rPr>
          <w:rFonts w:ascii="Times New Roman" w:eastAsia="Times New Roman" w:hAnsi="Times New Roman" w:cs="Times New Roman"/>
          <w:sz w:val="24"/>
          <w:szCs w:val="24"/>
          <w:lang w:eastAsia="x-none"/>
        </w:rPr>
        <w:t xml:space="preserve"> poštivanjem obveze</w:t>
      </w:r>
      <w:r w:rsidRPr="002D7572">
        <w:rPr>
          <w:rFonts w:ascii="Times New Roman" w:eastAsia="Times New Roman" w:hAnsi="Times New Roman" w:cs="Times New Roman"/>
          <w:sz w:val="24"/>
          <w:szCs w:val="24"/>
          <w:lang w:eastAsia="x-none"/>
        </w:rPr>
        <w:t xml:space="preserve"> članova predstavničkih tijela jedinica lokalne i područne (regionalne) samouprave u kontekstu </w:t>
      </w:r>
      <w:r>
        <w:rPr>
          <w:rFonts w:ascii="Times New Roman" w:eastAsia="Times New Roman" w:hAnsi="Times New Roman" w:cs="Times New Roman"/>
          <w:sz w:val="24"/>
          <w:szCs w:val="24"/>
          <w:lang w:eastAsia="x-none"/>
        </w:rPr>
        <w:t>njihovih obveza propisanih</w:t>
      </w:r>
      <w:r w:rsidRPr="002D7572">
        <w:rPr>
          <w:rFonts w:ascii="Times New Roman" w:eastAsia="Times New Roman" w:hAnsi="Times New Roman" w:cs="Times New Roman"/>
          <w:sz w:val="24"/>
          <w:szCs w:val="24"/>
          <w:lang w:eastAsia="x-none"/>
        </w:rPr>
        <w:t xml:space="preserve"> člank</w:t>
      </w:r>
      <w:r>
        <w:rPr>
          <w:rFonts w:ascii="Times New Roman" w:eastAsia="Times New Roman" w:hAnsi="Times New Roman" w:cs="Times New Roman"/>
          <w:sz w:val="24"/>
          <w:szCs w:val="24"/>
          <w:lang w:eastAsia="x-none"/>
        </w:rPr>
        <w:t>om</w:t>
      </w:r>
      <w:r w:rsidRPr="002D7572">
        <w:rPr>
          <w:rFonts w:ascii="Times New Roman" w:eastAsia="Times New Roman" w:hAnsi="Times New Roman" w:cs="Times New Roman"/>
          <w:sz w:val="24"/>
          <w:szCs w:val="24"/>
          <w:lang w:eastAsia="x-none"/>
        </w:rPr>
        <w:t xml:space="preserve"> 4. Zakona o sprječavanju sukoba interesa</w:t>
      </w:r>
      <w:r>
        <w:rPr>
          <w:rFonts w:ascii="Times New Roman" w:eastAsia="Times New Roman" w:hAnsi="Times New Roman" w:cs="Times New Roman"/>
          <w:sz w:val="24"/>
          <w:szCs w:val="24"/>
          <w:lang w:eastAsia="x-none"/>
        </w:rPr>
        <w:t>.</w:t>
      </w:r>
    </w:p>
    <w:p w14:paraId="03F02680" w14:textId="77777777" w:rsidR="00D006AE" w:rsidRPr="002D7572" w:rsidRDefault="00D006AE" w:rsidP="00D006AE">
      <w:pPr>
        <w:spacing w:after="240" w:line="240" w:lineRule="auto"/>
        <w:ind w:firstLine="1276"/>
        <w:jc w:val="both"/>
        <w:rPr>
          <w:rFonts w:ascii="Times New Roman" w:eastAsia="Times New Roman" w:hAnsi="Times New Roman" w:cs="Times New Roman"/>
          <w:sz w:val="24"/>
          <w:szCs w:val="24"/>
          <w:lang w:eastAsia="x-none"/>
        </w:rPr>
      </w:pPr>
      <w:r w:rsidRPr="002D7572">
        <w:rPr>
          <w:rFonts w:ascii="Times New Roman" w:eastAsia="Times New Roman" w:hAnsi="Times New Roman" w:cs="Times New Roman"/>
          <w:sz w:val="24"/>
          <w:szCs w:val="24"/>
          <w:lang w:eastAsia="x-none"/>
        </w:rPr>
        <w:t xml:space="preserve">Nadalje, trebalo bi razmotriti i </w:t>
      </w:r>
      <w:r>
        <w:rPr>
          <w:rFonts w:ascii="Times New Roman" w:eastAsia="Times New Roman" w:hAnsi="Times New Roman" w:cs="Times New Roman"/>
          <w:sz w:val="24"/>
          <w:szCs w:val="24"/>
          <w:lang w:eastAsia="x-none"/>
        </w:rPr>
        <w:t xml:space="preserve">dodavanje </w:t>
      </w:r>
      <w:r w:rsidRPr="002D7572">
        <w:rPr>
          <w:rFonts w:ascii="Times New Roman" w:eastAsia="Times New Roman" w:hAnsi="Times New Roman" w:cs="Times New Roman"/>
          <w:sz w:val="24"/>
          <w:szCs w:val="24"/>
          <w:lang w:eastAsia="x-none"/>
        </w:rPr>
        <w:t>odredbi kojima se regulira način donošenja Smjernica za tumačenje Zakona, a što je kao nadležnost Povjerenstva propisano člankom 32. Zakona o sprječavanju sukoba interesa, posebno u smis</w:t>
      </w:r>
      <w:r>
        <w:rPr>
          <w:rFonts w:ascii="Times New Roman" w:eastAsia="Times New Roman" w:hAnsi="Times New Roman" w:cs="Times New Roman"/>
          <w:sz w:val="24"/>
          <w:szCs w:val="24"/>
          <w:lang w:eastAsia="x-none"/>
        </w:rPr>
        <w:t>lu tumačenja odredbi Zakona koje su relevantne</w:t>
      </w:r>
      <w:r w:rsidRPr="002D7572">
        <w:rPr>
          <w:rFonts w:ascii="Times New Roman" w:eastAsia="Times New Roman" w:hAnsi="Times New Roman" w:cs="Times New Roman"/>
          <w:sz w:val="24"/>
          <w:szCs w:val="24"/>
          <w:lang w:eastAsia="x-none"/>
        </w:rPr>
        <w:t xml:space="preserve"> za primjenu Smjernica.</w:t>
      </w:r>
    </w:p>
    <w:p w14:paraId="2F01A50A" w14:textId="77777777" w:rsidR="00D006AE" w:rsidRPr="002D7572" w:rsidRDefault="00D006AE" w:rsidP="00D006AE">
      <w:pPr>
        <w:spacing w:after="240" w:line="240" w:lineRule="auto"/>
        <w:ind w:firstLine="1276"/>
        <w:jc w:val="both"/>
        <w:rPr>
          <w:rFonts w:ascii="Times New Roman" w:eastAsia="Times New Roman" w:hAnsi="Times New Roman" w:cs="Times New Roman"/>
          <w:sz w:val="24"/>
          <w:szCs w:val="24"/>
          <w:lang w:eastAsia="x-none"/>
        </w:rPr>
      </w:pPr>
      <w:r w:rsidRPr="002D7572">
        <w:rPr>
          <w:rFonts w:ascii="Times New Roman" w:eastAsia="Times New Roman" w:hAnsi="Times New Roman" w:cs="Times New Roman"/>
          <w:sz w:val="24"/>
          <w:szCs w:val="24"/>
          <w:lang w:eastAsia="x-none"/>
        </w:rPr>
        <w:t xml:space="preserve">U odnosu na ostale odredbe, </w:t>
      </w:r>
      <w:r>
        <w:rPr>
          <w:rFonts w:ascii="Times New Roman" w:eastAsia="Times New Roman" w:hAnsi="Times New Roman" w:cs="Times New Roman"/>
          <w:sz w:val="24"/>
          <w:szCs w:val="24"/>
          <w:lang w:eastAsia="x-none"/>
        </w:rPr>
        <w:t>Vlada Republike Hrvatske ukazuje</w:t>
      </w:r>
      <w:r w:rsidRPr="002D7572">
        <w:rPr>
          <w:rFonts w:ascii="Times New Roman" w:eastAsia="Times New Roman" w:hAnsi="Times New Roman" w:cs="Times New Roman"/>
          <w:sz w:val="24"/>
          <w:szCs w:val="24"/>
          <w:lang w:eastAsia="x-none"/>
        </w:rPr>
        <w:t xml:space="preserve"> na razlike predloženog Poslovnika u odnosu na prethodno važeći Pravilnik o načinu rada i odlučivanja Povjerenstva za odlučivanje o sukobu interesa.</w:t>
      </w:r>
    </w:p>
    <w:p w14:paraId="6D252E5F" w14:textId="77777777" w:rsidR="00D006AE" w:rsidRPr="002D7572" w:rsidRDefault="00D006AE" w:rsidP="00D006AE">
      <w:pPr>
        <w:spacing w:after="240" w:line="240" w:lineRule="auto"/>
        <w:ind w:firstLine="1276"/>
        <w:jc w:val="both"/>
        <w:rPr>
          <w:rFonts w:ascii="Times New Roman" w:eastAsia="Times New Roman" w:hAnsi="Times New Roman" w:cs="Times New Roman"/>
          <w:sz w:val="24"/>
          <w:szCs w:val="24"/>
          <w:lang w:eastAsia="x-none"/>
        </w:rPr>
      </w:pPr>
      <w:r w:rsidRPr="002D7572">
        <w:rPr>
          <w:rFonts w:ascii="Times New Roman" w:eastAsia="Times New Roman" w:hAnsi="Times New Roman" w:cs="Times New Roman"/>
          <w:sz w:val="24"/>
          <w:szCs w:val="24"/>
          <w:lang w:eastAsia="x-none"/>
        </w:rPr>
        <w:t>Poslovnik po novom sadrži članak 9. koji regulira imenovanje predstojnika Ureda Povjerenstva.</w:t>
      </w:r>
    </w:p>
    <w:p w14:paraId="4670E620" w14:textId="77777777" w:rsidR="00D006AE" w:rsidRPr="002D7572" w:rsidRDefault="00D006AE" w:rsidP="00D006AE">
      <w:pPr>
        <w:spacing w:after="240" w:line="240" w:lineRule="auto"/>
        <w:ind w:firstLine="1276"/>
        <w:jc w:val="both"/>
        <w:rPr>
          <w:rFonts w:ascii="Times New Roman" w:eastAsia="Times New Roman" w:hAnsi="Times New Roman" w:cs="Times New Roman"/>
          <w:sz w:val="24"/>
          <w:szCs w:val="24"/>
          <w:lang w:eastAsia="x-none"/>
        </w:rPr>
      </w:pPr>
      <w:r w:rsidRPr="002D7572">
        <w:rPr>
          <w:rFonts w:ascii="Times New Roman" w:eastAsia="Times New Roman" w:hAnsi="Times New Roman" w:cs="Times New Roman"/>
          <w:sz w:val="24"/>
          <w:szCs w:val="24"/>
          <w:lang w:eastAsia="x-none"/>
        </w:rPr>
        <w:t>U okviru konkretnih članaka</w:t>
      </w:r>
      <w:r>
        <w:rPr>
          <w:rFonts w:ascii="Times New Roman" w:eastAsia="Times New Roman" w:hAnsi="Times New Roman" w:cs="Times New Roman"/>
          <w:sz w:val="24"/>
          <w:szCs w:val="24"/>
          <w:lang w:eastAsia="x-none"/>
        </w:rPr>
        <w:t>,</w:t>
      </w:r>
      <w:r w:rsidRPr="002D7572">
        <w:rPr>
          <w:rFonts w:ascii="Times New Roman" w:eastAsia="Times New Roman" w:hAnsi="Times New Roman" w:cs="Times New Roman"/>
          <w:sz w:val="24"/>
          <w:szCs w:val="24"/>
          <w:lang w:eastAsia="x-none"/>
        </w:rPr>
        <w:t xml:space="preserve"> značajnije izmjene nalaze se u članku 11. koji regulira Izvjestitelja koji</w:t>
      </w:r>
      <w:r>
        <w:rPr>
          <w:rFonts w:ascii="Times New Roman" w:eastAsia="Times New Roman" w:hAnsi="Times New Roman" w:cs="Times New Roman"/>
          <w:sz w:val="24"/>
          <w:szCs w:val="24"/>
          <w:lang w:eastAsia="x-none"/>
        </w:rPr>
        <w:t xml:space="preserve"> više ne mora u svakom slučaju i</w:t>
      </w:r>
      <w:r w:rsidRPr="002D7572">
        <w:rPr>
          <w:rFonts w:ascii="Times New Roman" w:eastAsia="Times New Roman" w:hAnsi="Times New Roman" w:cs="Times New Roman"/>
          <w:sz w:val="24"/>
          <w:szCs w:val="24"/>
          <w:lang w:eastAsia="x-none"/>
        </w:rPr>
        <w:t>zvijestiti Povjerenstvo koje je spo</w:t>
      </w:r>
      <w:r>
        <w:rPr>
          <w:rFonts w:ascii="Times New Roman" w:eastAsia="Times New Roman" w:hAnsi="Times New Roman" w:cs="Times New Roman"/>
          <w:sz w:val="24"/>
          <w:szCs w:val="24"/>
          <w:lang w:eastAsia="x-none"/>
        </w:rPr>
        <w:t>rne okolnosti potrebno utvrditi</w:t>
      </w:r>
      <w:r w:rsidRPr="002D7572">
        <w:rPr>
          <w:rFonts w:ascii="Times New Roman" w:eastAsia="Times New Roman" w:hAnsi="Times New Roman" w:cs="Times New Roman"/>
          <w:sz w:val="24"/>
          <w:szCs w:val="24"/>
          <w:lang w:eastAsia="x-none"/>
        </w:rPr>
        <w:t xml:space="preserve"> te koje je podatke, obavijesti, očitovanja i dokumentaciju potrebno pribaviti, ili provjeriti za donošenje odluke, mišljenja, zaključka ili očitovanja u pojedinom predmetu, već samo ukoliko to smatra potrebnim. Također, izvjestitelj više ne izrađuje Izvješće, nego nakon proučavanja predmeta i prikupljanja potrebnih informacija i dokumentacije, predmet izlaže Povjerenstvu na radnom sastanku.</w:t>
      </w:r>
    </w:p>
    <w:p w14:paraId="74393DF3" w14:textId="77777777" w:rsidR="00D006AE" w:rsidRPr="002D7572" w:rsidRDefault="00D006AE" w:rsidP="00D006AE">
      <w:pPr>
        <w:spacing w:after="240" w:line="240" w:lineRule="auto"/>
        <w:ind w:firstLine="1276"/>
        <w:jc w:val="both"/>
        <w:rPr>
          <w:rFonts w:ascii="Times New Roman" w:eastAsia="Times New Roman" w:hAnsi="Times New Roman" w:cs="Times New Roman"/>
          <w:sz w:val="24"/>
          <w:szCs w:val="24"/>
          <w:lang w:eastAsia="x-none"/>
        </w:rPr>
      </w:pPr>
      <w:r w:rsidRPr="002D7572">
        <w:rPr>
          <w:rFonts w:ascii="Times New Roman" w:eastAsia="Times New Roman" w:hAnsi="Times New Roman" w:cs="Times New Roman"/>
          <w:sz w:val="24"/>
          <w:szCs w:val="24"/>
          <w:lang w:eastAsia="x-none"/>
        </w:rPr>
        <w:t>Osim toga, sadržajno je izmijenjen pravni okvir koji se odnosi na pozivanje na sjednicu (članak 13.) pa se više ne propisuje da se poziv upućuje pisanim putem ili putem elektroničke pošte te da će se isti objaviti na Internet stranicama Povjerenstva, već se sada propisuje da se poziv uručuje neposredno ili putem elektroničke pošte. Nadalje, u kontekstu pozivanja na sjednicu, više nije propisano koliko prije sjednice članovi moraju biti pozvani na sjednicu (u prethodno važećem Pravilniku, prema člancima 12. i 13., rok za pozivanje bio je u pravilu 5 dana prije sjednice, odnosno 3 dana prije sjednice je poziv morao biti i zaprimljen), dok je sada u Poslovniku navedeno samo da poziv mora biti upućen pravovremeno. Također, više nije propisano da se u pozivu mora navesti dnevni red sjednice niti dostaviti materijale o kojima će se raspravljati.</w:t>
      </w:r>
    </w:p>
    <w:p w14:paraId="530A9BCC" w14:textId="77777777" w:rsidR="00D006AE" w:rsidRPr="002D7572" w:rsidRDefault="00D006AE" w:rsidP="00D006AE">
      <w:pPr>
        <w:spacing w:after="240" w:line="240" w:lineRule="auto"/>
        <w:ind w:firstLine="1276"/>
        <w:jc w:val="both"/>
        <w:rPr>
          <w:rFonts w:ascii="Times New Roman" w:eastAsia="Times New Roman" w:hAnsi="Times New Roman" w:cs="Times New Roman"/>
          <w:i/>
          <w:iCs/>
          <w:sz w:val="24"/>
          <w:szCs w:val="24"/>
          <w:lang w:eastAsia="x-none"/>
        </w:rPr>
      </w:pPr>
      <w:r w:rsidRPr="002D7572">
        <w:rPr>
          <w:rFonts w:ascii="Times New Roman" w:eastAsia="Times New Roman" w:hAnsi="Times New Roman" w:cs="Times New Roman"/>
          <w:sz w:val="24"/>
          <w:szCs w:val="24"/>
          <w:lang w:eastAsia="x-none"/>
        </w:rPr>
        <w:t xml:space="preserve">U članku 14. koji propisuje uvjete za održavanje sjednice više nije propisano da se sjednica ne može održati ukoliko član Povjerenstva nije </w:t>
      </w:r>
      <w:r w:rsidRPr="00F255DA">
        <w:rPr>
          <w:rFonts w:ascii="Times New Roman" w:eastAsia="Times New Roman" w:hAnsi="Times New Roman" w:cs="Times New Roman"/>
          <w:sz w:val="24"/>
          <w:szCs w:val="24"/>
          <w:lang w:eastAsia="x-none"/>
        </w:rPr>
        <w:t>uredno</w:t>
      </w:r>
      <w:r w:rsidRPr="002D7572">
        <w:rPr>
          <w:rFonts w:ascii="Times New Roman" w:eastAsia="Times New Roman" w:hAnsi="Times New Roman" w:cs="Times New Roman"/>
          <w:sz w:val="24"/>
          <w:szCs w:val="24"/>
          <w:lang w:eastAsia="x-none"/>
        </w:rPr>
        <w:t xml:space="preserve"> pozvan na sjednicu</w:t>
      </w:r>
      <w:r>
        <w:rPr>
          <w:rFonts w:ascii="Times New Roman" w:eastAsia="Times New Roman" w:hAnsi="Times New Roman" w:cs="Times New Roman"/>
          <w:sz w:val="24"/>
          <w:szCs w:val="24"/>
          <w:lang w:eastAsia="x-none"/>
        </w:rPr>
        <w:t>,</w:t>
      </w:r>
      <w:r w:rsidRPr="002D7572">
        <w:rPr>
          <w:rFonts w:ascii="Times New Roman" w:eastAsia="Times New Roman" w:hAnsi="Times New Roman" w:cs="Times New Roman"/>
          <w:sz w:val="24"/>
          <w:szCs w:val="24"/>
          <w:lang w:eastAsia="x-none"/>
        </w:rPr>
        <w:t xml:space="preserve"> već samo ukoliko nije pozvan. Nadalje, urednim pozivom smatra se poziv koji sadržava vrijeme, datum i mjesto održavanja sjednice, ali ne i dnevni red. Iz svega navedenog</w:t>
      </w:r>
      <w:r>
        <w:rPr>
          <w:rFonts w:ascii="Times New Roman" w:eastAsia="Times New Roman" w:hAnsi="Times New Roman" w:cs="Times New Roman"/>
          <w:sz w:val="24"/>
          <w:szCs w:val="24"/>
          <w:lang w:eastAsia="x-none"/>
        </w:rPr>
        <w:t>a</w:t>
      </w:r>
      <w:r w:rsidRPr="002D7572">
        <w:rPr>
          <w:rFonts w:ascii="Times New Roman" w:eastAsia="Times New Roman" w:hAnsi="Times New Roman" w:cs="Times New Roman"/>
          <w:sz w:val="24"/>
          <w:szCs w:val="24"/>
          <w:lang w:eastAsia="x-none"/>
        </w:rPr>
        <w:t xml:space="preserve">, a i iz članka 15. proizlazi da se dnevni red usvaja na samoj sjednici Povjerenstva. </w:t>
      </w:r>
    </w:p>
    <w:p w14:paraId="5907B926" w14:textId="77777777" w:rsidR="00D006AE" w:rsidRPr="002D7572" w:rsidRDefault="00D006AE" w:rsidP="00D006AE">
      <w:pPr>
        <w:spacing w:after="240" w:line="240" w:lineRule="auto"/>
        <w:ind w:firstLine="1276"/>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U vezi s</w:t>
      </w:r>
      <w:r w:rsidRPr="002D7572">
        <w:rPr>
          <w:rFonts w:ascii="Times New Roman" w:eastAsia="Times New Roman" w:hAnsi="Times New Roman" w:cs="Times New Roman"/>
          <w:sz w:val="24"/>
          <w:szCs w:val="24"/>
          <w:lang w:eastAsia="x-none"/>
        </w:rPr>
        <w:t xml:space="preserve"> člank</w:t>
      </w:r>
      <w:r>
        <w:rPr>
          <w:rFonts w:ascii="Times New Roman" w:eastAsia="Times New Roman" w:hAnsi="Times New Roman" w:cs="Times New Roman"/>
          <w:sz w:val="24"/>
          <w:szCs w:val="24"/>
          <w:lang w:eastAsia="x-none"/>
        </w:rPr>
        <w:t>om</w:t>
      </w:r>
      <w:r w:rsidRPr="002D7572">
        <w:rPr>
          <w:rFonts w:ascii="Times New Roman" w:eastAsia="Times New Roman" w:hAnsi="Times New Roman" w:cs="Times New Roman"/>
          <w:sz w:val="24"/>
          <w:szCs w:val="24"/>
          <w:lang w:eastAsia="x-none"/>
        </w:rPr>
        <w:t xml:space="preserve"> 22. koji regulira zapisnike, propisuje </w:t>
      </w:r>
      <w:r>
        <w:rPr>
          <w:rFonts w:ascii="Times New Roman" w:eastAsia="Times New Roman" w:hAnsi="Times New Roman" w:cs="Times New Roman"/>
          <w:sz w:val="24"/>
          <w:szCs w:val="24"/>
          <w:lang w:eastAsia="x-none"/>
        </w:rPr>
        <w:t xml:space="preserve">se </w:t>
      </w:r>
      <w:r w:rsidRPr="002D7572">
        <w:rPr>
          <w:rFonts w:ascii="Times New Roman" w:eastAsia="Times New Roman" w:hAnsi="Times New Roman" w:cs="Times New Roman"/>
          <w:sz w:val="24"/>
          <w:szCs w:val="24"/>
          <w:lang w:eastAsia="x-none"/>
        </w:rPr>
        <w:t>kako je sada samo o sjednicama nužno voditi zapisnik, ali ne više i o radnim i stručnim sastancima.</w:t>
      </w:r>
    </w:p>
    <w:p w14:paraId="1856D10E" w14:textId="77777777" w:rsidR="00D006AE" w:rsidRPr="002D7572" w:rsidRDefault="00D006AE" w:rsidP="00D006AE">
      <w:pPr>
        <w:spacing w:after="240" w:line="240" w:lineRule="auto"/>
        <w:ind w:firstLine="1276"/>
        <w:jc w:val="both"/>
        <w:rPr>
          <w:rFonts w:ascii="Times New Roman" w:eastAsia="Times New Roman" w:hAnsi="Times New Roman" w:cs="Times New Roman"/>
          <w:sz w:val="24"/>
          <w:szCs w:val="24"/>
          <w:lang w:eastAsia="x-none"/>
        </w:rPr>
      </w:pPr>
      <w:r w:rsidRPr="002D7572">
        <w:rPr>
          <w:rFonts w:ascii="Times New Roman" w:eastAsia="Times New Roman" w:hAnsi="Times New Roman" w:cs="Times New Roman"/>
          <w:sz w:val="24"/>
          <w:szCs w:val="24"/>
          <w:lang w:eastAsia="x-none"/>
        </w:rPr>
        <w:t>U odnosu na tonsko snimanje, više nije potrebno nakon tonskog snimanja napraviti sažetak zapisnika sa zaključcima kao do sada (</w:t>
      </w:r>
      <w:r>
        <w:rPr>
          <w:rFonts w:ascii="Times New Roman" w:eastAsia="Times New Roman" w:hAnsi="Times New Roman" w:cs="Times New Roman"/>
          <w:sz w:val="24"/>
          <w:szCs w:val="24"/>
          <w:lang w:eastAsia="x-none"/>
        </w:rPr>
        <w:t>članak</w:t>
      </w:r>
      <w:r w:rsidRPr="002D7572">
        <w:rPr>
          <w:rFonts w:ascii="Times New Roman" w:eastAsia="Times New Roman" w:hAnsi="Times New Roman" w:cs="Times New Roman"/>
          <w:sz w:val="24"/>
          <w:szCs w:val="24"/>
          <w:lang w:eastAsia="x-none"/>
        </w:rPr>
        <w:t xml:space="preserve"> 21. stavak 3. prethodno važećeg Pravilnika).</w:t>
      </w:r>
    </w:p>
    <w:p w14:paraId="559ECF4A" w14:textId="77777777" w:rsidR="00D006AE" w:rsidRPr="002D7572" w:rsidRDefault="00D006AE" w:rsidP="00D006AE">
      <w:pPr>
        <w:spacing w:after="240" w:line="240" w:lineRule="auto"/>
        <w:ind w:firstLine="1276"/>
        <w:jc w:val="both"/>
        <w:rPr>
          <w:rFonts w:ascii="Times New Roman" w:eastAsia="Times New Roman" w:hAnsi="Times New Roman" w:cs="Times New Roman"/>
          <w:sz w:val="24"/>
          <w:szCs w:val="24"/>
          <w:lang w:eastAsia="x-none"/>
        </w:rPr>
      </w:pPr>
      <w:r w:rsidRPr="002D7572">
        <w:rPr>
          <w:rFonts w:ascii="Times New Roman" w:eastAsia="Times New Roman" w:hAnsi="Times New Roman" w:cs="Times New Roman"/>
          <w:sz w:val="24"/>
          <w:szCs w:val="24"/>
          <w:lang w:eastAsia="x-none"/>
        </w:rPr>
        <w:t>Također, brisana je odredba da se na sljedećoj sjednici usvaja zapisnik sa prethodne sjednice (</w:t>
      </w:r>
      <w:r>
        <w:rPr>
          <w:rFonts w:ascii="Times New Roman" w:eastAsia="Times New Roman" w:hAnsi="Times New Roman" w:cs="Times New Roman"/>
          <w:sz w:val="24"/>
          <w:szCs w:val="24"/>
          <w:lang w:eastAsia="x-none"/>
        </w:rPr>
        <w:t>članak</w:t>
      </w:r>
      <w:r w:rsidRPr="002D7572">
        <w:rPr>
          <w:rFonts w:ascii="Times New Roman" w:eastAsia="Times New Roman" w:hAnsi="Times New Roman" w:cs="Times New Roman"/>
          <w:sz w:val="24"/>
          <w:szCs w:val="24"/>
          <w:lang w:eastAsia="x-none"/>
        </w:rPr>
        <w:t xml:space="preserve"> 21. stavak 4. prethodno važećeg Pravilnika).</w:t>
      </w:r>
    </w:p>
    <w:p w14:paraId="4883357B" w14:textId="77777777" w:rsidR="00D006AE" w:rsidRPr="002D7572" w:rsidRDefault="00D006AE" w:rsidP="00D006AE">
      <w:pPr>
        <w:spacing w:after="240" w:line="240" w:lineRule="auto"/>
        <w:ind w:firstLine="1276"/>
        <w:jc w:val="both"/>
        <w:rPr>
          <w:rFonts w:ascii="Times New Roman" w:eastAsia="Times New Roman" w:hAnsi="Times New Roman" w:cs="Times New Roman"/>
          <w:sz w:val="24"/>
          <w:szCs w:val="24"/>
          <w:lang w:eastAsia="x-none"/>
        </w:rPr>
      </w:pPr>
      <w:r w:rsidRPr="002D7572">
        <w:rPr>
          <w:rFonts w:ascii="Times New Roman" w:eastAsia="Times New Roman" w:hAnsi="Times New Roman" w:cs="Times New Roman"/>
          <w:sz w:val="24"/>
          <w:szCs w:val="24"/>
          <w:lang w:eastAsia="x-none"/>
        </w:rPr>
        <w:t>U članku 27. koji regulira uvid u predmete, evidencije i akte Povjerenstva, u stavku 1. od mogućnosti uvida obveznika sada su isključeni nacrti odluka i drugih akata koji su propisima označeni stupnjem tajnosti ili ako je to protivno interesu stranke ili trećih osoba.</w:t>
      </w:r>
    </w:p>
    <w:p w14:paraId="6CA7833A" w14:textId="77777777" w:rsidR="00D006AE" w:rsidRDefault="00D006AE" w:rsidP="00D006AE">
      <w:pPr>
        <w:spacing w:after="240" w:line="240" w:lineRule="auto"/>
        <w:ind w:firstLine="1276"/>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Vlada Republike Hrvatske ukazuje kako je </w:t>
      </w:r>
      <w:r w:rsidRPr="002D7572">
        <w:rPr>
          <w:rFonts w:ascii="Times New Roman" w:eastAsia="Times New Roman" w:hAnsi="Times New Roman" w:cs="Times New Roman"/>
          <w:sz w:val="24"/>
          <w:szCs w:val="24"/>
          <w:lang w:eastAsia="x-none"/>
        </w:rPr>
        <w:t>u prijelaznim i završnim odredbama Poslovnika propisano da njegovim stupanjem na snagu prestaje važiti Pravilnik Povjerenstva za odlučivanje o sukobu interesa o unutarnjem ustroju i postupku (</w:t>
      </w:r>
      <w:r>
        <w:rPr>
          <w:rFonts w:ascii="Times New Roman" w:eastAsia="Times New Roman" w:hAnsi="Times New Roman" w:cs="Times New Roman"/>
          <w:sz w:val="24"/>
          <w:szCs w:val="24"/>
          <w:lang w:eastAsia="x-none"/>
        </w:rPr>
        <w:t>„</w:t>
      </w:r>
      <w:r w:rsidRPr="002D7572">
        <w:rPr>
          <w:rFonts w:ascii="Times New Roman" w:eastAsia="Times New Roman" w:hAnsi="Times New Roman" w:cs="Times New Roman"/>
          <w:sz w:val="24"/>
          <w:szCs w:val="24"/>
          <w:lang w:eastAsia="x-none"/>
        </w:rPr>
        <w:t>Narodne novine</w:t>
      </w:r>
      <w:r>
        <w:rPr>
          <w:rFonts w:ascii="Times New Roman" w:eastAsia="Times New Roman" w:hAnsi="Times New Roman" w:cs="Times New Roman"/>
          <w:sz w:val="24"/>
          <w:szCs w:val="24"/>
          <w:lang w:eastAsia="x-none"/>
        </w:rPr>
        <w:t>“, br. 86/05. i 123/</w:t>
      </w:r>
      <w:r w:rsidRPr="002D7572">
        <w:rPr>
          <w:rFonts w:ascii="Times New Roman" w:eastAsia="Times New Roman" w:hAnsi="Times New Roman" w:cs="Times New Roman"/>
          <w:sz w:val="24"/>
          <w:szCs w:val="24"/>
          <w:lang w:eastAsia="x-none"/>
        </w:rPr>
        <w:t>09</w:t>
      </w:r>
      <w:r>
        <w:rPr>
          <w:rFonts w:ascii="Times New Roman" w:eastAsia="Times New Roman" w:hAnsi="Times New Roman" w:cs="Times New Roman"/>
          <w:sz w:val="24"/>
          <w:szCs w:val="24"/>
          <w:lang w:eastAsia="x-none"/>
        </w:rPr>
        <w:t>.</w:t>
      </w:r>
      <w:r w:rsidRPr="002D7572">
        <w:rPr>
          <w:rFonts w:ascii="Times New Roman" w:eastAsia="Times New Roman" w:hAnsi="Times New Roman" w:cs="Times New Roman"/>
          <w:sz w:val="24"/>
          <w:szCs w:val="24"/>
          <w:lang w:eastAsia="x-none"/>
        </w:rPr>
        <w:t>). Predlaže se preispitati tu odredbu budući da je stupanjem na snagu Pravilnika o načinu rada i odlučivanja Povjerenstva za odlučivanje o sukobu interesa (</w:t>
      </w:r>
      <w:r>
        <w:rPr>
          <w:rFonts w:ascii="Times New Roman" w:eastAsia="Times New Roman" w:hAnsi="Times New Roman" w:cs="Times New Roman"/>
          <w:sz w:val="24"/>
          <w:szCs w:val="24"/>
          <w:lang w:eastAsia="x-none"/>
        </w:rPr>
        <w:t>„</w:t>
      </w:r>
      <w:r w:rsidRPr="002D7572">
        <w:rPr>
          <w:rFonts w:ascii="Times New Roman" w:eastAsia="Times New Roman" w:hAnsi="Times New Roman" w:cs="Times New Roman"/>
          <w:sz w:val="24"/>
          <w:szCs w:val="24"/>
          <w:lang w:eastAsia="x-none"/>
        </w:rPr>
        <w:t>Narodne novine</w:t>
      </w:r>
      <w:r>
        <w:rPr>
          <w:rFonts w:ascii="Times New Roman" w:eastAsia="Times New Roman" w:hAnsi="Times New Roman" w:cs="Times New Roman"/>
          <w:sz w:val="24"/>
          <w:szCs w:val="24"/>
          <w:lang w:eastAsia="x-none"/>
        </w:rPr>
        <w:t>“, broj 105/</w:t>
      </w:r>
      <w:r w:rsidRPr="002D7572">
        <w:rPr>
          <w:rFonts w:ascii="Times New Roman" w:eastAsia="Times New Roman" w:hAnsi="Times New Roman" w:cs="Times New Roman"/>
          <w:sz w:val="24"/>
          <w:szCs w:val="24"/>
          <w:lang w:eastAsia="x-none"/>
        </w:rPr>
        <w:t>14</w:t>
      </w:r>
      <w:r>
        <w:rPr>
          <w:rFonts w:ascii="Times New Roman" w:eastAsia="Times New Roman" w:hAnsi="Times New Roman" w:cs="Times New Roman"/>
          <w:sz w:val="24"/>
          <w:szCs w:val="24"/>
          <w:lang w:eastAsia="x-none"/>
        </w:rPr>
        <w:t>.</w:t>
      </w:r>
      <w:r w:rsidRPr="002D7572">
        <w:rPr>
          <w:rFonts w:ascii="Times New Roman" w:eastAsia="Times New Roman" w:hAnsi="Times New Roman" w:cs="Times New Roman"/>
          <w:sz w:val="24"/>
          <w:szCs w:val="24"/>
          <w:lang w:eastAsia="x-none"/>
        </w:rPr>
        <w:t>) prestao važiti Pravilnik Povjerenstva za odlučivanje o sukobu interesa o unutarnjem ustroju i postupku (</w:t>
      </w:r>
      <w:r>
        <w:rPr>
          <w:rFonts w:ascii="Times New Roman" w:eastAsia="Times New Roman" w:hAnsi="Times New Roman" w:cs="Times New Roman"/>
          <w:sz w:val="24"/>
          <w:szCs w:val="24"/>
          <w:lang w:eastAsia="x-none"/>
        </w:rPr>
        <w:t>„</w:t>
      </w:r>
      <w:r w:rsidRPr="002D7572">
        <w:rPr>
          <w:rFonts w:ascii="Times New Roman" w:eastAsia="Times New Roman" w:hAnsi="Times New Roman" w:cs="Times New Roman"/>
          <w:sz w:val="24"/>
          <w:szCs w:val="24"/>
          <w:lang w:eastAsia="x-none"/>
        </w:rPr>
        <w:t>Narodne novine</w:t>
      </w:r>
      <w:r>
        <w:rPr>
          <w:rFonts w:ascii="Times New Roman" w:eastAsia="Times New Roman" w:hAnsi="Times New Roman" w:cs="Times New Roman"/>
          <w:sz w:val="24"/>
          <w:szCs w:val="24"/>
          <w:lang w:eastAsia="x-none"/>
        </w:rPr>
        <w:t>“, br. 86/05 i 123/</w:t>
      </w:r>
      <w:r w:rsidRPr="002D7572">
        <w:rPr>
          <w:rFonts w:ascii="Times New Roman" w:eastAsia="Times New Roman" w:hAnsi="Times New Roman" w:cs="Times New Roman"/>
          <w:sz w:val="24"/>
          <w:szCs w:val="24"/>
          <w:lang w:eastAsia="x-none"/>
        </w:rPr>
        <w:t>09).</w:t>
      </w:r>
    </w:p>
    <w:p w14:paraId="71623636" w14:textId="77777777" w:rsidR="00D006AE" w:rsidRDefault="00D006AE" w:rsidP="00D006AE">
      <w:pPr>
        <w:spacing w:after="240" w:line="240" w:lineRule="auto"/>
        <w:ind w:firstLine="1276"/>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Vlada Republike Hrvatske nadalje predlaže da se pravni temelj za donošenje Poslovnika dopuni člankom 32. stavkom 1. podstavkom 3. Zakona o sprječavanju sukoba interesa. Nadalje, Vlada Republike Hrvatske ukazuje na potrebu brisanja odredbe članka 8. stavka 2. Poslovnika budući da ista nije u skladu s odredbom članka 37. Zakona o sprječavanju sukoba interesa te potrebu jasnijeg definiranja sadržaja naloga i uputa iz članka 10. stavka 2. Poslovnika. </w:t>
      </w:r>
    </w:p>
    <w:p w14:paraId="5FC6B66B" w14:textId="77777777" w:rsidR="00D006AE" w:rsidRPr="00187E4A" w:rsidRDefault="00D006AE" w:rsidP="00D006AE">
      <w:pPr>
        <w:spacing w:after="240" w:line="240" w:lineRule="auto"/>
        <w:ind w:firstLine="1276"/>
        <w:jc w:val="both"/>
        <w:rPr>
          <w:rFonts w:ascii="Times New Roman" w:eastAsia="Times New Roman" w:hAnsi="Times New Roman" w:cs="Times New Roman"/>
          <w:sz w:val="24"/>
          <w:szCs w:val="24"/>
          <w:lang w:eastAsia="x-none"/>
        </w:rPr>
      </w:pPr>
      <w:r w:rsidRPr="0014429F">
        <w:rPr>
          <w:rFonts w:ascii="Times New Roman" w:eastAsia="Times New Roman" w:hAnsi="Times New Roman" w:cs="Times New Roman"/>
          <w:sz w:val="24"/>
          <w:szCs w:val="24"/>
          <w:lang w:eastAsia="x-none"/>
        </w:rPr>
        <w:t>Za svoje predstavnike, koji će u vezi s iznesenim mišljenjem biti nazočni na sjednicama Hrvatskoga sabora i njegovih radnih tijela, Vlada je odredila min</w:t>
      </w:r>
      <w:r>
        <w:rPr>
          <w:rFonts w:ascii="Times New Roman" w:eastAsia="Times New Roman" w:hAnsi="Times New Roman" w:cs="Times New Roman"/>
          <w:sz w:val="24"/>
          <w:szCs w:val="24"/>
          <w:lang w:eastAsia="x-none"/>
        </w:rPr>
        <w:t xml:space="preserve">istra pravosuđa i uprave </w:t>
      </w:r>
      <w:r w:rsidRPr="0014429F">
        <w:rPr>
          <w:rFonts w:ascii="Times New Roman" w:eastAsia="Times New Roman" w:hAnsi="Times New Roman" w:cs="Times New Roman"/>
          <w:sz w:val="24"/>
          <w:szCs w:val="24"/>
          <w:lang w:eastAsia="x-none"/>
        </w:rPr>
        <w:t>dr.</w:t>
      </w:r>
      <w:r>
        <w:rPr>
          <w:rFonts w:ascii="Times New Roman" w:eastAsia="Times New Roman" w:hAnsi="Times New Roman" w:cs="Times New Roman"/>
          <w:sz w:val="24"/>
          <w:szCs w:val="24"/>
          <w:lang w:eastAsia="x-none"/>
        </w:rPr>
        <w:t xml:space="preserve"> </w:t>
      </w:r>
      <w:r w:rsidRPr="0014429F">
        <w:rPr>
          <w:rFonts w:ascii="Times New Roman" w:eastAsia="Times New Roman" w:hAnsi="Times New Roman" w:cs="Times New Roman"/>
          <w:sz w:val="24"/>
          <w:szCs w:val="24"/>
          <w:lang w:eastAsia="x-none"/>
        </w:rPr>
        <w:t>sc. Ivana Malenicu</w:t>
      </w:r>
      <w:r>
        <w:rPr>
          <w:rFonts w:ascii="Times New Roman" w:eastAsia="Times New Roman" w:hAnsi="Times New Roman" w:cs="Times New Roman"/>
          <w:sz w:val="24"/>
          <w:szCs w:val="24"/>
          <w:lang w:eastAsia="x-none"/>
        </w:rPr>
        <w:t xml:space="preserve"> i </w:t>
      </w:r>
      <w:r w:rsidRPr="0014429F">
        <w:rPr>
          <w:rFonts w:ascii="Times New Roman" w:eastAsia="Times New Roman" w:hAnsi="Times New Roman" w:cs="Times New Roman"/>
          <w:sz w:val="24"/>
          <w:szCs w:val="24"/>
          <w:lang w:eastAsia="x-none"/>
        </w:rPr>
        <w:t>državne tajnike</w:t>
      </w:r>
      <w:r>
        <w:rPr>
          <w:rFonts w:ascii="Times New Roman" w:eastAsia="Times New Roman" w:hAnsi="Times New Roman" w:cs="Times New Roman"/>
          <w:sz w:val="24"/>
          <w:szCs w:val="24"/>
          <w:lang w:eastAsia="x-none"/>
        </w:rPr>
        <w:t xml:space="preserve"> mr.</w:t>
      </w:r>
      <w:r w:rsidRPr="0014429F">
        <w:rPr>
          <w:rFonts w:ascii="Times New Roman" w:eastAsia="Times New Roman" w:hAnsi="Times New Roman" w:cs="Times New Roman"/>
          <w:sz w:val="24"/>
          <w:szCs w:val="24"/>
          <w:lang w:eastAsia="x-none"/>
        </w:rPr>
        <w:t>sc. Josipa Salapića, Sanji</w:t>
      </w:r>
      <w:r>
        <w:rPr>
          <w:rFonts w:ascii="Times New Roman" w:eastAsia="Times New Roman" w:hAnsi="Times New Roman" w:cs="Times New Roman"/>
          <w:sz w:val="24"/>
          <w:szCs w:val="24"/>
          <w:lang w:eastAsia="x-none"/>
        </w:rPr>
        <w:t>na Rukavinu i Juru Martinovića.</w:t>
      </w:r>
    </w:p>
    <w:p w14:paraId="65510A00" w14:textId="77777777" w:rsidR="00D006AE" w:rsidRPr="00187E4A" w:rsidRDefault="00D006AE" w:rsidP="00D006AE">
      <w:pPr>
        <w:autoSpaceDE w:val="0"/>
        <w:autoSpaceDN w:val="0"/>
        <w:adjustRightInd w:val="0"/>
        <w:spacing w:after="0" w:line="240" w:lineRule="auto"/>
        <w:ind w:left="5664"/>
        <w:jc w:val="center"/>
        <w:rPr>
          <w:rFonts w:ascii="Times New Roman" w:eastAsia="Calibri" w:hAnsi="Times New Roman" w:cs="Times New Roman"/>
          <w:sz w:val="24"/>
          <w:szCs w:val="24"/>
        </w:rPr>
      </w:pPr>
      <w:r w:rsidRPr="00187E4A">
        <w:rPr>
          <w:rFonts w:ascii="Times New Roman" w:eastAsia="Calibri" w:hAnsi="Times New Roman" w:cs="Times New Roman"/>
          <w:sz w:val="24"/>
          <w:szCs w:val="24"/>
        </w:rPr>
        <w:t>PREDSJEDNIK</w:t>
      </w:r>
    </w:p>
    <w:p w14:paraId="70F987C0" w14:textId="77777777" w:rsidR="00D006AE" w:rsidRPr="00187E4A" w:rsidRDefault="00D006AE" w:rsidP="00D006AE">
      <w:pPr>
        <w:autoSpaceDE w:val="0"/>
        <w:autoSpaceDN w:val="0"/>
        <w:adjustRightInd w:val="0"/>
        <w:spacing w:after="0" w:line="240" w:lineRule="auto"/>
        <w:ind w:left="5664"/>
        <w:jc w:val="center"/>
        <w:rPr>
          <w:rFonts w:ascii="Times New Roman" w:eastAsia="Calibri" w:hAnsi="Times New Roman" w:cs="Times New Roman"/>
          <w:sz w:val="24"/>
          <w:szCs w:val="24"/>
        </w:rPr>
      </w:pPr>
    </w:p>
    <w:p w14:paraId="2FD9C437" w14:textId="77777777" w:rsidR="00D006AE" w:rsidRDefault="00D006AE" w:rsidP="00D006AE">
      <w:pPr>
        <w:autoSpaceDE w:val="0"/>
        <w:autoSpaceDN w:val="0"/>
        <w:adjustRightInd w:val="0"/>
        <w:spacing w:after="0" w:line="240" w:lineRule="auto"/>
        <w:ind w:left="5664"/>
        <w:jc w:val="center"/>
        <w:rPr>
          <w:rFonts w:ascii="Times New Roman" w:eastAsia="Calibri" w:hAnsi="Times New Roman" w:cs="Times New Roman"/>
          <w:sz w:val="24"/>
          <w:szCs w:val="24"/>
        </w:rPr>
      </w:pPr>
      <w:r w:rsidRPr="00187E4A">
        <w:rPr>
          <w:rFonts w:ascii="Times New Roman" w:eastAsia="Calibri" w:hAnsi="Times New Roman" w:cs="Times New Roman"/>
          <w:sz w:val="24"/>
          <w:szCs w:val="24"/>
        </w:rPr>
        <w:t>mr. sc. Andrej Plenković</w:t>
      </w:r>
    </w:p>
    <w:p w14:paraId="01F98B0D" w14:textId="530606C9" w:rsidR="00A574AF" w:rsidRPr="00D006AE" w:rsidRDefault="00A574AF" w:rsidP="00D006AE">
      <w:bookmarkStart w:id="2" w:name="_GoBack"/>
      <w:bookmarkEnd w:id="2"/>
    </w:p>
    <w:sectPr w:rsidR="00A574AF" w:rsidRPr="00D006AE" w:rsidSect="00505424">
      <w:headerReference w:type="even" r:id="rId12"/>
      <w:head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9363B" w14:textId="77777777" w:rsidR="0058116B" w:rsidRDefault="0058116B">
      <w:pPr>
        <w:spacing w:after="0" w:line="240" w:lineRule="auto"/>
      </w:pPr>
      <w:r>
        <w:separator/>
      </w:r>
    </w:p>
  </w:endnote>
  <w:endnote w:type="continuationSeparator" w:id="0">
    <w:p w14:paraId="38BB38FE" w14:textId="77777777" w:rsidR="0058116B" w:rsidRDefault="0058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CB7F3" w14:textId="77777777" w:rsidR="0058116B" w:rsidRDefault="0058116B">
      <w:pPr>
        <w:spacing w:after="0" w:line="240" w:lineRule="auto"/>
      </w:pPr>
      <w:r>
        <w:separator/>
      </w:r>
    </w:p>
  </w:footnote>
  <w:footnote w:type="continuationSeparator" w:id="0">
    <w:p w14:paraId="77E9D6EA" w14:textId="77777777" w:rsidR="0058116B" w:rsidRDefault="00581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41CA4" w14:textId="77777777" w:rsidR="00F869DB" w:rsidRDefault="00037D33" w:rsidP="005054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BBB764" w14:textId="77777777" w:rsidR="00F869DB" w:rsidRDefault="00D00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15505" w14:textId="1CA351B0" w:rsidR="00F869DB" w:rsidRPr="002E378F" w:rsidRDefault="00037D33" w:rsidP="00505424">
    <w:pPr>
      <w:pStyle w:val="Header"/>
      <w:framePr w:wrap="around" w:vAnchor="text" w:hAnchor="margin" w:xAlign="center" w:y="1"/>
      <w:rPr>
        <w:rStyle w:val="PageNumber"/>
        <w:rFonts w:ascii="Times New Roman" w:hAnsi="Times New Roman"/>
      </w:rPr>
    </w:pPr>
    <w:r w:rsidRPr="002E378F">
      <w:rPr>
        <w:rStyle w:val="PageNumber"/>
        <w:rFonts w:ascii="Times New Roman" w:hAnsi="Times New Roman"/>
      </w:rPr>
      <w:fldChar w:fldCharType="begin"/>
    </w:r>
    <w:r w:rsidRPr="002E378F">
      <w:rPr>
        <w:rStyle w:val="PageNumber"/>
        <w:rFonts w:ascii="Times New Roman" w:hAnsi="Times New Roman"/>
      </w:rPr>
      <w:instrText xml:space="preserve">PAGE  </w:instrText>
    </w:r>
    <w:r w:rsidRPr="002E378F">
      <w:rPr>
        <w:rStyle w:val="PageNumber"/>
        <w:rFonts w:ascii="Times New Roman" w:hAnsi="Times New Roman"/>
      </w:rPr>
      <w:fldChar w:fldCharType="separate"/>
    </w:r>
    <w:r w:rsidR="00D006AE">
      <w:rPr>
        <w:rStyle w:val="PageNumber"/>
        <w:rFonts w:ascii="Times New Roman" w:hAnsi="Times New Roman"/>
        <w:noProof/>
      </w:rPr>
      <w:t>4</w:t>
    </w:r>
    <w:r w:rsidRPr="002E378F">
      <w:rPr>
        <w:rStyle w:val="PageNumber"/>
        <w:rFonts w:ascii="Times New Roman" w:hAnsi="Times New Roman"/>
      </w:rPr>
      <w:fldChar w:fldCharType="end"/>
    </w:r>
  </w:p>
  <w:p w14:paraId="37678DD7" w14:textId="77777777" w:rsidR="00F869DB" w:rsidRDefault="00D00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570A8"/>
    <w:multiLevelType w:val="hybridMultilevel"/>
    <w:tmpl w:val="E78202F8"/>
    <w:lvl w:ilvl="0" w:tplc="D890AB6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D2"/>
    <w:rsid w:val="00006D8D"/>
    <w:rsid w:val="00037D33"/>
    <w:rsid w:val="00064B20"/>
    <w:rsid w:val="000842EE"/>
    <w:rsid w:val="000B2329"/>
    <w:rsid w:val="000B378F"/>
    <w:rsid w:val="000B3C8B"/>
    <w:rsid w:val="000C37FE"/>
    <w:rsid w:val="000F3190"/>
    <w:rsid w:val="0014429F"/>
    <w:rsid w:val="001A2281"/>
    <w:rsid w:val="001B7B94"/>
    <w:rsid w:val="001D533E"/>
    <w:rsid w:val="00253624"/>
    <w:rsid w:val="002675CF"/>
    <w:rsid w:val="00286F7C"/>
    <w:rsid w:val="002A4DDF"/>
    <w:rsid w:val="002D1B6D"/>
    <w:rsid w:val="002D642C"/>
    <w:rsid w:val="002E0E4B"/>
    <w:rsid w:val="00326529"/>
    <w:rsid w:val="00327233"/>
    <w:rsid w:val="00334044"/>
    <w:rsid w:val="00350BD3"/>
    <w:rsid w:val="003568AE"/>
    <w:rsid w:val="003B6CA0"/>
    <w:rsid w:val="003C1416"/>
    <w:rsid w:val="003F5AC6"/>
    <w:rsid w:val="004208C6"/>
    <w:rsid w:val="00424F82"/>
    <w:rsid w:val="004278EF"/>
    <w:rsid w:val="00437BDC"/>
    <w:rsid w:val="00470AD4"/>
    <w:rsid w:val="00480463"/>
    <w:rsid w:val="004A1F18"/>
    <w:rsid w:val="005046C2"/>
    <w:rsid w:val="0051366C"/>
    <w:rsid w:val="0052771F"/>
    <w:rsid w:val="005405DA"/>
    <w:rsid w:val="00543C53"/>
    <w:rsid w:val="005641A5"/>
    <w:rsid w:val="005716B8"/>
    <w:rsid w:val="0058116B"/>
    <w:rsid w:val="0058435C"/>
    <w:rsid w:val="005A653F"/>
    <w:rsid w:val="005C137F"/>
    <w:rsid w:val="005C29C8"/>
    <w:rsid w:val="005D57A0"/>
    <w:rsid w:val="005E1968"/>
    <w:rsid w:val="005F179F"/>
    <w:rsid w:val="006122E7"/>
    <w:rsid w:val="00630453"/>
    <w:rsid w:val="00693164"/>
    <w:rsid w:val="006B575A"/>
    <w:rsid w:val="006F55E4"/>
    <w:rsid w:val="00760D16"/>
    <w:rsid w:val="00771F74"/>
    <w:rsid w:val="007A0B85"/>
    <w:rsid w:val="007B107F"/>
    <w:rsid w:val="00847285"/>
    <w:rsid w:val="00894267"/>
    <w:rsid w:val="008A4697"/>
    <w:rsid w:val="00907C0B"/>
    <w:rsid w:val="00916D37"/>
    <w:rsid w:val="009468B3"/>
    <w:rsid w:val="00996DDC"/>
    <w:rsid w:val="009B5221"/>
    <w:rsid w:val="009D4B76"/>
    <w:rsid w:val="009E5CCD"/>
    <w:rsid w:val="009F1000"/>
    <w:rsid w:val="00A574AF"/>
    <w:rsid w:val="00A9086F"/>
    <w:rsid w:val="00AD5FCC"/>
    <w:rsid w:val="00B053E0"/>
    <w:rsid w:val="00BA0506"/>
    <w:rsid w:val="00BA090A"/>
    <w:rsid w:val="00C04F3A"/>
    <w:rsid w:val="00C259D2"/>
    <w:rsid w:val="00C5070B"/>
    <w:rsid w:val="00C91FC0"/>
    <w:rsid w:val="00C93BE6"/>
    <w:rsid w:val="00D006AE"/>
    <w:rsid w:val="00D2613E"/>
    <w:rsid w:val="00D7739D"/>
    <w:rsid w:val="00DA5FF1"/>
    <w:rsid w:val="00DB3242"/>
    <w:rsid w:val="00E354C1"/>
    <w:rsid w:val="00E70FC8"/>
    <w:rsid w:val="00E71B89"/>
    <w:rsid w:val="00EA4837"/>
    <w:rsid w:val="00F255DA"/>
    <w:rsid w:val="00F37B3A"/>
    <w:rsid w:val="00F6376A"/>
    <w:rsid w:val="00F67732"/>
    <w:rsid w:val="00FA4D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B886"/>
  <w15:docId w15:val="{90830BF7-4AC7-4971-BC75-FD220BD2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7BDC"/>
    <w:pPr>
      <w:tabs>
        <w:tab w:val="center" w:pos="4536"/>
        <w:tab w:val="right" w:pos="9072"/>
      </w:tabs>
      <w:spacing w:after="0" w:line="240" w:lineRule="auto"/>
    </w:pPr>
    <w:rPr>
      <w:rFonts w:ascii="Georgia" w:eastAsia="Times New Roman" w:hAnsi="Georgia" w:cs="Times New Roman"/>
      <w:snapToGrid w:val="0"/>
      <w:sz w:val="24"/>
      <w:szCs w:val="24"/>
      <w:lang w:eastAsia="hr-HR"/>
    </w:rPr>
  </w:style>
  <w:style w:type="character" w:customStyle="1" w:styleId="HeaderChar">
    <w:name w:val="Header Char"/>
    <w:basedOn w:val="DefaultParagraphFont"/>
    <w:link w:val="Header"/>
    <w:rsid w:val="00437BDC"/>
    <w:rPr>
      <w:rFonts w:ascii="Georgia" w:eastAsia="Times New Roman" w:hAnsi="Georgia" w:cs="Times New Roman"/>
      <w:snapToGrid w:val="0"/>
      <w:sz w:val="24"/>
      <w:szCs w:val="24"/>
      <w:lang w:eastAsia="hr-HR"/>
    </w:rPr>
  </w:style>
  <w:style w:type="character" w:styleId="PageNumber">
    <w:name w:val="page number"/>
    <w:basedOn w:val="DefaultParagraphFont"/>
    <w:rsid w:val="00437BDC"/>
  </w:style>
  <w:style w:type="paragraph" w:styleId="BalloonText">
    <w:name w:val="Balloon Text"/>
    <w:basedOn w:val="Normal"/>
    <w:link w:val="BalloonTextChar"/>
    <w:uiPriority w:val="99"/>
    <w:semiHidden/>
    <w:unhideWhenUsed/>
    <w:rsid w:val="00437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AZJMDCZ6QSYZ-7492995-8127</_dlc_DocId>
    <_dlc_DocIdUrl xmlns="a494813a-d0d8-4dad-94cb-0d196f36ba15">
      <Url>https://ekoordinacije.vlada.hr/unutarnja-vanjska-politika/_layouts/15/DocIdRedir.aspx?ID=AZJMDCZ6QSYZ-7492995-8127</Url>
      <Description>AZJMDCZ6QSYZ-7492995-8127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8572B1-4B5B-49FC-8FEC-EF3C8F69E7C4}">
  <ds:schemaRef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97D40EA-6FA7-4D17-B449-7EE25A6994BB}">
  <ds:schemaRefs>
    <ds:schemaRef ds:uri="http://schemas.microsoft.com/sharepoint/v3/contenttype/forms"/>
  </ds:schemaRefs>
</ds:datastoreItem>
</file>

<file path=customXml/itemProps3.xml><?xml version="1.0" encoding="utf-8"?>
<ds:datastoreItem xmlns:ds="http://schemas.openxmlformats.org/officeDocument/2006/customXml" ds:itemID="{E0F00EE9-7186-486C-8537-E1FB229D0B21}">
  <ds:schemaRefs>
    <ds:schemaRef ds:uri="http://schemas.microsoft.com/sharepoint/events"/>
  </ds:schemaRefs>
</ds:datastoreItem>
</file>

<file path=customXml/itemProps4.xml><?xml version="1.0" encoding="utf-8"?>
<ds:datastoreItem xmlns:ds="http://schemas.openxmlformats.org/officeDocument/2006/customXml" ds:itemID="{D25A7FFB-0986-4745-B9EB-171CA3091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1226</Words>
  <Characters>6991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Terezija Marić</dc:creator>
  <cp:lastModifiedBy>Sanja Duspara</cp:lastModifiedBy>
  <cp:revision>14</cp:revision>
  <cp:lastPrinted>2019-09-17T11:43:00Z</cp:lastPrinted>
  <dcterms:created xsi:type="dcterms:W3CDTF">2022-06-13T09:36:00Z</dcterms:created>
  <dcterms:modified xsi:type="dcterms:W3CDTF">2022-06-20T14:53:00Z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551916a2-14dc-4dcd-bcdf-4ec41a45b162</vt:lpwstr>
  </property>
</Properties>
</file>