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EBA41" w14:textId="77777777" w:rsidR="00844A15" w:rsidRPr="00844A15" w:rsidRDefault="00844A15" w:rsidP="00844A15">
      <w:pPr>
        <w:spacing w:line="256" w:lineRule="auto"/>
        <w:rPr>
          <w:rFonts w:ascii="Calibri" w:eastAsia="Calibri" w:hAnsi="Calibri"/>
          <w:sz w:val="22"/>
          <w:szCs w:val="22"/>
        </w:rPr>
      </w:pPr>
    </w:p>
    <w:p w14:paraId="192C15AD" w14:textId="77777777" w:rsidR="00844A15" w:rsidRPr="00844A15" w:rsidRDefault="00844A15" w:rsidP="00844A15">
      <w:pPr>
        <w:spacing w:after="160" w:line="256" w:lineRule="auto"/>
        <w:jc w:val="center"/>
        <w:rPr>
          <w:rFonts w:ascii="Calibri" w:eastAsia="Calibri" w:hAnsi="Calibri"/>
          <w:sz w:val="22"/>
          <w:szCs w:val="22"/>
        </w:rPr>
      </w:pPr>
      <w:r w:rsidRPr="00844A15">
        <w:rPr>
          <w:rFonts w:ascii="Calibri" w:eastAsia="Calibri" w:hAnsi="Calibri"/>
          <w:sz w:val="22"/>
          <w:szCs w:val="22"/>
        </w:rPr>
        <w:object w:dxaOrig="750" w:dyaOrig="930" w14:anchorId="2A6C6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>
            <v:imagedata r:id="rId9" o:title=""/>
          </v:shape>
          <o:OLEObject Type="Embed" ProgID="PBrush" ShapeID="_x0000_i1025" DrawAspect="Content" ObjectID="_1727878615" r:id="rId10"/>
        </w:object>
      </w:r>
    </w:p>
    <w:p w14:paraId="4B483AF4" w14:textId="77777777" w:rsidR="00844A15" w:rsidRPr="00844A15" w:rsidRDefault="00844A15" w:rsidP="00844A15">
      <w:pPr>
        <w:spacing w:after="160" w:line="256" w:lineRule="auto"/>
        <w:jc w:val="center"/>
        <w:rPr>
          <w:rFonts w:eastAsia="Calibri"/>
          <w:sz w:val="28"/>
          <w:szCs w:val="28"/>
        </w:rPr>
      </w:pPr>
      <w:r w:rsidRPr="00844A15">
        <w:rPr>
          <w:rFonts w:eastAsia="Calibri"/>
          <w:sz w:val="28"/>
          <w:szCs w:val="28"/>
        </w:rPr>
        <w:t>VLADA REPUBLIKE HRVATSKE</w:t>
      </w:r>
    </w:p>
    <w:p w14:paraId="2D0A89D2" w14:textId="77777777" w:rsidR="00844A15" w:rsidRPr="00844A15" w:rsidRDefault="00844A15" w:rsidP="00844A15">
      <w:pPr>
        <w:spacing w:after="160" w:line="256" w:lineRule="auto"/>
        <w:jc w:val="center"/>
        <w:rPr>
          <w:rFonts w:eastAsia="Calibri"/>
          <w:sz w:val="28"/>
          <w:szCs w:val="28"/>
        </w:rPr>
      </w:pPr>
    </w:p>
    <w:p w14:paraId="0855F557" w14:textId="77777777" w:rsidR="00844A15" w:rsidRPr="00844A15" w:rsidRDefault="00844A15" w:rsidP="00844A15">
      <w:pPr>
        <w:spacing w:after="160" w:line="256" w:lineRule="auto"/>
        <w:jc w:val="center"/>
        <w:rPr>
          <w:rFonts w:eastAsia="Calibri"/>
          <w:sz w:val="28"/>
          <w:szCs w:val="28"/>
        </w:rPr>
      </w:pPr>
    </w:p>
    <w:p w14:paraId="64B1B8FC" w14:textId="77777777" w:rsidR="00844A15" w:rsidRPr="00844A15" w:rsidRDefault="00844A15" w:rsidP="00844A15">
      <w:pPr>
        <w:spacing w:after="160" w:line="256" w:lineRule="auto"/>
        <w:jc w:val="center"/>
        <w:rPr>
          <w:rFonts w:eastAsia="Calibri"/>
          <w:sz w:val="28"/>
          <w:szCs w:val="28"/>
        </w:rPr>
      </w:pPr>
    </w:p>
    <w:p w14:paraId="11128619" w14:textId="14F7FBB3" w:rsidR="00844A15" w:rsidRPr="00844A15" w:rsidRDefault="00844A15" w:rsidP="00844A15">
      <w:pPr>
        <w:spacing w:after="160" w:line="256" w:lineRule="auto"/>
        <w:jc w:val="right"/>
        <w:rPr>
          <w:rFonts w:eastAsia="Calibri"/>
          <w:sz w:val="22"/>
          <w:szCs w:val="22"/>
        </w:rPr>
      </w:pPr>
      <w:r w:rsidRPr="00844A15">
        <w:rPr>
          <w:rFonts w:eastAsia="Calibri"/>
        </w:rPr>
        <w:t xml:space="preserve">Zagreb,    </w:t>
      </w:r>
      <w:r w:rsidR="00885930">
        <w:rPr>
          <w:rFonts w:eastAsia="Calibri"/>
        </w:rPr>
        <w:t xml:space="preserve">27. </w:t>
      </w:r>
      <w:r>
        <w:rPr>
          <w:rFonts w:eastAsia="Calibri"/>
        </w:rPr>
        <w:t>listopada</w:t>
      </w:r>
      <w:r w:rsidRPr="00844A15">
        <w:rPr>
          <w:rFonts w:eastAsia="Calibri"/>
        </w:rPr>
        <w:t xml:space="preserve"> 2022</w:t>
      </w:r>
      <w:r w:rsidRPr="00844A15">
        <w:rPr>
          <w:rFonts w:eastAsia="Calibri"/>
          <w:sz w:val="22"/>
          <w:szCs w:val="22"/>
        </w:rPr>
        <w:t>.</w:t>
      </w:r>
    </w:p>
    <w:p w14:paraId="0EAF2BCD" w14:textId="77777777" w:rsidR="00844A15" w:rsidRPr="00844A15" w:rsidRDefault="00844A15" w:rsidP="00844A15">
      <w:pPr>
        <w:spacing w:after="160" w:line="256" w:lineRule="auto"/>
        <w:jc w:val="right"/>
        <w:rPr>
          <w:rFonts w:eastAsia="Calibri"/>
          <w:sz w:val="28"/>
          <w:szCs w:val="28"/>
        </w:rPr>
      </w:pPr>
    </w:p>
    <w:p w14:paraId="71300C38" w14:textId="77777777" w:rsidR="00844A15" w:rsidRPr="00844A15" w:rsidRDefault="00844A15" w:rsidP="00844A15">
      <w:pPr>
        <w:spacing w:after="160" w:line="256" w:lineRule="auto"/>
        <w:jc w:val="center"/>
        <w:rPr>
          <w:rFonts w:eastAsia="Calibri"/>
          <w:sz w:val="28"/>
          <w:szCs w:val="28"/>
        </w:rPr>
      </w:pPr>
    </w:p>
    <w:p w14:paraId="5B51BBC0" w14:textId="77777777" w:rsidR="00844A15" w:rsidRPr="00844A15" w:rsidRDefault="00844A15" w:rsidP="00844A15">
      <w:pPr>
        <w:spacing w:after="160" w:line="256" w:lineRule="auto"/>
        <w:jc w:val="center"/>
        <w:rPr>
          <w:rFonts w:eastAsia="Calibri"/>
          <w:sz w:val="28"/>
          <w:szCs w:val="28"/>
        </w:rPr>
      </w:pPr>
    </w:p>
    <w:p w14:paraId="699C94E1" w14:textId="77777777" w:rsidR="00844A15" w:rsidRPr="00844A15" w:rsidRDefault="00844A15" w:rsidP="00844A15">
      <w:pPr>
        <w:spacing w:after="160" w:line="256" w:lineRule="auto"/>
        <w:jc w:val="center"/>
        <w:rPr>
          <w:rFonts w:eastAsia="Calibri"/>
          <w:sz w:val="28"/>
          <w:szCs w:val="28"/>
        </w:rPr>
      </w:pPr>
    </w:p>
    <w:p w14:paraId="37087DAA" w14:textId="77777777" w:rsidR="00844A15" w:rsidRPr="00844A15" w:rsidRDefault="00844A15" w:rsidP="00844A15">
      <w:pPr>
        <w:spacing w:after="160" w:line="256" w:lineRule="auto"/>
        <w:jc w:val="center"/>
        <w:rPr>
          <w:rFonts w:eastAsia="Calibri"/>
          <w:sz w:val="28"/>
          <w:szCs w:val="28"/>
        </w:rPr>
      </w:pPr>
      <w:r w:rsidRPr="00844A15">
        <w:rPr>
          <w:rFonts w:eastAsia="Calibri"/>
          <w:sz w:val="28"/>
          <w:szCs w:val="28"/>
        </w:rPr>
        <w:t>________________________________________________________________</w:t>
      </w:r>
    </w:p>
    <w:p w14:paraId="5BC9BB3F" w14:textId="7972D9B5" w:rsidR="00844A15" w:rsidRPr="00844A15" w:rsidRDefault="00844A15" w:rsidP="00844A15">
      <w:pPr>
        <w:spacing w:after="160" w:line="256" w:lineRule="auto"/>
        <w:jc w:val="both"/>
        <w:rPr>
          <w:rFonts w:eastAsia="Calibri"/>
        </w:rPr>
      </w:pPr>
      <w:r w:rsidRPr="00844A15">
        <w:rPr>
          <w:rFonts w:eastAsia="Calibri"/>
          <w:b/>
          <w:smallCaps/>
        </w:rPr>
        <w:t>Predlagatelj:</w:t>
      </w:r>
      <w:r w:rsidR="001D74DE">
        <w:rPr>
          <w:rFonts w:eastAsia="Calibri"/>
          <w:b/>
        </w:rPr>
        <w:tab/>
      </w:r>
      <w:r w:rsidRPr="00844A15">
        <w:rPr>
          <w:rFonts w:eastAsia="Calibri"/>
        </w:rPr>
        <w:t>Ministarstvo prostornoga uređenja, graditeljstva i državne imovine</w:t>
      </w:r>
    </w:p>
    <w:p w14:paraId="65214D94" w14:textId="77777777" w:rsidR="00844A15" w:rsidRPr="00844A15" w:rsidRDefault="00844A15" w:rsidP="00844A15">
      <w:pPr>
        <w:spacing w:after="160" w:line="256" w:lineRule="auto"/>
        <w:jc w:val="center"/>
        <w:rPr>
          <w:rFonts w:eastAsia="Calibri"/>
        </w:rPr>
      </w:pPr>
      <w:r w:rsidRPr="00844A15">
        <w:rPr>
          <w:rFonts w:eastAsia="Calibri"/>
        </w:rPr>
        <w:t>___________________________________________________________________________</w:t>
      </w:r>
    </w:p>
    <w:p w14:paraId="49AA23F8" w14:textId="20081B77" w:rsidR="00844A15" w:rsidRPr="00844A15" w:rsidRDefault="00844A15" w:rsidP="001D74DE">
      <w:pPr>
        <w:spacing w:after="160" w:line="276" w:lineRule="auto"/>
        <w:ind w:left="2127" w:hanging="2127"/>
        <w:jc w:val="both"/>
        <w:rPr>
          <w:rFonts w:eastAsia="Calibri"/>
        </w:rPr>
      </w:pPr>
      <w:r w:rsidRPr="00844A15">
        <w:rPr>
          <w:rFonts w:eastAsia="Calibri"/>
          <w:b/>
          <w:smallCaps/>
        </w:rPr>
        <w:t>Predmet:</w:t>
      </w:r>
      <w:r w:rsidR="001D74DE">
        <w:rPr>
          <w:rFonts w:eastAsia="Calibri"/>
          <w:b/>
        </w:rPr>
        <w:tab/>
      </w:r>
      <w:r w:rsidRPr="00844A15">
        <w:rPr>
          <w:rFonts w:eastAsia="Calibri"/>
        </w:rPr>
        <w:t xml:space="preserve">Prijedlog </w:t>
      </w:r>
      <w:r w:rsidR="00EA5AB4">
        <w:rPr>
          <w:rFonts w:eastAsia="Calibri"/>
        </w:rPr>
        <w:t xml:space="preserve">odluke </w:t>
      </w:r>
      <w:r w:rsidR="00EA5AB4" w:rsidRPr="00EA5AB4">
        <w:rPr>
          <w:rFonts w:eastAsia="Calibri"/>
        </w:rPr>
        <w:t>o davanju suglasnosti Upravnom vijeću Agencije za</w:t>
      </w:r>
      <w:r w:rsidR="001D74DE">
        <w:rPr>
          <w:rFonts w:eastAsia="Calibri"/>
        </w:rPr>
        <w:t xml:space="preserve"> </w:t>
      </w:r>
      <w:r w:rsidR="00EA5AB4" w:rsidRPr="00EA5AB4">
        <w:rPr>
          <w:rFonts w:eastAsia="Calibri"/>
        </w:rPr>
        <w:t xml:space="preserve">pravni promet i posredovanje nekretninama na Odluku o davanju suglasnosti za sklapanje ugovora o prijenosu prava vlasništva </w:t>
      </w:r>
    </w:p>
    <w:p w14:paraId="1F32CEF1" w14:textId="77777777" w:rsidR="00844A15" w:rsidRPr="00844A15" w:rsidRDefault="00844A15" w:rsidP="00844A15">
      <w:pPr>
        <w:spacing w:after="160" w:line="256" w:lineRule="auto"/>
        <w:rPr>
          <w:rFonts w:eastAsia="Calibri"/>
          <w:sz w:val="28"/>
          <w:szCs w:val="28"/>
        </w:rPr>
      </w:pPr>
      <w:r w:rsidRPr="00844A15">
        <w:rPr>
          <w:rFonts w:eastAsia="Calibri"/>
          <w:sz w:val="28"/>
          <w:szCs w:val="28"/>
        </w:rPr>
        <w:t>________________________________________________________________</w:t>
      </w:r>
    </w:p>
    <w:p w14:paraId="7B39B1F6" w14:textId="77777777" w:rsidR="00844A15" w:rsidRPr="00844A15" w:rsidRDefault="00844A15" w:rsidP="00844A15">
      <w:pPr>
        <w:spacing w:after="160" w:line="256" w:lineRule="auto"/>
        <w:jc w:val="center"/>
        <w:rPr>
          <w:rFonts w:eastAsia="Calibri"/>
          <w:sz w:val="28"/>
          <w:szCs w:val="28"/>
        </w:rPr>
      </w:pPr>
    </w:p>
    <w:p w14:paraId="6F6D3655" w14:textId="77777777" w:rsidR="00844A15" w:rsidRPr="00844A15" w:rsidRDefault="00844A15" w:rsidP="00844A15">
      <w:pPr>
        <w:spacing w:after="160" w:line="256" w:lineRule="auto"/>
        <w:jc w:val="center"/>
        <w:rPr>
          <w:rFonts w:eastAsia="Calibri"/>
          <w:sz w:val="28"/>
          <w:szCs w:val="28"/>
        </w:rPr>
      </w:pPr>
    </w:p>
    <w:p w14:paraId="4BCA4068" w14:textId="77777777" w:rsidR="00844A15" w:rsidRPr="00844A15" w:rsidRDefault="00844A15" w:rsidP="00844A15">
      <w:pPr>
        <w:spacing w:after="160" w:line="256" w:lineRule="auto"/>
        <w:jc w:val="center"/>
        <w:rPr>
          <w:rFonts w:eastAsia="Calibri"/>
          <w:sz w:val="28"/>
          <w:szCs w:val="28"/>
        </w:rPr>
      </w:pPr>
    </w:p>
    <w:p w14:paraId="2915B46B" w14:textId="77777777" w:rsidR="00844A15" w:rsidRPr="00844A15" w:rsidRDefault="00844A15" w:rsidP="00844A15">
      <w:pPr>
        <w:tabs>
          <w:tab w:val="center" w:pos="4536"/>
          <w:tab w:val="right" w:pos="9072"/>
        </w:tabs>
        <w:spacing w:after="160" w:line="256" w:lineRule="auto"/>
        <w:rPr>
          <w:rFonts w:eastAsia="Calibri"/>
          <w:sz w:val="22"/>
          <w:szCs w:val="22"/>
        </w:rPr>
      </w:pPr>
    </w:p>
    <w:p w14:paraId="40B73028" w14:textId="77777777" w:rsidR="00844A15" w:rsidRPr="00844A15" w:rsidRDefault="00844A15" w:rsidP="00844A15">
      <w:pPr>
        <w:spacing w:after="160" w:line="256" w:lineRule="auto"/>
        <w:rPr>
          <w:rFonts w:eastAsia="Calibri"/>
          <w:sz w:val="22"/>
          <w:szCs w:val="22"/>
        </w:rPr>
      </w:pPr>
    </w:p>
    <w:p w14:paraId="4EBF4CB7" w14:textId="77777777" w:rsidR="00844A15" w:rsidRPr="00844A15" w:rsidRDefault="00844A15" w:rsidP="00844A15">
      <w:pPr>
        <w:tabs>
          <w:tab w:val="center" w:pos="4536"/>
          <w:tab w:val="right" w:pos="9072"/>
        </w:tabs>
        <w:spacing w:after="160" w:line="256" w:lineRule="auto"/>
        <w:rPr>
          <w:rFonts w:eastAsia="Calibri"/>
          <w:sz w:val="22"/>
          <w:szCs w:val="22"/>
        </w:rPr>
      </w:pPr>
    </w:p>
    <w:p w14:paraId="1BEEEEAF" w14:textId="77777777" w:rsidR="00844A15" w:rsidRPr="00844A15" w:rsidRDefault="00844A15" w:rsidP="00844A15">
      <w:pPr>
        <w:spacing w:after="160" w:line="256" w:lineRule="auto"/>
        <w:rPr>
          <w:rFonts w:eastAsia="Calibri"/>
          <w:sz w:val="22"/>
          <w:szCs w:val="22"/>
        </w:rPr>
      </w:pPr>
    </w:p>
    <w:p w14:paraId="3847801F" w14:textId="77777777" w:rsidR="00844A15" w:rsidRPr="00844A15" w:rsidRDefault="00844A15" w:rsidP="00844A15">
      <w:pPr>
        <w:spacing w:after="160" w:line="256" w:lineRule="auto"/>
        <w:rPr>
          <w:rFonts w:eastAsia="Calibri"/>
          <w:sz w:val="22"/>
          <w:szCs w:val="22"/>
        </w:rPr>
      </w:pPr>
    </w:p>
    <w:p w14:paraId="2A0B0938" w14:textId="77777777" w:rsidR="00844A15" w:rsidRPr="00844A15" w:rsidRDefault="00844A15" w:rsidP="00844A15">
      <w:pPr>
        <w:spacing w:after="160" w:line="256" w:lineRule="auto"/>
        <w:rPr>
          <w:rFonts w:eastAsia="Calibri"/>
          <w:sz w:val="22"/>
          <w:szCs w:val="22"/>
        </w:rPr>
      </w:pPr>
    </w:p>
    <w:p w14:paraId="046D68AA" w14:textId="77777777" w:rsidR="00844A15" w:rsidRPr="00844A15" w:rsidRDefault="00844A15" w:rsidP="00844A1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160" w:line="256" w:lineRule="auto"/>
        <w:jc w:val="center"/>
        <w:rPr>
          <w:rFonts w:eastAsia="Calibri"/>
          <w:color w:val="404040"/>
          <w:spacing w:val="20"/>
          <w:sz w:val="20"/>
          <w:szCs w:val="22"/>
        </w:rPr>
      </w:pPr>
      <w:r w:rsidRPr="00844A15">
        <w:rPr>
          <w:rFonts w:eastAsia="Calibri"/>
          <w:color w:val="404040"/>
          <w:spacing w:val="20"/>
          <w:sz w:val="20"/>
          <w:szCs w:val="22"/>
        </w:rPr>
        <w:lastRenderedPageBreak/>
        <w:t>Banski dvori | Trg Sv. Marka 2  | 10000 Zagreb | tel. 01 4569 222 | vlada.gov.hr</w:t>
      </w:r>
    </w:p>
    <w:p w14:paraId="59FFBE04" w14:textId="7454E186" w:rsidR="001D6715" w:rsidRDefault="001D6715" w:rsidP="00F330D8">
      <w:pPr>
        <w:jc w:val="right"/>
        <w:rPr>
          <w:bCs/>
        </w:rPr>
      </w:pPr>
    </w:p>
    <w:p w14:paraId="51331E73" w14:textId="4059D05C" w:rsidR="00844A15" w:rsidRDefault="00844A15">
      <w:pPr>
        <w:spacing w:after="200" w:line="276" w:lineRule="auto"/>
        <w:rPr>
          <w:bCs/>
        </w:rPr>
      </w:pPr>
      <w:r>
        <w:rPr>
          <w:bCs/>
        </w:rPr>
        <w:br w:type="page"/>
      </w:r>
    </w:p>
    <w:p w14:paraId="3123F480" w14:textId="77777777" w:rsidR="00F330D8" w:rsidRPr="00F330D8" w:rsidRDefault="00CA0E0D" w:rsidP="00F330D8">
      <w:pPr>
        <w:jc w:val="right"/>
        <w:rPr>
          <w:bCs/>
        </w:rPr>
      </w:pPr>
      <w:r>
        <w:rPr>
          <w:bCs/>
        </w:rPr>
        <w:lastRenderedPageBreak/>
        <w:t>PRIJEDLOG</w:t>
      </w:r>
    </w:p>
    <w:p w14:paraId="4B679A5B" w14:textId="77777777" w:rsidR="00F330D8" w:rsidRDefault="00F330D8" w:rsidP="001D6715">
      <w:pPr>
        <w:rPr>
          <w:b/>
          <w:bCs/>
          <w:u w:val="single"/>
        </w:rPr>
      </w:pPr>
    </w:p>
    <w:p w14:paraId="60997650" w14:textId="77777777" w:rsidR="001D6715" w:rsidRDefault="001D6715" w:rsidP="001D6715">
      <w:pPr>
        <w:rPr>
          <w:b/>
          <w:bCs/>
          <w:u w:val="single"/>
        </w:rPr>
      </w:pPr>
    </w:p>
    <w:p w14:paraId="7A5CD26C" w14:textId="5C3888E2" w:rsidR="00B42CE8" w:rsidRPr="00EC15E5" w:rsidRDefault="00B42CE8" w:rsidP="001D6715">
      <w:pPr>
        <w:pStyle w:val="NoSpacing"/>
        <w:ind w:firstLine="1418"/>
        <w:jc w:val="both"/>
      </w:pPr>
      <w:r w:rsidRPr="00EC15E5">
        <w:t xml:space="preserve">Na temelju članka 31. stavka 2. Zakona o Vladi Republike Hrvatske („Narodne novine“, </w:t>
      </w:r>
      <w:r w:rsidR="0078123F" w:rsidRPr="00EC15E5">
        <w:t xml:space="preserve">br. </w:t>
      </w:r>
      <w:r w:rsidRPr="00EC15E5">
        <w:t>150/11</w:t>
      </w:r>
      <w:r w:rsidR="0078123F" w:rsidRPr="00EC15E5">
        <w:t>.</w:t>
      </w:r>
      <w:r w:rsidRPr="00EC15E5">
        <w:t>, 119/14</w:t>
      </w:r>
      <w:r w:rsidR="0078123F" w:rsidRPr="00EC15E5">
        <w:t>.</w:t>
      </w:r>
      <w:r w:rsidR="00645C31" w:rsidRPr="00EC15E5">
        <w:t>,</w:t>
      </w:r>
      <w:r w:rsidRPr="00EC15E5">
        <w:t xml:space="preserve"> 93/16</w:t>
      </w:r>
      <w:r w:rsidR="0078123F" w:rsidRPr="00EC15E5">
        <w:t>.,</w:t>
      </w:r>
      <w:r w:rsidR="00645C31" w:rsidRPr="00EC15E5">
        <w:t xml:space="preserve"> 116/18</w:t>
      </w:r>
      <w:r w:rsidR="0078123F" w:rsidRPr="00EC15E5">
        <w:t>. i 80/22.</w:t>
      </w:r>
      <w:r w:rsidRPr="00EC15E5">
        <w:t>)</w:t>
      </w:r>
      <w:r w:rsidR="0078123F" w:rsidRPr="00EC15E5">
        <w:t>,</w:t>
      </w:r>
      <w:r w:rsidRPr="00EC15E5">
        <w:t xml:space="preserve"> a u vezi s </w:t>
      </w:r>
      <w:bookmarkStart w:id="0" w:name="_Hlk532300898"/>
      <w:r w:rsidRPr="00EC15E5">
        <w:t xml:space="preserve">člankom 10. stavkom 2. točkom 1. </w:t>
      </w:r>
      <w:r w:rsidR="00645C31" w:rsidRPr="00EC15E5">
        <w:t xml:space="preserve">i člankom 13. stavkom 3. </w:t>
      </w:r>
      <w:r w:rsidRPr="00EC15E5">
        <w:t>Statuta Agencije za pravni promet i posredovanje nekretninama</w:t>
      </w:r>
      <w:bookmarkEnd w:id="0"/>
      <w:r w:rsidR="00F17BF1" w:rsidRPr="00EC15E5">
        <w:rPr>
          <w:rFonts w:eastAsia="Calibri"/>
        </w:rPr>
        <w:t xml:space="preserve">, </w:t>
      </w:r>
      <w:r w:rsidR="00EC15E5" w:rsidRPr="00EC15E5">
        <w:rPr>
          <w:rFonts w:eastAsia="Calibri"/>
        </w:rPr>
        <w:t xml:space="preserve">URBROJ: 1-04-01/6036, od 19. srpnja 2004., KLASA: 003-05/13-02/1, URBROJ: 356-01/13-1, od 28. kolovoza 2013 i KLASA: 003-05/18-02/1, URBROJ: 356-01/18-2, od 18. srpnja 2018., </w:t>
      </w:r>
      <w:r w:rsidRPr="00EC15E5">
        <w:t xml:space="preserve">Vlada Republike Hrvatske je na sjednici održanoj _____________ donijela </w:t>
      </w:r>
    </w:p>
    <w:p w14:paraId="0DE51A2B" w14:textId="77777777" w:rsidR="00B42CE8" w:rsidRPr="00EC15E5" w:rsidRDefault="00B42CE8" w:rsidP="00041B97">
      <w:pPr>
        <w:pStyle w:val="NoSpacing"/>
      </w:pPr>
    </w:p>
    <w:p w14:paraId="2929AC01" w14:textId="77777777" w:rsidR="00F330D8" w:rsidRPr="00EC15E5" w:rsidRDefault="00F330D8" w:rsidP="00041B97">
      <w:pPr>
        <w:pStyle w:val="NoSpacing"/>
      </w:pPr>
    </w:p>
    <w:p w14:paraId="3EB867AC" w14:textId="77777777" w:rsidR="00EC15E5" w:rsidRPr="00EC15E5" w:rsidRDefault="00F17BF1" w:rsidP="00041B97">
      <w:pPr>
        <w:pStyle w:val="NoSpacing"/>
        <w:jc w:val="center"/>
        <w:rPr>
          <w:b/>
          <w:bCs/>
        </w:rPr>
      </w:pPr>
      <w:r w:rsidRPr="00EC15E5">
        <w:rPr>
          <w:b/>
          <w:bCs/>
        </w:rPr>
        <w:t>O</w:t>
      </w:r>
      <w:r w:rsidR="00EC15E5">
        <w:rPr>
          <w:b/>
          <w:bCs/>
        </w:rPr>
        <w:t xml:space="preserve"> </w:t>
      </w:r>
      <w:r w:rsidRPr="00EC15E5">
        <w:rPr>
          <w:b/>
          <w:bCs/>
        </w:rPr>
        <w:t>D</w:t>
      </w:r>
      <w:r w:rsidR="00EC15E5">
        <w:rPr>
          <w:b/>
          <w:bCs/>
        </w:rPr>
        <w:t xml:space="preserve"> </w:t>
      </w:r>
      <w:r w:rsidRPr="00EC15E5">
        <w:rPr>
          <w:b/>
          <w:bCs/>
        </w:rPr>
        <w:t>L</w:t>
      </w:r>
      <w:r w:rsidR="00EC15E5">
        <w:rPr>
          <w:b/>
          <w:bCs/>
        </w:rPr>
        <w:t xml:space="preserve"> </w:t>
      </w:r>
      <w:r w:rsidRPr="00EC15E5">
        <w:rPr>
          <w:b/>
          <w:bCs/>
        </w:rPr>
        <w:t>U</w:t>
      </w:r>
      <w:r w:rsidR="00EC15E5">
        <w:rPr>
          <w:b/>
          <w:bCs/>
        </w:rPr>
        <w:t xml:space="preserve"> </w:t>
      </w:r>
      <w:r w:rsidRPr="00EC15E5">
        <w:rPr>
          <w:b/>
          <w:bCs/>
        </w:rPr>
        <w:t>K</w:t>
      </w:r>
      <w:r w:rsidR="00EC15E5">
        <w:rPr>
          <w:b/>
          <w:bCs/>
        </w:rPr>
        <w:t xml:space="preserve"> </w:t>
      </w:r>
      <w:r w:rsidRPr="00EC15E5">
        <w:rPr>
          <w:b/>
          <w:bCs/>
        </w:rPr>
        <w:t>U</w:t>
      </w:r>
      <w:r w:rsidR="00041B97" w:rsidRPr="00EC15E5">
        <w:rPr>
          <w:b/>
          <w:bCs/>
        </w:rPr>
        <w:t xml:space="preserve"> </w:t>
      </w:r>
    </w:p>
    <w:p w14:paraId="436E0BFF" w14:textId="77777777" w:rsidR="00EC15E5" w:rsidRDefault="00EC15E5" w:rsidP="00041B97">
      <w:pPr>
        <w:pStyle w:val="NoSpacing"/>
        <w:jc w:val="center"/>
        <w:rPr>
          <w:b/>
          <w:bCs/>
        </w:rPr>
      </w:pPr>
    </w:p>
    <w:p w14:paraId="6FCF1FA8" w14:textId="163638FB" w:rsidR="00F17BF1" w:rsidRPr="00EC15E5" w:rsidRDefault="00EC15E5" w:rsidP="00041B97">
      <w:pPr>
        <w:pStyle w:val="NoSpacing"/>
        <w:jc w:val="center"/>
        <w:rPr>
          <w:b/>
          <w:bCs/>
        </w:rPr>
      </w:pPr>
      <w:bookmarkStart w:id="1" w:name="_Hlk116995842"/>
      <w:r w:rsidRPr="00EC15E5">
        <w:rPr>
          <w:b/>
          <w:bCs/>
        </w:rPr>
        <w:t xml:space="preserve">o davanju suglasnosti </w:t>
      </w:r>
      <w:r>
        <w:rPr>
          <w:b/>
          <w:bCs/>
        </w:rPr>
        <w:t>U</w:t>
      </w:r>
      <w:r w:rsidRPr="00EC15E5">
        <w:rPr>
          <w:b/>
          <w:bCs/>
        </w:rPr>
        <w:t xml:space="preserve">pravnom vijeću </w:t>
      </w:r>
      <w:r>
        <w:rPr>
          <w:b/>
          <w:bCs/>
        </w:rPr>
        <w:t>A</w:t>
      </w:r>
      <w:r w:rsidRPr="00EC15E5">
        <w:rPr>
          <w:b/>
          <w:bCs/>
        </w:rPr>
        <w:t xml:space="preserve">gencije za pravni promet i posredovanje nekretninama na </w:t>
      </w:r>
      <w:r w:rsidR="00164D2C">
        <w:rPr>
          <w:b/>
          <w:bCs/>
        </w:rPr>
        <w:t>O</w:t>
      </w:r>
      <w:r w:rsidRPr="00EC15E5">
        <w:rPr>
          <w:b/>
          <w:bCs/>
        </w:rPr>
        <w:t xml:space="preserve">dluku o </w:t>
      </w:r>
      <w:r w:rsidR="00164D2C">
        <w:rPr>
          <w:b/>
          <w:bCs/>
        </w:rPr>
        <w:t xml:space="preserve">davanju suglasnosti za sklapanje ugovora o </w:t>
      </w:r>
      <w:r w:rsidRPr="00EC15E5">
        <w:rPr>
          <w:b/>
          <w:bCs/>
        </w:rPr>
        <w:t xml:space="preserve">prijenosu prava vlasništva  </w:t>
      </w:r>
      <w:bookmarkEnd w:id="1"/>
    </w:p>
    <w:p w14:paraId="77441E31" w14:textId="53500493" w:rsidR="00F17BF1" w:rsidRDefault="00F17BF1" w:rsidP="00041B97">
      <w:pPr>
        <w:pStyle w:val="NoSpacing"/>
        <w:jc w:val="center"/>
        <w:rPr>
          <w:b/>
        </w:rPr>
      </w:pPr>
    </w:p>
    <w:p w14:paraId="3FCC54A4" w14:textId="77777777" w:rsidR="006F5201" w:rsidRPr="00F17BF1" w:rsidRDefault="006F5201" w:rsidP="00041B97">
      <w:pPr>
        <w:pStyle w:val="NoSpacing"/>
        <w:jc w:val="center"/>
        <w:rPr>
          <w:b/>
        </w:rPr>
      </w:pPr>
    </w:p>
    <w:p w14:paraId="0B47449A" w14:textId="77777777" w:rsidR="00F17BF1" w:rsidRPr="003E6640" w:rsidRDefault="00F17BF1" w:rsidP="00041B97">
      <w:pPr>
        <w:pStyle w:val="NoSpacing"/>
        <w:jc w:val="center"/>
        <w:rPr>
          <w:b/>
          <w:bCs/>
        </w:rPr>
      </w:pPr>
      <w:r w:rsidRPr="003E6640">
        <w:rPr>
          <w:b/>
          <w:bCs/>
        </w:rPr>
        <w:t>I.</w:t>
      </w:r>
    </w:p>
    <w:p w14:paraId="481F72BB" w14:textId="77777777" w:rsidR="00F17BF1" w:rsidRPr="00F17BF1" w:rsidRDefault="00F17BF1" w:rsidP="00041B97">
      <w:pPr>
        <w:pStyle w:val="NoSpacing"/>
      </w:pPr>
    </w:p>
    <w:p w14:paraId="79813EE8" w14:textId="37CF1F1D" w:rsidR="00041B97" w:rsidRPr="00041B97" w:rsidRDefault="00F17BF1" w:rsidP="003E6640">
      <w:pPr>
        <w:pStyle w:val="NoSpacing"/>
        <w:ind w:firstLine="1418"/>
        <w:jc w:val="both"/>
      </w:pPr>
      <w:r w:rsidRPr="00F17BF1">
        <w:t xml:space="preserve">Daje se suglasnost Upravnom vijeću </w:t>
      </w:r>
      <w:bookmarkStart w:id="2" w:name="_Hlk109112382"/>
      <w:r w:rsidRPr="00F17BF1">
        <w:t xml:space="preserve">Agencije za pravni promet i posredovanje nekretninama </w:t>
      </w:r>
      <w:bookmarkEnd w:id="2"/>
      <w:r w:rsidR="006E4210">
        <w:t xml:space="preserve">na </w:t>
      </w:r>
      <w:r w:rsidR="003E6640">
        <w:t xml:space="preserve">Odluku </w:t>
      </w:r>
      <w:r w:rsidR="006E4210">
        <w:t xml:space="preserve">o </w:t>
      </w:r>
      <w:r w:rsidR="0090356F">
        <w:t xml:space="preserve">davanju suglasnosti za sklapanje ugovora o </w:t>
      </w:r>
      <w:r w:rsidR="006E4210">
        <w:t>prijenosu prava vlasništva</w:t>
      </w:r>
      <w:r w:rsidR="00DC44D4">
        <w:t xml:space="preserve">, </w:t>
      </w:r>
      <w:r w:rsidR="00413E1B">
        <w:t>KLASA: 007-06/22-03/3, URBROJ: 356-01/22-2, od 13. lipnja 2022</w:t>
      </w:r>
      <w:r w:rsidR="00413E1B">
        <w:t xml:space="preserve">., </w:t>
      </w:r>
      <w:r w:rsidR="00DC44D4">
        <w:t>odnosno o otuđenju nekretnine,</w:t>
      </w:r>
      <w:r w:rsidR="0090356F">
        <w:t xml:space="preserve"> </w:t>
      </w:r>
      <w:r w:rsidR="005D4D2E">
        <w:t xml:space="preserve">u </w:t>
      </w:r>
      <w:r w:rsidR="006F5201">
        <w:t>vlasništvo</w:t>
      </w:r>
      <w:r w:rsidR="005D4D2E">
        <w:t xml:space="preserve"> Republike Hrvatske</w:t>
      </w:r>
      <w:r w:rsidR="00DC44D4">
        <w:t>,</w:t>
      </w:r>
      <w:r w:rsidR="005D4D2E">
        <w:t xml:space="preserve"> </w:t>
      </w:r>
      <w:r w:rsidR="00041B97" w:rsidRPr="00041B97">
        <w:t>označene kao zk.č.br. 357</w:t>
      </w:r>
      <w:r w:rsidR="005D4D2E">
        <w:t>5</w:t>
      </w:r>
      <w:r w:rsidR="00041B97" w:rsidRPr="00041B97">
        <w:t xml:space="preserve"> (nova izmjera)</w:t>
      </w:r>
      <w:r w:rsidR="0090356F">
        <w:t>,</w:t>
      </w:r>
      <w:r w:rsidR="00041B97" w:rsidRPr="00041B97">
        <w:t xml:space="preserve"> u naravi </w:t>
      </w:r>
      <w:r w:rsidR="0090356F" w:rsidRPr="00041B97">
        <w:t>ORANICA</w:t>
      </w:r>
      <w:r w:rsidR="0090356F">
        <w:t>,</w:t>
      </w:r>
      <w:r w:rsidR="00041B97" w:rsidRPr="00041B97">
        <w:t xml:space="preserve"> površine 62424 m</w:t>
      </w:r>
      <w:r w:rsidR="00041B97" w:rsidRPr="00041B97">
        <w:rPr>
          <w:vertAlign w:val="superscript"/>
        </w:rPr>
        <w:t>2</w:t>
      </w:r>
      <w:r w:rsidR="00041B97" w:rsidRPr="00041B97">
        <w:t>, upisana u zk.ul. 1226, k.o. Stupnik</w:t>
      </w:r>
      <w:r w:rsidR="005D4D2E">
        <w:t xml:space="preserve">, </w:t>
      </w:r>
      <w:r w:rsidR="005D4D2E" w:rsidRPr="005D4D2E">
        <w:rPr>
          <w:bCs/>
        </w:rPr>
        <w:t>procijenjen</w:t>
      </w:r>
      <w:r w:rsidR="005D4D2E">
        <w:rPr>
          <w:bCs/>
        </w:rPr>
        <w:t>e</w:t>
      </w:r>
      <w:r w:rsidR="005D4D2E" w:rsidRPr="005D4D2E">
        <w:rPr>
          <w:bCs/>
        </w:rPr>
        <w:t xml:space="preserve"> vrijednost</w:t>
      </w:r>
      <w:r w:rsidR="005D4D2E">
        <w:rPr>
          <w:bCs/>
        </w:rPr>
        <w:t>i</w:t>
      </w:r>
      <w:r w:rsidR="005D4D2E" w:rsidRPr="005D4D2E">
        <w:rPr>
          <w:bCs/>
        </w:rPr>
        <w:t xml:space="preserve"> </w:t>
      </w:r>
      <w:r w:rsidR="005D4D2E">
        <w:rPr>
          <w:bCs/>
        </w:rPr>
        <w:t>u iznosu od</w:t>
      </w:r>
      <w:r w:rsidR="005D4D2E" w:rsidRPr="005D4D2E">
        <w:rPr>
          <w:bCs/>
        </w:rPr>
        <w:t xml:space="preserve"> 12.670.000,00 kuna,</w:t>
      </w:r>
      <w:r w:rsidR="005D4D2E">
        <w:rPr>
          <w:bCs/>
        </w:rPr>
        <w:t xml:space="preserve"> prema </w:t>
      </w:r>
      <w:r w:rsidR="00DC20F5">
        <w:rPr>
          <w:bCs/>
        </w:rPr>
        <w:t xml:space="preserve">Procjembenom </w:t>
      </w:r>
      <w:r w:rsidR="005D4D2E">
        <w:rPr>
          <w:bCs/>
        </w:rPr>
        <w:t>elaboratu</w:t>
      </w:r>
      <w:r w:rsidR="00DC20F5">
        <w:rPr>
          <w:bCs/>
        </w:rPr>
        <w:t>,</w:t>
      </w:r>
      <w:r w:rsidR="005D4D2E">
        <w:rPr>
          <w:bCs/>
        </w:rPr>
        <w:t xml:space="preserve"> izrađenom od strane stalnog sudskog vještaka</w:t>
      </w:r>
      <w:r w:rsidR="00DC20F5">
        <w:rPr>
          <w:bCs/>
        </w:rPr>
        <w:t xml:space="preserve"> za graditeljstvo i procjenu nekretnina</w:t>
      </w:r>
      <w:r w:rsidR="005D4D2E">
        <w:rPr>
          <w:bCs/>
        </w:rPr>
        <w:t>.</w:t>
      </w:r>
    </w:p>
    <w:p w14:paraId="6F51CF02" w14:textId="77777777" w:rsidR="0090356F" w:rsidRDefault="0090356F" w:rsidP="00041B97">
      <w:pPr>
        <w:pStyle w:val="NoSpacing"/>
        <w:jc w:val="center"/>
      </w:pPr>
    </w:p>
    <w:p w14:paraId="307F809B" w14:textId="77777777" w:rsidR="00041B97" w:rsidRPr="00DC20F5" w:rsidRDefault="00041B97" w:rsidP="00041B97">
      <w:pPr>
        <w:pStyle w:val="NoSpacing"/>
        <w:jc w:val="center"/>
        <w:rPr>
          <w:b/>
        </w:rPr>
      </w:pPr>
      <w:r w:rsidRPr="00DC20F5">
        <w:rPr>
          <w:b/>
        </w:rPr>
        <w:t>II.</w:t>
      </w:r>
    </w:p>
    <w:p w14:paraId="26757DF9" w14:textId="77777777" w:rsidR="00041B97" w:rsidRDefault="00041B97" w:rsidP="00041B97">
      <w:pPr>
        <w:pStyle w:val="NoSpacing"/>
      </w:pPr>
    </w:p>
    <w:p w14:paraId="046E6DC3" w14:textId="01E1159A" w:rsidR="00C93774" w:rsidRDefault="00041B97" w:rsidP="007B6DE7">
      <w:pPr>
        <w:pStyle w:val="NoSpacing"/>
        <w:ind w:firstLine="1418"/>
        <w:jc w:val="both"/>
      </w:pPr>
      <w:r>
        <w:t>D</w:t>
      </w:r>
      <w:r w:rsidR="00C93774">
        <w:t xml:space="preserve">aje se suglasnost </w:t>
      </w:r>
      <w:bookmarkStart w:id="3" w:name="_Hlk109112843"/>
      <w:r w:rsidR="00C93774">
        <w:t xml:space="preserve">direktoru </w:t>
      </w:r>
      <w:bookmarkStart w:id="4" w:name="_Hlk109121717"/>
      <w:r w:rsidR="00C93774" w:rsidRPr="00C93774">
        <w:t xml:space="preserve">Agencije za pravni promet i posredovanje nekretninama </w:t>
      </w:r>
      <w:bookmarkEnd w:id="4"/>
      <w:r w:rsidR="00C93774">
        <w:t xml:space="preserve">za </w:t>
      </w:r>
      <w:r w:rsidR="00F17BF1" w:rsidRPr="00F17BF1">
        <w:t xml:space="preserve">sklapanje ugovora o </w:t>
      </w:r>
      <w:r w:rsidR="00C93774">
        <w:t>prijenosu prava vlasništva nekretnine</w:t>
      </w:r>
      <w:r w:rsidR="00DC44D4">
        <w:t>, odnosno o otuđenju nekretnine</w:t>
      </w:r>
      <w:r w:rsidR="00826163">
        <w:t>,</w:t>
      </w:r>
      <w:r w:rsidR="00C93774">
        <w:t xml:space="preserve"> označene kao zk.č.br. 357</w:t>
      </w:r>
      <w:r w:rsidR="00912DFB">
        <w:t>5</w:t>
      </w:r>
      <w:r w:rsidR="00C93774">
        <w:t xml:space="preserve"> (nova izmjera)</w:t>
      </w:r>
      <w:r w:rsidR="007616EB">
        <w:t>,</w:t>
      </w:r>
      <w:r w:rsidR="00C93774">
        <w:t xml:space="preserve"> u naravi </w:t>
      </w:r>
      <w:r w:rsidR="007616EB">
        <w:t>ORANICA,</w:t>
      </w:r>
      <w:r w:rsidR="00C93774">
        <w:t xml:space="preserve"> površine 62424 m</w:t>
      </w:r>
      <w:r w:rsidR="00C93774" w:rsidRPr="00C93774">
        <w:rPr>
          <w:vertAlign w:val="superscript"/>
        </w:rPr>
        <w:t>2</w:t>
      </w:r>
      <w:r w:rsidR="00C93774">
        <w:t>, upisana u zk.ul. 1226, k.o. Stupni</w:t>
      </w:r>
      <w:r w:rsidR="00F17BF1" w:rsidRPr="00F17BF1">
        <w:t>k</w:t>
      </w:r>
      <w:r w:rsidR="007616EB">
        <w:t>,</w:t>
      </w:r>
      <w:r w:rsidR="006E4210">
        <w:t xml:space="preserve"> u vlasništvo</w:t>
      </w:r>
      <w:r w:rsidR="00C93774">
        <w:t xml:space="preserve"> Republik</w:t>
      </w:r>
      <w:r w:rsidR="006E4210">
        <w:t>e</w:t>
      </w:r>
      <w:r w:rsidR="00C93774">
        <w:t xml:space="preserve"> Hrvatsk</w:t>
      </w:r>
      <w:r w:rsidR="006E4210">
        <w:t>e</w:t>
      </w:r>
      <w:r w:rsidR="00C93774">
        <w:t xml:space="preserve">. </w:t>
      </w:r>
    </w:p>
    <w:bookmarkEnd w:id="3"/>
    <w:p w14:paraId="1B757D13" w14:textId="77777777" w:rsidR="00C93774" w:rsidRDefault="00C93774" w:rsidP="00041B97">
      <w:pPr>
        <w:pStyle w:val="NoSpacing"/>
      </w:pPr>
    </w:p>
    <w:p w14:paraId="054C1454" w14:textId="77777777" w:rsidR="00F17BF1" w:rsidRPr="00F650F8" w:rsidRDefault="00041B97" w:rsidP="00F17BF1">
      <w:pPr>
        <w:jc w:val="center"/>
        <w:rPr>
          <w:b/>
          <w:bCs/>
        </w:rPr>
      </w:pPr>
      <w:r w:rsidRPr="00F650F8">
        <w:rPr>
          <w:b/>
          <w:bCs/>
        </w:rPr>
        <w:t>I</w:t>
      </w:r>
      <w:r w:rsidR="00F17BF1" w:rsidRPr="00F650F8">
        <w:rPr>
          <w:b/>
          <w:bCs/>
        </w:rPr>
        <w:t>II.</w:t>
      </w:r>
    </w:p>
    <w:p w14:paraId="52B4867F" w14:textId="77777777" w:rsidR="00F17BF1" w:rsidRPr="00F17BF1" w:rsidRDefault="00F17BF1" w:rsidP="00F17BF1">
      <w:pPr>
        <w:jc w:val="center"/>
        <w:rPr>
          <w:b/>
        </w:rPr>
      </w:pPr>
    </w:p>
    <w:p w14:paraId="7298A7E0" w14:textId="77777777" w:rsidR="00F17BF1" w:rsidRPr="00F17BF1" w:rsidRDefault="00F17BF1" w:rsidP="00F650F8">
      <w:pPr>
        <w:ind w:left="708" w:firstLine="708"/>
        <w:jc w:val="both"/>
      </w:pPr>
      <w:r w:rsidRPr="00F17BF1">
        <w:t>Ova Odluka stupa na snagu danom donošenja.</w:t>
      </w:r>
    </w:p>
    <w:p w14:paraId="3F45B793" w14:textId="45B2B00E" w:rsidR="006F5201" w:rsidRPr="006F5201" w:rsidRDefault="006F5201" w:rsidP="006F5201">
      <w:bookmarkStart w:id="5" w:name="_GoBack"/>
      <w:bookmarkEnd w:id="5"/>
    </w:p>
    <w:p w14:paraId="42CC2C09" w14:textId="77777777" w:rsidR="00F330D8" w:rsidRDefault="00041B97" w:rsidP="00F330D8">
      <w:pPr>
        <w:pStyle w:val="BodyText"/>
      </w:pPr>
      <w:r>
        <w:t>KLASA:</w:t>
      </w:r>
    </w:p>
    <w:p w14:paraId="2DC23867" w14:textId="77777777" w:rsidR="00DC44D4" w:rsidRDefault="00041B97" w:rsidP="00F330D8">
      <w:pPr>
        <w:pStyle w:val="BodyText"/>
      </w:pPr>
      <w:r>
        <w:t>URBROJ:</w:t>
      </w:r>
    </w:p>
    <w:p w14:paraId="57225663" w14:textId="77777777" w:rsidR="006F5201" w:rsidRDefault="006F5201" w:rsidP="00F330D8">
      <w:pPr>
        <w:pStyle w:val="BodyText"/>
      </w:pPr>
    </w:p>
    <w:p w14:paraId="0EFA86D0" w14:textId="1A62B0B9" w:rsidR="00F330D8" w:rsidRDefault="00F330D8" w:rsidP="00F330D8">
      <w:pPr>
        <w:pStyle w:val="BodyText"/>
      </w:pPr>
      <w:r>
        <w:t xml:space="preserve">Zagreb, </w:t>
      </w:r>
    </w:p>
    <w:p w14:paraId="3C12804D" w14:textId="77777777" w:rsidR="00F330D8" w:rsidRDefault="00F330D8" w:rsidP="00F330D8">
      <w:pPr>
        <w:pStyle w:val="BodyText"/>
      </w:pPr>
    </w:p>
    <w:p w14:paraId="2CD0E04B" w14:textId="77777777" w:rsidR="00F330D8" w:rsidRDefault="00F330D8" w:rsidP="00B618E3">
      <w:pPr>
        <w:pStyle w:val="BodyText"/>
        <w:ind w:left="4956" w:firstLine="708"/>
        <w:jc w:val="center"/>
      </w:pPr>
      <w:r>
        <w:t xml:space="preserve">PREDSJEDNIK </w:t>
      </w:r>
    </w:p>
    <w:p w14:paraId="64395A50" w14:textId="5B59021C" w:rsidR="00F330D8" w:rsidRDefault="00F330D8" w:rsidP="00F330D8">
      <w:pPr>
        <w:pStyle w:val="BodyText"/>
        <w:jc w:val="right"/>
      </w:pPr>
    </w:p>
    <w:p w14:paraId="00B2C677" w14:textId="77777777" w:rsidR="006F5201" w:rsidRDefault="006F5201" w:rsidP="00F330D8">
      <w:pPr>
        <w:pStyle w:val="BodyText"/>
        <w:jc w:val="right"/>
      </w:pPr>
    </w:p>
    <w:p w14:paraId="074A8A54" w14:textId="7A834839" w:rsidR="00351A27" w:rsidRDefault="002E0092" w:rsidP="00A26CB9">
      <w:pPr>
        <w:pStyle w:val="BodyText"/>
        <w:ind w:left="4956" w:firstLine="708"/>
        <w:jc w:val="center"/>
      </w:pPr>
      <w:r>
        <w:lastRenderedPageBreak/>
        <w:t>mr. sc. Andrej Plenković</w:t>
      </w:r>
    </w:p>
    <w:p w14:paraId="5FEA3842" w14:textId="70A05E56" w:rsidR="0082773A" w:rsidRDefault="0082773A" w:rsidP="00A26CB9">
      <w:pPr>
        <w:pStyle w:val="BodyText"/>
        <w:ind w:left="4956" w:firstLine="708"/>
        <w:jc w:val="center"/>
      </w:pPr>
    </w:p>
    <w:p w14:paraId="51A97522" w14:textId="77777777" w:rsidR="00F330D8" w:rsidRPr="00041B97" w:rsidRDefault="00F731D9" w:rsidP="006F0100">
      <w:pPr>
        <w:pStyle w:val="NoSpacing"/>
        <w:jc w:val="center"/>
      </w:pPr>
      <w:r w:rsidRPr="00041B97">
        <w:t>OBRAZLOŽENJE</w:t>
      </w:r>
    </w:p>
    <w:p w14:paraId="6CFF712A" w14:textId="77777777" w:rsidR="00F330D8" w:rsidRDefault="00F330D8" w:rsidP="006F0100">
      <w:pPr>
        <w:pStyle w:val="NoSpacing"/>
        <w:rPr>
          <w:b/>
          <w:bCs/>
        </w:rPr>
      </w:pPr>
    </w:p>
    <w:p w14:paraId="1EA553F7" w14:textId="77777777" w:rsidR="00E05DCD" w:rsidRDefault="00E05DCD" w:rsidP="00E05DCD">
      <w:pPr>
        <w:pStyle w:val="NoSpacing"/>
        <w:ind w:firstLine="708"/>
        <w:jc w:val="both"/>
        <w:rPr>
          <w:bCs/>
        </w:rPr>
      </w:pPr>
    </w:p>
    <w:p w14:paraId="47930060" w14:textId="77777777" w:rsidR="00E05DCD" w:rsidRPr="00E05DCD" w:rsidRDefault="00E05DCD" w:rsidP="00E05DCD">
      <w:pPr>
        <w:pStyle w:val="NoSpacing"/>
        <w:ind w:firstLine="708"/>
        <w:jc w:val="both"/>
        <w:rPr>
          <w:bCs/>
        </w:rPr>
      </w:pPr>
      <w:bookmarkStart w:id="6" w:name="_Hlk116893304"/>
      <w:r w:rsidRPr="00E05DCD">
        <w:rPr>
          <w:bCs/>
        </w:rPr>
        <w:t>Vlada Republike Hrvatske, Povjerenstvo Vlade za upravljanje imovinom Republike Hrvatske, donijela je dana 28. veljače 2003. godine Odluku, KLASA: 371-05/03-05/12, URBROJ: 50420-03, kojom je u vlasništvo Agencije za pravni promet i posredovanje nekretninama bez naknade, prenesena nekretnina označena kao k.č.br. 1474/5, površine 62424 m</w:t>
      </w:r>
      <w:r w:rsidRPr="00E05DCD">
        <w:rPr>
          <w:bCs/>
          <w:vertAlign w:val="superscript"/>
        </w:rPr>
        <w:t>2</w:t>
      </w:r>
      <w:r w:rsidRPr="00E05DCD">
        <w:rPr>
          <w:bCs/>
        </w:rPr>
        <w:t>, upisanu u zk.ul. 4722, k.o. Stupnik, za potrebe izgradnje stanova po Programu društveno poticane stanogradnje.</w:t>
      </w:r>
    </w:p>
    <w:p w14:paraId="6D822DF3" w14:textId="77777777" w:rsidR="00E40F50" w:rsidRDefault="00E40F50" w:rsidP="00E05DCD">
      <w:pPr>
        <w:pStyle w:val="NoSpacing"/>
        <w:ind w:firstLine="708"/>
        <w:jc w:val="both"/>
        <w:rPr>
          <w:bCs/>
        </w:rPr>
      </w:pPr>
    </w:p>
    <w:p w14:paraId="3629C3A1" w14:textId="77777777" w:rsidR="00E40F50" w:rsidRDefault="00E05DCD" w:rsidP="00E05DCD">
      <w:pPr>
        <w:pStyle w:val="NoSpacing"/>
        <w:ind w:firstLine="708"/>
        <w:jc w:val="both"/>
        <w:rPr>
          <w:bCs/>
        </w:rPr>
      </w:pPr>
      <w:r w:rsidRPr="00E05DCD">
        <w:rPr>
          <w:bCs/>
        </w:rPr>
        <w:t xml:space="preserve">Kako je izostao interes za realizaciju Programa POS-a na navedenom zemljištu, </w:t>
      </w:r>
      <w:r w:rsidR="00A44EBC" w:rsidRPr="00A44EBC">
        <w:rPr>
          <w:bCs/>
        </w:rPr>
        <w:t>Agencij</w:t>
      </w:r>
      <w:r w:rsidR="00A44EBC">
        <w:rPr>
          <w:bCs/>
        </w:rPr>
        <w:t>a</w:t>
      </w:r>
      <w:r w:rsidR="00A44EBC" w:rsidRPr="00A44EBC">
        <w:rPr>
          <w:bCs/>
        </w:rPr>
        <w:t xml:space="preserve"> za pravni promet i posredovanje nekretninama </w:t>
      </w:r>
      <w:r w:rsidRPr="00E05DCD">
        <w:rPr>
          <w:bCs/>
        </w:rPr>
        <w:t>do današnjeg dana nije realizira</w:t>
      </w:r>
      <w:r w:rsidR="00772E67">
        <w:rPr>
          <w:bCs/>
        </w:rPr>
        <w:t>la</w:t>
      </w:r>
      <w:r w:rsidRPr="00E05DCD">
        <w:rPr>
          <w:bCs/>
        </w:rPr>
        <w:t xml:space="preserve"> izgradnju stanova.</w:t>
      </w:r>
      <w:r>
        <w:rPr>
          <w:bCs/>
        </w:rPr>
        <w:t xml:space="preserve"> </w:t>
      </w:r>
    </w:p>
    <w:p w14:paraId="7B42D72B" w14:textId="77777777" w:rsidR="007C6BD6" w:rsidRDefault="007C6BD6" w:rsidP="00E05DCD">
      <w:pPr>
        <w:pStyle w:val="NoSpacing"/>
        <w:ind w:firstLine="708"/>
        <w:jc w:val="both"/>
        <w:rPr>
          <w:bCs/>
        </w:rPr>
      </w:pPr>
    </w:p>
    <w:p w14:paraId="4E458B19" w14:textId="77777777" w:rsidR="007C6BD6" w:rsidRDefault="007C6BD6" w:rsidP="00E05DCD">
      <w:pPr>
        <w:pStyle w:val="NoSpacing"/>
        <w:ind w:firstLine="708"/>
        <w:jc w:val="both"/>
        <w:rPr>
          <w:bCs/>
        </w:rPr>
      </w:pPr>
      <w:r>
        <w:rPr>
          <w:bCs/>
        </w:rPr>
        <w:t>Osnovni problem od početka bio je nedostatak komunalne infrastrukture  zbog čega nije bilo moguće provesti projekte društveno poticane stanogradnje, a u tijeku 2019. godine provedene su ankete među stanovnicima općine Stupnik kako bi se utvrdilo postojanje interesa za njihovu realizaciju. S obzirom da je interes među potencijalnim korisnicima na području općine Stupnik bio mali, planirani projekt većeg stambenog naselja niže katnosti ne bi bio isplativ, a istovremeno se na ovom području pokazala potreba izgradnje dječjeg vrtića i škole, što je i predviđeno prostorno planskom dokumentacijom.</w:t>
      </w:r>
    </w:p>
    <w:p w14:paraId="5CF62F4C" w14:textId="77777777" w:rsidR="007C6BD6" w:rsidRDefault="007C6BD6" w:rsidP="00E05DCD">
      <w:pPr>
        <w:pStyle w:val="NoSpacing"/>
        <w:ind w:firstLine="708"/>
        <w:jc w:val="both"/>
        <w:rPr>
          <w:bCs/>
        </w:rPr>
      </w:pPr>
    </w:p>
    <w:p w14:paraId="6B81620E" w14:textId="77777777" w:rsidR="007C6BD6" w:rsidRDefault="007C6BD6" w:rsidP="00E05DCD">
      <w:pPr>
        <w:pStyle w:val="NoSpacing"/>
        <w:ind w:firstLine="708"/>
        <w:jc w:val="both"/>
        <w:rPr>
          <w:bCs/>
        </w:rPr>
      </w:pPr>
      <w:r>
        <w:rPr>
          <w:bCs/>
        </w:rPr>
        <w:t>Nakon prijenosa prava vlasništva na Republiku Hrvatsku, općina Stupnik može se obratiti Ministarstvu prostornog uređenja, graditeljstva i državne imovine sa zahtjevom za raspolaganje nekretninom u svrhu izgradnje vrtića i škole sukladno odredbama Zakona o upravljanju državnom imovinom.</w:t>
      </w:r>
    </w:p>
    <w:p w14:paraId="5D9B9F0E" w14:textId="77777777" w:rsidR="00E40F50" w:rsidRDefault="00E40F50" w:rsidP="00E05DCD">
      <w:pPr>
        <w:pStyle w:val="NoSpacing"/>
        <w:ind w:firstLine="708"/>
        <w:jc w:val="both"/>
        <w:rPr>
          <w:bCs/>
        </w:rPr>
      </w:pPr>
    </w:p>
    <w:p w14:paraId="3631D28C" w14:textId="77777777" w:rsidR="006F0100" w:rsidRDefault="008F1DF8" w:rsidP="00E40F50">
      <w:pPr>
        <w:pStyle w:val="NoSpacing"/>
        <w:ind w:firstLine="708"/>
        <w:jc w:val="both"/>
        <w:rPr>
          <w:rFonts w:eastAsia="Calibri"/>
          <w:szCs w:val="22"/>
        </w:rPr>
      </w:pPr>
      <w:r>
        <w:t>S</w:t>
      </w:r>
      <w:r w:rsidR="00F17BF1" w:rsidRPr="002D7941">
        <w:t xml:space="preserve">ukladno članku </w:t>
      </w:r>
      <w:r w:rsidR="00F17BF1">
        <w:t>1</w:t>
      </w:r>
      <w:r w:rsidR="00F17BF1" w:rsidRPr="00B42CE8">
        <w:t>0. stavk</w:t>
      </w:r>
      <w:r w:rsidR="00F17BF1">
        <w:t>u</w:t>
      </w:r>
      <w:r w:rsidR="00F17BF1" w:rsidRPr="00B42CE8">
        <w:t xml:space="preserve"> 2. točk</w:t>
      </w:r>
      <w:r w:rsidR="00F17BF1">
        <w:t>i</w:t>
      </w:r>
      <w:r w:rsidR="00F17BF1" w:rsidRPr="00B42CE8">
        <w:t xml:space="preserve"> 1. Statuta Agencije za pravni promet i posredovanje nekretninama</w:t>
      </w:r>
      <w:r w:rsidR="00F17BF1">
        <w:t>,</w:t>
      </w:r>
      <w:r w:rsidR="00F17BF1" w:rsidRPr="002D7941">
        <w:t xml:space="preserve"> Upravno vijeće </w:t>
      </w:r>
      <w:r w:rsidR="00041B97">
        <w:t xml:space="preserve">odlučuje </w:t>
      </w:r>
      <w:r w:rsidR="00041B97" w:rsidRPr="002D7941">
        <w:rPr>
          <w:rFonts w:eastAsia="Calibri"/>
          <w:szCs w:val="22"/>
        </w:rPr>
        <w:t>uz suglasnost Vlade Republike Hrvatske</w:t>
      </w:r>
      <w:r w:rsidR="00041B97">
        <w:rPr>
          <w:rFonts w:eastAsia="Calibri"/>
          <w:szCs w:val="22"/>
        </w:rPr>
        <w:t xml:space="preserve"> o</w:t>
      </w:r>
      <w:r w:rsidR="00F17BF1" w:rsidRPr="002D7941">
        <w:t xml:space="preserve"> </w:t>
      </w:r>
      <w:r w:rsidR="00F17BF1" w:rsidRPr="002D7941">
        <w:rPr>
          <w:rFonts w:eastAsia="Calibri"/>
          <w:szCs w:val="22"/>
        </w:rPr>
        <w:t>stjecanj</w:t>
      </w:r>
      <w:r w:rsidR="00041B97">
        <w:rPr>
          <w:rFonts w:eastAsia="Calibri"/>
          <w:szCs w:val="22"/>
        </w:rPr>
        <w:t>u</w:t>
      </w:r>
      <w:r w:rsidR="00F17BF1" w:rsidRPr="002D7941">
        <w:rPr>
          <w:rFonts w:eastAsia="Calibri"/>
          <w:szCs w:val="22"/>
        </w:rPr>
        <w:t>, otuđenj</w:t>
      </w:r>
      <w:r w:rsidR="00041B97">
        <w:rPr>
          <w:rFonts w:eastAsia="Calibri"/>
          <w:szCs w:val="22"/>
        </w:rPr>
        <w:t>u</w:t>
      </w:r>
      <w:r w:rsidR="00F17BF1" w:rsidRPr="002D7941">
        <w:rPr>
          <w:rFonts w:eastAsia="Calibri"/>
          <w:szCs w:val="22"/>
        </w:rPr>
        <w:t xml:space="preserve"> ili opterećenj</w:t>
      </w:r>
      <w:r w:rsidR="00041B97">
        <w:rPr>
          <w:rFonts w:eastAsia="Calibri"/>
          <w:szCs w:val="22"/>
        </w:rPr>
        <w:t>u</w:t>
      </w:r>
      <w:r w:rsidR="00F17BF1" w:rsidRPr="002D7941">
        <w:rPr>
          <w:rFonts w:eastAsia="Calibri"/>
          <w:szCs w:val="22"/>
        </w:rPr>
        <w:t xml:space="preserve"> nekretnina ili druge imovine ili sklapanje pravnih poslova, čija pojedinačna vrijednost prelazi iznos od 1.000.000,00 kuna</w:t>
      </w:r>
      <w:r w:rsidR="00772E67">
        <w:rPr>
          <w:rFonts w:eastAsia="Calibri"/>
          <w:szCs w:val="22"/>
        </w:rPr>
        <w:t>. S</w:t>
      </w:r>
      <w:r w:rsidR="00041B97" w:rsidRPr="002D7941">
        <w:t xml:space="preserve">ukladno članku </w:t>
      </w:r>
      <w:r w:rsidR="00041B97">
        <w:t>13</w:t>
      </w:r>
      <w:r w:rsidR="00041B97" w:rsidRPr="00B42CE8">
        <w:t>. stavk</w:t>
      </w:r>
      <w:r w:rsidR="00041B97">
        <w:t>u</w:t>
      </w:r>
      <w:r w:rsidR="00041B97" w:rsidRPr="00B42CE8">
        <w:t xml:space="preserve"> </w:t>
      </w:r>
      <w:r w:rsidR="00041B97">
        <w:t>3</w:t>
      </w:r>
      <w:r w:rsidR="00041B97" w:rsidRPr="00B42CE8">
        <w:t xml:space="preserve">. Statuta </w:t>
      </w:r>
      <w:bookmarkStart w:id="7" w:name="_Hlk109113341"/>
      <w:r w:rsidR="00041B97" w:rsidRPr="00B42CE8">
        <w:t>Agencije za pravni promet i posredovanje nekretninama</w:t>
      </w:r>
      <w:bookmarkEnd w:id="7"/>
      <w:r w:rsidR="00041B97">
        <w:t>,</w:t>
      </w:r>
      <w:r w:rsidR="00041B97" w:rsidRPr="002D7941">
        <w:t xml:space="preserve"> </w:t>
      </w:r>
      <w:r w:rsidR="00041B97">
        <w:t>direktor mo</w:t>
      </w:r>
      <w:r w:rsidR="006F0100">
        <w:t xml:space="preserve">že sklapati </w:t>
      </w:r>
      <w:bookmarkStart w:id="8" w:name="_Hlk109113227"/>
      <w:r w:rsidR="006F0100">
        <w:t xml:space="preserve">pravne poslove iz stavka 2. toga članka (pravne poslove u prometu nekretninama) </w:t>
      </w:r>
      <w:r w:rsidR="006F0100" w:rsidRPr="002D7941">
        <w:rPr>
          <w:rFonts w:eastAsia="Calibri"/>
          <w:szCs w:val="22"/>
        </w:rPr>
        <w:t xml:space="preserve">čija pojedinačna vrijednost prelazi </w:t>
      </w:r>
      <w:r w:rsidR="006F0100">
        <w:rPr>
          <w:rFonts w:eastAsia="Calibri"/>
          <w:szCs w:val="22"/>
        </w:rPr>
        <w:t>4</w:t>
      </w:r>
      <w:r w:rsidR="006F0100" w:rsidRPr="002D7941">
        <w:rPr>
          <w:rFonts w:eastAsia="Calibri"/>
          <w:szCs w:val="22"/>
        </w:rPr>
        <w:t>00.000,00 kuna</w:t>
      </w:r>
      <w:bookmarkEnd w:id="8"/>
      <w:r w:rsidR="006F0100" w:rsidRPr="002D7941">
        <w:t xml:space="preserve"> </w:t>
      </w:r>
      <w:r w:rsidR="006F0100">
        <w:t xml:space="preserve">uz suglasnost </w:t>
      </w:r>
      <w:r w:rsidR="00041B97" w:rsidRPr="002D7941">
        <w:t>Upravno</w:t>
      </w:r>
      <w:r w:rsidR="006F0100">
        <w:t>g</w:t>
      </w:r>
      <w:r w:rsidR="00041B97" w:rsidRPr="002D7941">
        <w:t xml:space="preserve"> vijeć</w:t>
      </w:r>
      <w:r w:rsidR="006F0100">
        <w:t>a, a za</w:t>
      </w:r>
      <w:r w:rsidR="006F0100" w:rsidRPr="006F0100">
        <w:t xml:space="preserve"> </w:t>
      </w:r>
      <w:r w:rsidR="006F0100">
        <w:t xml:space="preserve">pravne poslove iz stavka 2. toga članka </w:t>
      </w:r>
      <w:r w:rsidR="006F0100" w:rsidRPr="002D7941">
        <w:rPr>
          <w:rFonts w:eastAsia="Calibri"/>
          <w:szCs w:val="22"/>
        </w:rPr>
        <w:t xml:space="preserve">čija pojedinačna vrijednost prelazi </w:t>
      </w:r>
      <w:r w:rsidR="006F0100">
        <w:rPr>
          <w:rFonts w:eastAsia="Calibri"/>
          <w:szCs w:val="22"/>
        </w:rPr>
        <w:t>1.0</w:t>
      </w:r>
      <w:r w:rsidR="006F0100" w:rsidRPr="002D7941">
        <w:rPr>
          <w:rFonts w:eastAsia="Calibri"/>
          <w:szCs w:val="22"/>
        </w:rPr>
        <w:t>00.000,00 kuna</w:t>
      </w:r>
      <w:r w:rsidR="006F0100">
        <w:t xml:space="preserve"> </w:t>
      </w:r>
      <w:r w:rsidR="00041B97" w:rsidRPr="002D7941">
        <w:rPr>
          <w:rFonts w:eastAsia="Calibri"/>
          <w:szCs w:val="22"/>
        </w:rPr>
        <w:t>uz suglasnost Vlade Republike Hrvatske</w:t>
      </w:r>
      <w:r w:rsidR="006F0100">
        <w:rPr>
          <w:rFonts w:eastAsia="Calibri"/>
          <w:szCs w:val="22"/>
        </w:rPr>
        <w:t>.</w:t>
      </w:r>
    </w:p>
    <w:p w14:paraId="3067255E" w14:textId="77777777" w:rsidR="00E40F50" w:rsidRDefault="00E40F50" w:rsidP="00E40F50">
      <w:pPr>
        <w:pStyle w:val="NoSpacing"/>
        <w:ind w:firstLine="708"/>
        <w:jc w:val="both"/>
        <w:rPr>
          <w:bCs/>
        </w:rPr>
      </w:pPr>
    </w:p>
    <w:p w14:paraId="00115F32" w14:textId="77777777" w:rsidR="00F17BF1" w:rsidRDefault="00E40F50" w:rsidP="00C328F0">
      <w:pPr>
        <w:pStyle w:val="NoSpacing"/>
        <w:ind w:firstLine="708"/>
        <w:jc w:val="both"/>
        <w:rPr>
          <w:rFonts w:eastAsia="Calibri"/>
          <w:szCs w:val="22"/>
        </w:rPr>
      </w:pPr>
      <w:r>
        <w:rPr>
          <w:bCs/>
        </w:rPr>
        <w:t xml:space="preserve">Slijedom navedenoga, a kako </w:t>
      </w:r>
      <w:r w:rsidR="00C328F0">
        <w:rPr>
          <w:bCs/>
        </w:rPr>
        <w:t xml:space="preserve">procijenjena vrijednost </w:t>
      </w:r>
      <w:r w:rsidRPr="00E05DCD">
        <w:rPr>
          <w:bCs/>
        </w:rPr>
        <w:t>navedene nekretnine</w:t>
      </w:r>
      <w:r w:rsidR="00C328F0">
        <w:rPr>
          <w:bCs/>
        </w:rPr>
        <w:t xml:space="preserve">, </w:t>
      </w:r>
      <w:r w:rsidR="00351A27">
        <w:rPr>
          <w:bCs/>
        </w:rPr>
        <w:t>prema procjembenom elaboratu</w:t>
      </w:r>
      <w:r w:rsidR="0003091A">
        <w:rPr>
          <w:bCs/>
        </w:rPr>
        <w:t xml:space="preserve"> broj 104/APN/03-2019 od 23. srpnja 2019. i dopuni istog broj 104/APN/03-2019-DOPUNA od </w:t>
      </w:r>
      <w:r w:rsidR="00DC28AD">
        <w:rPr>
          <w:bCs/>
        </w:rPr>
        <w:t>8</w:t>
      </w:r>
      <w:r w:rsidR="0003091A">
        <w:rPr>
          <w:bCs/>
        </w:rPr>
        <w:t xml:space="preserve">. </w:t>
      </w:r>
      <w:r w:rsidR="00DC28AD">
        <w:rPr>
          <w:bCs/>
        </w:rPr>
        <w:t xml:space="preserve">veljače </w:t>
      </w:r>
      <w:r w:rsidR="0003091A">
        <w:rPr>
          <w:bCs/>
        </w:rPr>
        <w:t>20</w:t>
      </w:r>
      <w:r w:rsidR="00DC28AD">
        <w:rPr>
          <w:bCs/>
        </w:rPr>
        <w:t>22</w:t>
      </w:r>
      <w:r w:rsidR="0003091A">
        <w:rPr>
          <w:bCs/>
        </w:rPr>
        <w:t>.</w:t>
      </w:r>
      <w:r w:rsidR="00DC28AD">
        <w:rPr>
          <w:bCs/>
        </w:rPr>
        <w:t xml:space="preserve">, </w:t>
      </w:r>
      <w:r w:rsidR="0003091A">
        <w:rPr>
          <w:bCs/>
        </w:rPr>
        <w:t>izrađen</w:t>
      </w:r>
      <w:r w:rsidR="008439D7">
        <w:rPr>
          <w:bCs/>
        </w:rPr>
        <w:t>i</w:t>
      </w:r>
      <w:r w:rsidR="0003091A">
        <w:rPr>
          <w:bCs/>
        </w:rPr>
        <w:t>m</w:t>
      </w:r>
      <w:r w:rsidR="008439D7">
        <w:rPr>
          <w:bCs/>
        </w:rPr>
        <w:t>a</w:t>
      </w:r>
      <w:r w:rsidR="0003091A">
        <w:rPr>
          <w:bCs/>
        </w:rPr>
        <w:t xml:space="preserve"> po stalnom sudskom vještaku za graditeljstvo i procjenu nekretnina Nedjeljki Čengija</w:t>
      </w:r>
      <w:r w:rsidR="00C328F0">
        <w:rPr>
          <w:bCs/>
        </w:rPr>
        <w:t xml:space="preserve">, iznosi </w:t>
      </w:r>
      <w:r w:rsidR="00C328F0" w:rsidRPr="00E05DCD">
        <w:rPr>
          <w:bCs/>
        </w:rPr>
        <w:t>12.670.000,00 kuna</w:t>
      </w:r>
      <w:r w:rsidR="00C328F0">
        <w:rPr>
          <w:bCs/>
        </w:rPr>
        <w:t xml:space="preserve">, potrebno je da </w:t>
      </w:r>
      <w:r w:rsidR="00C328F0">
        <w:rPr>
          <w:rFonts w:eastAsia="Calibri"/>
          <w:szCs w:val="22"/>
        </w:rPr>
        <w:t xml:space="preserve">Vlada Republike Hrvatske donose ovu Odluku kojom se daje propisana suglasnost Upravnom vijeću i direktoru </w:t>
      </w:r>
      <w:r w:rsidR="00C328F0" w:rsidRPr="006F0100">
        <w:rPr>
          <w:rFonts w:eastAsia="Calibri"/>
          <w:szCs w:val="22"/>
        </w:rPr>
        <w:t>Agencije za pravni promet i posredovanje nekretninama</w:t>
      </w:r>
      <w:r w:rsidR="00C328F0">
        <w:rPr>
          <w:rFonts w:eastAsia="Calibri"/>
          <w:szCs w:val="22"/>
        </w:rPr>
        <w:t>.</w:t>
      </w:r>
      <w:r w:rsidR="00041B97" w:rsidRPr="002D7941">
        <w:rPr>
          <w:rFonts w:eastAsia="Calibri"/>
          <w:szCs w:val="22"/>
        </w:rPr>
        <w:t xml:space="preserve"> </w:t>
      </w:r>
    </w:p>
    <w:p w14:paraId="357D9EB0" w14:textId="77777777" w:rsidR="002C613F" w:rsidRPr="00BF0C93" w:rsidRDefault="002C613F">
      <w:pPr>
        <w:spacing w:after="200" w:line="276" w:lineRule="auto"/>
        <w:rPr>
          <w:rFonts w:eastAsia="Calibri"/>
          <w:szCs w:val="22"/>
        </w:rPr>
      </w:pPr>
    </w:p>
    <w:bookmarkEnd w:id="6"/>
    <w:p w14:paraId="2F3D8F25" w14:textId="77777777" w:rsidR="007C6BD6" w:rsidRPr="00BF0C93" w:rsidRDefault="007C6BD6">
      <w:pPr>
        <w:spacing w:after="200" w:line="276" w:lineRule="auto"/>
        <w:rPr>
          <w:rFonts w:eastAsia="Calibri"/>
          <w:szCs w:val="22"/>
        </w:rPr>
      </w:pPr>
    </w:p>
    <w:sectPr w:rsidR="007C6BD6" w:rsidRPr="00BF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3834" w16cex:dateUtc="2022-10-18T12:35:00Z"/>
  <w16cex:commentExtensible w16cex:durableId="26F93680" w16cex:dateUtc="2022-10-18T12:28:00Z"/>
  <w16cex:commentExtensible w16cex:durableId="26F93840" w16cex:dateUtc="2022-10-18T12:35:00Z"/>
  <w16cex:commentExtensible w16cex:durableId="26F93850" w16cex:dateUtc="2022-10-18T12:36:00Z"/>
  <w16cex:commentExtensible w16cex:durableId="26FA5434" w16cex:dateUtc="2022-10-19T08:47:00Z"/>
  <w16cex:commentExtensible w16cex:durableId="26FA54B4" w16cex:dateUtc="2022-10-19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A9514F" w16cid:durableId="26F93653"/>
  <w16cid:commentId w16cid:paraId="55B1F9F0" w16cid:durableId="26F93834"/>
  <w16cid:commentId w16cid:paraId="761B8D92" w16cid:durableId="26F93654"/>
  <w16cid:commentId w16cid:paraId="31914B0A" w16cid:durableId="26F93680"/>
  <w16cid:commentId w16cid:paraId="1A131227" w16cid:durableId="26F93655"/>
  <w16cid:commentId w16cid:paraId="739D096B" w16cid:durableId="26F93840"/>
  <w16cid:commentId w16cid:paraId="68AC1C3C" w16cid:durableId="26F93656"/>
  <w16cid:commentId w16cid:paraId="2D5A3FB7" w16cid:durableId="26F93850"/>
  <w16cid:commentId w16cid:paraId="012938AD" w16cid:durableId="26FA5434"/>
  <w16cid:commentId w16cid:paraId="2DC4213C" w16cid:durableId="26F93657"/>
  <w16cid:commentId w16cid:paraId="50839B8F" w16cid:durableId="26FA54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4F19"/>
    <w:multiLevelType w:val="hybridMultilevel"/>
    <w:tmpl w:val="9B22FC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D8"/>
    <w:rsid w:val="0003091A"/>
    <w:rsid w:val="00041B97"/>
    <w:rsid w:val="000A03FA"/>
    <w:rsid w:val="000A087C"/>
    <w:rsid w:val="00133002"/>
    <w:rsid w:val="00164D2C"/>
    <w:rsid w:val="001865F2"/>
    <w:rsid w:val="001D6715"/>
    <w:rsid w:val="001D74DE"/>
    <w:rsid w:val="00211E4B"/>
    <w:rsid w:val="0022318F"/>
    <w:rsid w:val="0022357C"/>
    <w:rsid w:val="002C4835"/>
    <w:rsid w:val="002C613F"/>
    <w:rsid w:val="002E0092"/>
    <w:rsid w:val="00331AA7"/>
    <w:rsid w:val="00347B47"/>
    <w:rsid w:val="00351A27"/>
    <w:rsid w:val="003B07AD"/>
    <w:rsid w:val="003E6640"/>
    <w:rsid w:val="00413E1B"/>
    <w:rsid w:val="004C5831"/>
    <w:rsid w:val="00514A33"/>
    <w:rsid w:val="00537E4E"/>
    <w:rsid w:val="00555928"/>
    <w:rsid w:val="005560D0"/>
    <w:rsid w:val="005D0ACD"/>
    <w:rsid w:val="005D4D2E"/>
    <w:rsid w:val="00615B7E"/>
    <w:rsid w:val="00645C31"/>
    <w:rsid w:val="00654755"/>
    <w:rsid w:val="006C1C39"/>
    <w:rsid w:val="006E4210"/>
    <w:rsid w:val="006E7B06"/>
    <w:rsid w:val="006F0100"/>
    <w:rsid w:val="006F5201"/>
    <w:rsid w:val="007616EB"/>
    <w:rsid w:val="00772E67"/>
    <w:rsid w:val="007776E0"/>
    <w:rsid w:val="0078123F"/>
    <w:rsid w:val="007B6DE7"/>
    <w:rsid w:val="007C6BD6"/>
    <w:rsid w:val="00826163"/>
    <w:rsid w:val="0082773A"/>
    <w:rsid w:val="008439D7"/>
    <w:rsid w:val="00844A15"/>
    <w:rsid w:val="00885930"/>
    <w:rsid w:val="008C14AD"/>
    <w:rsid w:val="008C631B"/>
    <w:rsid w:val="008D49F5"/>
    <w:rsid w:val="008F1DF8"/>
    <w:rsid w:val="0090356F"/>
    <w:rsid w:val="00912DFB"/>
    <w:rsid w:val="00986C7A"/>
    <w:rsid w:val="009B4B27"/>
    <w:rsid w:val="00A26CB9"/>
    <w:rsid w:val="00A44EBC"/>
    <w:rsid w:val="00A544C0"/>
    <w:rsid w:val="00B42CE8"/>
    <w:rsid w:val="00B618E3"/>
    <w:rsid w:val="00B926E3"/>
    <w:rsid w:val="00BC2B02"/>
    <w:rsid w:val="00BE12CD"/>
    <w:rsid w:val="00BF0C93"/>
    <w:rsid w:val="00C328F0"/>
    <w:rsid w:val="00C82770"/>
    <w:rsid w:val="00C93774"/>
    <w:rsid w:val="00CA0E0D"/>
    <w:rsid w:val="00CC28EE"/>
    <w:rsid w:val="00CD1661"/>
    <w:rsid w:val="00D06835"/>
    <w:rsid w:val="00D124FA"/>
    <w:rsid w:val="00D7724F"/>
    <w:rsid w:val="00DC20F5"/>
    <w:rsid w:val="00DC28AD"/>
    <w:rsid w:val="00DC44D4"/>
    <w:rsid w:val="00E05DCD"/>
    <w:rsid w:val="00E35598"/>
    <w:rsid w:val="00E40F50"/>
    <w:rsid w:val="00E74FC4"/>
    <w:rsid w:val="00E80B9E"/>
    <w:rsid w:val="00EA5AB4"/>
    <w:rsid w:val="00EB75A7"/>
    <w:rsid w:val="00EC15E5"/>
    <w:rsid w:val="00F17BF1"/>
    <w:rsid w:val="00F31597"/>
    <w:rsid w:val="00F330D8"/>
    <w:rsid w:val="00F424B0"/>
    <w:rsid w:val="00F622BF"/>
    <w:rsid w:val="00F650F8"/>
    <w:rsid w:val="00F71EDB"/>
    <w:rsid w:val="00F7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C876B6"/>
  <w15:docId w15:val="{D6F9AA62-1C5A-4EB0-BD65-AD352C65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30D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330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F330D8"/>
    <w:pPr>
      <w:jc w:val="both"/>
    </w:pPr>
  </w:style>
  <w:style w:type="character" w:customStyle="1" w:styleId="BodyTextChar">
    <w:name w:val="Body Text Char"/>
    <w:basedOn w:val="DefaultParagraphFont"/>
    <w:link w:val="BodyText"/>
    <w:rsid w:val="00F330D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0D8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0D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E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4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E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1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1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15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5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AZJMDCZ6QSYZ-1849078857-21506</_dlc_DocId>
    <_dlc_DocIdUrl xmlns="a494813a-d0d8-4dad-94cb-0d196f36ba15">
      <Url>https://ekoordinacije.vlada.hr/koordinacija-gospodarstvo/_layouts/15/DocIdRedir.aspx?ID=AZJMDCZ6QSYZ-1849078857-21506</Url>
      <Description>AZJMDCZ6QSYZ-1849078857-21506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3D563E-289C-44C5-BC41-E6629E8CE9B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CD27FB-EC5E-42E8-9AF7-7DFB5218E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99E34-08C8-456F-8D3A-6601EA867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602B0-4054-4F69-BA1B-4DCC0E06FC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Ivona Remenar</dc:creator>
  <cp:lastModifiedBy>Sunčica Marini</cp:lastModifiedBy>
  <cp:revision>10</cp:revision>
  <cp:lastPrinted>2022-10-19T10:16:00Z</cp:lastPrinted>
  <dcterms:created xsi:type="dcterms:W3CDTF">2022-10-19T10:17:00Z</dcterms:created>
  <dcterms:modified xsi:type="dcterms:W3CDTF">2022-10-21T15:31:00Z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9b4ee409-ad3f-454b-a090-23574f7af351</vt:lpwstr>
  </property>
</Properties>
</file>