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40EDF" w14:textId="77777777" w:rsidR="00D126F9" w:rsidRPr="00800462" w:rsidRDefault="00D126F9" w:rsidP="00FA00A0">
      <w:pPr>
        <w:spacing w:after="0" w:line="240" w:lineRule="auto"/>
        <w:jc w:val="center"/>
      </w:pPr>
      <w:r w:rsidRPr="00800462">
        <w:rPr>
          <w:noProof/>
          <w:lang w:eastAsia="hr-HR"/>
        </w:rPr>
        <w:drawing>
          <wp:inline distT="0" distB="0" distL="0" distR="0" wp14:anchorId="2656D728" wp14:editId="6C88E54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653B3CF4" w14:textId="77777777" w:rsidR="00D126F9" w:rsidRPr="00800462" w:rsidRDefault="00D126F9" w:rsidP="00FA00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2C9E4279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8D520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C51D2B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FCCDB7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6CD02D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7B415D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875FA9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6D85D3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B3C8AA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2619DD" w14:textId="77777777" w:rsidR="00D126F9" w:rsidRPr="00800462" w:rsidRDefault="00D126F9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1A2">
        <w:rPr>
          <w:rFonts w:ascii="Times New Roman" w:hAnsi="Times New Roman" w:cs="Times New Roman"/>
          <w:sz w:val="24"/>
          <w:szCs w:val="24"/>
        </w:rPr>
        <w:t>Zagreb,</w:t>
      </w:r>
      <w:r w:rsidR="001179DA" w:rsidRPr="000161A2">
        <w:rPr>
          <w:rFonts w:ascii="Times New Roman" w:hAnsi="Times New Roman" w:cs="Times New Roman"/>
          <w:sz w:val="24"/>
          <w:szCs w:val="24"/>
        </w:rPr>
        <w:t xml:space="preserve"> </w:t>
      </w:r>
      <w:r w:rsidR="000161A2" w:rsidRPr="000161A2">
        <w:rPr>
          <w:rFonts w:ascii="Times New Roman" w:hAnsi="Times New Roman" w:cs="Times New Roman"/>
          <w:sz w:val="24"/>
          <w:szCs w:val="24"/>
        </w:rPr>
        <w:t>7.</w:t>
      </w:r>
      <w:r w:rsidRPr="000161A2">
        <w:rPr>
          <w:rFonts w:ascii="Times New Roman" w:hAnsi="Times New Roman" w:cs="Times New Roman"/>
          <w:sz w:val="24"/>
          <w:szCs w:val="24"/>
        </w:rPr>
        <w:t xml:space="preserve"> </w:t>
      </w:r>
      <w:r w:rsidR="000161A2" w:rsidRPr="000161A2">
        <w:rPr>
          <w:rFonts w:ascii="Times New Roman" w:hAnsi="Times New Roman" w:cs="Times New Roman"/>
          <w:sz w:val="24"/>
          <w:szCs w:val="24"/>
        </w:rPr>
        <w:t>ožujka</w:t>
      </w:r>
      <w:r w:rsidR="00267081" w:rsidRPr="000161A2">
        <w:rPr>
          <w:rFonts w:ascii="Times New Roman" w:hAnsi="Times New Roman" w:cs="Times New Roman"/>
          <w:sz w:val="24"/>
          <w:szCs w:val="24"/>
        </w:rPr>
        <w:t xml:space="preserve"> </w:t>
      </w:r>
      <w:r w:rsidRPr="000161A2">
        <w:rPr>
          <w:rFonts w:ascii="Times New Roman" w:hAnsi="Times New Roman" w:cs="Times New Roman"/>
          <w:sz w:val="24"/>
          <w:szCs w:val="24"/>
        </w:rPr>
        <w:t>2022.</w:t>
      </w:r>
    </w:p>
    <w:p w14:paraId="0BBB3A02" w14:textId="77777777" w:rsidR="00D126F9" w:rsidRPr="00800462" w:rsidRDefault="00D126F9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AD28FB" w14:textId="77777777" w:rsidR="00D126F9" w:rsidRPr="00800462" w:rsidRDefault="00D126F9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09FF40" w14:textId="77777777" w:rsidR="00D126F9" w:rsidRDefault="00D126F9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91FA77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427442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72D754" w14:textId="77777777" w:rsidR="00FA00A0" w:rsidRPr="00800462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BB72B4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077"/>
      </w:tblGrid>
      <w:tr w:rsidR="00D126F9" w:rsidRPr="00800462" w14:paraId="18A3F9AC" w14:textId="77777777" w:rsidTr="00AF7987">
        <w:tc>
          <w:tcPr>
            <w:tcW w:w="1951" w:type="dxa"/>
          </w:tcPr>
          <w:p w14:paraId="512C3E47" w14:textId="77777777" w:rsidR="00D126F9" w:rsidRPr="008972F8" w:rsidRDefault="00D126F9" w:rsidP="00FA00A0">
            <w:pPr>
              <w:jc w:val="right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 </w:t>
            </w:r>
            <w:r w:rsidRPr="008972F8">
              <w:rPr>
                <w:b/>
                <w:smallCaps/>
                <w:sz w:val="24"/>
                <w:szCs w:val="24"/>
              </w:rPr>
              <w:t>Predlagatelj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95E104C" w14:textId="77777777" w:rsidR="00D126F9" w:rsidRPr="008972F8" w:rsidRDefault="00D126F9" w:rsidP="00FA00A0">
            <w:pPr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 xml:space="preserve">unutarnjih poslova </w:t>
            </w:r>
          </w:p>
        </w:tc>
      </w:tr>
    </w:tbl>
    <w:p w14:paraId="65ADE897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7091"/>
      </w:tblGrid>
      <w:tr w:rsidR="00D126F9" w:rsidRPr="00800462" w14:paraId="68BB5051" w14:textId="77777777" w:rsidTr="006455A6">
        <w:tc>
          <w:tcPr>
            <w:tcW w:w="1951" w:type="dxa"/>
          </w:tcPr>
          <w:p w14:paraId="5BC0D008" w14:textId="77777777" w:rsidR="00FA00A0" w:rsidRDefault="00FA00A0" w:rsidP="00FA00A0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0EF9A152" w14:textId="77777777" w:rsidR="00D126F9" w:rsidRPr="008972F8" w:rsidRDefault="00D126F9" w:rsidP="00FA00A0">
            <w:pPr>
              <w:jc w:val="right"/>
              <w:rPr>
                <w:sz w:val="24"/>
                <w:szCs w:val="24"/>
              </w:rPr>
            </w:pPr>
            <w:r w:rsidRPr="008972F8">
              <w:rPr>
                <w:b/>
                <w:smallCaps/>
                <w:sz w:val="24"/>
                <w:szCs w:val="24"/>
              </w:rPr>
              <w:t>Predmet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9AE752C" w14:textId="77777777" w:rsidR="00FA00A0" w:rsidRDefault="00FA00A0" w:rsidP="00FA00A0">
            <w:pPr>
              <w:jc w:val="both"/>
              <w:rPr>
                <w:sz w:val="24"/>
                <w:szCs w:val="24"/>
              </w:rPr>
            </w:pPr>
          </w:p>
          <w:p w14:paraId="54D1DD2B" w14:textId="77777777" w:rsidR="00D126F9" w:rsidRPr="000161A2" w:rsidRDefault="00D126F9" w:rsidP="00FA00A0">
            <w:pPr>
              <w:jc w:val="both"/>
              <w:rPr>
                <w:bCs/>
                <w:sz w:val="24"/>
                <w:szCs w:val="24"/>
              </w:rPr>
            </w:pPr>
            <w:r w:rsidRPr="000161A2">
              <w:rPr>
                <w:sz w:val="24"/>
                <w:szCs w:val="24"/>
              </w:rPr>
              <w:t>Prijedlog odluke</w:t>
            </w:r>
            <w:r w:rsidRPr="000161A2">
              <w:rPr>
                <w:b/>
                <w:bCs/>
                <w:sz w:val="24"/>
                <w:szCs w:val="24"/>
              </w:rPr>
              <w:t xml:space="preserve"> </w:t>
            </w:r>
            <w:r w:rsidR="00267081" w:rsidRPr="000161A2">
              <w:rPr>
                <w:bCs/>
                <w:sz w:val="24"/>
                <w:szCs w:val="24"/>
              </w:rPr>
              <w:t>o uvođenju privremene zaštite u Republici Hrvatskoj za raseljene</w:t>
            </w:r>
            <w:r w:rsidR="004909E4" w:rsidRPr="000161A2">
              <w:rPr>
                <w:bCs/>
                <w:sz w:val="24"/>
                <w:szCs w:val="24"/>
              </w:rPr>
              <w:t xml:space="preserve"> osobe iz </w:t>
            </w:r>
            <w:r w:rsidR="00267081" w:rsidRPr="000161A2">
              <w:rPr>
                <w:bCs/>
                <w:sz w:val="24"/>
                <w:szCs w:val="24"/>
              </w:rPr>
              <w:t xml:space="preserve"> Ukrajine</w:t>
            </w:r>
          </w:p>
          <w:p w14:paraId="121E9FB4" w14:textId="77777777" w:rsidR="00D126F9" w:rsidRPr="000161A2" w:rsidRDefault="00D126F9" w:rsidP="00FA00A0">
            <w:pPr>
              <w:jc w:val="both"/>
              <w:rPr>
                <w:sz w:val="24"/>
                <w:szCs w:val="24"/>
              </w:rPr>
            </w:pPr>
          </w:p>
          <w:p w14:paraId="3BE17124" w14:textId="77777777" w:rsidR="00D126F9" w:rsidRPr="000161A2" w:rsidRDefault="00D126F9" w:rsidP="00FA00A0">
            <w:pPr>
              <w:jc w:val="both"/>
              <w:rPr>
                <w:sz w:val="24"/>
                <w:szCs w:val="24"/>
              </w:rPr>
            </w:pPr>
          </w:p>
          <w:p w14:paraId="52BE471F" w14:textId="77777777" w:rsidR="00D126F9" w:rsidRPr="008972F8" w:rsidRDefault="00D126F9" w:rsidP="00FA00A0">
            <w:pPr>
              <w:jc w:val="both"/>
              <w:rPr>
                <w:sz w:val="24"/>
                <w:szCs w:val="24"/>
              </w:rPr>
            </w:pPr>
          </w:p>
        </w:tc>
      </w:tr>
    </w:tbl>
    <w:p w14:paraId="75052E61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14236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5FEF1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2178D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E584F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EB19B" w14:textId="77777777" w:rsidR="00D126F9" w:rsidRDefault="00D126F9" w:rsidP="00FA00A0">
      <w:pPr>
        <w:pStyle w:val="Header"/>
      </w:pPr>
    </w:p>
    <w:p w14:paraId="4A405828" w14:textId="77777777" w:rsidR="00D126F9" w:rsidRDefault="00D126F9" w:rsidP="00FA00A0">
      <w:pPr>
        <w:spacing w:after="0" w:line="240" w:lineRule="auto"/>
      </w:pPr>
    </w:p>
    <w:p w14:paraId="2182CFFF" w14:textId="77777777" w:rsidR="00D126F9" w:rsidRDefault="00D126F9" w:rsidP="00FA00A0">
      <w:pPr>
        <w:spacing w:after="0" w:line="240" w:lineRule="auto"/>
      </w:pPr>
    </w:p>
    <w:p w14:paraId="32723ED5" w14:textId="77777777" w:rsidR="00D126F9" w:rsidRDefault="00D126F9" w:rsidP="00FA00A0">
      <w:pPr>
        <w:spacing w:after="0" w:line="240" w:lineRule="auto"/>
      </w:pPr>
    </w:p>
    <w:p w14:paraId="63E13902" w14:textId="77777777" w:rsidR="00D126F9" w:rsidRDefault="00D126F9" w:rsidP="00FA00A0">
      <w:pPr>
        <w:spacing w:after="0" w:line="240" w:lineRule="auto"/>
      </w:pPr>
    </w:p>
    <w:p w14:paraId="5254F471" w14:textId="77777777" w:rsidR="00FA00A0" w:rsidRDefault="00FA00A0" w:rsidP="00FA00A0">
      <w:pPr>
        <w:spacing w:after="0" w:line="240" w:lineRule="auto"/>
      </w:pPr>
    </w:p>
    <w:p w14:paraId="2032706A" w14:textId="77777777" w:rsidR="000161A2" w:rsidRDefault="000161A2" w:rsidP="00FA00A0">
      <w:pPr>
        <w:spacing w:after="0" w:line="240" w:lineRule="auto"/>
      </w:pPr>
    </w:p>
    <w:p w14:paraId="4A0F526C" w14:textId="77777777" w:rsidR="000161A2" w:rsidRDefault="000161A2" w:rsidP="00FA00A0">
      <w:pPr>
        <w:spacing w:after="0" w:line="240" w:lineRule="auto"/>
      </w:pPr>
    </w:p>
    <w:p w14:paraId="48D9D0C0" w14:textId="77777777" w:rsidR="00FA00A0" w:rsidRDefault="00FA00A0" w:rsidP="00FA00A0">
      <w:pPr>
        <w:spacing w:after="0" w:line="240" w:lineRule="auto"/>
      </w:pPr>
    </w:p>
    <w:p w14:paraId="672A3595" w14:textId="77777777" w:rsidR="00FA00A0" w:rsidRDefault="00FA00A0" w:rsidP="00FA00A0">
      <w:pPr>
        <w:spacing w:after="0" w:line="240" w:lineRule="auto"/>
      </w:pPr>
    </w:p>
    <w:p w14:paraId="59567B2E" w14:textId="77777777" w:rsidR="00FA00A0" w:rsidRDefault="00FA00A0" w:rsidP="00FA00A0">
      <w:pPr>
        <w:spacing w:after="0" w:line="240" w:lineRule="auto"/>
      </w:pPr>
    </w:p>
    <w:p w14:paraId="65C07CAF" w14:textId="77777777" w:rsidR="00FA00A0" w:rsidRDefault="00FA00A0" w:rsidP="00FA00A0">
      <w:pPr>
        <w:spacing w:after="0" w:line="240" w:lineRule="auto"/>
      </w:pPr>
    </w:p>
    <w:p w14:paraId="247C31C6" w14:textId="77777777" w:rsidR="000161A2" w:rsidRDefault="000161A2" w:rsidP="00FA00A0">
      <w:pPr>
        <w:spacing w:after="0" w:line="240" w:lineRule="auto"/>
      </w:pPr>
    </w:p>
    <w:p w14:paraId="4B8E377F" w14:textId="77777777" w:rsidR="00D126F9" w:rsidRDefault="00D126F9" w:rsidP="00FA00A0">
      <w:pPr>
        <w:spacing w:after="0" w:line="240" w:lineRule="auto"/>
      </w:pPr>
    </w:p>
    <w:p w14:paraId="29F3D051" w14:textId="77777777" w:rsidR="00D126F9" w:rsidRPr="005222AE" w:rsidRDefault="00D126F9" w:rsidP="000161A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98B6A5A" w14:textId="77777777" w:rsidR="00F94F89" w:rsidRPr="000161A2" w:rsidRDefault="00260301" w:rsidP="00FA00A0">
      <w:pPr>
        <w:pStyle w:val="box467725"/>
        <w:shd w:val="clear" w:color="auto" w:fill="FFFFFF"/>
        <w:spacing w:before="0" w:beforeAutospacing="0" w:after="0" w:afterAutospacing="0"/>
        <w:ind w:firstLine="408"/>
        <w:jc w:val="right"/>
        <w:textAlignment w:val="baseline"/>
        <w:rPr>
          <w:bCs/>
          <w:i/>
          <w:color w:val="231F20"/>
        </w:rPr>
      </w:pPr>
      <w:r w:rsidRPr="000161A2">
        <w:rPr>
          <w:bCs/>
          <w:i/>
          <w:color w:val="231F20"/>
        </w:rPr>
        <w:tab/>
        <w:t>PRIJEDLOG</w:t>
      </w:r>
    </w:p>
    <w:p w14:paraId="447BB7A4" w14:textId="77777777" w:rsidR="000A2CEB" w:rsidRPr="00260301" w:rsidRDefault="000A2CEB" w:rsidP="00FA00A0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31F20"/>
        </w:rPr>
      </w:pPr>
    </w:p>
    <w:p w14:paraId="008E615C" w14:textId="3579AD1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31F20"/>
        </w:rPr>
      </w:pPr>
    </w:p>
    <w:p w14:paraId="7139A7EA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>
        <w:rPr>
          <w:color w:val="231F20"/>
        </w:rPr>
        <w:t>Na temelju članka 78. stavka 4. Zakona o međunarodnoj i privremenoj zaštiti („Narodne novine“, br. 70/15. i 127/17.), Vlada Republike Hrvatske je na sjednici održanoj _____ 2022. donijela</w:t>
      </w:r>
    </w:p>
    <w:p w14:paraId="4BEB9D44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28FD163E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lastRenderedPageBreak/>
        <w:t>O D L U K U</w:t>
      </w:r>
    </w:p>
    <w:p w14:paraId="104B0884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29926813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o uvođenju privremene zaštite u Republici Hrvatskoj </w:t>
      </w:r>
    </w:p>
    <w:p w14:paraId="70AF7C9D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za raseljene osobe iz Ukrajine</w:t>
      </w:r>
    </w:p>
    <w:p w14:paraId="174C7977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6BDC8965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I.</w:t>
      </w:r>
    </w:p>
    <w:p w14:paraId="068FC641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54B56814" w14:textId="77777777" w:rsidR="00822BCC" w:rsidRDefault="00822BCC" w:rsidP="00822BCC">
      <w:pPr>
        <w:pStyle w:val="Default"/>
        <w:ind w:firstLine="1418"/>
        <w:jc w:val="both"/>
        <w:rPr>
          <w:color w:val="auto"/>
        </w:rPr>
      </w:pPr>
      <w:r>
        <w:rPr>
          <w:color w:val="auto"/>
        </w:rPr>
        <w:t xml:space="preserve">Uvodi se privremena zaštita u Republici Hrvatskoj za raseljene osobe iz Ukrajine sukladno Provedbenoj odluci Vijeća (EU) 2022/382 od 4. ožujka 2022. o utvrđivanju postojanja masovnog priljeva raseljenih osoba iz Ukrajine u smislu članka 5. Direktive 2001/55/EZ koja ima učinak uvođenja privremene zaštite </w:t>
      </w:r>
      <w:r>
        <w:rPr>
          <w:rFonts w:eastAsia="Times New Roman"/>
          <w:color w:val="auto"/>
        </w:rPr>
        <w:t>(SL L 71, 4.3.2022.)</w:t>
      </w:r>
      <w:r>
        <w:rPr>
          <w:color w:val="auto"/>
        </w:rPr>
        <w:t xml:space="preserve">, s danom 7. ožujka 2022. </w:t>
      </w:r>
    </w:p>
    <w:p w14:paraId="4E66B782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textAlignment w:val="baseline"/>
      </w:pPr>
    </w:p>
    <w:p w14:paraId="559AD3D0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II.</w:t>
      </w:r>
    </w:p>
    <w:p w14:paraId="2FBCA762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736E25C0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>
        <w:rPr>
          <w:color w:val="231F20"/>
        </w:rPr>
        <w:t>Republika Hrvatska će odobriti privremenu zaštitu slijedećim kategorijama raseljenih osoba, koje su napustile Ukrajinu od 24. veljače 2022.:</w:t>
      </w:r>
    </w:p>
    <w:p w14:paraId="63AB3E12" w14:textId="77777777" w:rsidR="00822BCC" w:rsidRDefault="00822BCC" w:rsidP="00822BCC">
      <w:pPr>
        <w:pStyle w:val="box46772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231F20"/>
        </w:rPr>
      </w:pPr>
      <w:r>
        <w:rPr>
          <w:color w:val="231F20"/>
        </w:rPr>
        <w:t xml:space="preserve">državljanima Ukrajine i članovima njihovih obitelji koji su boravili u Ukrajini na dan 24. veljače 2022. </w:t>
      </w:r>
    </w:p>
    <w:p w14:paraId="3B79142D" w14:textId="77777777" w:rsidR="00822BCC" w:rsidRDefault="00822BCC" w:rsidP="00822BCC">
      <w:pPr>
        <w:pStyle w:val="box46772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231F20"/>
        </w:rPr>
      </w:pPr>
      <w:r>
        <w:rPr>
          <w:color w:val="231F20"/>
        </w:rPr>
        <w:t>osobama bez državljanstva i državljanima ostalih trećih zemalja, koji su u Ukrajini uživali međunarodnu ili istovjetnu nacionalnu zaštitu na dan 24. veljače 2022. i članovima njihovih obitelji koji su</w:t>
      </w:r>
      <w:r>
        <w:rPr>
          <w:rFonts w:eastAsiaTheme="minorHAnsi"/>
          <w:color w:val="231F20"/>
          <w:lang w:eastAsia="en-US"/>
        </w:rPr>
        <w:t xml:space="preserve"> </w:t>
      </w:r>
      <w:r>
        <w:rPr>
          <w:color w:val="231F20"/>
        </w:rPr>
        <w:t xml:space="preserve">u Ukrajini imali odobren boravak na dan 24. veljače 2022. </w:t>
      </w:r>
    </w:p>
    <w:p w14:paraId="2F07E1CF" w14:textId="77777777" w:rsidR="00822BCC" w:rsidRDefault="00822BCC" w:rsidP="00822BCC">
      <w:pPr>
        <w:pStyle w:val="box46772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231F20"/>
        </w:rPr>
      </w:pPr>
      <w:r>
        <w:rPr>
          <w:color w:val="231F20"/>
        </w:rPr>
        <w:t>državljanima ostalih trećih zemalja koji su u Ukrajini imali važeći stalni boravak na dan 24. veljače 2022. sukladno ukrajinskim propisima i koji se ne mogu vratiti u svoju zemlju ili regiju podrijetla u sigurnim i trajnim uvjetima.</w:t>
      </w:r>
    </w:p>
    <w:p w14:paraId="5C6E8569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231F20"/>
        </w:rPr>
      </w:pPr>
    </w:p>
    <w:p w14:paraId="1700E45D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>
        <w:rPr>
          <w:color w:val="231F20"/>
        </w:rPr>
        <w:t>Republika Hrvatska će odobriti privremenu zaštitu i raseljenim državljanima Ukrajine i članovima njihovih obitelji koji su neposredno prije 24. veljače 2022. napustili Ukrajinu zbog sigurnosne situacije te se zbog oružanog sukoba ne mogu vratiti u Ukrajinu.</w:t>
      </w:r>
    </w:p>
    <w:p w14:paraId="184587BF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3E757A8F" w14:textId="77777777" w:rsidR="00822BCC" w:rsidRDefault="00822BCC" w:rsidP="00822BCC">
      <w:pPr>
        <w:pStyle w:val="box467725"/>
        <w:spacing w:before="0" w:beforeAutospacing="0" w:after="0" w:afterAutospacing="0"/>
        <w:ind w:firstLine="1418"/>
        <w:jc w:val="both"/>
        <w:rPr>
          <w:color w:val="231F20"/>
        </w:rPr>
      </w:pPr>
      <w:r>
        <w:rPr>
          <w:color w:val="231F20"/>
        </w:rPr>
        <w:t>U smislu ove Odluke član obitelji osoba iz ove točke je:</w:t>
      </w:r>
    </w:p>
    <w:p w14:paraId="3BEBA76D" w14:textId="77777777" w:rsidR="00822BCC" w:rsidRDefault="00822BCC" w:rsidP="00822BCC">
      <w:pPr>
        <w:pStyle w:val="box467725"/>
        <w:spacing w:before="0" w:beforeAutospacing="0" w:after="0" w:afterAutospacing="0"/>
        <w:ind w:firstLine="1418"/>
        <w:jc w:val="both"/>
        <w:rPr>
          <w:color w:val="231F20"/>
        </w:rPr>
      </w:pPr>
    </w:p>
    <w:p w14:paraId="5A82D484" w14:textId="2F48F667" w:rsidR="00822BCC" w:rsidRDefault="00822BCC" w:rsidP="00822BCC">
      <w:pPr>
        <w:pStyle w:val="box467725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color w:val="231F20"/>
        </w:rPr>
      </w:pPr>
      <w:r>
        <w:rPr>
          <w:color w:val="231F20"/>
        </w:rPr>
        <w:t xml:space="preserve">njegov/njezin bračni drug ili njegov/njezin </w:t>
      </w:r>
      <w:r w:rsidR="00285BB4">
        <w:rPr>
          <w:color w:val="231F20"/>
        </w:rPr>
        <w:t>izvanbračni drug</w:t>
      </w:r>
      <w:r>
        <w:rPr>
          <w:color w:val="231F20"/>
        </w:rPr>
        <w:t xml:space="preserve">; </w:t>
      </w:r>
    </w:p>
    <w:p w14:paraId="681FB693" w14:textId="49A724D1" w:rsidR="00822BCC" w:rsidRDefault="00822BCC" w:rsidP="00822BCC">
      <w:pPr>
        <w:pStyle w:val="box467725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color w:val="231F20"/>
        </w:rPr>
      </w:pPr>
      <w:r>
        <w:rPr>
          <w:color w:val="231F20"/>
        </w:rPr>
        <w:t xml:space="preserve">njihova maloljetna djeca, bez obzira na to jesu li rođena u bračnoj ili izvanbračnoj zajednici ili su </w:t>
      </w:r>
      <w:r w:rsidR="00285BB4">
        <w:rPr>
          <w:color w:val="231F20"/>
        </w:rPr>
        <w:t>posvojena</w:t>
      </w:r>
      <w:bookmarkStart w:id="0" w:name="_GoBack"/>
      <w:bookmarkEnd w:id="0"/>
      <w:r>
        <w:rPr>
          <w:color w:val="231F20"/>
        </w:rPr>
        <w:t xml:space="preserve">; </w:t>
      </w:r>
    </w:p>
    <w:p w14:paraId="23AC1173" w14:textId="77777777" w:rsidR="00822BCC" w:rsidRDefault="00822BCC" w:rsidP="00822BCC">
      <w:pPr>
        <w:pStyle w:val="box467725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color w:val="231F20"/>
        </w:rPr>
      </w:pPr>
      <w:r>
        <w:rPr>
          <w:color w:val="231F20"/>
        </w:rPr>
        <w:t xml:space="preserve">ostali bliski rođaci koji su živjeli u zajedničkom domaćinstvu u trenutku kad su nastale okolnosti povezane raseljavanjem osoba iz Ukrajine, a koji su u to vrijeme bili potpuno ili uglavnom ovisni o tim osobama. </w:t>
      </w:r>
    </w:p>
    <w:p w14:paraId="1B263FC6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</w:p>
    <w:p w14:paraId="25693DFD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>
        <w:rPr>
          <w:color w:val="231F20"/>
        </w:rPr>
        <w:t xml:space="preserve">Osobama iz ove točke, odobrit će se privremena zaštita te će im se osigurati pristup svim pravima koja proizlaze iz navedenog statusa sukladno odredbama </w:t>
      </w:r>
      <w:r>
        <w:t>zakona kojim se uređuje međunarodna i privremena zaštita</w:t>
      </w:r>
      <w:r>
        <w:rPr>
          <w:color w:val="231F20"/>
        </w:rPr>
        <w:t>.</w:t>
      </w:r>
    </w:p>
    <w:p w14:paraId="517BC915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14DE10FC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III.</w:t>
      </w:r>
    </w:p>
    <w:p w14:paraId="263E4BAC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3EE9BAD5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b/>
          <w:color w:val="231F20"/>
        </w:rPr>
      </w:pPr>
      <w:r>
        <w:rPr>
          <w:color w:val="231F20"/>
        </w:rPr>
        <w:t>Ministarstvo unutarnjih poslova nadležno je za organizaciju prihvata i zbrinjavanja osoba iz točke II. ove Odluke koji ispunjavaju uvjete za odobrenje privremene zaštite te zaprimanje i odlučivanje o zahtjevu za privremenom zaštitu.</w:t>
      </w:r>
    </w:p>
    <w:p w14:paraId="27B163CF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31F20"/>
        </w:rPr>
      </w:pPr>
    </w:p>
    <w:p w14:paraId="5B4EBB4A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>Za ostvarivanje prava stranaca pod privremenom zaštitom iz točke II. ove Odluke zadužuju se tijela državne uprave u okviru svojih nadležnosti.</w:t>
      </w:r>
    </w:p>
    <w:p w14:paraId="7673DD79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31F20"/>
        </w:rPr>
      </w:pPr>
    </w:p>
    <w:p w14:paraId="560451C2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ind w:left="3540" w:firstLine="708"/>
        <w:textAlignment w:val="baseline"/>
        <w:rPr>
          <w:b/>
          <w:color w:val="231F20"/>
        </w:rPr>
      </w:pPr>
      <w:r>
        <w:rPr>
          <w:b/>
          <w:color w:val="231F20"/>
        </w:rPr>
        <w:t>IV.</w:t>
      </w:r>
    </w:p>
    <w:p w14:paraId="7EC16168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  <w:color w:val="231F20"/>
        </w:rPr>
      </w:pPr>
    </w:p>
    <w:p w14:paraId="5BC2BC21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ind w:firstLine="1418"/>
        <w:textAlignment w:val="baseline"/>
        <w:rPr>
          <w:color w:val="231F20"/>
        </w:rPr>
      </w:pPr>
      <w:r>
        <w:rPr>
          <w:color w:val="231F20"/>
        </w:rPr>
        <w:t>Ova Odluka stupa na snagu danom donošenja.</w:t>
      </w:r>
    </w:p>
    <w:p w14:paraId="58B826D0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2BB5D7D3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7A258075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0BBDFB4C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KLASA: </w:t>
      </w:r>
      <w:r>
        <w:rPr>
          <w:color w:val="231F20"/>
        </w:rPr>
        <w:tab/>
      </w:r>
    </w:p>
    <w:p w14:paraId="125E5094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URBROJ: </w:t>
      </w:r>
      <w:r>
        <w:rPr>
          <w:color w:val="231F20"/>
        </w:rPr>
        <w:tab/>
      </w:r>
    </w:p>
    <w:p w14:paraId="4745F98F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6283BAD7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Zagreb,</w:t>
      </w:r>
      <w:r>
        <w:rPr>
          <w:color w:val="231F20"/>
        </w:rPr>
        <w:tab/>
        <w:t>_______ 2022.</w:t>
      </w:r>
    </w:p>
    <w:p w14:paraId="72A3A66A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rStyle w:val="bold"/>
          <w:b/>
          <w:bCs/>
          <w:bdr w:val="none" w:sz="0" w:space="0" w:color="auto" w:frame="1"/>
        </w:rPr>
      </w:pPr>
    </w:p>
    <w:p w14:paraId="0B342852" w14:textId="77777777" w:rsidR="00822BCC" w:rsidRDefault="00822BCC" w:rsidP="00822BC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6AFB9659" w14:textId="77777777" w:rsidR="00822BCC" w:rsidRDefault="00822BCC" w:rsidP="00822BC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50C3B5E3" w14:textId="77777777" w:rsidR="00822BCC" w:rsidRDefault="00822BCC" w:rsidP="00822BC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7F25B27B" w14:textId="77777777" w:rsidR="00822BCC" w:rsidRDefault="00822BCC" w:rsidP="00822BC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643D23E6" w14:textId="77777777" w:rsidR="00822BCC" w:rsidRDefault="00822BCC" w:rsidP="00822BCC">
      <w:pPr>
        <w:spacing w:after="0" w:line="240" w:lineRule="auto"/>
        <w:ind w:left="5664"/>
        <w:jc w:val="center"/>
        <w:rPr>
          <w:rStyle w:val="bold"/>
        </w:rPr>
      </w:pPr>
      <w:r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18971B47" w14:textId="77777777" w:rsidR="00822BCC" w:rsidRDefault="00822BCC" w:rsidP="00822BCC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68BEAF36" w14:textId="77777777" w:rsidR="00ED0D7D" w:rsidRDefault="00ED0D7D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76548B0C" w14:textId="77777777" w:rsidR="000161A2" w:rsidRDefault="000161A2">
      <w:pPr>
        <w:rPr>
          <w:rStyle w:val="bold"/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Style w:val="bold"/>
          <w:b/>
          <w:bCs/>
          <w:color w:val="231F20"/>
          <w:bdr w:val="none" w:sz="0" w:space="0" w:color="auto" w:frame="1"/>
        </w:rPr>
        <w:br w:type="page"/>
      </w:r>
    </w:p>
    <w:p w14:paraId="246742CC" w14:textId="77777777" w:rsidR="00260301" w:rsidRPr="001179DA" w:rsidRDefault="00260301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  <w:r w:rsidRPr="001179DA">
        <w:rPr>
          <w:rStyle w:val="bold"/>
          <w:b/>
          <w:bCs/>
          <w:color w:val="231F20"/>
          <w:bdr w:val="none" w:sz="0" w:space="0" w:color="auto" w:frame="1"/>
        </w:rPr>
        <w:lastRenderedPageBreak/>
        <w:t>OBRAZLOŽENJE</w:t>
      </w:r>
    </w:p>
    <w:p w14:paraId="287A5444" w14:textId="77777777" w:rsidR="00260301" w:rsidRPr="001179DA" w:rsidRDefault="00260301" w:rsidP="00FA00A0">
      <w:pPr>
        <w:pStyle w:val="box467725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77FF8B78" w14:textId="77777777" w:rsidR="00260301" w:rsidRPr="001179DA" w:rsidRDefault="00260301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  <w:shd w:val="clear" w:color="auto" w:fill="FFFFFF"/>
        </w:rPr>
      </w:pPr>
      <w:r w:rsidRPr="001179DA">
        <w:rPr>
          <w:color w:val="424242"/>
          <w:shd w:val="clear" w:color="auto" w:fill="FFFFFF"/>
        </w:rPr>
        <w:t xml:space="preserve">Rusija je </w:t>
      </w:r>
      <w:r w:rsidR="006C09C8" w:rsidRPr="001179DA">
        <w:rPr>
          <w:color w:val="424242"/>
          <w:shd w:val="clear" w:color="auto" w:fill="FFFFFF"/>
        </w:rPr>
        <w:t xml:space="preserve">24. veljače 2022. od ranih jutarnjih sati </w:t>
      </w:r>
      <w:r w:rsidRPr="001179DA">
        <w:rPr>
          <w:color w:val="424242"/>
          <w:shd w:val="clear" w:color="auto" w:fill="FFFFFF"/>
        </w:rPr>
        <w:t>započela vojnu agresiju i invaziju na Ukrajinu raketiranjem brojnih ciljeva na čitavom ukrajinskom teritoriju, čime je grubo pogazila suverenitet Ukrajine i međunarodno pravo.</w:t>
      </w:r>
    </w:p>
    <w:p w14:paraId="21966179" w14:textId="77777777" w:rsidR="00260301" w:rsidRPr="001179DA" w:rsidRDefault="00260301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  <w:shd w:val="clear" w:color="auto" w:fill="FFFFFF"/>
        </w:rPr>
      </w:pPr>
    </w:p>
    <w:p w14:paraId="21262192" w14:textId="77777777" w:rsidR="00260301" w:rsidRPr="001179DA" w:rsidRDefault="00260301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  <w:shd w:val="clear" w:color="auto" w:fill="FFFFFF"/>
        </w:rPr>
      </w:pPr>
      <w:r w:rsidRPr="001179DA">
        <w:rPr>
          <w:color w:val="424242"/>
          <w:shd w:val="clear" w:color="auto" w:fill="FFFFFF"/>
        </w:rPr>
        <w:t>Riječ je o najvećem vojnom pohodu na tlu Europe još od Drugog svjetskog rata i najozbiljnijem udaru na sigurnost cijele Europe. Ovim brutalnim i masovnim napadom, Rusija je pogazila i Povelju Ujedinjenih naroda kao i Helsinški završni akt i Europsku sigurnosnu povelju, na kojima počiva Organizacija za europsku sigurnost i suradnju.</w:t>
      </w:r>
    </w:p>
    <w:p w14:paraId="4EE2A3DF" w14:textId="77777777" w:rsidR="006C09C8" w:rsidRPr="001179DA" w:rsidRDefault="006C09C8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  <w:shd w:val="clear" w:color="auto" w:fill="FFFFFF"/>
        </w:rPr>
      </w:pPr>
    </w:p>
    <w:p w14:paraId="67B586F0" w14:textId="77777777" w:rsidR="001D7CD9" w:rsidRPr="000161A2" w:rsidRDefault="001D7CD9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0161A2">
        <w:rPr>
          <w:rStyle w:val="Strong"/>
          <w:b w:val="0"/>
          <w:shd w:val="clear" w:color="auto" w:fill="FFFFFF"/>
        </w:rPr>
        <w:t xml:space="preserve">U znak solidarnosti i podrške ukrajinskom narodu, </w:t>
      </w:r>
      <w:r w:rsidR="00260301" w:rsidRPr="000161A2">
        <w:rPr>
          <w:rStyle w:val="Strong"/>
          <w:b w:val="0"/>
          <w:shd w:val="clear" w:color="auto" w:fill="FFFFFF"/>
        </w:rPr>
        <w:t>Vlada</w:t>
      </w:r>
      <w:r w:rsidRPr="000161A2">
        <w:rPr>
          <w:rStyle w:val="Strong"/>
          <w:b w:val="0"/>
          <w:shd w:val="clear" w:color="auto" w:fill="FFFFFF"/>
        </w:rPr>
        <w:t xml:space="preserve"> Republike Hrvatske spremna je </w:t>
      </w:r>
      <w:r w:rsidRPr="000161A2">
        <w:rPr>
          <w:shd w:val="clear" w:color="auto" w:fill="FFFFFF"/>
        </w:rPr>
        <w:t>prihvatiti</w:t>
      </w:r>
      <w:r w:rsidR="00260301" w:rsidRPr="000161A2">
        <w:rPr>
          <w:shd w:val="clear" w:color="auto" w:fill="FFFFFF"/>
        </w:rPr>
        <w:t xml:space="preserve"> </w:t>
      </w:r>
      <w:r w:rsidR="001179DA" w:rsidRPr="000161A2">
        <w:rPr>
          <w:shd w:val="clear" w:color="auto" w:fill="FFFFFF"/>
        </w:rPr>
        <w:t xml:space="preserve">raseljene </w:t>
      </w:r>
      <w:r w:rsidR="004909E4" w:rsidRPr="000161A2">
        <w:rPr>
          <w:shd w:val="clear" w:color="auto" w:fill="FFFFFF"/>
        </w:rPr>
        <w:t xml:space="preserve">osobe iz Ukrajine. </w:t>
      </w:r>
    </w:p>
    <w:p w14:paraId="3A0698BA" w14:textId="77777777" w:rsidR="000161A2" w:rsidRPr="000161A2" w:rsidRDefault="000161A2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A1DF4DC" w14:textId="77777777" w:rsidR="001179DA" w:rsidRDefault="00ED0D7D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</w:pPr>
      <w:r w:rsidRPr="000161A2">
        <w:t xml:space="preserve">U cilju </w:t>
      </w:r>
      <w:r w:rsidR="001179DA" w:rsidRPr="000161A2">
        <w:t>pružanja brzog odgovora na humanitarne</w:t>
      </w:r>
      <w:r w:rsidRPr="000161A2">
        <w:t xml:space="preserve"> </w:t>
      </w:r>
      <w:r w:rsidR="001179DA" w:rsidRPr="000161A2">
        <w:t xml:space="preserve">potrebe raseljenih </w:t>
      </w:r>
      <w:r w:rsidR="004909E4" w:rsidRPr="000161A2">
        <w:t xml:space="preserve">osoba iz </w:t>
      </w:r>
      <w:r w:rsidR="001179DA" w:rsidRPr="000161A2">
        <w:t>Ukrajine</w:t>
      </w:r>
      <w:r w:rsidR="001179DA" w:rsidRPr="000161A2">
        <w:rPr>
          <w:rFonts w:eastAsiaTheme="minorHAnsi"/>
          <w:sz w:val="22"/>
          <w:szCs w:val="22"/>
          <w:lang w:eastAsia="en-US"/>
        </w:rPr>
        <w:t xml:space="preserve"> </w:t>
      </w:r>
      <w:r w:rsidR="001179DA" w:rsidRPr="000161A2">
        <w:t>i č</w:t>
      </w:r>
      <w:r w:rsidR="001179DA" w:rsidRPr="001179DA">
        <w:rPr>
          <w:color w:val="231F20"/>
        </w:rPr>
        <w:t>lanova njihovih obitelji koji se zbog oružanog sukoba ne mogu vratiti u državi podrijetla, predviđa se provedba izvanrednog postupka odobrenja privremene zaštite</w:t>
      </w:r>
      <w:r w:rsidR="001179DA" w:rsidRPr="001179DA">
        <w:rPr>
          <w:b/>
        </w:rPr>
        <w:t xml:space="preserve"> </w:t>
      </w:r>
      <w:r w:rsidR="001179DA" w:rsidRPr="001179DA">
        <w:t xml:space="preserve">radi zaštite </w:t>
      </w:r>
      <w:r w:rsidR="001179DA">
        <w:t xml:space="preserve">njihovih </w:t>
      </w:r>
      <w:r w:rsidR="001179DA" w:rsidRPr="001179DA">
        <w:t>temeljenih ljudskih prava i dostojanstva te interesa.</w:t>
      </w:r>
    </w:p>
    <w:p w14:paraId="5A4754DE" w14:textId="77777777" w:rsidR="005B1A11" w:rsidRDefault="005B1A11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D8FA448" w14:textId="77777777" w:rsidR="005B1A11" w:rsidRPr="00D72E10" w:rsidRDefault="005B1A11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231F20"/>
        </w:rPr>
        <w:t>Zakonom o međunarodnoj i privremenoj zaštiti („Narodne novine“, broj 70/15 i 127/17) propisano je da Vlada RH donosi odluku o uvođenju privremene zaštite temeljem odluke Vijeća EU o postojanju masovnog priljeva. Navedenim zakonom propisana su prava i obveze stranaca pod privremenom zaštitom</w:t>
      </w:r>
      <w:r w:rsidRPr="00905E39">
        <w:rPr>
          <w:color w:val="231F20"/>
        </w:rPr>
        <w:t>.</w:t>
      </w:r>
      <w:r w:rsidR="00D72E10" w:rsidRPr="00905E39">
        <w:rPr>
          <w:color w:val="231F20"/>
        </w:rPr>
        <w:t xml:space="preserve"> </w:t>
      </w:r>
      <w:r w:rsidR="00D72E10" w:rsidRPr="00905E39">
        <w:t>Stranac pod privremenom zaštitom u Republici Hrvatskoj ima pravo na bora</w:t>
      </w:r>
      <w:r w:rsidR="00D72E10" w:rsidRPr="00905E39">
        <w:lastRenderedPageBreak/>
        <w:t>vak, iskaznicu, osnovna sredstva za život i smještaj, zdravstvenu zaštitu, osnovno i srednje obrazovanje, informacije o pravima i obvezama, rad, spajanje obitelji, i slobodu vjeroispovijesti.</w:t>
      </w:r>
    </w:p>
    <w:p w14:paraId="0A9E63FB" w14:textId="77777777" w:rsidR="008E0C27" w:rsidRDefault="004F2919" w:rsidP="00C61B5A">
      <w:pPr>
        <w:pStyle w:val="box467725"/>
        <w:shd w:val="clear" w:color="auto" w:fill="FFFFFF"/>
        <w:spacing w:after="0"/>
        <w:jc w:val="both"/>
        <w:textAlignment w:val="baseline"/>
      </w:pPr>
      <w:r>
        <w:t>Vijeće Europske unije usvojilo je</w:t>
      </w:r>
      <w:r w:rsidR="00CE4819">
        <w:t xml:space="preserve"> dana 04. ožujka 2022. godine Provedbenu</w:t>
      </w:r>
      <w:r>
        <w:t xml:space="preserve"> Odluku o utvrđivanju postojanja masovnog priljeva raseljenih osoba iz Ukrajine u smislu članka 5. Direktive Vijeća 200</w:t>
      </w:r>
      <w:r w:rsidR="00CE4819">
        <w:t>1/55/EZ od 20. srpnja 2001. koja</w:t>
      </w:r>
      <w:r>
        <w:t xml:space="preserve"> ima učinak uvođenja privremene zaštite. Navedenom Odlukom </w:t>
      </w:r>
      <w:r w:rsidR="008E0C27">
        <w:t>definiran je opseg osoba na koju će se primijeniti institut priv</w:t>
      </w:r>
      <w:r w:rsidR="000161A2">
        <w:t>remene zaštite. U skladu s tim, Prijedlogom o</w:t>
      </w:r>
      <w:r w:rsidR="008E0C27">
        <w:t xml:space="preserve">dluke Vlade RH </w:t>
      </w:r>
      <w:r w:rsidR="00DD16FA">
        <w:t xml:space="preserve">deklaratorno je utvrđeno da se uvodi privremena zaštita te su </w:t>
      </w:r>
      <w:r w:rsidR="008E0C27">
        <w:t>definirane kategorije osoba na koje će se primijeniti privremena zaštita</w:t>
      </w:r>
      <w:r w:rsidR="00DD16FA">
        <w:t>.</w:t>
      </w:r>
      <w:r w:rsidR="008E0C27">
        <w:t xml:space="preserve"> </w:t>
      </w:r>
      <w:r w:rsidR="00DD16FA">
        <w:t>Time</w:t>
      </w:r>
      <w:r w:rsidR="008E0C27">
        <w:t xml:space="preserve"> su stvoreni preduvjeti za primjenu Odluke Vijeća i odredbi Zakona o međunarodnoj i privremenoj zaštiti u dijelu koji se odnosi na </w:t>
      </w:r>
      <w:r w:rsidR="00DD16FA">
        <w:t>privremenu zaštitu</w:t>
      </w:r>
      <w:r w:rsidR="008E0C27">
        <w:t xml:space="preserve">. </w:t>
      </w:r>
    </w:p>
    <w:p w14:paraId="796E578A" w14:textId="77777777" w:rsidR="005B1A11" w:rsidRPr="001179DA" w:rsidRDefault="005B1A11" w:rsidP="005B1A11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1179DA">
        <w:rPr>
          <w:rFonts w:eastAsia="Calibri"/>
        </w:rPr>
        <w:t xml:space="preserve">Za uspješnu realizaciju prihvaćanja i zbrinjavanja osnovana je </w:t>
      </w:r>
      <w:r w:rsidRPr="001179DA">
        <w:rPr>
          <w:color w:val="231F20"/>
        </w:rPr>
        <w:t xml:space="preserve">Međuresorna radna skupina </w:t>
      </w:r>
      <w:r w:rsidRPr="001179DA">
        <w:rPr>
          <w:rFonts w:eastAsia="Calibri"/>
        </w:rPr>
        <w:t>čija je zadaća koordinirano djelovanje svih nadležnih tijela i institucija te provođenje mjera i aktivnosti</w:t>
      </w:r>
      <w:r w:rsidR="000824C4">
        <w:rPr>
          <w:rFonts w:eastAsia="Calibri"/>
        </w:rPr>
        <w:t xml:space="preserve"> sukladno njihovim zakonskim nadležnostima</w:t>
      </w:r>
      <w:r w:rsidRPr="001179DA">
        <w:rPr>
          <w:rFonts w:eastAsia="Calibri"/>
        </w:rPr>
        <w:t xml:space="preserve"> s </w:t>
      </w:r>
      <w:r w:rsidRPr="001179DA">
        <w:rPr>
          <w:color w:val="231F20"/>
        </w:rPr>
        <w:t>ciljem pružanja humanitarne pomoći, prihvata i zbrinjavanja izbjeglog stanovništva iz Ukrajine.</w:t>
      </w:r>
    </w:p>
    <w:p w14:paraId="192154A7" w14:textId="77777777" w:rsidR="00260301" w:rsidRPr="001179DA" w:rsidRDefault="00260301" w:rsidP="005B1A11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2EB94689" w14:textId="77777777" w:rsidR="00260301" w:rsidRPr="00260301" w:rsidRDefault="00260301" w:rsidP="00FA00A0">
      <w:pPr>
        <w:pStyle w:val="box467725"/>
        <w:shd w:val="clear" w:color="auto" w:fill="FFFFFF"/>
        <w:spacing w:before="0" w:beforeAutospacing="0" w:after="0" w:afterAutospacing="0"/>
        <w:ind w:left="2712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14D3D4A2" w14:textId="77777777" w:rsidR="00260301" w:rsidRPr="00260301" w:rsidRDefault="00260301" w:rsidP="00FA00A0">
      <w:pPr>
        <w:pStyle w:val="box467725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</w:p>
    <w:sectPr w:rsidR="00260301" w:rsidRPr="00260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798"/>
    <w:multiLevelType w:val="hybridMultilevel"/>
    <w:tmpl w:val="E4CC0CDE"/>
    <w:lvl w:ilvl="0" w:tplc="F05450C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406D3"/>
    <w:multiLevelType w:val="hybridMultilevel"/>
    <w:tmpl w:val="06DEADAA"/>
    <w:lvl w:ilvl="0" w:tplc="E9AC20BA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3177A65"/>
    <w:multiLevelType w:val="hybridMultilevel"/>
    <w:tmpl w:val="B016A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62F1D"/>
    <w:multiLevelType w:val="hybridMultilevel"/>
    <w:tmpl w:val="741CB83E"/>
    <w:lvl w:ilvl="0" w:tplc="F05450C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82CDD"/>
    <w:multiLevelType w:val="hybridMultilevel"/>
    <w:tmpl w:val="3AF8C6F4"/>
    <w:lvl w:ilvl="0" w:tplc="1FE61B14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73D927B8"/>
    <w:multiLevelType w:val="hybridMultilevel"/>
    <w:tmpl w:val="D0305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E1B04"/>
    <w:multiLevelType w:val="hybridMultilevel"/>
    <w:tmpl w:val="EB7EC7A8"/>
    <w:lvl w:ilvl="0" w:tplc="964C5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BD"/>
    <w:rsid w:val="000161A2"/>
    <w:rsid w:val="00072CB3"/>
    <w:rsid w:val="000824C4"/>
    <w:rsid w:val="0009069B"/>
    <w:rsid w:val="000A2CEB"/>
    <w:rsid w:val="000A302E"/>
    <w:rsid w:val="000E0B3C"/>
    <w:rsid w:val="000E358D"/>
    <w:rsid w:val="00104AE0"/>
    <w:rsid w:val="001179DA"/>
    <w:rsid w:val="0019532D"/>
    <w:rsid w:val="001D7150"/>
    <w:rsid w:val="001D7CD9"/>
    <w:rsid w:val="001E7539"/>
    <w:rsid w:val="001F53EE"/>
    <w:rsid w:val="00206BD9"/>
    <w:rsid w:val="00225814"/>
    <w:rsid w:val="00260301"/>
    <w:rsid w:val="00264EB0"/>
    <w:rsid w:val="00267081"/>
    <w:rsid w:val="00267DA3"/>
    <w:rsid w:val="00285BB4"/>
    <w:rsid w:val="002900F4"/>
    <w:rsid w:val="002C4D7C"/>
    <w:rsid w:val="002D43CB"/>
    <w:rsid w:val="00325F16"/>
    <w:rsid w:val="003338FA"/>
    <w:rsid w:val="00370653"/>
    <w:rsid w:val="003C26EE"/>
    <w:rsid w:val="00484D4F"/>
    <w:rsid w:val="004909E4"/>
    <w:rsid w:val="004A0B04"/>
    <w:rsid w:val="004F2919"/>
    <w:rsid w:val="005750E9"/>
    <w:rsid w:val="005B1A11"/>
    <w:rsid w:val="006455A6"/>
    <w:rsid w:val="006C09C8"/>
    <w:rsid w:val="006C684C"/>
    <w:rsid w:val="006D3FF7"/>
    <w:rsid w:val="006F19BD"/>
    <w:rsid w:val="00731C26"/>
    <w:rsid w:val="0074462C"/>
    <w:rsid w:val="0075264E"/>
    <w:rsid w:val="00775A5D"/>
    <w:rsid w:val="007C792A"/>
    <w:rsid w:val="008205AB"/>
    <w:rsid w:val="00822BCC"/>
    <w:rsid w:val="008353AA"/>
    <w:rsid w:val="00887B86"/>
    <w:rsid w:val="008E0C27"/>
    <w:rsid w:val="00905E39"/>
    <w:rsid w:val="00972483"/>
    <w:rsid w:val="009B7D18"/>
    <w:rsid w:val="009E2D2D"/>
    <w:rsid w:val="009E6CEE"/>
    <w:rsid w:val="00A032BD"/>
    <w:rsid w:val="00A40A2A"/>
    <w:rsid w:val="00A44200"/>
    <w:rsid w:val="00A86F4A"/>
    <w:rsid w:val="00AB1272"/>
    <w:rsid w:val="00AF3FFB"/>
    <w:rsid w:val="00B05444"/>
    <w:rsid w:val="00B36E37"/>
    <w:rsid w:val="00B75DFF"/>
    <w:rsid w:val="00BC62DF"/>
    <w:rsid w:val="00BD6080"/>
    <w:rsid w:val="00C43D8B"/>
    <w:rsid w:val="00C61B5A"/>
    <w:rsid w:val="00C73BA5"/>
    <w:rsid w:val="00C853E2"/>
    <w:rsid w:val="00CB75B1"/>
    <w:rsid w:val="00CD6F37"/>
    <w:rsid w:val="00CE4819"/>
    <w:rsid w:val="00D126F9"/>
    <w:rsid w:val="00D3670E"/>
    <w:rsid w:val="00D5006F"/>
    <w:rsid w:val="00D72E10"/>
    <w:rsid w:val="00DC1549"/>
    <w:rsid w:val="00DD16FA"/>
    <w:rsid w:val="00DD4D5C"/>
    <w:rsid w:val="00E25A4E"/>
    <w:rsid w:val="00E471B1"/>
    <w:rsid w:val="00E569C6"/>
    <w:rsid w:val="00ED0D7D"/>
    <w:rsid w:val="00F26A3D"/>
    <w:rsid w:val="00F94F89"/>
    <w:rsid w:val="00FA00A0"/>
    <w:rsid w:val="00FA6F1C"/>
    <w:rsid w:val="00FA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0C39"/>
  <w15:chartTrackingRefBased/>
  <w15:docId w15:val="{7D067B14-EB55-4D82-A008-653302EE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7725">
    <w:name w:val="box_467725"/>
    <w:basedOn w:val="Normal"/>
    <w:rsid w:val="009E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9E6CEE"/>
  </w:style>
  <w:style w:type="paragraph" w:styleId="BalloonText">
    <w:name w:val="Balloon Text"/>
    <w:basedOn w:val="Normal"/>
    <w:link w:val="BalloonTextChar"/>
    <w:uiPriority w:val="99"/>
    <w:semiHidden/>
    <w:unhideWhenUsed/>
    <w:rsid w:val="000A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2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60301"/>
    <w:rPr>
      <w:b/>
      <w:bCs/>
    </w:rPr>
  </w:style>
  <w:style w:type="paragraph" w:styleId="Header">
    <w:name w:val="header"/>
    <w:basedOn w:val="Normal"/>
    <w:link w:val="HeaderChar"/>
    <w:unhideWhenUsed/>
    <w:rsid w:val="00D1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26F9"/>
  </w:style>
  <w:style w:type="paragraph" w:styleId="Footer">
    <w:name w:val="footer"/>
    <w:basedOn w:val="Normal"/>
    <w:link w:val="FooterChar"/>
    <w:uiPriority w:val="99"/>
    <w:unhideWhenUsed/>
    <w:rsid w:val="00D1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F9"/>
  </w:style>
  <w:style w:type="table" w:styleId="TableGrid">
    <w:name w:val="Table Grid"/>
    <w:basedOn w:val="TableNormal"/>
    <w:rsid w:val="00D12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4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D7C"/>
    <w:rPr>
      <w:b/>
      <w:bCs/>
      <w:sz w:val="20"/>
      <w:szCs w:val="20"/>
    </w:rPr>
  </w:style>
  <w:style w:type="paragraph" w:customStyle="1" w:styleId="Default">
    <w:name w:val="Default"/>
    <w:rsid w:val="007C7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BBAF9-98FE-4F64-81B1-E3770583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Markoč Nika</dc:creator>
  <cp:keywords/>
  <dc:description/>
  <cp:lastModifiedBy>Ivana Marinković</cp:lastModifiedBy>
  <cp:revision>18</cp:revision>
  <cp:lastPrinted>2022-03-01T06:38:00Z</cp:lastPrinted>
  <dcterms:created xsi:type="dcterms:W3CDTF">2022-03-07T07:27:00Z</dcterms:created>
  <dcterms:modified xsi:type="dcterms:W3CDTF">2022-03-07T12:29:00Z</dcterms:modified>
</cp:coreProperties>
</file>