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52B697" w14:textId="77777777" w:rsidR="004376F8" w:rsidRPr="003D2955" w:rsidRDefault="004376F8" w:rsidP="004376F8">
      <w:pPr>
        <w:jc w:val="center"/>
      </w:pPr>
      <w:r w:rsidRPr="003D2955">
        <w:rPr>
          <w:noProof/>
          <w:lang w:eastAsia="hr-HR"/>
        </w:rPr>
        <w:drawing>
          <wp:inline distT="0" distB="0" distL="0" distR="0" wp14:anchorId="493A422D" wp14:editId="5B099A34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2955">
        <w:fldChar w:fldCharType="begin"/>
      </w:r>
      <w:r w:rsidRPr="003D2955">
        <w:instrText xml:space="preserve"> INCLUDEPICTURE "http://www.inet.hr/~box/images/grb-rh.gif" \* MERGEFORMATINET </w:instrText>
      </w:r>
      <w:r w:rsidRPr="003D2955">
        <w:fldChar w:fldCharType="end"/>
      </w:r>
    </w:p>
    <w:p w14:paraId="7833923F" w14:textId="77777777" w:rsidR="004376F8" w:rsidRPr="003D2955" w:rsidRDefault="004376F8" w:rsidP="004376F8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3D2955">
        <w:rPr>
          <w:rFonts w:ascii="Times New Roman" w:hAnsi="Times New Roman" w:cs="Times New Roman"/>
          <w:sz w:val="28"/>
        </w:rPr>
        <w:t>VLADA REPUBLIKE HRVATSKE</w:t>
      </w:r>
    </w:p>
    <w:p w14:paraId="6D7E8175" w14:textId="77777777" w:rsidR="004376F8" w:rsidRPr="003D2955" w:rsidRDefault="004376F8" w:rsidP="004376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394809" w14:textId="23174F2C" w:rsidR="004376F8" w:rsidRPr="003D2955" w:rsidRDefault="004376F8" w:rsidP="004376F8">
      <w:pPr>
        <w:jc w:val="right"/>
        <w:rPr>
          <w:rFonts w:ascii="Times New Roman" w:hAnsi="Times New Roman" w:cs="Times New Roman"/>
          <w:sz w:val="24"/>
          <w:szCs w:val="24"/>
        </w:rPr>
      </w:pPr>
      <w:r w:rsidRPr="003D2955">
        <w:rPr>
          <w:rFonts w:ascii="Times New Roman" w:hAnsi="Times New Roman" w:cs="Times New Roman"/>
          <w:sz w:val="24"/>
          <w:szCs w:val="24"/>
        </w:rPr>
        <w:t xml:space="preserve">Zagreb, </w:t>
      </w:r>
      <w:r w:rsidR="00447A8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47A8F">
        <w:rPr>
          <w:rFonts w:ascii="Times New Roman" w:hAnsi="Times New Roman" w:cs="Times New Roman"/>
          <w:sz w:val="24"/>
          <w:szCs w:val="24"/>
        </w:rPr>
        <w:t>ožujka</w:t>
      </w:r>
      <w:r>
        <w:rPr>
          <w:rFonts w:ascii="Times New Roman" w:hAnsi="Times New Roman" w:cs="Times New Roman"/>
          <w:sz w:val="24"/>
          <w:szCs w:val="24"/>
        </w:rPr>
        <w:t xml:space="preserve"> 2022</w:t>
      </w:r>
      <w:r w:rsidRPr="003D2955">
        <w:rPr>
          <w:rFonts w:ascii="Times New Roman" w:hAnsi="Times New Roman" w:cs="Times New Roman"/>
          <w:sz w:val="24"/>
          <w:szCs w:val="24"/>
        </w:rPr>
        <w:t>.</w:t>
      </w:r>
    </w:p>
    <w:p w14:paraId="158D55B7" w14:textId="77777777" w:rsidR="004376F8" w:rsidRPr="003D2955" w:rsidRDefault="004376F8" w:rsidP="004376F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A1E1C27" w14:textId="77777777" w:rsidR="004376F8" w:rsidRPr="003D2955" w:rsidRDefault="004376F8" w:rsidP="004376F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02AF9BC" w14:textId="77777777" w:rsidR="004376F8" w:rsidRPr="003D2955" w:rsidRDefault="004376F8" w:rsidP="004376F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BBB548D" w14:textId="77777777" w:rsidR="004376F8" w:rsidRPr="003D2955" w:rsidRDefault="004376F8" w:rsidP="004376F8">
      <w:pPr>
        <w:jc w:val="both"/>
        <w:rPr>
          <w:rFonts w:ascii="Times New Roman" w:hAnsi="Times New Roman" w:cs="Times New Roman"/>
          <w:sz w:val="24"/>
          <w:szCs w:val="24"/>
        </w:rPr>
      </w:pPr>
      <w:r w:rsidRPr="003D29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Reetkatablic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4376F8" w:rsidRPr="003D2955" w14:paraId="285DA2DC" w14:textId="77777777" w:rsidTr="00302F2E">
        <w:tc>
          <w:tcPr>
            <w:tcW w:w="1951" w:type="dxa"/>
          </w:tcPr>
          <w:p w14:paraId="4CA761FD" w14:textId="77777777" w:rsidR="004376F8" w:rsidRPr="003D2955" w:rsidRDefault="004376F8" w:rsidP="00302F2E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3D2955">
              <w:rPr>
                <w:sz w:val="24"/>
                <w:szCs w:val="24"/>
              </w:rPr>
              <w:t xml:space="preserve"> </w:t>
            </w:r>
            <w:r w:rsidRPr="003D2955">
              <w:rPr>
                <w:b/>
                <w:smallCaps/>
                <w:sz w:val="24"/>
                <w:szCs w:val="24"/>
              </w:rPr>
              <w:t>Predlagatelj</w:t>
            </w:r>
            <w:r w:rsidRPr="003D2955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4C670CAA" w14:textId="77777777" w:rsidR="004376F8" w:rsidRPr="003D2955" w:rsidRDefault="004376F8" w:rsidP="00302F2E">
            <w:pPr>
              <w:spacing w:line="360" w:lineRule="auto"/>
              <w:rPr>
                <w:sz w:val="24"/>
                <w:szCs w:val="24"/>
              </w:rPr>
            </w:pPr>
            <w:r w:rsidRPr="003D2955">
              <w:rPr>
                <w:sz w:val="24"/>
                <w:szCs w:val="24"/>
              </w:rPr>
              <w:t>Ministarstvo poljoprivrede</w:t>
            </w:r>
          </w:p>
        </w:tc>
      </w:tr>
    </w:tbl>
    <w:p w14:paraId="2B3DA83E" w14:textId="77777777" w:rsidR="004376F8" w:rsidRPr="003D2955" w:rsidRDefault="004376F8" w:rsidP="004376F8">
      <w:pPr>
        <w:jc w:val="both"/>
        <w:rPr>
          <w:rFonts w:ascii="Times New Roman" w:hAnsi="Times New Roman" w:cs="Times New Roman"/>
          <w:sz w:val="24"/>
          <w:szCs w:val="24"/>
        </w:rPr>
      </w:pPr>
      <w:r w:rsidRPr="003D29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Reetkatablic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4376F8" w:rsidRPr="003D2955" w14:paraId="77483507" w14:textId="77777777" w:rsidTr="00302F2E">
        <w:tc>
          <w:tcPr>
            <w:tcW w:w="1951" w:type="dxa"/>
          </w:tcPr>
          <w:p w14:paraId="776C0F96" w14:textId="77777777" w:rsidR="004376F8" w:rsidRPr="003D2955" w:rsidRDefault="004376F8" w:rsidP="00302F2E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3D2955">
              <w:rPr>
                <w:b/>
                <w:smallCaps/>
                <w:sz w:val="24"/>
                <w:szCs w:val="24"/>
              </w:rPr>
              <w:t>Predmet</w:t>
            </w:r>
            <w:r w:rsidRPr="003D2955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079EEF1F" w14:textId="5E6C0283" w:rsidR="004376F8" w:rsidRPr="003D2955" w:rsidRDefault="004376F8" w:rsidP="00447A8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D2955">
              <w:rPr>
                <w:sz w:val="24"/>
                <w:szCs w:val="24"/>
              </w:rPr>
              <w:t xml:space="preserve">Prijedlog </w:t>
            </w:r>
            <w:r w:rsidR="00447A8F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dluke o donošenju Programa </w:t>
            </w:r>
            <w:r w:rsidR="00447A8F" w:rsidRPr="00447A8F">
              <w:rPr>
                <w:sz w:val="24"/>
                <w:szCs w:val="24"/>
              </w:rPr>
              <w:t>potpore male vrijednosti poljoprivrednicima za nabavu mineralnog gnojiva</w:t>
            </w:r>
          </w:p>
        </w:tc>
      </w:tr>
    </w:tbl>
    <w:p w14:paraId="2827334C" w14:textId="77777777" w:rsidR="004376F8" w:rsidRPr="003D2955" w:rsidRDefault="004376F8" w:rsidP="004376F8">
      <w:pPr>
        <w:jc w:val="both"/>
        <w:rPr>
          <w:rFonts w:ascii="Times New Roman" w:hAnsi="Times New Roman" w:cs="Times New Roman"/>
          <w:sz w:val="24"/>
          <w:szCs w:val="24"/>
        </w:rPr>
      </w:pPr>
      <w:r w:rsidRPr="003D29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02E7B7DD" w14:textId="77777777" w:rsidR="004376F8" w:rsidRPr="003D2955" w:rsidRDefault="004376F8" w:rsidP="004376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85572E" w14:textId="77777777" w:rsidR="004376F8" w:rsidRPr="003D2955" w:rsidRDefault="004376F8" w:rsidP="004376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6E348A" w14:textId="77777777" w:rsidR="004376F8" w:rsidRPr="003D2955" w:rsidRDefault="004376F8" w:rsidP="004376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E25EC9" w14:textId="77777777" w:rsidR="004376F8" w:rsidRPr="003D2955" w:rsidRDefault="004376F8" w:rsidP="004376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5B17E3" w14:textId="77777777" w:rsidR="004376F8" w:rsidRPr="003D2955" w:rsidRDefault="004376F8" w:rsidP="004376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B05B9F" w14:textId="77777777" w:rsidR="004376F8" w:rsidRPr="003D2955" w:rsidRDefault="004376F8" w:rsidP="004376F8">
      <w:pPr>
        <w:tabs>
          <w:tab w:val="center" w:pos="4536"/>
          <w:tab w:val="right" w:pos="9072"/>
        </w:tabs>
        <w:spacing w:after="0" w:line="240" w:lineRule="auto"/>
      </w:pPr>
    </w:p>
    <w:p w14:paraId="26B7BBDA" w14:textId="53A916C1" w:rsidR="004376F8" w:rsidRDefault="004376F8" w:rsidP="004376F8"/>
    <w:p w14:paraId="18DAC2D5" w14:textId="1B711B41" w:rsidR="004376F8" w:rsidRDefault="004376F8" w:rsidP="004376F8"/>
    <w:p w14:paraId="5D2F5717" w14:textId="7C2CFC52" w:rsidR="004376F8" w:rsidRDefault="004376F8" w:rsidP="004376F8"/>
    <w:p w14:paraId="64D8D65D" w14:textId="77777777" w:rsidR="004376F8" w:rsidRPr="003D2955" w:rsidRDefault="004376F8" w:rsidP="004376F8"/>
    <w:p w14:paraId="71AE72E8" w14:textId="77777777" w:rsidR="004376F8" w:rsidRPr="003D2955" w:rsidRDefault="004376F8" w:rsidP="004376F8">
      <w:pPr>
        <w:tabs>
          <w:tab w:val="center" w:pos="4536"/>
          <w:tab w:val="right" w:pos="9072"/>
        </w:tabs>
        <w:spacing w:after="0" w:line="240" w:lineRule="auto"/>
      </w:pPr>
    </w:p>
    <w:p w14:paraId="4C7B30E1" w14:textId="77777777" w:rsidR="004376F8" w:rsidRPr="003D2955" w:rsidRDefault="004376F8" w:rsidP="004376F8"/>
    <w:p w14:paraId="2D0F18A8" w14:textId="77777777" w:rsidR="004376F8" w:rsidRPr="003D2955" w:rsidRDefault="004376F8" w:rsidP="004376F8">
      <w:pPr>
        <w:pBdr>
          <w:top w:val="single" w:sz="4" w:space="1" w:color="404040" w:themeColor="text1" w:themeTint="BF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3D2955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14:paraId="3731B49B" w14:textId="31EBA046" w:rsidR="004376F8" w:rsidRDefault="004376F8" w:rsidP="004376F8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97A464F" w14:textId="77777777" w:rsidR="00447A8F" w:rsidRPr="00447A8F" w:rsidRDefault="00447A8F" w:rsidP="00447A8F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447A8F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lastRenderedPageBreak/>
        <w:t>PRIJEDLOG</w:t>
      </w:r>
    </w:p>
    <w:p w14:paraId="12E8286F" w14:textId="77777777" w:rsidR="00447A8F" w:rsidRPr="00447A8F" w:rsidRDefault="00447A8F" w:rsidP="00447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14:paraId="6F63D4BB" w14:textId="77777777" w:rsidR="00447A8F" w:rsidRPr="00447A8F" w:rsidRDefault="00447A8F" w:rsidP="00447A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47A8F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39. stavka 2. Zakona o poljoprivredi (Narodne novine, broj 118/18, 42/20, 127/20 - Odluka Ustavnog suda Republike Hrvatske i 52/21), Vlada Republike Hrvatske je na sjednici održanoj __________________ 2022. godine donijela</w:t>
      </w:r>
    </w:p>
    <w:p w14:paraId="63E502CB" w14:textId="77777777" w:rsidR="00447A8F" w:rsidRPr="00447A8F" w:rsidRDefault="00447A8F" w:rsidP="00447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14:paraId="63A8FF22" w14:textId="77777777" w:rsidR="00447A8F" w:rsidRPr="00447A8F" w:rsidRDefault="00447A8F" w:rsidP="00447A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47A8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 D L U K U</w:t>
      </w:r>
    </w:p>
    <w:p w14:paraId="6550AFF0" w14:textId="77777777" w:rsidR="00447A8F" w:rsidRPr="00447A8F" w:rsidRDefault="00447A8F" w:rsidP="00447A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47A8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 donošenju Programa potpore male vrijednosti poljoprivrednicima za nabavu mineralnog gnojiva</w:t>
      </w:r>
    </w:p>
    <w:p w14:paraId="637A7C4D" w14:textId="77777777" w:rsidR="00447A8F" w:rsidRPr="00447A8F" w:rsidRDefault="00447A8F" w:rsidP="00447A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6CFF8850" w14:textId="77777777" w:rsidR="00447A8F" w:rsidRPr="00447A8F" w:rsidRDefault="00447A8F" w:rsidP="00447A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47A8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I.</w:t>
      </w:r>
    </w:p>
    <w:p w14:paraId="221D45F2" w14:textId="77777777" w:rsidR="00447A8F" w:rsidRPr="00447A8F" w:rsidRDefault="00447A8F" w:rsidP="00447A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8112982" w14:textId="4D6EDFD2" w:rsidR="00447A8F" w:rsidRPr="00447A8F" w:rsidRDefault="00447A8F" w:rsidP="00447A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47A8F">
        <w:rPr>
          <w:rFonts w:ascii="Times New Roman" w:eastAsia="Times New Roman" w:hAnsi="Times New Roman" w:cs="Times New Roman"/>
          <w:sz w:val="24"/>
          <w:szCs w:val="24"/>
          <w:lang w:eastAsia="hr-HR"/>
        </w:rPr>
        <w:t>Donosi se Program potpore male vrijednosti poljoprivrednicima za nabavu mineralnog gnojiva (u daljnjem tekstu: Program) u tekstu koji je Vladi Republike Hrvatske dostavilo Ministarstvo poljoprivrede aktom, klase:</w:t>
      </w:r>
      <w:r w:rsidR="00F51370" w:rsidRPr="00F51370">
        <w:t xml:space="preserve"> </w:t>
      </w:r>
      <w:r w:rsidR="00F51370" w:rsidRPr="00F51370">
        <w:rPr>
          <w:rFonts w:ascii="Times New Roman" w:eastAsia="Times New Roman" w:hAnsi="Times New Roman" w:cs="Times New Roman"/>
          <w:sz w:val="24"/>
          <w:szCs w:val="24"/>
          <w:lang w:eastAsia="hr-HR"/>
        </w:rPr>
        <w:t>404-01/22-01/19, urbroja: 525-07/0163-22-3, od 7. ožujka 2022. godine</w:t>
      </w:r>
      <w:bookmarkStart w:id="0" w:name="_GoBack"/>
      <w:bookmarkEnd w:id="0"/>
      <w:r w:rsidRPr="00447A8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25723CD7" w14:textId="77777777" w:rsidR="00447A8F" w:rsidRPr="00447A8F" w:rsidRDefault="00447A8F" w:rsidP="00447A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A94CB10" w14:textId="77777777" w:rsidR="00447A8F" w:rsidRPr="00447A8F" w:rsidRDefault="00447A8F" w:rsidP="00447A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47A8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II.</w:t>
      </w:r>
    </w:p>
    <w:p w14:paraId="293EFF2E" w14:textId="77777777" w:rsidR="00447A8F" w:rsidRPr="00447A8F" w:rsidRDefault="00447A8F" w:rsidP="00447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70D03D6F" w14:textId="77777777" w:rsidR="00447A8F" w:rsidRPr="00447A8F" w:rsidRDefault="00447A8F" w:rsidP="00447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447A8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Program iz točke I. ove Odluke provodi se u 2022. i 2023. godini i financira u ukupnom iznosu od 200.000.000,00 kuna iz Državnog proračuna Republike Hrvatske za 2022. godinu i projekcija za 2023. i 2024. godinu, s razdjela Ministarstva poljoprivrede, aktivnosti K821074- Programi državnih i deminimis potpora i sufinanciranje infrastrukture za razvoj poljoprivrede.</w:t>
      </w:r>
    </w:p>
    <w:p w14:paraId="7FD1AE3A" w14:textId="77777777" w:rsidR="00447A8F" w:rsidRPr="00447A8F" w:rsidRDefault="00447A8F" w:rsidP="00447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2A15DE48" w14:textId="77777777" w:rsidR="00447A8F" w:rsidRPr="00447A8F" w:rsidRDefault="00447A8F" w:rsidP="00447A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47A8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III.</w:t>
      </w:r>
    </w:p>
    <w:p w14:paraId="23FD49B3" w14:textId="77777777" w:rsidR="00447A8F" w:rsidRPr="00447A8F" w:rsidRDefault="00447A8F" w:rsidP="00447A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47010DD3" w14:textId="77777777" w:rsidR="00447A8F" w:rsidRPr="00447A8F" w:rsidRDefault="00447A8F" w:rsidP="00447A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47A8F">
        <w:rPr>
          <w:rFonts w:ascii="Times New Roman" w:eastAsia="Times New Roman" w:hAnsi="Times New Roman" w:cs="Times New Roman"/>
          <w:sz w:val="24"/>
          <w:szCs w:val="24"/>
          <w:lang w:eastAsia="hr-HR"/>
        </w:rPr>
        <w:t>Zadužuje se Ministarstvo poljoprivrede da o donošenju ove Odluke izvijesti Agenciju za plaćanja u poljoprivredi, ribarstvu i ruralnom razvoju.</w:t>
      </w:r>
    </w:p>
    <w:p w14:paraId="0E7C4188" w14:textId="77777777" w:rsidR="00447A8F" w:rsidRPr="00447A8F" w:rsidRDefault="00447A8F" w:rsidP="00447A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4FEAA4C5" w14:textId="77777777" w:rsidR="00447A8F" w:rsidRPr="00447A8F" w:rsidRDefault="00447A8F" w:rsidP="00447A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47A8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IV.</w:t>
      </w:r>
    </w:p>
    <w:p w14:paraId="77BFF367" w14:textId="77777777" w:rsidR="00447A8F" w:rsidRPr="00447A8F" w:rsidRDefault="00447A8F" w:rsidP="00447A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19E9AE75" w14:textId="77777777" w:rsidR="00447A8F" w:rsidRPr="00447A8F" w:rsidRDefault="00447A8F" w:rsidP="00447A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47A8F">
        <w:rPr>
          <w:rFonts w:ascii="Times New Roman" w:eastAsia="Times New Roman" w:hAnsi="Times New Roman" w:cs="Times New Roman"/>
          <w:sz w:val="24"/>
          <w:szCs w:val="24"/>
          <w:lang w:eastAsia="hr-HR"/>
        </w:rPr>
        <w:t>Zadužuje se Ministarstvo poljoprivrede da na svojim mrežnim stranicama objavi Program iz točke I. ove Odluke.</w:t>
      </w:r>
    </w:p>
    <w:p w14:paraId="34D671AE" w14:textId="77777777" w:rsidR="00447A8F" w:rsidRPr="00447A8F" w:rsidRDefault="00447A8F" w:rsidP="00447A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1D3FC60" w14:textId="77777777" w:rsidR="00447A8F" w:rsidRPr="00447A8F" w:rsidRDefault="00447A8F" w:rsidP="00447A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47A8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V.</w:t>
      </w:r>
    </w:p>
    <w:p w14:paraId="5C85B262" w14:textId="77777777" w:rsidR="00447A8F" w:rsidRPr="00447A8F" w:rsidRDefault="00447A8F" w:rsidP="00447A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10194CB2" w14:textId="77777777" w:rsidR="00447A8F" w:rsidRPr="00447A8F" w:rsidRDefault="00447A8F" w:rsidP="00447A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47A8F">
        <w:rPr>
          <w:rFonts w:ascii="Times New Roman" w:eastAsia="Times New Roman" w:hAnsi="Times New Roman" w:cs="Times New Roman"/>
          <w:sz w:val="24"/>
          <w:szCs w:val="24"/>
          <w:lang w:eastAsia="hr-HR"/>
        </w:rPr>
        <w:t>Ova Odluka stupa na snagu danom donošenja.</w:t>
      </w:r>
    </w:p>
    <w:p w14:paraId="359FFC24" w14:textId="77777777" w:rsidR="00447A8F" w:rsidRPr="00447A8F" w:rsidRDefault="00447A8F" w:rsidP="00447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598C2C0" w14:textId="77777777" w:rsidR="00447A8F" w:rsidRPr="00447A8F" w:rsidRDefault="00447A8F" w:rsidP="00447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0741923" w14:textId="77777777" w:rsidR="00447A8F" w:rsidRPr="00447A8F" w:rsidRDefault="00447A8F" w:rsidP="00447A8F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47A8F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</w:t>
      </w:r>
    </w:p>
    <w:p w14:paraId="60F5484D" w14:textId="77777777" w:rsidR="00447A8F" w:rsidRPr="00447A8F" w:rsidRDefault="00447A8F" w:rsidP="00447A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CE3A417" w14:textId="77777777" w:rsidR="00447A8F" w:rsidRPr="00447A8F" w:rsidRDefault="00447A8F" w:rsidP="00447A8F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47A8F">
        <w:rPr>
          <w:rFonts w:ascii="Times New Roman" w:eastAsia="Times New Roman" w:hAnsi="Times New Roman" w:cs="Times New Roman"/>
          <w:sz w:val="24"/>
          <w:szCs w:val="24"/>
          <w:lang w:eastAsia="hr-HR"/>
        </w:rPr>
        <w:t>mr. sc. Andrej Plenković</w:t>
      </w:r>
    </w:p>
    <w:p w14:paraId="041AD256" w14:textId="77777777" w:rsidR="00447A8F" w:rsidRPr="00447A8F" w:rsidRDefault="00447A8F" w:rsidP="00447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47A8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</w:p>
    <w:p w14:paraId="1403E7C4" w14:textId="77777777" w:rsidR="00447A8F" w:rsidRPr="00447A8F" w:rsidRDefault="00447A8F" w:rsidP="00447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47A8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Urbroj: </w:t>
      </w:r>
    </w:p>
    <w:p w14:paraId="74DEF85B" w14:textId="77777777" w:rsidR="00447A8F" w:rsidRPr="00447A8F" w:rsidRDefault="00447A8F" w:rsidP="00447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47A8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</w:p>
    <w:p w14:paraId="28EAB711" w14:textId="77777777" w:rsidR="00447A8F" w:rsidRPr="00447A8F" w:rsidRDefault="00447A8F" w:rsidP="00447A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47A8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br w:type="page"/>
      </w:r>
    </w:p>
    <w:p w14:paraId="4F7DD254" w14:textId="77777777" w:rsidR="00447A8F" w:rsidRPr="00447A8F" w:rsidRDefault="00447A8F" w:rsidP="00447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47A8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OBRAZLOŽENJE</w:t>
      </w:r>
    </w:p>
    <w:p w14:paraId="28FAC179" w14:textId="77777777" w:rsidR="00447A8F" w:rsidRPr="00447A8F" w:rsidRDefault="00447A8F" w:rsidP="00447A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6DD1A72" w14:textId="77777777" w:rsidR="00447A8F" w:rsidRPr="00447A8F" w:rsidRDefault="00447A8F" w:rsidP="00447A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A8F">
        <w:rPr>
          <w:rFonts w:ascii="Times New Roman" w:eastAsia="Calibri" w:hAnsi="Times New Roman" w:cs="Times New Roman"/>
          <w:sz w:val="24"/>
          <w:szCs w:val="24"/>
        </w:rPr>
        <w:t>Cijena gnojiva ne europskom i svjetskom tržištu u značajnom je porastu te je, prema podacima Europske komisije, u studenom 2021. godine bila za 165% viša od one prije godinu dana, odnosno za 19,2% od prosječne cijene u listopadu 2021.</w:t>
      </w:r>
    </w:p>
    <w:p w14:paraId="5B4C58EF" w14:textId="77777777" w:rsidR="00447A8F" w:rsidRPr="00447A8F" w:rsidRDefault="00447A8F" w:rsidP="00447A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A8F">
        <w:rPr>
          <w:rFonts w:ascii="Times New Roman" w:eastAsia="Calibri" w:hAnsi="Times New Roman" w:cs="Times New Roman"/>
          <w:sz w:val="24"/>
          <w:szCs w:val="24"/>
        </w:rPr>
        <w:t xml:space="preserve">Povećanje cijena gnojiva i daljnji kontinuiran rast uzrokovan je većom potražnjom, porastom cijena inputa u proizvodnji gnojiva, ograničenjima u proizvodnji, trgovinskim politikama, poremećajima u opskrbi i okolišnim politikama koje ograničavaju uporabu gnojiva. </w:t>
      </w:r>
    </w:p>
    <w:p w14:paraId="1AFCBAA5" w14:textId="77777777" w:rsidR="00447A8F" w:rsidRPr="00447A8F" w:rsidRDefault="00447A8F" w:rsidP="00447A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90FC0B" w14:textId="77777777" w:rsidR="00447A8F" w:rsidRPr="00447A8F" w:rsidRDefault="00447A8F" w:rsidP="00447A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A8F">
        <w:rPr>
          <w:rFonts w:ascii="Times New Roman" w:eastAsia="Calibri" w:hAnsi="Times New Roman" w:cs="Times New Roman"/>
          <w:sz w:val="24"/>
          <w:szCs w:val="24"/>
        </w:rPr>
        <w:t>U agrotehnici poljoprivrednih kultura jedan od najznačajnijih čimbenika je gnojidba, a trošak mineralnih gnojiva u ukupnim varijabilnim troškovima proizvodnje različit je prema kategorijama poljoprivrednih kultura.</w:t>
      </w:r>
    </w:p>
    <w:p w14:paraId="1122235E" w14:textId="77777777" w:rsidR="00447A8F" w:rsidRPr="00447A8F" w:rsidRDefault="00447A8F" w:rsidP="00447A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5B379E1" w14:textId="77777777" w:rsidR="00447A8F" w:rsidRPr="00447A8F" w:rsidRDefault="00447A8F" w:rsidP="00447A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A8F">
        <w:rPr>
          <w:rFonts w:ascii="Times New Roman" w:eastAsia="Calibri" w:hAnsi="Times New Roman" w:cs="Times New Roman"/>
          <w:sz w:val="24"/>
          <w:szCs w:val="24"/>
        </w:rPr>
        <w:t>Najveći skok cijene gnojiva vezan je uz porast cijene dušične komponente gnojiva koja je izravno vezana uz cijenu plina koji također bilježi rekordne poraste na svim tržištima.</w:t>
      </w:r>
    </w:p>
    <w:p w14:paraId="31579770" w14:textId="77777777" w:rsidR="00447A8F" w:rsidRPr="00447A8F" w:rsidRDefault="00447A8F" w:rsidP="00447A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A8F">
        <w:rPr>
          <w:rFonts w:ascii="Times New Roman" w:eastAsia="Calibri" w:hAnsi="Times New Roman" w:cs="Times New Roman"/>
          <w:sz w:val="24"/>
          <w:szCs w:val="24"/>
        </w:rPr>
        <w:t xml:space="preserve">Europske cijene plina su u zadnjih pola godine nekontrolirano rasle te je prosječna cijena plina u Europi. Prema podacima Europske komisije, u listopadu 2021. prosječna je cijena plina u Europi bila 4,7 puta veća nego prethodne godine. </w:t>
      </w:r>
    </w:p>
    <w:p w14:paraId="08597058" w14:textId="77777777" w:rsidR="00447A8F" w:rsidRPr="00447A8F" w:rsidRDefault="00447A8F" w:rsidP="00447A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A8F">
        <w:rPr>
          <w:rFonts w:ascii="Times New Roman" w:eastAsia="Calibri" w:hAnsi="Times New Roman" w:cs="Times New Roman"/>
          <w:sz w:val="24"/>
          <w:szCs w:val="24"/>
        </w:rPr>
        <w:t>Cilj ovoga Programa je poljoprivrednim proizvođačima koji nastavljaju poljoprivrednu proizvodnju u 2022. godini i posebno su pogođeni porastom cijene gnojiva, osigurati određenu nadoknadu porasta cijene gnojiva kako bi se osiguralo zadržavanje dosadašnje razine poljoprivredne proizvodnje u Hrvatskoj.</w:t>
      </w:r>
    </w:p>
    <w:p w14:paraId="6A378C79" w14:textId="77777777" w:rsidR="00447A8F" w:rsidRPr="00447A8F" w:rsidRDefault="00447A8F" w:rsidP="00447A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47A8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Potporom male vrijednosti u okviru ovog Programa omogućit će se olakšano gospodarenje poljoprivrednicima u okviru nepovoljnih uvjeta nastalih izrazitim povećanjem cijena mineralnih gnojiva te osigurati zadržavanje razine poljoprivredne proizvodnje na razini prethodne godine.</w:t>
      </w:r>
    </w:p>
    <w:p w14:paraId="7014FA1C" w14:textId="77777777" w:rsidR="00447A8F" w:rsidRPr="00447A8F" w:rsidRDefault="00447A8F" w:rsidP="00447A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47A8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Korisnici potpore su poljoprivredni proizvođači upisani u Upisnik poljoprivrednika, koji su podnijeli Jedinstveni zahtjev za potporu Agenciji za plaćanja u poljoprivredi, ribarstvu i ruralnom razvoju u 2021. godini, sa poljoprivrednim površinama veličine 1 ha i više na kojima se uzgaja jedna ili više slijedećih skupina kultura: ratarske kulture, trajni nasadi, povrće, ukrasno bilje, ljekovito bilje.</w:t>
      </w:r>
    </w:p>
    <w:p w14:paraId="6FCC038C" w14:textId="77777777" w:rsidR="00447A8F" w:rsidRPr="00447A8F" w:rsidRDefault="00447A8F" w:rsidP="00447A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47A8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Korisnici potpore su, prilikom podnošenja zahtjeva za potporu iz ovoga Programa, dostaviti dokaz o kupnji mineralnog gnojiva u iznosu najmanje istom iznosu potpore na koji ostvaruju pravo u skladu s ovim Programom.</w:t>
      </w:r>
    </w:p>
    <w:p w14:paraId="00B109F9" w14:textId="77777777" w:rsidR="00447A8F" w:rsidRPr="00447A8F" w:rsidRDefault="00447A8F" w:rsidP="00447A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2D84F87" w14:textId="77777777" w:rsidR="00447A8F" w:rsidRPr="00447A8F" w:rsidRDefault="00447A8F" w:rsidP="00447A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47A8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Program se provodi u 2022. i 2023. godini i financira u ukupnom iznosu od 200.000.000,00 kn iz Državnog proračuna Republike Hrvatske za 2022. godinu i projekcijama za 2023. i 2024. godinu, s razdjela Ministarstva poljoprivrede, aktivnosti K821074 – Programi državnih i de minimis potpora i sufinanciranje infrastrukture za razvoj poljoprivrede.</w:t>
      </w:r>
    </w:p>
    <w:p w14:paraId="5F6FBF1D" w14:textId="77777777" w:rsidR="00447A8F" w:rsidRPr="00447A8F" w:rsidRDefault="00447A8F" w:rsidP="00447A8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D03B568" w14:textId="77777777" w:rsidR="00447A8F" w:rsidRPr="00447A8F" w:rsidRDefault="00447A8F" w:rsidP="00447A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7707C97" w14:textId="77777777" w:rsidR="00447A8F" w:rsidRPr="003D2955" w:rsidRDefault="00447A8F" w:rsidP="004376F8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447A8F" w:rsidRPr="003D29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82F"/>
    <w:rsid w:val="000E2303"/>
    <w:rsid w:val="00111F9F"/>
    <w:rsid w:val="001F24AF"/>
    <w:rsid w:val="0026566B"/>
    <w:rsid w:val="002B58C4"/>
    <w:rsid w:val="002D09AF"/>
    <w:rsid w:val="00302897"/>
    <w:rsid w:val="00365840"/>
    <w:rsid w:val="00436DB4"/>
    <w:rsid w:val="004376F8"/>
    <w:rsid w:val="00447A8F"/>
    <w:rsid w:val="005759A6"/>
    <w:rsid w:val="005C782F"/>
    <w:rsid w:val="00745EF8"/>
    <w:rsid w:val="007C0DDF"/>
    <w:rsid w:val="007F18ED"/>
    <w:rsid w:val="00804C1C"/>
    <w:rsid w:val="008D636C"/>
    <w:rsid w:val="009E3D8D"/>
    <w:rsid w:val="00A315F6"/>
    <w:rsid w:val="00A4697B"/>
    <w:rsid w:val="00AA0CFA"/>
    <w:rsid w:val="00B03124"/>
    <w:rsid w:val="00B03608"/>
    <w:rsid w:val="00B867E1"/>
    <w:rsid w:val="00C0524E"/>
    <w:rsid w:val="00C86B48"/>
    <w:rsid w:val="00E62E2E"/>
    <w:rsid w:val="00EA6792"/>
    <w:rsid w:val="00F5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C4C19"/>
  <w15:chartTrackingRefBased/>
  <w15:docId w15:val="{7CB6BF98-7057-4E3C-BFFA-95E03DDBD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8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Reetkatablice1">
    <w:name w:val="Rešetka tablice1"/>
    <w:basedOn w:val="TableNormal"/>
    <w:next w:val="TableGrid"/>
    <w:rsid w:val="004376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37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AZJMDCZ6QSYZ-1849078857-14352</_dlc_DocId>
    <_dlc_DocIdUrl xmlns="a494813a-d0d8-4dad-94cb-0d196f36ba15">
      <Url>https://ekoordinacije.vlada.hr/koordinacija-gospodarstvo/_layouts/15/DocIdRedir.aspx?ID=AZJMDCZ6QSYZ-1849078857-14352</Url>
      <Description>AZJMDCZ6QSYZ-1849078857-14352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92D82A-7429-47AA-93F6-3317715CA5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734939-C696-4306-84D6-7F53D0CEF85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BCFCE8E-DC35-4041-A211-ECD5093EA9FD}">
  <ds:schemaRefs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E614E67D-7E76-4F1A-8DEC-4DC53D775D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702</Words>
  <Characters>4008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Puljiz</dc:creator>
  <cp:keywords/>
  <dc:description/>
  <cp:lastModifiedBy>Sonja Tučkar</cp:lastModifiedBy>
  <cp:revision>11</cp:revision>
  <dcterms:created xsi:type="dcterms:W3CDTF">2022-02-16T14:26:00Z</dcterms:created>
  <dcterms:modified xsi:type="dcterms:W3CDTF">2022-03-07T14:04:00Z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a7957ceb-e4ec-4f67-b661-78885e56dcd5</vt:lpwstr>
  </property>
  <property fmtid="{D5CDD505-2E9C-101B-9397-08002B2CF9AE}" pid="4" name="_dlc_DocId">
    <vt:lpwstr>FNCFK7HY4YET-211054914-60</vt:lpwstr>
  </property>
  <property fmtid="{D5CDD505-2E9C-101B-9397-08002B2CF9AE}" pid="5" name="_dlc_DocIdUrl">
    <vt:lpwstr>https://o365mps.sharepoint.com/sites/MPS/RURAL/_layouts/15/DocIdRedir.aspx?ID=FNCFK7HY4YET-211054914-60FNCFK7HY4YET-211054914-60</vt:lpwstr>
  </property>
</Properties>
</file>