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55AAD" w14:textId="77777777" w:rsidR="00515AB6" w:rsidRPr="00BB3A76" w:rsidRDefault="00515AB6" w:rsidP="00515AB6">
      <w:pPr>
        <w:jc w:val="center"/>
        <w:rPr>
          <w:rFonts w:ascii="Times New Roman" w:hAnsi="Times New Roman"/>
          <w:sz w:val="24"/>
          <w:szCs w:val="24"/>
        </w:rPr>
      </w:pPr>
      <w:r w:rsidRPr="00867968">
        <w:rPr>
          <w:noProof/>
          <w:lang w:eastAsia="hr-HR"/>
        </w:rPr>
        <w:drawing>
          <wp:inline distT="0" distB="0" distL="0" distR="0" wp14:anchorId="2601B406" wp14:editId="2A64212C">
            <wp:extent cx="504825" cy="685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338461D6" w14:textId="77777777" w:rsidR="00515AB6" w:rsidRPr="00BB3A76" w:rsidRDefault="00515AB6" w:rsidP="00515AB6">
      <w:pPr>
        <w:jc w:val="center"/>
        <w:rPr>
          <w:rFonts w:ascii="Times New Roman" w:hAnsi="Times New Roman"/>
          <w:sz w:val="24"/>
          <w:szCs w:val="24"/>
        </w:rPr>
      </w:pPr>
      <w:r w:rsidRPr="00BB3A76">
        <w:rPr>
          <w:rFonts w:ascii="Times New Roman" w:hAnsi="Times New Roman"/>
          <w:sz w:val="24"/>
          <w:szCs w:val="24"/>
        </w:rPr>
        <w:t>VLADA REPUBLIKE HRVATSKE</w:t>
      </w:r>
    </w:p>
    <w:p w14:paraId="78AA110D" w14:textId="77777777" w:rsidR="00515AB6" w:rsidRDefault="00515AB6" w:rsidP="00515AB6">
      <w:pPr>
        <w:rPr>
          <w:rFonts w:ascii="Times New Roman" w:hAnsi="Times New Roman"/>
          <w:sz w:val="24"/>
          <w:szCs w:val="24"/>
        </w:rPr>
      </w:pPr>
    </w:p>
    <w:p w14:paraId="2F5D1669" w14:textId="77777777" w:rsidR="00515AB6" w:rsidRDefault="00515AB6" w:rsidP="00515AB6">
      <w:pPr>
        <w:rPr>
          <w:rFonts w:ascii="Times New Roman" w:hAnsi="Times New Roman"/>
          <w:sz w:val="24"/>
          <w:szCs w:val="24"/>
        </w:rPr>
      </w:pPr>
    </w:p>
    <w:p w14:paraId="21318932" w14:textId="77777777" w:rsidR="00515AB6" w:rsidRPr="00BB3A76" w:rsidRDefault="00515AB6" w:rsidP="00515AB6">
      <w:pPr>
        <w:rPr>
          <w:rFonts w:ascii="Times New Roman" w:hAnsi="Times New Roman"/>
          <w:sz w:val="24"/>
          <w:szCs w:val="24"/>
        </w:rPr>
      </w:pPr>
    </w:p>
    <w:p w14:paraId="04690ED8" w14:textId="77777777" w:rsidR="00515AB6" w:rsidRPr="00BB3A76" w:rsidRDefault="00515AB6" w:rsidP="00515AB6">
      <w:pPr>
        <w:jc w:val="right"/>
        <w:rPr>
          <w:rFonts w:ascii="Times New Roman" w:hAnsi="Times New Roman"/>
          <w:sz w:val="24"/>
          <w:szCs w:val="24"/>
        </w:rPr>
      </w:pPr>
      <w:r w:rsidRPr="00BB3A76">
        <w:rPr>
          <w:rFonts w:ascii="Times New Roman" w:hAnsi="Times New Roman"/>
          <w:sz w:val="24"/>
          <w:szCs w:val="24"/>
        </w:rPr>
        <w:t xml:space="preserve">Zagreb, </w:t>
      </w:r>
      <w:r>
        <w:rPr>
          <w:rFonts w:ascii="Times New Roman" w:hAnsi="Times New Roman"/>
          <w:sz w:val="24"/>
          <w:szCs w:val="24"/>
        </w:rPr>
        <w:t>17. ožujka</w:t>
      </w:r>
      <w:r w:rsidRPr="00BB3A76">
        <w:rPr>
          <w:rFonts w:ascii="Times New Roman" w:hAnsi="Times New Roman"/>
          <w:sz w:val="24"/>
          <w:szCs w:val="24"/>
        </w:rPr>
        <w:t xml:space="preserve"> 202</w:t>
      </w:r>
      <w:r>
        <w:rPr>
          <w:rFonts w:ascii="Times New Roman" w:hAnsi="Times New Roman"/>
          <w:sz w:val="24"/>
          <w:szCs w:val="24"/>
        </w:rPr>
        <w:t>2</w:t>
      </w:r>
      <w:r w:rsidRPr="00BB3A76">
        <w:rPr>
          <w:rFonts w:ascii="Times New Roman" w:hAnsi="Times New Roman"/>
          <w:sz w:val="24"/>
          <w:szCs w:val="24"/>
        </w:rPr>
        <w:t>.</w:t>
      </w:r>
    </w:p>
    <w:p w14:paraId="4D6B397A" w14:textId="77777777" w:rsidR="00515AB6" w:rsidRPr="00867968" w:rsidRDefault="00515AB6" w:rsidP="00515AB6">
      <w:pPr>
        <w:jc w:val="right"/>
      </w:pPr>
    </w:p>
    <w:p w14:paraId="2588E253" w14:textId="77777777" w:rsidR="00515AB6" w:rsidRPr="00867968" w:rsidRDefault="00515AB6" w:rsidP="00515AB6">
      <w:pPr>
        <w:jc w:val="right"/>
      </w:pPr>
    </w:p>
    <w:p w14:paraId="0F5F5E4D" w14:textId="77777777" w:rsidR="00515AB6" w:rsidRDefault="00515AB6" w:rsidP="00515AB6">
      <w:pPr>
        <w:jc w:val="right"/>
      </w:pPr>
    </w:p>
    <w:p w14:paraId="58B162C6" w14:textId="77777777" w:rsidR="00515AB6" w:rsidRPr="00867968" w:rsidRDefault="00515AB6" w:rsidP="00515AB6">
      <w:pPr>
        <w:jc w:val="right"/>
      </w:pPr>
    </w:p>
    <w:p w14:paraId="2827259D" w14:textId="77777777" w:rsidR="00515AB6" w:rsidRDefault="00515AB6" w:rsidP="00515AB6">
      <w:pPr>
        <w:jc w:val="right"/>
      </w:pPr>
    </w:p>
    <w:p w14:paraId="00DAD028" w14:textId="77777777" w:rsidR="00515AB6" w:rsidRPr="00867968" w:rsidRDefault="00515AB6" w:rsidP="00515AB6">
      <w:pPr>
        <w:jc w:val="right"/>
      </w:pPr>
    </w:p>
    <w:p w14:paraId="65703305" w14:textId="77777777" w:rsidR="00515AB6" w:rsidRPr="00867968" w:rsidRDefault="00515AB6" w:rsidP="00515AB6">
      <w:r w:rsidRPr="00867968">
        <w:t>__________________________________________________________________________</w:t>
      </w:r>
      <w:r>
        <w:t>______</w:t>
      </w:r>
    </w:p>
    <w:tbl>
      <w:tblPr>
        <w:tblW w:w="0" w:type="auto"/>
        <w:tblLook w:val="04A0" w:firstRow="1" w:lastRow="0" w:firstColumn="1" w:lastColumn="0" w:noHBand="0" w:noVBand="1"/>
      </w:tblPr>
      <w:tblGrid>
        <w:gridCol w:w="1949"/>
        <w:gridCol w:w="7123"/>
      </w:tblGrid>
      <w:tr w:rsidR="00515AB6" w:rsidRPr="00867968" w14:paraId="473607E1" w14:textId="77777777" w:rsidTr="006D46F9">
        <w:tc>
          <w:tcPr>
            <w:tcW w:w="1951" w:type="dxa"/>
            <w:shd w:val="clear" w:color="auto" w:fill="auto"/>
            <w:hideMark/>
          </w:tcPr>
          <w:p w14:paraId="1C623244" w14:textId="77777777" w:rsidR="00515AB6" w:rsidRPr="00BB3A76" w:rsidRDefault="00515AB6" w:rsidP="006D46F9">
            <w:pPr>
              <w:jc w:val="right"/>
              <w:rPr>
                <w:rFonts w:ascii="Times New Roman" w:hAnsi="Times New Roman"/>
                <w:sz w:val="24"/>
                <w:szCs w:val="24"/>
              </w:rPr>
            </w:pPr>
            <w:r w:rsidRPr="00BB3A76">
              <w:rPr>
                <w:rFonts w:ascii="Times New Roman" w:hAnsi="Times New Roman"/>
                <w:b/>
                <w:smallCaps/>
                <w:sz w:val="24"/>
                <w:szCs w:val="24"/>
              </w:rPr>
              <w:t>Predlagatelj</w:t>
            </w:r>
            <w:r w:rsidRPr="00BB3A76">
              <w:rPr>
                <w:rFonts w:ascii="Times New Roman" w:hAnsi="Times New Roman"/>
                <w:b/>
                <w:sz w:val="24"/>
                <w:szCs w:val="24"/>
              </w:rPr>
              <w:t>:</w:t>
            </w:r>
          </w:p>
        </w:tc>
        <w:tc>
          <w:tcPr>
            <w:tcW w:w="7229" w:type="dxa"/>
            <w:shd w:val="clear" w:color="auto" w:fill="auto"/>
            <w:hideMark/>
          </w:tcPr>
          <w:p w14:paraId="7E2F2BC6" w14:textId="77777777" w:rsidR="00515AB6" w:rsidRDefault="00515AB6" w:rsidP="006D46F9">
            <w:pPr>
              <w:rPr>
                <w:rFonts w:ascii="Times New Roman" w:hAnsi="Times New Roman"/>
                <w:sz w:val="24"/>
                <w:szCs w:val="24"/>
              </w:rPr>
            </w:pPr>
            <w:r w:rsidRPr="00BB3A76">
              <w:rPr>
                <w:rFonts w:ascii="Times New Roman" w:hAnsi="Times New Roman"/>
                <w:sz w:val="24"/>
                <w:szCs w:val="24"/>
              </w:rPr>
              <w:t xml:space="preserve">Ministarstvo </w:t>
            </w:r>
            <w:r>
              <w:rPr>
                <w:rFonts w:ascii="Times New Roman" w:hAnsi="Times New Roman"/>
                <w:sz w:val="24"/>
                <w:szCs w:val="24"/>
              </w:rPr>
              <w:t>pravosuđa i uprave</w:t>
            </w:r>
          </w:p>
          <w:p w14:paraId="72AF394C" w14:textId="77777777" w:rsidR="00515AB6" w:rsidRPr="00BB3A76" w:rsidRDefault="00515AB6" w:rsidP="006D46F9">
            <w:pPr>
              <w:rPr>
                <w:rFonts w:ascii="Times New Roman" w:hAnsi="Times New Roman"/>
                <w:sz w:val="24"/>
                <w:szCs w:val="24"/>
              </w:rPr>
            </w:pPr>
          </w:p>
        </w:tc>
      </w:tr>
    </w:tbl>
    <w:p w14:paraId="7ED91289" w14:textId="77777777" w:rsidR="00515AB6" w:rsidRPr="00867968" w:rsidRDefault="00515AB6" w:rsidP="00515AB6">
      <w:r w:rsidRPr="00867968">
        <w:t>__________________________________________________________________________</w:t>
      </w:r>
      <w:r>
        <w:t>______</w:t>
      </w:r>
    </w:p>
    <w:tbl>
      <w:tblPr>
        <w:tblW w:w="0" w:type="auto"/>
        <w:tblLook w:val="04A0" w:firstRow="1" w:lastRow="0" w:firstColumn="1" w:lastColumn="0" w:noHBand="0" w:noVBand="1"/>
      </w:tblPr>
      <w:tblGrid>
        <w:gridCol w:w="1940"/>
        <w:gridCol w:w="7132"/>
      </w:tblGrid>
      <w:tr w:rsidR="00515AB6" w:rsidRPr="00867968" w14:paraId="32C86F52" w14:textId="77777777" w:rsidTr="006D46F9">
        <w:tc>
          <w:tcPr>
            <w:tcW w:w="1940" w:type="dxa"/>
            <w:shd w:val="clear" w:color="auto" w:fill="auto"/>
            <w:hideMark/>
          </w:tcPr>
          <w:p w14:paraId="68A8FCC4" w14:textId="77777777" w:rsidR="00515AB6" w:rsidRPr="00BB3A76" w:rsidRDefault="00515AB6" w:rsidP="006D46F9">
            <w:pPr>
              <w:jc w:val="center"/>
              <w:rPr>
                <w:rFonts w:ascii="Times New Roman" w:hAnsi="Times New Roman"/>
                <w:sz w:val="24"/>
                <w:szCs w:val="24"/>
              </w:rPr>
            </w:pPr>
            <w:r w:rsidRPr="00BB3A76">
              <w:rPr>
                <w:rFonts w:ascii="Times New Roman" w:hAnsi="Times New Roman"/>
                <w:b/>
                <w:smallCaps/>
                <w:sz w:val="24"/>
                <w:szCs w:val="24"/>
              </w:rPr>
              <w:t>Predmet</w:t>
            </w:r>
            <w:r w:rsidRPr="00BB3A76">
              <w:rPr>
                <w:rFonts w:ascii="Times New Roman" w:hAnsi="Times New Roman"/>
                <w:b/>
                <w:sz w:val="24"/>
                <w:szCs w:val="24"/>
              </w:rPr>
              <w:t>:</w:t>
            </w:r>
          </w:p>
        </w:tc>
        <w:tc>
          <w:tcPr>
            <w:tcW w:w="7132" w:type="dxa"/>
            <w:shd w:val="clear" w:color="auto" w:fill="auto"/>
          </w:tcPr>
          <w:p w14:paraId="35F5D3BB" w14:textId="77777777" w:rsidR="00515AB6" w:rsidRPr="002707EE" w:rsidRDefault="00515AB6" w:rsidP="006D46F9">
            <w:pPr>
              <w:rPr>
                <w:rFonts w:ascii="Times New Roman" w:eastAsia="Arial" w:hAnsi="Times New Roman"/>
                <w:noProof/>
                <w:sz w:val="24"/>
                <w:szCs w:val="24"/>
              </w:rPr>
            </w:pPr>
            <w:r>
              <w:rPr>
                <w:rFonts w:ascii="Times New Roman" w:hAnsi="Times New Roman"/>
                <w:sz w:val="24"/>
                <w:szCs w:val="24"/>
              </w:rPr>
              <w:t>P</w:t>
            </w:r>
            <w:r w:rsidRPr="00FB25BB">
              <w:rPr>
                <w:rFonts w:ascii="Times New Roman" w:hAnsi="Times New Roman"/>
                <w:sz w:val="24"/>
                <w:szCs w:val="24"/>
              </w:rPr>
              <w:t xml:space="preserve">rijedlog </w:t>
            </w:r>
            <w:r>
              <w:rPr>
                <w:rFonts w:ascii="Times New Roman" w:hAnsi="Times New Roman"/>
                <w:sz w:val="24"/>
                <w:szCs w:val="24"/>
              </w:rPr>
              <w:t>odluke</w:t>
            </w:r>
            <w:r w:rsidRPr="00FB25BB">
              <w:rPr>
                <w:rFonts w:ascii="Times New Roman" w:hAnsi="Times New Roman"/>
                <w:sz w:val="24"/>
                <w:szCs w:val="24"/>
              </w:rPr>
              <w:t xml:space="preserve"> </w:t>
            </w:r>
            <w:r>
              <w:rPr>
                <w:rFonts w:ascii="Times New Roman" w:hAnsi="Times New Roman"/>
                <w:sz w:val="24"/>
                <w:szCs w:val="24"/>
              </w:rPr>
              <w:t xml:space="preserve">o </w:t>
            </w:r>
            <w:r w:rsidRPr="0064393D">
              <w:rPr>
                <w:rFonts w:ascii="Times New Roman" w:hAnsi="Times New Roman"/>
                <w:sz w:val="24"/>
                <w:szCs w:val="24"/>
              </w:rPr>
              <w:t>prihvaća</w:t>
            </w:r>
            <w:r>
              <w:rPr>
                <w:rFonts w:ascii="Times New Roman" w:hAnsi="Times New Roman"/>
                <w:sz w:val="24"/>
                <w:szCs w:val="24"/>
              </w:rPr>
              <w:t>nju Okvirnog</w:t>
            </w:r>
            <w:r w:rsidRPr="0064393D">
              <w:rPr>
                <w:rFonts w:ascii="Times New Roman" w:hAnsi="Times New Roman"/>
                <w:sz w:val="24"/>
                <w:szCs w:val="24"/>
              </w:rPr>
              <w:t xml:space="preserve"> sporazum</w:t>
            </w:r>
            <w:r>
              <w:rPr>
                <w:rFonts w:ascii="Times New Roman" w:hAnsi="Times New Roman"/>
                <w:sz w:val="24"/>
                <w:szCs w:val="24"/>
              </w:rPr>
              <w:t>a</w:t>
            </w:r>
            <w:r w:rsidRPr="0064393D">
              <w:rPr>
                <w:rFonts w:ascii="Times New Roman" w:hAnsi="Times New Roman"/>
                <w:sz w:val="24"/>
                <w:szCs w:val="24"/>
              </w:rPr>
              <w:t xml:space="preserve"> o suradnji</w:t>
            </w:r>
            <w:r>
              <w:rPr>
                <w:rFonts w:ascii="Times New Roman" w:hAnsi="Times New Roman"/>
                <w:sz w:val="24"/>
                <w:szCs w:val="24"/>
              </w:rPr>
              <w:t xml:space="preserve"> </w:t>
            </w:r>
            <w:r w:rsidRPr="00387B2C">
              <w:rPr>
                <w:rFonts w:ascii="Times New Roman" w:hAnsi="Times New Roman"/>
                <w:sz w:val="24"/>
                <w:szCs w:val="24"/>
              </w:rPr>
              <w:t xml:space="preserve">Vlade Republike Hrvatske, Pravnog fakulteta Sveučilišta u Zagrebu, Pravnog fakulteta Sveučilišta u Rijeci, Pravnog fakulteta Sveučilišta u Osijeku, Pravnog fakulteta Sveučilišta u </w:t>
            </w:r>
            <w:r>
              <w:rPr>
                <w:rFonts w:ascii="Times New Roman" w:hAnsi="Times New Roman"/>
                <w:sz w:val="24"/>
                <w:szCs w:val="24"/>
              </w:rPr>
              <w:t>Splitu</w:t>
            </w:r>
            <w:r w:rsidRPr="00387B2C">
              <w:rPr>
                <w:rFonts w:ascii="Times New Roman" w:hAnsi="Times New Roman"/>
                <w:sz w:val="24"/>
                <w:szCs w:val="24"/>
              </w:rPr>
              <w:t xml:space="preserve"> i Akademije pravnih znanosti Hrvatske</w:t>
            </w:r>
          </w:p>
        </w:tc>
      </w:tr>
    </w:tbl>
    <w:p w14:paraId="4E637414" w14:textId="77777777" w:rsidR="00515AB6" w:rsidRPr="00867968" w:rsidRDefault="00515AB6" w:rsidP="00515AB6">
      <w:r w:rsidRPr="00867968">
        <w:t>__________________________________________________________________________</w:t>
      </w:r>
      <w:r>
        <w:t>______</w:t>
      </w:r>
    </w:p>
    <w:p w14:paraId="5869148E" w14:textId="77777777" w:rsidR="00515AB6" w:rsidRPr="00867968" w:rsidRDefault="00515AB6" w:rsidP="00515AB6"/>
    <w:p w14:paraId="52467E00" w14:textId="77777777" w:rsidR="00515AB6" w:rsidRPr="00867968" w:rsidRDefault="00515AB6" w:rsidP="00515AB6"/>
    <w:p w14:paraId="755CADD9" w14:textId="77777777" w:rsidR="00515AB6" w:rsidRDefault="00515AB6" w:rsidP="00515AB6"/>
    <w:p w14:paraId="7F865497" w14:textId="77777777" w:rsidR="00515AB6" w:rsidRDefault="00515AB6" w:rsidP="00515AB6"/>
    <w:p w14:paraId="5F68214F" w14:textId="77777777" w:rsidR="00515AB6" w:rsidRDefault="00515AB6" w:rsidP="00515AB6"/>
    <w:p w14:paraId="38D2C8AA" w14:textId="77777777" w:rsidR="00515AB6" w:rsidRDefault="00515AB6" w:rsidP="00515AB6"/>
    <w:p w14:paraId="0968E9FE" w14:textId="77777777" w:rsidR="00515AB6" w:rsidRDefault="00515AB6" w:rsidP="00515AB6"/>
    <w:p w14:paraId="18E56CA6" w14:textId="77777777" w:rsidR="00515AB6" w:rsidRPr="00867968" w:rsidRDefault="00515AB6" w:rsidP="00515AB6"/>
    <w:p w14:paraId="3485D8B3" w14:textId="77777777" w:rsidR="00515AB6" w:rsidRPr="000152FE" w:rsidRDefault="00515AB6" w:rsidP="00515AB6">
      <w:pPr>
        <w:rPr>
          <w:rFonts w:ascii="Times New Roman" w:hAnsi="Times New Roman" w:cs="Times New Roman"/>
          <w:sz w:val="32"/>
          <w:szCs w:val="32"/>
          <w:u w:val="single"/>
        </w:rPr>
      </w:pPr>
      <w:r w:rsidRPr="000152FE">
        <w:rPr>
          <w:rFonts w:ascii="Times New Roman" w:hAnsi="Times New Roman"/>
          <w:color w:val="404040"/>
          <w:spacing w:val="20"/>
          <w:sz w:val="20"/>
          <w:u w:val="single"/>
        </w:rPr>
        <w:t>Banski dvori | Trg Sv. Marka 2 | 10000 Zagreb | tel. 01 4569 222 | vlada.gov.hr000</w:t>
      </w:r>
    </w:p>
    <w:p w14:paraId="0DD70DF1" w14:textId="77777777" w:rsidR="00515AB6" w:rsidRPr="000152FE" w:rsidRDefault="00515AB6" w:rsidP="00515AB6">
      <w:pPr>
        <w:spacing w:line="240" w:lineRule="auto"/>
        <w:ind w:left="7788"/>
        <w:rPr>
          <w:rFonts w:ascii="Times New Roman" w:hAnsi="Times New Roman"/>
          <w:b/>
          <w:sz w:val="24"/>
          <w:szCs w:val="24"/>
        </w:rPr>
      </w:pPr>
      <w:r>
        <w:rPr>
          <w:rFonts w:ascii="Times New Roman" w:hAnsi="Times New Roman" w:cs="Times New Roman"/>
          <w:sz w:val="32"/>
          <w:szCs w:val="32"/>
        </w:rPr>
        <w:br w:type="page"/>
      </w:r>
      <w:r w:rsidRPr="00780C09">
        <w:rPr>
          <w:rFonts w:ascii="Times New Roman" w:hAnsi="Times New Roman"/>
          <w:b/>
          <w:sz w:val="24"/>
          <w:szCs w:val="24"/>
        </w:rPr>
        <w:lastRenderedPageBreak/>
        <w:t>Prijedlog</w:t>
      </w:r>
    </w:p>
    <w:p w14:paraId="0E3E91E6" w14:textId="77777777" w:rsidR="00515AB6" w:rsidRPr="00780C09" w:rsidRDefault="00515AB6" w:rsidP="00515AB6">
      <w:pPr>
        <w:spacing w:line="240" w:lineRule="auto"/>
        <w:jc w:val="both"/>
        <w:rPr>
          <w:rFonts w:ascii="Times New Roman" w:hAnsi="Times New Roman"/>
          <w:sz w:val="24"/>
          <w:szCs w:val="24"/>
        </w:rPr>
      </w:pPr>
    </w:p>
    <w:p w14:paraId="116FD2A4" w14:textId="77777777" w:rsidR="00515AB6" w:rsidRPr="00780C09" w:rsidRDefault="00515AB6" w:rsidP="00515AB6">
      <w:pPr>
        <w:spacing w:line="240" w:lineRule="auto"/>
        <w:ind w:firstLine="1418"/>
        <w:jc w:val="both"/>
        <w:rPr>
          <w:rFonts w:ascii="Times New Roman" w:hAnsi="Times New Roman"/>
          <w:sz w:val="24"/>
          <w:szCs w:val="24"/>
        </w:rPr>
      </w:pPr>
      <w:r w:rsidRPr="00780C09">
        <w:rPr>
          <w:rFonts w:ascii="Times New Roman" w:hAnsi="Times New Roman"/>
          <w:sz w:val="24"/>
          <w:szCs w:val="24"/>
        </w:rPr>
        <w:t xml:space="preserve">Na temelju članka 31. stavka </w:t>
      </w:r>
      <w:r>
        <w:rPr>
          <w:rFonts w:ascii="Times New Roman" w:hAnsi="Times New Roman"/>
          <w:sz w:val="24"/>
          <w:szCs w:val="24"/>
        </w:rPr>
        <w:t>2</w:t>
      </w:r>
      <w:r w:rsidRPr="00780C09">
        <w:rPr>
          <w:rFonts w:ascii="Times New Roman" w:hAnsi="Times New Roman"/>
          <w:sz w:val="24"/>
          <w:szCs w:val="24"/>
        </w:rPr>
        <w:t>. Zakona o Vladi Republike Hrvatske („Narodne novine“, br. 150/11., 119/14., 93/16. i 116/18.), Vlada Republike Hrvatske je na sjednici održanoj _________________ 202</w:t>
      </w:r>
      <w:r>
        <w:rPr>
          <w:rFonts w:ascii="Times New Roman" w:hAnsi="Times New Roman"/>
          <w:sz w:val="24"/>
          <w:szCs w:val="24"/>
        </w:rPr>
        <w:t>2</w:t>
      </w:r>
      <w:r w:rsidRPr="00780C09">
        <w:rPr>
          <w:rFonts w:ascii="Times New Roman" w:hAnsi="Times New Roman"/>
          <w:sz w:val="24"/>
          <w:szCs w:val="24"/>
        </w:rPr>
        <w:t>. donijela</w:t>
      </w:r>
    </w:p>
    <w:p w14:paraId="09F085E5" w14:textId="77777777" w:rsidR="00515AB6" w:rsidRPr="00780C09" w:rsidRDefault="00515AB6" w:rsidP="00515AB6">
      <w:pPr>
        <w:spacing w:line="240" w:lineRule="auto"/>
        <w:rPr>
          <w:rFonts w:ascii="Times New Roman" w:hAnsi="Times New Roman"/>
          <w:b/>
          <w:sz w:val="24"/>
          <w:szCs w:val="24"/>
        </w:rPr>
      </w:pPr>
    </w:p>
    <w:p w14:paraId="6B4D4B06" w14:textId="77777777" w:rsidR="00515AB6" w:rsidRPr="00780C09" w:rsidRDefault="00515AB6" w:rsidP="00515AB6">
      <w:pPr>
        <w:spacing w:line="240" w:lineRule="auto"/>
        <w:jc w:val="center"/>
        <w:rPr>
          <w:rFonts w:ascii="Times New Roman" w:hAnsi="Times New Roman"/>
          <w:b/>
          <w:sz w:val="24"/>
          <w:szCs w:val="24"/>
        </w:rPr>
      </w:pPr>
    </w:p>
    <w:p w14:paraId="0F442529" w14:textId="77777777" w:rsidR="00515AB6" w:rsidRDefault="00515AB6" w:rsidP="00515AB6">
      <w:pPr>
        <w:spacing w:line="240" w:lineRule="auto"/>
        <w:jc w:val="center"/>
        <w:rPr>
          <w:rFonts w:ascii="Times New Roman" w:hAnsi="Times New Roman"/>
          <w:b/>
          <w:sz w:val="24"/>
          <w:szCs w:val="24"/>
        </w:rPr>
      </w:pPr>
      <w:r>
        <w:rPr>
          <w:rFonts w:ascii="Times New Roman" w:hAnsi="Times New Roman"/>
          <w:b/>
          <w:sz w:val="24"/>
          <w:szCs w:val="24"/>
        </w:rPr>
        <w:t xml:space="preserve">O D L U K U </w:t>
      </w:r>
    </w:p>
    <w:p w14:paraId="445252A9" w14:textId="77777777" w:rsidR="00515AB6" w:rsidRDefault="00515AB6" w:rsidP="00515AB6">
      <w:pPr>
        <w:spacing w:line="240" w:lineRule="auto"/>
        <w:jc w:val="center"/>
        <w:rPr>
          <w:rFonts w:ascii="Times New Roman" w:hAnsi="Times New Roman"/>
          <w:b/>
          <w:sz w:val="24"/>
          <w:szCs w:val="24"/>
        </w:rPr>
      </w:pPr>
    </w:p>
    <w:p w14:paraId="253A0326" w14:textId="77777777" w:rsidR="00515AB6" w:rsidRDefault="00515AB6" w:rsidP="00515AB6">
      <w:pPr>
        <w:spacing w:line="240" w:lineRule="auto"/>
        <w:jc w:val="center"/>
        <w:rPr>
          <w:rFonts w:ascii="Times New Roman" w:hAnsi="Times New Roman"/>
          <w:b/>
          <w:sz w:val="24"/>
          <w:szCs w:val="24"/>
        </w:rPr>
      </w:pPr>
      <w:r>
        <w:rPr>
          <w:rFonts w:ascii="Times New Roman" w:hAnsi="Times New Roman"/>
          <w:b/>
          <w:sz w:val="24"/>
          <w:szCs w:val="24"/>
        </w:rPr>
        <w:t>o prihvaćanju Okvirnog</w:t>
      </w:r>
      <w:r w:rsidRPr="00144292">
        <w:rPr>
          <w:rFonts w:ascii="Times New Roman" w:hAnsi="Times New Roman"/>
          <w:b/>
          <w:sz w:val="24"/>
          <w:szCs w:val="24"/>
        </w:rPr>
        <w:t xml:space="preserve"> sporazum</w:t>
      </w:r>
      <w:r>
        <w:rPr>
          <w:rFonts w:ascii="Times New Roman" w:hAnsi="Times New Roman"/>
          <w:b/>
          <w:sz w:val="24"/>
          <w:szCs w:val="24"/>
        </w:rPr>
        <w:t>a</w:t>
      </w:r>
      <w:r w:rsidRPr="00144292">
        <w:rPr>
          <w:rFonts w:ascii="Times New Roman" w:hAnsi="Times New Roman"/>
          <w:b/>
          <w:sz w:val="24"/>
          <w:szCs w:val="24"/>
        </w:rPr>
        <w:t xml:space="preserve"> o suradnji Vlade Republike Hrvatske, Pravnog fakulteta Sveučilišta u Zagrebu, Pravnog fakulteta Sveučilišta u Rijeci, Pravnog fakulteta Sveučilišta u Osijeku, Pravnog fakulteta Sveučilišta u Splitu i Akademije pravnih znanosti Hrvatske</w:t>
      </w:r>
    </w:p>
    <w:p w14:paraId="3D9795E8" w14:textId="77777777" w:rsidR="00515AB6" w:rsidRPr="00780C09" w:rsidRDefault="00515AB6" w:rsidP="00515AB6">
      <w:pPr>
        <w:spacing w:line="240" w:lineRule="auto"/>
        <w:rPr>
          <w:rFonts w:ascii="Times New Roman" w:hAnsi="Times New Roman"/>
          <w:b/>
          <w:sz w:val="24"/>
          <w:szCs w:val="24"/>
        </w:rPr>
      </w:pPr>
    </w:p>
    <w:p w14:paraId="7B5EBB98" w14:textId="77777777" w:rsidR="00515AB6" w:rsidRDefault="00515AB6" w:rsidP="00515AB6">
      <w:pPr>
        <w:spacing w:line="240" w:lineRule="auto"/>
        <w:jc w:val="center"/>
        <w:rPr>
          <w:rFonts w:ascii="Times New Roman" w:hAnsi="Times New Roman"/>
          <w:b/>
          <w:sz w:val="24"/>
          <w:szCs w:val="24"/>
        </w:rPr>
      </w:pPr>
      <w:r>
        <w:rPr>
          <w:rFonts w:ascii="Times New Roman" w:hAnsi="Times New Roman"/>
          <w:b/>
          <w:sz w:val="24"/>
          <w:szCs w:val="24"/>
        </w:rPr>
        <w:t>I.</w:t>
      </w:r>
    </w:p>
    <w:p w14:paraId="7C4FC002" w14:textId="77777777" w:rsidR="00515AB6" w:rsidRDefault="00515AB6" w:rsidP="00515AB6">
      <w:pPr>
        <w:spacing w:line="240" w:lineRule="auto"/>
        <w:jc w:val="both"/>
        <w:rPr>
          <w:rFonts w:ascii="Times New Roman" w:hAnsi="Times New Roman"/>
          <w:b/>
          <w:sz w:val="24"/>
          <w:szCs w:val="24"/>
        </w:rPr>
      </w:pPr>
    </w:p>
    <w:p w14:paraId="1A860E6E" w14:textId="2BDA6C14" w:rsidR="00515AB6" w:rsidRDefault="00515AB6" w:rsidP="00515AB6">
      <w:pPr>
        <w:spacing w:line="240" w:lineRule="auto"/>
        <w:ind w:firstLine="1418"/>
        <w:jc w:val="both"/>
        <w:rPr>
          <w:rFonts w:ascii="Times New Roman" w:hAnsi="Times New Roman"/>
          <w:bCs/>
          <w:sz w:val="24"/>
          <w:szCs w:val="24"/>
        </w:rPr>
      </w:pPr>
      <w:r>
        <w:rPr>
          <w:rFonts w:ascii="Times New Roman" w:hAnsi="Times New Roman"/>
          <w:bCs/>
          <w:sz w:val="24"/>
          <w:szCs w:val="24"/>
        </w:rPr>
        <w:t>Prihvaća</w:t>
      </w:r>
      <w:r w:rsidRPr="0077331D">
        <w:rPr>
          <w:rFonts w:ascii="Times New Roman" w:hAnsi="Times New Roman"/>
          <w:bCs/>
          <w:sz w:val="24"/>
          <w:szCs w:val="24"/>
        </w:rPr>
        <w:t xml:space="preserve"> se Okvirni sporazum o suradnj</w:t>
      </w:r>
      <w:r>
        <w:rPr>
          <w:rFonts w:ascii="Times New Roman" w:hAnsi="Times New Roman"/>
          <w:bCs/>
          <w:sz w:val="24"/>
          <w:szCs w:val="24"/>
        </w:rPr>
        <w:t>i</w:t>
      </w:r>
      <w:r w:rsidRPr="0077331D">
        <w:rPr>
          <w:rFonts w:ascii="Times New Roman" w:hAnsi="Times New Roman"/>
          <w:bCs/>
          <w:sz w:val="24"/>
          <w:szCs w:val="24"/>
        </w:rPr>
        <w:t xml:space="preserve"> Vlade Republike Hrvatske, </w:t>
      </w:r>
      <w:bookmarkStart w:id="0" w:name="_Hlk97220311"/>
      <w:r w:rsidRPr="0077331D">
        <w:rPr>
          <w:rFonts w:ascii="Times New Roman" w:hAnsi="Times New Roman"/>
          <w:bCs/>
          <w:sz w:val="24"/>
          <w:szCs w:val="24"/>
        </w:rPr>
        <w:t xml:space="preserve">Pravnog fakulteta Sveučilišta u Zagrebu, Pravnog fakulteta Sveučilišta u Rijeci, Pravnog fakulteta Sveučilišta u Osijeku, Pravnog fakulteta Sveučilišta u </w:t>
      </w:r>
      <w:r>
        <w:rPr>
          <w:rFonts w:ascii="Times New Roman" w:hAnsi="Times New Roman"/>
          <w:bCs/>
          <w:sz w:val="24"/>
          <w:szCs w:val="24"/>
        </w:rPr>
        <w:t>Splitu</w:t>
      </w:r>
      <w:r w:rsidRPr="0077331D">
        <w:rPr>
          <w:rFonts w:ascii="Times New Roman" w:hAnsi="Times New Roman"/>
          <w:bCs/>
          <w:sz w:val="24"/>
          <w:szCs w:val="24"/>
        </w:rPr>
        <w:t xml:space="preserve"> i Akademije pravnih znanosti Hrvatske</w:t>
      </w:r>
      <w:r>
        <w:rPr>
          <w:rFonts w:ascii="Times New Roman" w:hAnsi="Times New Roman"/>
          <w:bCs/>
          <w:sz w:val="24"/>
          <w:szCs w:val="24"/>
        </w:rPr>
        <w:t>, u tekstu koji je dostavilo Ministarstvo pravosuđa i uprave aktom, KLASA: 011-02/22-01/13, URBROJ: 514-01/07-22-04, od 11. ožujka 2022.</w:t>
      </w:r>
      <w:r w:rsidR="000670F4">
        <w:rPr>
          <w:rFonts w:ascii="Times New Roman" w:hAnsi="Times New Roman"/>
          <w:bCs/>
          <w:sz w:val="24"/>
          <w:szCs w:val="24"/>
        </w:rPr>
        <w:t xml:space="preserve"> (u daljnjem tekstu: Okvirni sporazum o suradnji).</w:t>
      </w:r>
    </w:p>
    <w:bookmarkEnd w:id="0"/>
    <w:p w14:paraId="23E455A0" w14:textId="596A3B2E" w:rsidR="00515AB6" w:rsidRDefault="00515AB6" w:rsidP="00515AB6">
      <w:pPr>
        <w:spacing w:line="240" w:lineRule="auto"/>
        <w:ind w:firstLine="1418"/>
        <w:jc w:val="both"/>
        <w:rPr>
          <w:rFonts w:ascii="Times New Roman" w:hAnsi="Times New Roman"/>
          <w:bCs/>
          <w:sz w:val="24"/>
          <w:szCs w:val="24"/>
        </w:rPr>
      </w:pPr>
      <w:r w:rsidRPr="0077331D">
        <w:rPr>
          <w:rFonts w:ascii="Times New Roman" w:hAnsi="Times New Roman"/>
          <w:bCs/>
          <w:sz w:val="24"/>
          <w:szCs w:val="24"/>
        </w:rPr>
        <w:t>Okvirn</w:t>
      </w:r>
      <w:r w:rsidR="000670F4">
        <w:rPr>
          <w:rFonts w:ascii="Times New Roman" w:hAnsi="Times New Roman"/>
          <w:bCs/>
          <w:sz w:val="24"/>
          <w:szCs w:val="24"/>
        </w:rPr>
        <w:t xml:space="preserve">i sporazum o suradnji </w:t>
      </w:r>
      <w:r w:rsidRPr="0077331D">
        <w:rPr>
          <w:rFonts w:ascii="Times New Roman" w:hAnsi="Times New Roman"/>
          <w:bCs/>
          <w:sz w:val="24"/>
          <w:szCs w:val="24"/>
        </w:rPr>
        <w:t>nalazi se u prilogu ove Odluke i njezin je sastavni dio</w:t>
      </w:r>
      <w:r>
        <w:rPr>
          <w:rFonts w:ascii="Times New Roman" w:hAnsi="Times New Roman"/>
          <w:bCs/>
          <w:sz w:val="24"/>
          <w:szCs w:val="24"/>
        </w:rPr>
        <w:t>.</w:t>
      </w:r>
    </w:p>
    <w:p w14:paraId="09B58F6E" w14:textId="77777777" w:rsidR="00515AB6" w:rsidRDefault="00515AB6" w:rsidP="00515AB6">
      <w:pPr>
        <w:spacing w:line="240" w:lineRule="auto"/>
        <w:jc w:val="center"/>
        <w:rPr>
          <w:rFonts w:ascii="Times New Roman" w:hAnsi="Times New Roman"/>
          <w:bCs/>
          <w:sz w:val="24"/>
          <w:szCs w:val="24"/>
        </w:rPr>
      </w:pPr>
    </w:p>
    <w:p w14:paraId="154C1A33" w14:textId="77777777" w:rsidR="00515AB6" w:rsidRPr="008A5FF1" w:rsidRDefault="00515AB6" w:rsidP="00515AB6">
      <w:pPr>
        <w:spacing w:line="240" w:lineRule="auto"/>
        <w:jc w:val="center"/>
        <w:rPr>
          <w:rFonts w:ascii="Times New Roman" w:hAnsi="Times New Roman"/>
          <w:b/>
          <w:sz w:val="24"/>
          <w:szCs w:val="24"/>
        </w:rPr>
      </w:pPr>
      <w:r w:rsidRPr="008A5FF1">
        <w:rPr>
          <w:rFonts w:ascii="Times New Roman" w:hAnsi="Times New Roman"/>
          <w:b/>
          <w:sz w:val="24"/>
          <w:szCs w:val="24"/>
        </w:rPr>
        <w:t>II.</w:t>
      </w:r>
    </w:p>
    <w:p w14:paraId="2395C296" w14:textId="77777777" w:rsidR="00515AB6" w:rsidRDefault="00515AB6" w:rsidP="00515AB6">
      <w:pPr>
        <w:spacing w:line="240" w:lineRule="auto"/>
        <w:jc w:val="both"/>
        <w:rPr>
          <w:rFonts w:ascii="Times New Roman" w:hAnsi="Times New Roman"/>
          <w:bCs/>
          <w:sz w:val="24"/>
          <w:szCs w:val="24"/>
        </w:rPr>
      </w:pPr>
    </w:p>
    <w:p w14:paraId="4356C6D7" w14:textId="5B6D46CD" w:rsidR="00515AB6" w:rsidRDefault="00515AB6" w:rsidP="00515AB6">
      <w:pPr>
        <w:spacing w:line="240" w:lineRule="auto"/>
        <w:ind w:firstLine="1418"/>
        <w:jc w:val="both"/>
        <w:rPr>
          <w:rFonts w:ascii="Times New Roman" w:hAnsi="Times New Roman"/>
          <w:bCs/>
          <w:sz w:val="24"/>
          <w:szCs w:val="24"/>
        </w:rPr>
      </w:pPr>
      <w:r>
        <w:rPr>
          <w:rFonts w:ascii="Times New Roman" w:hAnsi="Times New Roman"/>
          <w:bCs/>
          <w:sz w:val="24"/>
          <w:szCs w:val="24"/>
        </w:rPr>
        <w:t>Okvirni s</w:t>
      </w:r>
      <w:r w:rsidRPr="0077331D">
        <w:rPr>
          <w:rFonts w:ascii="Times New Roman" w:hAnsi="Times New Roman"/>
          <w:bCs/>
          <w:sz w:val="24"/>
          <w:szCs w:val="24"/>
        </w:rPr>
        <w:t xml:space="preserve">porazum </w:t>
      </w:r>
      <w:r w:rsidRPr="00051B04">
        <w:rPr>
          <w:rFonts w:ascii="Times New Roman" w:hAnsi="Times New Roman"/>
          <w:bCs/>
          <w:sz w:val="24"/>
          <w:szCs w:val="24"/>
        </w:rPr>
        <w:t xml:space="preserve">o suradnji </w:t>
      </w:r>
      <w:r w:rsidRPr="0077331D">
        <w:rPr>
          <w:rFonts w:ascii="Times New Roman" w:hAnsi="Times New Roman"/>
          <w:bCs/>
          <w:sz w:val="24"/>
          <w:szCs w:val="24"/>
        </w:rPr>
        <w:t xml:space="preserve">u ime Vlade Republike Hrvatske </w:t>
      </w:r>
      <w:r>
        <w:rPr>
          <w:rFonts w:ascii="Times New Roman" w:hAnsi="Times New Roman"/>
          <w:bCs/>
          <w:sz w:val="24"/>
          <w:szCs w:val="24"/>
        </w:rPr>
        <w:t>potpisat će</w:t>
      </w:r>
      <w:r w:rsidRPr="0077331D">
        <w:rPr>
          <w:rFonts w:ascii="Times New Roman" w:hAnsi="Times New Roman"/>
          <w:bCs/>
          <w:sz w:val="24"/>
          <w:szCs w:val="24"/>
        </w:rPr>
        <w:t xml:space="preserve"> predsjednik Vlade</w:t>
      </w:r>
      <w:r>
        <w:rPr>
          <w:rFonts w:ascii="Times New Roman" w:hAnsi="Times New Roman"/>
          <w:bCs/>
          <w:sz w:val="24"/>
          <w:szCs w:val="24"/>
        </w:rPr>
        <w:t xml:space="preserve"> Republike Hrvatske.</w:t>
      </w:r>
    </w:p>
    <w:p w14:paraId="7316F17B" w14:textId="77777777" w:rsidR="00515AB6" w:rsidRPr="0077331D" w:rsidRDefault="00515AB6" w:rsidP="00515AB6">
      <w:pPr>
        <w:spacing w:line="240" w:lineRule="auto"/>
        <w:ind w:firstLine="720"/>
        <w:rPr>
          <w:rFonts w:ascii="Times New Roman" w:hAnsi="Times New Roman"/>
          <w:bCs/>
          <w:sz w:val="24"/>
          <w:szCs w:val="24"/>
        </w:rPr>
      </w:pPr>
    </w:p>
    <w:p w14:paraId="523AF18C" w14:textId="77777777" w:rsidR="00515AB6" w:rsidRDefault="00515AB6" w:rsidP="00515AB6">
      <w:pPr>
        <w:spacing w:line="240" w:lineRule="auto"/>
        <w:jc w:val="center"/>
        <w:rPr>
          <w:rFonts w:ascii="Times New Roman" w:hAnsi="Times New Roman"/>
          <w:b/>
          <w:sz w:val="24"/>
          <w:szCs w:val="24"/>
        </w:rPr>
      </w:pPr>
      <w:r>
        <w:rPr>
          <w:rFonts w:ascii="Times New Roman" w:hAnsi="Times New Roman"/>
          <w:b/>
          <w:sz w:val="24"/>
          <w:szCs w:val="24"/>
        </w:rPr>
        <w:t>III.</w:t>
      </w:r>
    </w:p>
    <w:p w14:paraId="3A51570F" w14:textId="77777777" w:rsidR="00515AB6" w:rsidRDefault="00515AB6" w:rsidP="00515AB6">
      <w:pPr>
        <w:spacing w:line="240" w:lineRule="auto"/>
        <w:jc w:val="center"/>
        <w:rPr>
          <w:rFonts w:ascii="Times New Roman" w:hAnsi="Times New Roman"/>
          <w:b/>
          <w:sz w:val="24"/>
          <w:szCs w:val="24"/>
        </w:rPr>
      </w:pPr>
    </w:p>
    <w:p w14:paraId="5D85B410" w14:textId="0772E3F9" w:rsidR="00515AB6" w:rsidRDefault="00515AB6" w:rsidP="00515AB6">
      <w:pPr>
        <w:spacing w:line="240" w:lineRule="auto"/>
        <w:ind w:firstLine="1418"/>
        <w:jc w:val="both"/>
        <w:rPr>
          <w:rFonts w:ascii="Times New Roman" w:hAnsi="Times New Roman"/>
          <w:bCs/>
          <w:sz w:val="24"/>
          <w:szCs w:val="24"/>
        </w:rPr>
      </w:pPr>
      <w:r>
        <w:rPr>
          <w:rFonts w:ascii="Times New Roman" w:hAnsi="Times New Roman"/>
          <w:bCs/>
          <w:sz w:val="24"/>
          <w:szCs w:val="24"/>
        </w:rPr>
        <w:t>Financijska s</w:t>
      </w:r>
      <w:r w:rsidRPr="007273A4">
        <w:rPr>
          <w:rFonts w:ascii="Times New Roman" w:hAnsi="Times New Roman"/>
          <w:bCs/>
          <w:sz w:val="24"/>
          <w:szCs w:val="24"/>
        </w:rPr>
        <w:t xml:space="preserve">redstva potrebna za </w:t>
      </w:r>
      <w:r>
        <w:rPr>
          <w:rFonts w:ascii="Times New Roman" w:hAnsi="Times New Roman"/>
          <w:bCs/>
          <w:sz w:val="24"/>
          <w:szCs w:val="24"/>
        </w:rPr>
        <w:t>provedbu obveza</w:t>
      </w:r>
      <w:r w:rsidRPr="00051B04">
        <w:t xml:space="preserve"> </w:t>
      </w:r>
      <w:r w:rsidRPr="00051B04">
        <w:rPr>
          <w:rFonts w:ascii="Times New Roman" w:hAnsi="Times New Roman"/>
          <w:bCs/>
          <w:sz w:val="24"/>
          <w:szCs w:val="24"/>
        </w:rPr>
        <w:t>Vlade Republike Hrvatske</w:t>
      </w:r>
      <w:r w:rsidRPr="007273A4">
        <w:rPr>
          <w:rFonts w:ascii="Times New Roman" w:hAnsi="Times New Roman"/>
          <w:bCs/>
          <w:sz w:val="24"/>
          <w:szCs w:val="24"/>
        </w:rPr>
        <w:t xml:space="preserve"> iz </w:t>
      </w:r>
      <w:r>
        <w:rPr>
          <w:rFonts w:ascii="Times New Roman" w:hAnsi="Times New Roman"/>
          <w:bCs/>
          <w:sz w:val="24"/>
          <w:szCs w:val="24"/>
        </w:rPr>
        <w:t>Okvirnog s</w:t>
      </w:r>
      <w:r w:rsidRPr="007273A4">
        <w:rPr>
          <w:rFonts w:ascii="Times New Roman" w:hAnsi="Times New Roman"/>
          <w:bCs/>
          <w:sz w:val="24"/>
          <w:szCs w:val="24"/>
        </w:rPr>
        <w:t xml:space="preserve">porazuma </w:t>
      </w:r>
      <w:r w:rsidRPr="00051B04">
        <w:rPr>
          <w:rFonts w:ascii="Times New Roman" w:hAnsi="Times New Roman"/>
          <w:bCs/>
          <w:sz w:val="24"/>
          <w:szCs w:val="24"/>
        </w:rPr>
        <w:t xml:space="preserve">o suradnji </w:t>
      </w:r>
      <w:r w:rsidRPr="007273A4">
        <w:rPr>
          <w:rFonts w:ascii="Times New Roman" w:hAnsi="Times New Roman"/>
          <w:bCs/>
          <w:sz w:val="24"/>
          <w:szCs w:val="24"/>
        </w:rPr>
        <w:t xml:space="preserve">osigurana su u </w:t>
      </w:r>
      <w:r w:rsidR="000670F4">
        <w:rPr>
          <w:rFonts w:ascii="Times New Roman" w:hAnsi="Times New Roman"/>
          <w:bCs/>
          <w:sz w:val="24"/>
          <w:szCs w:val="24"/>
        </w:rPr>
        <w:t>d</w:t>
      </w:r>
      <w:bookmarkStart w:id="1" w:name="_GoBack"/>
      <w:bookmarkEnd w:id="1"/>
      <w:r w:rsidRPr="007273A4">
        <w:rPr>
          <w:rFonts w:ascii="Times New Roman" w:hAnsi="Times New Roman"/>
          <w:bCs/>
          <w:sz w:val="24"/>
          <w:szCs w:val="24"/>
        </w:rPr>
        <w:t>ržavnom proračunu Republike Hrvatske</w:t>
      </w:r>
      <w:r>
        <w:rPr>
          <w:rFonts w:ascii="Times New Roman" w:hAnsi="Times New Roman"/>
          <w:bCs/>
          <w:sz w:val="24"/>
          <w:szCs w:val="24"/>
        </w:rPr>
        <w:t>.</w:t>
      </w:r>
    </w:p>
    <w:p w14:paraId="6D59ACF1" w14:textId="77777777" w:rsidR="00515AB6" w:rsidRDefault="00515AB6" w:rsidP="00515AB6">
      <w:pPr>
        <w:spacing w:line="240" w:lineRule="auto"/>
        <w:ind w:firstLine="720"/>
        <w:rPr>
          <w:rFonts w:ascii="Times New Roman" w:hAnsi="Times New Roman"/>
          <w:bCs/>
          <w:sz w:val="24"/>
          <w:szCs w:val="24"/>
        </w:rPr>
      </w:pPr>
    </w:p>
    <w:p w14:paraId="244C7F4E" w14:textId="77777777" w:rsidR="00515AB6" w:rsidRDefault="00515AB6" w:rsidP="00515AB6">
      <w:pPr>
        <w:spacing w:line="240" w:lineRule="auto"/>
        <w:ind w:firstLine="720"/>
        <w:rPr>
          <w:rFonts w:ascii="Times New Roman" w:hAnsi="Times New Roman"/>
          <w:bCs/>
          <w:sz w:val="24"/>
          <w:szCs w:val="24"/>
        </w:rPr>
      </w:pPr>
    </w:p>
    <w:p w14:paraId="25BCA097" w14:textId="77777777" w:rsidR="00515AB6" w:rsidRDefault="00515AB6" w:rsidP="00515AB6">
      <w:pPr>
        <w:spacing w:line="240" w:lineRule="auto"/>
        <w:ind w:firstLine="720"/>
        <w:rPr>
          <w:rFonts w:ascii="Times New Roman" w:hAnsi="Times New Roman"/>
          <w:bCs/>
          <w:sz w:val="24"/>
          <w:szCs w:val="24"/>
        </w:rPr>
      </w:pPr>
    </w:p>
    <w:p w14:paraId="50697EBF" w14:textId="77777777" w:rsidR="00515AB6" w:rsidRDefault="00515AB6" w:rsidP="00515AB6">
      <w:pPr>
        <w:spacing w:line="240" w:lineRule="auto"/>
        <w:jc w:val="center"/>
        <w:rPr>
          <w:rFonts w:ascii="Times New Roman" w:hAnsi="Times New Roman"/>
          <w:b/>
          <w:sz w:val="24"/>
          <w:szCs w:val="24"/>
        </w:rPr>
      </w:pPr>
      <w:r w:rsidRPr="008A5FF1">
        <w:rPr>
          <w:rFonts w:ascii="Times New Roman" w:hAnsi="Times New Roman"/>
          <w:b/>
          <w:sz w:val="24"/>
          <w:szCs w:val="24"/>
        </w:rPr>
        <w:lastRenderedPageBreak/>
        <w:t>IV.</w:t>
      </w:r>
    </w:p>
    <w:p w14:paraId="7A304092" w14:textId="77777777" w:rsidR="00515AB6" w:rsidRPr="008A5FF1" w:rsidRDefault="00515AB6" w:rsidP="00515AB6">
      <w:pPr>
        <w:spacing w:line="240" w:lineRule="auto"/>
        <w:jc w:val="center"/>
        <w:rPr>
          <w:rFonts w:ascii="Times New Roman" w:hAnsi="Times New Roman"/>
          <w:b/>
          <w:sz w:val="24"/>
          <w:szCs w:val="24"/>
        </w:rPr>
      </w:pPr>
    </w:p>
    <w:p w14:paraId="282A236B" w14:textId="77777777" w:rsidR="00515AB6" w:rsidRDefault="00515AB6" w:rsidP="00515AB6">
      <w:pPr>
        <w:spacing w:line="240" w:lineRule="auto"/>
        <w:ind w:firstLine="1418"/>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Ova Odluka stupa na snagu danom donošenja.</w:t>
      </w:r>
    </w:p>
    <w:p w14:paraId="739D7571" w14:textId="77777777" w:rsidR="00515AB6" w:rsidRPr="00780C09" w:rsidRDefault="00515AB6" w:rsidP="00515AB6">
      <w:pPr>
        <w:spacing w:line="240" w:lineRule="auto"/>
        <w:rPr>
          <w:rFonts w:ascii="Times New Roman" w:hAnsi="Times New Roman"/>
          <w:sz w:val="24"/>
          <w:szCs w:val="24"/>
        </w:rPr>
      </w:pPr>
    </w:p>
    <w:p w14:paraId="7AAF6B61" w14:textId="77777777" w:rsidR="00515AB6" w:rsidRPr="00780C09" w:rsidRDefault="00515AB6" w:rsidP="00515AB6">
      <w:pPr>
        <w:spacing w:after="0" w:line="240" w:lineRule="auto"/>
        <w:rPr>
          <w:rFonts w:ascii="Times New Roman" w:hAnsi="Times New Roman"/>
          <w:sz w:val="24"/>
          <w:szCs w:val="24"/>
        </w:rPr>
      </w:pPr>
    </w:p>
    <w:p w14:paraId="36B767D8" w14:textId="77777777" w:rsidR="00515AB6" w:rsidRPr="00780C09" w:rsidRDefault="00515AB6" w:rsidP="00515AB6">
      <w:pPr>
        <w:spacing w:after="0" w:line="240" w:lineRule="auto"/>
        <w:rPr>
          <w:rFonts w:ascii="Times New Roman" w:hAnsi="Times New Roman"/>
          <w:sz w:val="24"/>
          <w:szCs w:val="24"/>
        </w:rPr>
      </w:pPr>
      <w:r w:rsidRPr="00780C09">
        <w:rPr>
          <w:rFonts w:ascii="Times New Roman" w:hAnsi="Times New Roman"/>
          <w:sz w:val="24"/>
          <w:szCs w:val="24"/>
        </w:rPr>
        <w:t>KLASA:</w:t>
      </w:r>
    </w:p>
    <w:p w14:paraId="351789D5" w14:textId="77777777" w:rsidR="00515AB6" w:rsidRPr="00780C09" w:rsidRDefault="00515AB6" w:rsidP="00515AB6">
      <w:pPr>
        <w:spacing w:after="0" w:line="240" w:lineRule="auto"/>
        <w:rPr>
          <w:rFonts w:ascii="Times New Roman" w:hAnsi="Times New Roman"/>
          <w:sz w:val="24"/>
          <w:szCs w:val="24"/>
        </w:rPr>
      </w:pPr>
      <w:r w:rsidRPr="00780C09">
        <w:rPr>
          <w:rFonts w:ascii="Times New Roman" w:hAnsi="Times New Roman"/>
          <w:sz w:val="24"/>
          <w:szCs w:val="24"/>
        </w:rPr>
        <w:t>URBROJ:</w:t>
      </w:r>
    </w:p>
    <w:p w14:paraId="630F8B57" w14:textId="77777777" w:rsidR="00515AB6" w:rsidRPr="00780C09" w:rsidRDefault="00515AB6" w:rsidP="00515AB6">
      <w:pPr>
        <w:spacing w:line="240" w:lineRule="auto"/>
        <w:rPr>
          <w:rFonts w:ascii="Times New Roman" w:hAnsi="Times New Roman"/>
          <w:sz w:val="24"/>
          <w:szCs w:val="24"/>
        </w:rPr>
      </w:pPr>
    </w:p>
    <w:p w14:paraId="66617613" w14:textId="77777777" w:rsidR="00515AB6" w:rsidRPr="00780C09" w:rsidRDefault="00515AB6" w:rsidP="00515AB6">
      <w:pPr>
        <w:spacing w:line="240" w:lineRule="auto"/>
        <w:rPr>
          <w:rFonts w:ascii="Times New Roman" w:hAnsi="Times New Roman"/>
          <w:sz w:val="24"/>
          <w:szCs w:val="24"/>
        </w:rPr>
      </w:pPr>
      <w:r w:rsidRPr="00780C09">
        <w:rPr>
          <w:rFonts w:ascii="Times New Roman" w:hAnsi="Times New Roman"/>
          <w:sz w:val="24"/>
          <w:szCs w:val="24"/>
        </w:rPr>
        <w:t>Zagreb,</w:t>
      </w:r>
    </w:p>
    <w:p w14:paraId="43FB9F34" w14:textId="77777777" w:rsidR="00515AB6" w:rsidRPr="00780C09" w:rsidRDefault="00515AB6" w:rsidP="00515AB6">
      <w:pPr>
        <w:spacing w:line="240" w:lineRule="auto"/>
        <w:rPr>
          <w:rFonts w:ascii="Times New Roman" w:hAnsi="Times New Roman"/>
          <w:sz w:val="24"/>
          <w:szCs w:val="24"/>
        </w:rPr>
      </w:pPr>
    </w:p>
    <w:p w14:paraId="271761BD" w14:textId="77777777" w:rsidR="00515AB6" w:rsidRPr="00780C09" w:rsidRDefault="00515AB6" w:rsidP="00515AB6">
      <w:pPr>
        <w:tabs>
          <w:tab w:val="center" w:pos="7088"/>
        </w:tabs>
        <w:spacing w:line="240" w:lineRule="auto"/>
        <w:rPr>
          <w:rFonts w:ascii="Times New Roman" w:hAnsi="Times New Roman"/>
          <w:sz w:val="24"/>
          <w:szCs w:val="24"/>
        </w:rPr>
      </w:pPr>
      <w:r w:rsidRPr="00780C09">
        <w:rPr>
          <w:rFonts w:ascii="Times New Roman" w:hAnsi="Times New Roman"/>
          <w:sz w:val="24"/>
          <w:szCs w:val="24"/>
        </w:rPr>
        <w:tab/>
        <w:t>PREDSJEDNIK</w:t>
      </w:r>
    </w:p>
    <w:p w14:paraId="470D4CF4" w14:textId="77777777" w:rsidR="00515AB6" w:rsidRPr="00780C09" w:rsidRDefault="00515AB6" w:rsidP="00515AB6">
      <w:pPr>
        <w:tabs>
          <w:tab w:val="center" w:pos="7088"/>
        </w:tabs>
        <w:spacing w:line="240" w:lineRule="auto"/>
        <w:rPr>
          <w:rFonts w:ascii="Times New Roman" w:hAnsi="Times New Roman"/>
          <w:b/>
          <w:sz w:val="24"/>
          <w:szCs w:val="24"/>
        </w:rPr>
      </w:pPr>
      <w:r w:rsidRPr="00780C09">
        <w:rPr>
          <w:rFonts w:ascii="Times New Roman" w:hAnsi="Times New Roman"/>
          <w:sz w:val="24"/>
          <w:szCs w:val="24"/>
        </w:rPr>
        <w:tab/>
        <w:t>mr. sc. Andrej Plenković</w:t>
      </w:r>
      <w:r w:rsidRPr="00780C09">
        <w:rPr>
          <w:rFonts w:ascii="Times New Roman" w:hAnsi="Times New Roman"/>
          <w:b/>
          <w:sz w:val="24"/>
          <w:szCs w:val="24"/>
        </w:rPr>
        <w:br w:type="page"/>
      </w:r>
    </w:p>
    <w:p w14:paraId="644DF671" w14:textId="77777777" w:rsidR="00515AB6" w:rsidRPr="00FD68BD" w:rsidRDefault="00515AB6" w:rsidP="00515AB6">
      <w:pPr>
        <w:ind w:left="4956" w:hanging="4956"/>
        <w:jc w:val="center"/>
        <w:rPr>
          <w:rFonts w:ascii="Times New Roman" w:hAnsi="Times New Roman"/>
          <w:b/>
          <w:sz w:val="24"/>
          <w:szCs w:val="24"/>
        </w:rPr>
      </w:pPr>
      <w:r w:rsidRPr="00780C09">
        <w:rPr>
          <w:rFonts w:ascii="Times New Roman" w:hAnsi="Times New Roman"/>
          <w:b/>
          <w:sz w:val="24"/>
          <w:szCs w:val="24"/>
        </w:rPr>
        <w:lastRenderedPageBreak/>
        <w:t>Obrazloženje</w:t>
      </w:r>
    </w:p>
    <w:p w14:paraId="1DF44A09" w14:textId="77777777" w:rsidR="00515AB6" w:rsidRDefault="00515AB6" w:rsidP="00515AB6">
      <w:pPr>
        <w:jc w:val="both"/>
        <w:rPr>
          <w:rFonts w:ascii="Times New Roman" w:hAnsi="Times New Roman"/>
          <w:sz w:val="24"/>
          <w:szCs w:val="24"/>
        </w:rPr>
      </w:pPr>
      <w:r>
        <w:rPr>
          <w:rFonts w:ascii="Times New Roman" w:hAnsi="Times New Roman"/>
          <w:sz w:val="24"/>
          <w:szCs w:val="24"/>
        </w:rPr>
        <w:t xml:space="preserve">Okvirni sporazum o suradnji (u daljnjem tekstu: Sporazum) sklapa se u svrhu </w:t>
      </w:r>
      <w:r w:rsidRPr="00A95577">
        <w:rPr>
          <w:rFonts w:ascii="Times New Roman" w:hAnsi="Times New Roman"/>
          <w:sz w:val="24"/>
          <w:szCs w:val="24"/>
        </w:rPr>
        <w:t>znanstveno-stručn</w:t>
      </w:r>
      <w:r>
        <w:rPr>
          <w:rFonts w:ascii="Times New Roman" w:hAnsi="Times New Roman"/>
          <w:sz w:val="24"/>
          <w:szCs w:val="24"/>
        </w:rPr>
        <w:t>e</w:t>
      </w:r>
      <w:r w:rsidRPr="00A95577">
        <w:rPr>
          <w:rFonts w:ascii="Times New Roman" w:hAnsi="Times New Roman"/>
          <w:sz w:val="24"/>
          <w:szCs w:val="24"/>
        </w:rPr>
        <w:t xml:space="preserve"> potpor</w:t>
      </w:r>
      <w:r>
        <w:rPr>
          <w:rFonts w:ascii="Times New Roman" w:hAnsi="Times New Roman"/>
          <w:sz w:val="24"/>
          <w:szCs w:val="24"/>
        </w:rPr>
        <w:t>e</w:t>
      </w:r>
      <w:r w:rsidRPr="00A95577">
        <w:rPr>
          <w:rFonts w:ascii="Times New Roman" w:hAnsi="Times New Roman"/>
          <w:sz w:val="24"/>
          <w:szCs w:val="24"/>
        </w:rPr>
        <w:t xml:space="preserve"> </w:t>
      </w:r>
      <w:r w:rsidRPr="00051B04">
        <w:rPr>
          <w:rFonts w:ascii="Times New Roman" w:hAnsi="Times New Roman"/>
          <w:sz w:val="24"/>
          <w:szCs w:val="24"/>
        </w:rPr>
        <w:t>Pravnog fakulteta Sveučilišta u Zagrebu, Pravnog fakulteta Sveučilišta u Rijeci, Pravnog fakulteta Sveučilišta u Osijeku, Pravnog</w:t>
      </w:r>
      <w:r>
        <w:rPr>
          <w:rFonts w:ascii="Times New Roman" w:hAnsi="Times New Roman"/>
          <w:sz w:val="24"/>
          <w:szCs w:val="24"/>
        </w:rPr>
        <w:t xml:space="preserve"> fakulteta Sveučilišta u </w:t>
      </w:r>
      <w:r w:rsidRPr="00051B04">
        <w:rPr>
          <w:rFonts w:ascii="Times New Roman" w:hAnsi="Times New Roman"/>
          <w:sz w:val="24"/>
          <w:szCs w:val="24"/>
        </w:rPr>
        <w:t xml:space="preserve">Splitu </w:t>
      </w:r>
      <w:r>
        <w:rPr>
          <w:rFonts w:ascii="Times New Roman" w:hAnsi="Times New Roman"/>
          <w:sz w:val="24"/>
          <w:szCs w:val="24"/>
        </w:rPr>
        <w:t xml:space="preserve">i </w:t>
      </w:r>
      <w:r w:rsidRPr="00A95577">
        <w:rPr>
          <w:rFonts w:ascii="Times New Roman" w:hAnsi="Times New Roman"/>
          <w:sz w:val="24"/>
          <w:szCs w:val="24"/>
        </w:rPr>
        <w:t>Akademije pravnih znanosti Hrvatske radu Vlade</w:t>
      </w:r>
      <w:r>
        <w:rPr>
          <w:rFonts w:ascii="Times New Roman" w:hAnsi="Times New Roman"/>
          <w:sz w:val="24"/>
          <w:szCs w:val="24"/>
        </w:rPr>
        <w:t xml:space="preserve"> Republike Hrvatske</w:t>
      </w:r>
      <w:r w:rsidRPr="00A95577">
        <w:rPr>
          <w:rFonts w:ascii="Times New Roman" w:hAnsi="Times New Roman"/>
          <w:sz w:val="24"/>
          <w:szCs w:val="24"/>
        </w:rPr>
        <w:t xml:space="preserve">, stručnim službama i radnim tijelima Vlade Republike Hrvatske te tijelima državne uprave, kao i </w:t>
      </w:r>
      <w:r>
        <w:rPr>
          <w:rFonts w:ascii="Times New Roman" w:hAnsi="Times New Roman"/>
          <w:sz w:val="24"/>
          <w:szCs w:val="24"/>
        </w:rPr>
        <w:t xml:space="preserve">u svrhu </w:t>
      </w:r>
      <w:r w:rsidRPr="00A95577">
        <w:rPr>
          <w:rFonts w:ascii="Times New Roman" w:hAnsi="Times New Roman"/>
          <w:sz w:val="24"/>
          <w:szCs w:val="24"/>
        </w:rPr>
        <w:t>povezivanj</w:t>
      </w:r>
      <w:r>
        <w:rPr>
          <w:rFonts w:ascii="Times New Roman" w:hAnsi="Times New Roman"/>
          <w:sz w:val="24"/>
          <w:szCs w:val="24"/>
        </w:rPr>
        <w:t>a</w:t>
      </w:r>
      <w:r w:rsidRPr="00A95577">
        <w:rPr>
          <w:rFonts w:ascii="Times New Roman" w:hAnsi="Times New Roman"/>
          <w:sz w:val="24"/>
          <w:szCs w:val="24"/>
        </w:rPr>
        <w:t xml:space="preserve"> stručne, znanstveno-istraživačke i nastavne djelatnosti </w:t>
      </w:r>
      <w:r>
        <w:rPr>
          <w:rFonts w:ascii="Times New Roman" w:hAnsi="Times New Roman"/>
          <w:sz w:val="24"/>
          <w:szCs w:val="24"/>
        </w:rPr>
        <w:t>navedenih p</w:t>
      </w:r>
      <w:r w:rsidRPr="00A95577">
        <w:rPr>
          <w:rFonts w:ascii="Times New Roman" w:hAnsi="Times New Roman"/>
          <w:sz w:val="24"/>
          <w:szCs w:val="24"/>
        </w:rPr>
        <w:t xml:space="preserve">ravnih fakulteta </w:t>
      </w:r>
      <w:r w:rsidRPr="00051B04">
        <w:rPr>
          <w:rFonts w:ascii="Times New Roman" w:hAnsi="Times New Roman"/>
          <w:sz w:val="24"/>
          <w:szCs w:val="24"/>
        </w:rPr>
        <w:t>i Akademije pravnih znanosti</w:t>
      </w:r>
      <w:r>
        <w:rPr>
          <w:rFonts w:ascii="Times New Roman" w:hAnsi="Times New Roman"/>
          <w:sz w:val="24"/>
          <w:szCs w:val="24"/>
        </w:rPr>
        <w:t xml:space="preserve"> Hrvatske</w:t>
      </w:r>
      <w:r w:rsidRPr="00051B04">
        <w:rPr>
          <w:rFonts w:ascii="Times New Roman" w:hAnsi="Times New Roman"/>
          <w:sz w:val="24"/>
          <w:szCs w:val="24"/>
        </w:rPr>
        <w:t xml:space="preserve"> </w:t>
      </w:r>
      <w:r w:rsidRPr="00A95577">
        <w:rPr>
          <w:rFonts w:ascii="Times New Roman" w:hAnsi="Times New Roman"/>
          <w:sz w:val="24"/>
          <w:szCs w:val="24"/>
        </w:rPr>
        <w:t>s radom Vlade</w:t>
      </w:r>
      <w:r w:rsidRPr="00A95577">
        <w:t xml:space="preserve"> </w:t>
      </w:r>
      <w:r w:rsidRPr="00A95577">
        <w:rPr>
          <w:rFonts w:ascii="Times New Roman" w:hAnsi="Times New Roman"/>
          <w:sz w:val="24"/>
          <w:szCs w:val="24"/>
        </w:rPr>
        <w:t>Republike Hrvatske, stručnih službi i radnih tijela Vlade</w:t>
      </w:r>
      <w:r w:rsidRPr="00A95577">
        <w:t xml:space="preserve"> </w:t>
      </w:r>
      <w:r w:rsidRPr="00A95577">
        <w:rPr>
          <w:rFonts w:ascii="Times New Roman" w:hAnsi="Times New Roman"/>
          <w:sz w:val="24"/>
          <w:szCs w:val="24"/>
        </w:rPr>
        <w:t>Republike Hrvatske te tijela državne uprave.</w:t>
      </w:r>
    </w:p>
    <w:p w14:paraId="3FC8EDD9" w14:textId="77777777" w:rsidR="00515AB6" w:rsidRDefault="00515AB6" w:rsidP="00515AB6">
      <w:pPr>
        <w:jc w:val="both"/>
        <w:rPr>
          <w:rFonts w:ascii="Times New Roman" w:hAnsi="Times New Roman"/>
          <w:sz w:val="24"/>
          <w:szCs w:val="24"/>
        </w:rPr>
      </w:pPr>
      <w:r w:rsidRPr="00137155">
        <w:rPr>
          <w:rFonts w:ascii="Times New Roman" w:hAnsi="Times New Roman"/>
          <w:sz w:val="24"/>
          <w:szCs w:val="24"/>
        </w:rPr>
        <w:t>U svrhu ostvarenja cilja i aktivnosti, načina provedbe, brige o provedbi i usklađivanju aktivnosti z</w:t>
      </w:r>
      <w:r>
        <w:rPr>
          <w:rFonts w:ascii="Times New Roman" w:hAnsi="Times New Roman"/>
          <w:sz w:val="24"/>
          <w:szCs w:val="24"/>
        </w:rPr>
        <w:t>a provedbu ovog Sporazuma osnovat će</w:t>
      </w:r>
      <w:r w:rsidRPr="00137155">
        <w:rPr>
          <w:rFonts w:ascii="Times New Roman" w:hAnsi="Times New Roman"/>
          <w:sz w:val="24"/>
          <w:szCs w:val="24"/>
        </w:rPr>
        <w:t xml:space="preserve"> se</w:t>
      </w:r>
      <w:r>
        <w:rPr>
          <w:rFonts w:ascii="Times New Roman" w:hAnsi="Times New Roman"/>
          <w:sz w:val="24"/>
          <w:szCs w:val="24"/>
        </w:rPr>
        <w:t xml:space="preserve"> radna skupina od deset članova</w:t>
      </w:r>
      <w:r w:rsidRPr="00137155">
        <w:rPr>
          <w:rFonts w:ascii="Times New Roman" w:hAnsi="Times New Roman"/>
          <w:sz w:val="24"/>
          <w:szCs w:val="24"/>
        </w:rPr>
        <w:t>.</w:t>
      </w:r>
    </w:p>
    <w:p w14:paraId="1A59689D" w14:textId="77777777" w:rsidR="00515AB6" w:rsidRDefault="00515AB6" w:rsidP="00515AB6">
      <w:pPr>
        <w:jc w:val="both"/>
        <w:rPr>
          <w:rFonts w:ascii="Times New Roman" w:hAnsi="Times New Roman"/>
          <w:sz w:val="24"/>
          <w:szCs w:val="24"/>
        </w:rPr>
      </w:pPr>
      <w:r w:rsidRPr="00137155">
        <w:rPr>
          <w:rFonts w:ascii="Times New Roman" w:hAnsi="Times New Roman"/>
          <w:sz w:val="24"/>
          <w:szCs w:val="24"/>
        </w:rPr>
        <w:t>Radna skupina će najkasnije u roku od 45 dana od potpisivanja ovog Sporazuma utvrditi godišnji plan suradnje za 2022. godinu. Godišnji planovi suradnje za svaku narednu godinu utvrdit će se najkasnije do 1. prosinca tekuće za narednu godinu.</w:t>
      </w:r>
    </w:p>
    <w:p w14:paraId="730F0D26" w14:textId="77777777" w:rsidR="00515AB6" w:rsidRDefault="00515AB6" w:rsidP="00515AB6">
      <w:pPr>
        <w:jc w:val="both"/>
        <w:rPr>
          <w:rFonts w:ascii="Times New Roman" w:hAnsi="Times New Roman"/>
          <w:sz w:val="24"/>
          <w:szCs w:val="24"/>
        </w:rPr>
      </w:pPr>
      <w:r w:rsidRPr="00137155">
        <w:rPr>
          <w:rFonts w:ascii="Times New Roman" w:hAnsi="Times New Roman"/>
          <w:sz w:val="24"/>
          <w:szCs w:val="24"/>
        </w:rPr>
        <w:t>Financijski aspekti provedbe aktivnosti iz ovog Sporazuma ugovarat će se u odnosu na svaku pojedinu aktivnost.</w:t>
      </w:r>
    </w:p>
    <w:p w14:paraId="23785AE6" w14:textId="77777777" w:rsidR="00515AB6" w:rsidRDefault="00515AB6" w:rsidP="00515AB6">
      <w:pPr>
        <w:jc w:val="both"/>
        <w:rPr>
          <w:rFonts w:ascii="Times New Roman" w:hAnsi="Times New Roman"/>
          <w:sz w:val="24"/>
          <w:szCs w:val="24"/>
        </w:rPr>
      </w:pPr>
      <w:r w:rsidRPr="00A95577">
        <w:rPr>
          <w:rFonts w:ascii="Times New Roman" w:hAnsi="Times New Roman"/>
          <w:sz w:val="24"/>
          <w:szCs w:val="24"/>
        </w:rPr>
        <w:t xml:space="preserve">Sporazum </w:t>
      </w:r>
      <w:r>
        <w:rPr>
          <w:rFonts w:ascii="Times New Roman" w:hAnsi="Times New Roman"/>
          <w:sz w:val="24"/>
          <w:szCs w:val="24"/>
        </w:rPr>
        <w:t>će se sklopiti</w:t>
      </w:r>
      <w:r w:rsidRPr="00A95577">
        <w:rPr>
          <w:rFonts w:ascii="Times New Roman" w:hAnsi="Times New Roman"/>
          <w:sz w:val="24"/>
          <w:szCs w:val="24"/>
        </w:rPr>
        <w:t xml:space="preserve"> na neodređeno vrijeme, a </w:t>
      </w:r>
      <w:r>
        <w:rPr>
          <w:rFonts w:ascii="Times New Roman" w:hAnsi="Times New Roman"/>
          <w:sz w:val="24"/>
          <w:szCs w:val="24"/>
        </w:rPr>
        <w:t xml:space="preserve">njegova izmjena, dopuna ili raskid su mogući </w:t>
      </w:r>
      <w:r w:rsidRPr="00A95577">
        <w:rPr>
          <w:rFonts w:ascii="Times New Roman" w:hAnsi="Times New Roman"/>
          <w:sz w:val="24"/>
          <w:szCs w:val="24"/>
        </w:rPr>
        <w:t>u bilo kojem trenutku, uz obavezu dovršenja aktivnosti radi njegove provedbe koje su u trenutku raskida već ugovorene.</w:t>
      </w:r>
    </w:p>
    <w:p w14:paraId="5B43F934" w14:textId="77777777" w:rsidR="00515AB6" w:rsidRDefault="00515AB6" w:rsidP="00515AB6">
      <w:pPr>
        <w:jc w:val="both"/>
        <w:rPr>
          <w:rFonts w:ascii="Times New Roman" w:hAnsi="Times New Roman"/>
          <w:sz w:val="24"/>
          <w:szCs w:val="24"/>
        </w:rPr>
      </w:pPr>
      <w:r>
        <w:rPr>
          <w:rFonts w:ascii="Times New Roman" w:hAnsi="Times New Roman"/>
          <w:sz w:val="24"/>
          <w:szCs w:val="24"/>
        </w:rPr>
        <w:t>Slijedom navedenog, predlaže se Vladi Republike Hrvatske donošenje ove Odluke.</w:t>
      </w:r>
    </w:p>
    <w:p w14:paraId="59BC1CF3" w14:textId="3E073A5C" w:rsidR="00515AB6" w:rsidRPr="00515AB6" w:rsidRDefault="00515AB6" w:rsidP="00515AB6">
      <w:pPr>
        <w:spacing w:line="240" w:lineRule="auto"/>
        <w:jc w:val="both"/>
        <w:rPr>
          <w:rFonts w:ascii="Times New Roman" w:hAnsi="Times New Roman"/>
          <w:sz w:val="24"/>
          <w:szCs w:val="24"/>
        </w:rPr>
      </w:pPr>
    </w:p>
    <w:sectPr w:rsidR="00515AB6" w:rsidRPr="00515A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A470A"/>
    <w:multiLevelType w:val="hybridMultilevel"/>
    <w:tmpl w:val="7542D168"/>
    <w:lvl w:ilvl="0" w:tplc="3648BA0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A9672E"/>
    <w:multiLevelType w:val="hybridMultilevel"/>
    <w:tmpl w:val="4ADEB768"/>
    <w:lvl w:ilvl="0" w:tplc="A418962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A3E"/>
    <w:rsid w:val="00004A57"/>
    <w:rsid w:val="000670F4"/>
    <w:rsid w:val="0007685B"/>
    <w:rsid w:val="000A38EF"/>
    <w:rsid w:val="000D1E1C"/>
    <w:rsid w:val="000E6D89"/>
    <w:rsid w:val="000F12E2"/>
    <w:rsid w:val="000F7B38"/>
    <w:rsid w:val="00143492"/>
    <w:rsid w:val="001440A0"/>
    <w:rsid w:val="0016338E"/>
    <w:rsid w:val="001C3DDA"/>
    <w:rsid w:val="001C47B9"/>
    <w:rsid w:val="00205A22"/>
    <w:rsid w:val="0026048D"/>
    <w:rsid w:val="00270929"/>
    <w:rsid w:val="002F5564"/>
    <w:rsid w:val="00333F70"/>
    <w:rsid w:val="003B0D7E"/>
    <w:rsid w:val="003C46D4"/>
    <w:rsid w:val="003E74EE"/>
    <w:rsid w:val="003F1E7E"/>
    <w:rsid w:val="004127A3"/>
    <w:rsid w:val="0041359E"/>
    <w:rsid w:val="00415261"/>
    <w:rsid w:val="00466DE8"/>
    <w:rsid w:val="00496E23"/>
    <w:rsid w:val="00515AB6"/>
    <w:rsid w:val="005213A4"/>
    <w:rsid w:val="00523C86"/>
    <w:rsid w:val="005624B5"/>
    <w:rsid w:val="00563FF4"/>
    <w:rsid w:val="00571A3E"/>
    <w:rsid w:val="00581CE2"/>
    <w:rsid w:val="005D3D7F"/>
    <w:rsid w:val="006621E6"/>
    <w:rsid w:val="0069102B"/>
    <w:rsid w:val="006D0E56"/>
    <w:rsid w:val="006F16D4"/>
    <w:rsid w:val="007033FC"/>
    <w:rsid w:val="007C102E"/>
    <w:rsid w:val="0080196B"/>
    <w:rsid w:val="00843990"/>
    <w:rsid w:val="00854E41"/>
    <w:rsid w:val="008561BF"/>
    <w:rsid w:val="00857461"/>
    <w:rsid w:val="008D3F02"/>
    <w:rsid w:val="008E0F0C"/>
    <w:rsid w:val="00912F97"/>
    <w:rsid w:val="0097111E"/>
    <w:rsid w:val="00972F8D"/>
    <w:rsid w:val="009A2FBA"/>
    <w:rsid w:val="009E3E82"/>
    <w:rsid w:val="009E7145"/>
    <w:rsid w:val="00A15A16"/>
    <w:rsid w:val="00A620FC"/>
    <w:rsid w:val="00AB329A"/>
    <w:rsid w:val="00AC05B8"/>
    <w:rsid w:val="00B236CA"/>
    <w:rsid w:val="00B4012F"/>
    <w:rsid w:val="00B52DA4"/>
    <w:rsid w:val="00B573DE"/>
    <w:rsid w:val="00B840A5"/>
    <w:rsid w:val="00BD6FCD"/>
    <w:rsid w:val="00C44118"/>
    <w:rsid w:val="00C96561"/>
    <w:rsid w:val="00C9735C"/>
    <w:rsid w:val="00CC52F1"/>
    <w:rsid w:val="00CE20AE"/>
    <w:rsid w:val="00D377F5"/>
    <w:rsid w:val="00E26025"/>
    <w:rsid w:val="00E273E7"/>
    <w:rsid w:val="00E27AAF"/>
    <w:rsid w:val="00E559CF"/>
    <w:rsid w:val="00EB4D83"/>
    <w:rsid w:val="00ED567A"/>
    <w:rsid w:val="00EF41F3"/>
    <w:rsid w:val="00F840B2"/>
    <w:rsid w:val="00FB73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6887F"/>
  <w15:chartTrackingRefBased/>
  <w15:docId w15:val="{49E668E0-FF7F-4F1B-A346-349F7CC76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33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3FC"/>
    <w:rPr>
      <w:rFonts w:ascii="Segoe UI" w:hAnsi="Segoe UI" w:cs="Segoe UI"/>
      <w:sz w:val="18"/>
      <w:szCs w:val="18"/>
    </w:rPr>
  </w:style>
  <w:style w:type="character" w:styleId="CommentReference">
    <w:name w:val="annotation reference"/>
    <w:basedOn w:val="DefaultParagraphFont"/>
    <w:uiPriority w:val="99"/>
    <w:semiHidden/>
    <w:unhideWhenUsed/>
    <w:rsid w:val="00205A22"/>
    <w:rPr>
      <w:sz w:val="16"/>
      <w:szCs w:val="16"/>
    </w:rPr>
  </w:style>
  <w:style w:type="paragraph" w:styleId="CommentText">
    <w:name w:val="annotation text"/>
    <w:basedOn w:val="Normal"/>
    <w:link w:val="CommentTextChar"/>
    <w:uiPriority w:val="99"/>
    <w:semiHidden/>
    <w:unhideWhenUsed/>
    <w:rsid w:val="00205A22"/>
    <w:pPr>
      <w:spacing w:line="240" w:lineRule="auto"/>
    </w:pPr>
    <w:rPr>
      <w:sz w:val="20"/>
      <w:szCs w:val="20"/>
    </w:rPr>
  </w:style>
  <w:style w:type="character" w:customStyle="1" w:styleId="CommentTextChar">
    <w:name w:val="Comment Text Char"/>
    <w:basedOn w:val="DefaultParagraphFont"/>
    <w:link w:val="CommentText"/>
    <w:uiPriority w:val="99"/>
    <w:semiHidden/>
    <w:rsid w:val="00205A22"/>
    <w:rPr>
      <w:sz w:val="20"/>
      <w:szCs w:val="20"/>
    </w:rPr>
  </w:style>
  <w:style w:type="paragraph" w:styleId="CommentSubject">
    <w:name w:val="annotation subject"/>
    <w:basedOn w:val="CommentText"/>
    <w:next w:val="CommentText"/>
    <w:link w:val="CommentSubjectChar"/>
    <w:uiPriority w:val="99"/>
    <w:semiHidden/>
    <w:unhideWhenUsed/>
    <w:rsid w:val="00205A22"/>
    <w:rPr>
      <w:b/>
      <w:bCs/>
    </w:rPr>
  </w:style>
  <w:style w:type="character" w:customStyle="1" w:styleId="CommentSubjectChar">
    <w:name w:val="Comment Subject Char"/>
    <w:basedOn w:val="CommentTextChar"/>
    <w:link w:val="CommentSubject"/>
    <w:uiPriority w:val="99"/>
    <w:semiHidden/>
    <w:rsid w:val="00205A22"/>
    <w:rPr>
      <w:b/>
      <w:bCs/>
      <w:sz w:val="20"/>
      <w:szCs w:val="20"/>
    </w:rPr>
  </w:style>
  <w:style w:type="paragraph" w:styleId="ListParagraph">
    <w:name w:val="List Paragraph"/>
    <w:basedOn w:val="Normal"/>
    <w:uiPriority w:val="34"/>
    <w:qFormat/>
    <w:rsid w:val="000F12E2"/>
    <w:pPr>
      <w:ind w:left="720"/>
      <w:contextualSpacing/>
    </w:pPr>
  </w:style>
  <w:style w:type="paragraph" w:customStyle="1" w:styleId="box460812">
    <w:name w:val="box_460812"/>
    <w:basedOn w:val="Normal"/>
    <w:rsid w:val="00BD6FC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537186">
      <w:bodyDiv w:val="1"/>
      <w:marLeft w:val="0"/>
      <w:marRight w:val="0"/>
      <w:marTop w:val="0"/>
      <w:marBottom w:val="0"/>
      <w:divBdr>
        <w:top w:val="none" w:sz="0" w:space="0" w:color="auto"/>
        <w:left w:val="none" w:sz="0" w:space="0" w:color="auto"/>
        <w:bottom w:val="none" w:sz="0" w:space="0" w:color="auto"/>
        <w:right w:val="none" w:sz="0" w:space="0" w:color="auto"/>
      </w:divBdr>
    </w:div>
    <w:div w:id="1923372074">
      <w:bodyDiv w:val="1"/>
      <w:marLeft w:val="0"/>
      <w:marRight w:val="0"/>
      <w:marTop w:val="0"/>
      <w:marBottom w:val="0"/>
      <w:divBdr>
        <w:top w:val="none" w:sz="0" w:space="0" w:color="auto"/>
        <w:left w:val="none" w:sz="0" w:space="0" w:color="auto"/>
        <w:bottom w:val="none" w:sz="0" w:space="0" w:color="auto"/>
        <w:right w:val="none" w:sz="0" w:space="0" w:color="auto"/>
      </w:divBdr>
    </w:div>
    <w:div w:id="211971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B5FD3-D5B7-4C27-8A42-131CCE0B4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552</Words>
  <Characters>3152</Characters>
  <Application>Microsoft Office Word</Application>
  <DocSecurity>0</DocSecurity>
  <Lines>26</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Manager/>
  <Company/>
  <LinksUpToDate>false</LinksUpToDate>
  <CharactersWithSpaces>3697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Goldner Lang</dc:creator>
  <cp:keywords/>
  <dc:description/>
  <cp:lastModifiedBy>Mladen Duvnjak</cp:lastModifiedBy>
  <cp:revision>7</cp:revision>
  <cp:lastPrinted>2022-01-31T12:02:00Z</cp:lastPrinted>
  <dcterms:created xsi:type="dcterms:W3CDTF">2022-03-15T14:20:00Z</dcterms:created>
  <dcterms:modified xsi:type="dcterms:W3CDTF">2022-03-16T14:41:00Z</dcterms:modified>
  <cp:category/>
</cp:coreProperties>
</file>