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7359" w14:textId="77777777" w:rsidR="00614E1C" w:rsidRDefault="00614E1C" w:rsidP="00614E1C"/>
    <w:p w14:paraId="0E6DEE8F" w14:textId="77777777" w:rsidR="00614E1C" w:rsidRDefault="00614E1C" w:rsidP="00614E1C"/>
    <w:p w14:paraId="2A659388" w14:textId="77777777" w:rsidR="00614E1C" w:rsidRDefault="00614E1C" w:rsidP="00614E1C"/>
    <w:p w14:paraId="55696824" w14:textId="77777777" w:rsidR="00614E1C" w:rsidRDefault="00614E1C" w:rsidP="00614E1C"/>
    <w:p w14:paraId="47CD0E2F" w14:textId="77777777" w:rsidR="00614E1C" w:rsidRPr="00C208B8" w:rsidRDefault="00614E1C" w:rsidP="00614E1C">
      <w:pPr>
        <w:jc w:val="center"/>
      </w:pPr>
      <w:r>
        <w:rPr>
          <w:noProof/>
        </w:rPr>
        <w:drawing>
          <wp:inline distT="0" distB="0" distL="0" distR="0" wp14:anchorId="79F1CF6E" wp14:editId="4CAFB2D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0A60A80" w14:textId="77777777" w:rsidR="00614E1C" w:rsidRPr="0023763F" w:rsidRDefault="00614E1C" w:rsidP="00614E1C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ED99C8" w14:textId="77777777" w:rsidR="00614E1C" w:rsidRDefault="00614E1C" w:rsidP="00614E1C"/>
    <w:p w14:paraId="623159DB" w14:textId="1544C72F" w:rsidR="00614E1C" w:rsidRPr="003A2F05" w:rsidRDefault="00614E1C" w:rsidP="00614E1C">
      <w:pPr>
        <w:spacing w:after="2400"/>
        <w:jc w:val="right"/>
      </w:pPr>
      <w:r w:rsidRPr="003A2F05">
        <w:t>Zagreb</w:t>
      </w:r>
      <w:r>
        <w:t>, 23. ožu</w:t>
      </w:r>
      <w:bookmarkStart w:id="0" w:name="_GoBack"/>
      <w:bookmarkEnd w:id="0"/>
      <w:r>
        <w:t>jka</w:t>
      </w:r>
      <w:r w:rsidRPr="003A2F05">
        <w:t xml:space="preserve"> 20</w:t>
      </w:r>
      <w:r>
        <w:t>22</w:t>
      </w:r>
      <w:r w:rsidRPr="003A2F05">
        <w:t>.</w:t>
      </w:r>
    </w:p>
    <w:p w14:paraId="1A511C59" w14:textId="77777777" w:rsidR="00614E1C" w:rsidRPr="002179F8" w:rsidRDefault="00614E1C" w:rsidP="00614E1C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14E1C" w14:paraId="2BB8789C" w14:textId="77777777" w:rsidTr="007323B1">
        <w:tc>
          <w:tcPr>
            <w:tcW w:w="1951" w:type="dxa"/>
          </w:tcPr>
          <w:p w14:paraId="436B742D" w14:textId="77777777" w:rsidR="00614E1C" w:rsidRDefault="00614E1C" w:rsidP="007323B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54C93A" w14:textId="3CF1F405" w:rsidR="00614E1C" w:rsidRDefault="00614E1C" w:rsidP="007323B1">
            <w:pPr>
              <w:spacing w:line="360" w:lineRule="auto"/>
            </w:pPr>
            <w:r>
              <w:t>Hrvatska energetska regulatorna agencija</w:t>
            </w:r>
          </w:p>
        </w:tc>
      </w:tr>
    </w:tbl>
    <w:p w14:paraId="5EF7B789" w14:textId="77777777" w:rsidR="00614E1C" w:rsidRPr="002179F8" w:rsidRDefault="00614E1C" w:rsidP="00614E1C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14E1C" w14:paraId="660B03CE" w14:textId="77777777" w:rsidTr="007323B1">
        <w:tc>
          <w:tcPr>
            <w:tcW w:w="1951" w:type="dxa"/>
          </w:tcPr>
          <w:p w14:paraId="688BA417" w14:textId="77777777" w:rsidR="00614E1C" w:rsidRDefault="00614E1C" w:rsidP="007323B1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22E72A" w14:textId="6F92D86F" w:rsidR="00614E1C" w:rsidRDefault="00614E1C" w:rsidP="00614E1C">
            <w:pPr>
              <w:spacing w:line="360" w:lineRule="auto"/>
            </w:pPr>
            <w:r w:rsidRPr="005C63E4">
              <w:t xml:space="preserve">Prijedlog </w:t>
            </w:r>
            <w:r>
              <w:t>o</w:t>
            </w:r>
            <w:r w:rsidRPr="005C63E4">
              <w:t>dluke o</w:t>
            </w:r>
            <w:r>
              <w:t xml:space="preserve"> </w:t>
            </w:r>
            <w:r>
              <w:t>visini naknada za obavljanje poslova regulacije energetskih djelatnosti</w:t>
            </w:r>
          </w:p>
        </w:tc>
      </w:tr>
    </w:tbl>
    <w:p w14:paraId="40589189" w14:textId="4F9DF5F6" w:rsidR="00614E1C" w:rsidRDefault="00614E1C">
      <w:r w:rsidRPr="002179F8">
        <w:t>__________________________________________</w:t>
      </w:r>
      <w:r>
        <w:t>_______________________________</w:t>
      </w: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9D7081" w14:paraId="382939E2" w14:textId="77777777" w:rsidTr="001A4494">
        <w:trPr>
          <w:cantSplit/>
          <w:trHeight w:val="1134"/>
        </w:trPr>
        <w:tc>
          <w:tcPr>
            <w:tcW w:w="3402" w:type="dxa"/>
          </w:tcPr>
          <w:p w14:paraId="382939E1" w14:textId="60FC0BAB" w:rsidR="00D63D52" w:rsidRPr="005A6316" w:rsidRDefault="00614E1C" w:rsidP="001A4494">
            <w:pPr>
              <w:jc w:val="center"/>
            </w:pPr>
          </w:p>
        </w:tc>
      </w:tr>
      <w:tr w:rsidR="009D7081" w14:paraId="382939E8" w14:textId="77777777" w:rsidTr="001A4494">
        <w:trPr>
          <w:cantSplit/>
        </w:trPr>
        <w:tc>
          <w:tcPr>
            <w:tcW w:w="3402" w:type="dxa"/>
          </w:tcPr>
          <w:p w14:paraId="382939E7" w14:textId="75AEB121" w:rsidR="00D63D52" w:rsidRPr="005A6316" w:rsidRDefault="00614E1C" w:rsidP="001A4494">
            <w:pPr>
              <w:jc w:val="center"/>
            </w:pPr>
          </w:p>
        </w:tc>
      </w:tr>
    </w:tbl>
    <w:p w14:paraId="382939E9" w14:textId="77777777" w:rsidR="001A4494" w:rsidRDefault="0039098D" w:rsidP="001A4494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163165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382939EA" w14:textId="77777777" w:rsidR="001A4494" w:rsidRDefault="00614E1C" w:rsidP="00D63D52"/>
    <w:p w14:paraId="382939ED" w14:textId="384010A3" w:rsidR="001A4494" w:rsidRDefault="00B77BD6" w:rsidP="00B77BD6">
      <w:pPr>
        <w:tabs>
          <w:tab w:val="left" w:pos="3555"/>
        </w:tabs>
      </w:pPr>
      <w:r>
        <w:tab/>
      </w:r>
      <w:r>
        <w:tab/>
      </w:r>
      <w:r>
        <w:tab/>
      </w:r>
      <w:r>
        <w:tab/>
      </w:r>
      <w:r>
        <w:tab/>
        <w:t>PRIJEDLOG</w:t>
      </w:r>
    </w:p>
    <w:p w14:paraId="04C8C914" w14:textId="77777777" w:rsidR="008C6395" w:rsidRDefault="008C6395" w:rsidP="00D63D52"/>
    <w:p w14:paraId="66450291" w14:textId="77777777" w:rsidR="00664061" w:rsidRPr="001B3DD1" w:rsidRDefault="00664061" w:rsidP="00664061">
      <w:pPr>
        <w:pStyle w:val="tb-na18"/>
        <w:jc w:val="center"/>
        <w:rPr>
          <w:b/>
          <w:sz w:val="32"/>
          <w:szCs w:val="32"/>
        </w:rPr>
      </w:pPr>
      <w:r w:rsidRPr="001B3DD1">
        <w:rPr>
          <w:b/>
          <w:sz w:val="32"/>
          <w:szCs w:val="32"/>
        </w:rPr>
        <w:t>VLADA REPUBLIKE HRVATSKE</w:t>
      </w:r>
    </w:p>
    <w:p w14:paraId="00807170" w14:textId="77777777" w:rsidR="00664061" w:rsidRDefault="00664061" w:rsidP="00664061">
      <w:pPr>
        <w:pStyle w:val="t-9-8"/>
        <w:jc w:val="both"/>
      </w:pPr>
      <w:r>
        <w:t>Na temelju članka 32. stavka 3. Zakona o regulaciji energetskih djelatnosti ("Narodne novine", broj 120/12 i 68/18), Vlada Republike Hrvatske je na sjednici održanoj _________ godine donijela</w:t>
      </w:r>
    </w:p>
    <w:p w14:paraId="5A8C735C" w14:textId="77777777" w:rsidR="00664061" w:rsidRPr="00787E0D" w:rsidRDefault="00664061" w:rsidP="00664061">
      <w:pPr>
        <w:pStyle w:val="t-9-8"/>
        <w:jc w:val="both"/>
      </w:pPr>
    </w:p>
    <w:p w14:paraId="59326790" w14:textId="77777777" w:rsidR="00664061" w:rsidRPr="00327308" w:rsidRDefault="00664061" w:rsidP="00664061">
      <w:pPr>
        <w:pStyle w:val="tb-na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7DBBEE21" w14:textId="77777777" w:rsidR="00664061" w:rsidRPr="00327308" w:rsidRDefault="00664061" w:rsidP="00664061">
      <w:pPr>
        <w:pStyle w:val="t-12-9-fett-s"/>
        <w:jc w:val="center"/>
        <w:rPr>
          <w:b/>
          <w:sz w:val="28"/>
          <w:szCs w:val="28"/>
        </w:rPr>
      </w:pPr>
      <w:r w:rsidRPr="00327308">
        <w:rPr>
          <w:b/>
          <w:sz w:val="28"/>
          <w:szCs w:val="28"/>
        </w:rPr>
        <w:t>O VISINI NAKNADA ZA OBAVLJANJE POSLOVA REGULACIJE ENERGETSKIH DJELATNOSTI</w:t>
      </w:r>
    </w:p>
    <w:p w14:paraId="2DAB5AA1" w14:textId="77777777" w:rsidR="00664061" w:rsidRPr="00982C7E" w:rsidRDefault="00664061" w:rsidP="00664061">
      <w:pPr>
        <w:pStyle w:val="T-98-2"/>
        <w:rPr>
          <w:rFonts w:ascii="Times New Roman" w:hAnsi="Times New Roman"/>
          <w:lang w:val="hr-HR"/>
        </w:rPr>
      </w:pPr>
    </w:p>
    <w:p w14:paraId="21C0A908" w14:textId="77777777" w:rsidR="00664061" w:rsidRDefault="00664061" w:rsidP="00664061">
      <w:pPr>
        <w:pStyle w:val="clanak"/>
        <w:jc w:val="center"/>
      </w:pPr>
      <w:r>
        <w:t>I.</w:t>
      </w:r>
    </w:p>
    <w:p w14:paraId="772169E0" w14:textId="77777777" w:rsidR="00664061" w:rsidRPr="00541175" w:rsidRDefault="00664061" w:rsidP="00664061">
      <w:pPr>
        <w:pStyle w:val="t-9-8"/>
        <w:jc w:val="both"/>
        <w:rPr>
          <w:lang w:val="hr-HR"/>
        </w:rPr>
      </w:pPr>
      <w:r w:rsidRPr="00191548">
        <w:rPr>
          <w:lang w:val="hr-HR"/>
        </w:rPr>
        <w:t>Ovom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Odlukom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odre</w:t>
      </w:r>
      <w:r w:rsidRPr="00541175">
        <w:rPr>
          <w:lang w:val="hr-HR"/>
        </w:rPr>
        <w:t>đ</w:t>
      </w:r>
      <w:r w:rsidRPr="00191548">
        <w:rPr>
          <w:lang w:val="hr-HR"/>
        </w:rPr>
        <w:t>uje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se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visina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naknada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za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obavljanje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poslova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regulacije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energetskih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djelatnosti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koje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obavlja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Hrvatska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energetska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regulatorna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agencija</w:t>
      </w:r>
      <w:r w:rsidRPr="00541175">
        <w:rPr>
          <w:lang w:val="hr-HR"/>
        </w:rPr>
        <w:t>.</w:t>
      </w:r>
    </w:p>
    <w:p w14:paraId="57E7ABA3" w14:textId="77777777" w:rsidR="00664061" w:rsidRDefault="00664061" w:rsidP="00664061">
      <w:pPr>
        <w:pStyle w:val="clanak"/>
        <w:jc w:val="center"/>
      </w:pPr>
      <w:r>
        <w:t>II.</w:t>
      </w:r>
    </w:p>
    <w:p w14:paraId="6DB07064" w14:textId="77777777" w:rsidR="00664061" w:rsidRPr="00541175" w:rsidRDefault="00664061" w:rsidP="00664061">
      <w:pPr>
        <w:pStyle w:val="t-9-8"/>
        <w:jc w:val="both"/>
        <w:rPr>
          <w:lang w:val="hr-HR"/>
        </w:rPr>
      </w:pPr>
      <w:r w:rsidRPr="00191548">
        <w:rPr>
          <w:lang w:val="hr-HR"/>
        </w:rPr>
        <w:t>Naknade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iz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to</w:t>
      </w:r>
      <w:r w:rsidRPr="00541175">
        <w:rPr>
          <w:lang w:val="hr-HR"/>
        </w:rPr>
        <w:t>č</w:t>
      </w:r>
      <w:r w:rsidRPr="00191548">
        <w:rPr>
          <w:lang w:val="hr-HR"/>
        </w:rPr>
        <w:t>ke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I</w:t>
      </w:r>
      <w:r w:rsidRPr="00541175">
        <w:rPr>
          <w:lang w:val="hr-HR"/>
        </w:rPr>
        <w:t xml:space="preserve">. </w:t>
      </w:r>
      <w:r w:rsidRPr="00191548">
        <w:rPr>
          <w:lang w:val="hr-HR"/>
        </w:rPr>
        <w:t>ove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Odluke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odre</w:t>
      </w:r>
      <w:r w:rsidRPr="00541175">
        <w:rPr>
          <w:lang w:val="hr-HR"/>
        </w:rPr>
        <w:t>đ</w:t>
      </w:r>
      <w:r w:rsidRPr="00191548">
        <w:rPr>
          <w:lang w:val="hr-HR"/>
        </w:rPr>
        <w:t>uju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se</w:t>
      </w:r>
      <w:r w:rsidRPr="00541175">
        <w:rPr>
          <w:lang w:val="hr-HR"/>
        </w:rPr>
        <w:t>:</w:t>
      </w:r>
    </w:p>
    <w:p w14:paraId="24D4A6EA" w14:textId="77777777" w:rsidR="00664061" w:rsidRPr="00191548" w:rsidRDefault="00664061" w:rsidP="00664061">
      <w:pPr>
        <w:pStyle w:val="t-9-8"/>
        <w:jc w:val="both"/>
        <w:rPr>
          <w:lang w:val="hr-HR"/>
        </w:rPr>
      </w:pPr>
      <w:r w:rsidRPr="00191548">
        <w:rPr>
          <w:lang w:val="hr-HR"/>
        </w:rPr>
        <w:t>– u iznosu 0,05% od ukupnoga godišnjeg prihoda od prodaje roba i/ili usluga koji su u prethodnoj godini ostvarili energetski subjekti s osnove obavljanja energetske djelatnosti temeljem dozvole za obavljanje energetske djelatnosti koju izdaje Hrvatska energetska regulatorna agencija,</w:t>
      </w:r>
    </w:p>
    <w:p w14:paraId="51DB5B0C" w14:textId="5F8B059A" w:rsidR="00664061" w:rsidRPr="00191548" w:rsidRDefault="00664061" w:rsidP="00664061">
      <w:pPr>
        <w:pStyle w:val="t-9-8"/>
        <w:jc w:val="both"/>
        <w:rPr>
          <w:lang w:val="hr-HR"/>
        </w:rPr>
      </w:pPr>
      <w:r w:rsidRPr="00191548">
        <w:rPr>
          <w:lang w:val="hr-HR"/>
        </w:rPr>
        <w:t>– prema Pregledu naknada za rad Hrvatske energetske regulatorne agencije koji je sastavni dio ove Odluke.</w:t>
      </w:r>
    </w:p>
    <w:p w14:paraId="6740C90D" w14:textId="77777777" w:rsidR="00664061" w:rsidRDefault="00664061" w:rsidP="00664061">
      <w:pPr>
        <w:pStyle w:val="clanak"/>
        <w:jc w:val="center"/>
      </w:pPr>
      <w:r>
        <w:t>III.</w:t>
      </w:r>
    </w:p>
    <w:p w14:paraId="3B6DF4EE" w14:textId="77777777" w:rsidR="00664061" w:rsidRPr="00191548" w:rsidRDefault="00664061" w:rsidP="00664061">
      <w:pPr>
        <w:pStyle w:val="t-9-8"/>
        <w:jc w:val="both"/>
        <w:rPr>
          <w:lang w:val="hr-HR"/>
        </w:rPr>
      </w:pPr>
      <w:r w:rsidRPr="00191548">
        <w:rPr>
          <w:lang w:val="hr-HR"/>
        </w:rPr>
        <w:t>Postupci započeti do stupanja na snagu ove Odluke nastavit će se i dovršiti prema odredbama Odluke o visini naknada za obavljanje poslova regulacije energetskih djelatnosti ("Narodne novine", broj 155/08, 50/09, 103/09 i 21/12).</w:t>
      </w:r>
    </w:p>
    <w:p w14:paraId="045A15F2" w14:textId="77777777" w:rsidR="00664061" w:rsidRPr="00541175" w:rsidRDefault="00664061" w:rsidP="00664061">
      <w:pPr>
        <w:pStyle w:val="clanak"/>
        <w:jc w:val="center"/>
      </w:pPr>
      <w:r>
        <w:t>IV</w:t>
      </w:r>
      <w:r w:rsidRPr="00541175">
        <w:t>.</w:t>
      </w:r>
    </w:p>
    <w:p w14:paraId="0F08A355" w14:textId="6D0FA6BF" w:rsidR="00664061" w:rsidRDefault="00664061" w:rsidP="00664061">
      <w:pPr>
        <w:pStyle w:val="t-9-8"/>
        <w:jc w:val="both"/>
        <w:rPr>
          <w:lang w:val="hr-HR"/>
        </w:rPr>
      </w:pPr>
      <w:r w:rsidRPr="00191548">
        <w:rPr>
          <w:lang w:val="hr-HR"/>
        </w:rPr>
        <w:lastRenderedPageBreak/>
        <w:t>Danom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stupanja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na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snagu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ove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Odluke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prestaje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va</w:t>
      </w:r>
      <w:r w:rsidRPr="00541175">
        <w:rPr>
          <w:lang w:val="hr-HR"/>
        </w:rPr>
        <w:t>ž</w:t>
      </w:r>
      <w:r w:rsidRPr="00191548">
        <w:rPr>
          <w:lang w:val="hr-HR"/>
        </w:rPr>
        <w:t>iti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Odluka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visini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naknada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za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obavljanje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poslova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regulacije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energetskih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djelatnosti</w:t>
      </w:r>
      <w:r>
        <w:rPr>
          <w:lang w:val="hr-HR"/>
        </w:rPr>
        <w:t xml:space="preserve"> ("</w:t>
      </w:r>
      <w:r w:rsidRPr="00191548">
        <w:rPr>
          <w:lang w:val="hr-HR"/>
        </w:rPr>
        <w:t>Narodne</w:t>
      </w:r>
      <w:r w:rsidRPr="00541175">
        <w:rPr>
          <w:lang w:val="hr-HR"/>
        </w:rPr>
        <w:t xml:space="preserve"> </w:t>
      </w:r>
      <w:r w:rsidRPr="00191548">
        <w:rPr>
          <w:lang w:val="hr-HR"/>
        </w:rPr>
        <w:t>novine</w:t>
      </w:r>
      <w:r>
        <w:rPr>
          <w:lang w:val="hr-HR"/>
        </w:rPr>
        <w:t>"</w:t>
      </w:r>
      <w:r w:rsidRPr="00541175">
        <w:rPr>
          <w:lang w:val="hr-HR"/>
        </w:rPr>
        <w:t xml:space="preserve">, </w:t>
      </w:r>
      <w:r w:rsidRPr="00191548">
        <w:rPr>
          <w:lang w:val="hr-HR"/>
        </w:rPr>
        <w:t>broj</w:t>
      </w:r>
      <w:r w:rsidRPr="00541175">
        <w:rPr>
          <w:lang w:val="hr-HR"/>
        </w:rPr>
        <w:t xml:space="preserve"> </w:t>
      </w:r>
      <w:r w:rsidRPr="00787E0D">
        <w:rPr>
          <w:lang w:val="hr-HR"/>
        </w:rPr>
        <w:t>155/08, 50/09, 103/09 i 21/12</w:t>
      </w:r>
      <w:r w:rsidRPr="00541175">
        <w:rPr>
          <w:lang w:val="hr-HR"/>
        </w:rPr>
        <w:t>).</w:t>
      </w:r>
    </w:p>
    <w:p w14:paraId="0C7CEC8B" w14:textId="77777777" w:rsidR="00743674" w:rsidRDefault="00743674" w:rsidP="00664061">
      <w:pPr>
        <w:pStyle w:val="t-9-8"/>
        <w:jc w:val="both"/>
        <w:rPr>
          <w:lang w:val="hr-HR"/>
        </w:rPr>
      </w:pPr>
    </w:p>
    <w:p w14:paraId="596EB31E" w14:textId="77777777" w:rsidR="00664061" w:rsidRDefault="00664061" w:rsidP="00664061">
      <w:pPr>
        <w:pStyle w:val="t-9-8"/>
        <w:jc w:val="both"/>
        <w:rPr>
          <w:lang w:val="hr-HR"/>
        </w:rPr>
      </w:pPr>
    </w:p>
    <w:p w14:paraId="06DA6B6E" w14:textId="77777777" w:rsidR="00664061" w:rsidRPr="00541175" w:rsidRDefault="00664061" w:rsidP="00664061">
      <w:pPr>
        <w:pStyle w:val="t-9-8"/>
        <w:jc w:val="center"/>
        <w:rPr>
          <w:lang w:val="hr-HR"/>
        </w:rPr>
      </w:pPr>
      <w:r w:rsidRPr="00191548">
        <w:rPr>
          <w:lang w:val="hr-HR"/>
        </w:rPr>
        <w:t>V.</w:t>
      </w:r>
    </w:p>
    <w:p w14:paraId="04581329" w14:textId="77777777" w:rsidR="00664061" w:rsidRDefault="00664061" w:rsidP="00664061">
      <w:pPr>
        <w:pStyle w:val="t-9-8"/>
        <w:rPr>
          <w:lang w:val="pl-PL"/>
        </w:rPr>
      </w:pPr>
      <w:r w:rsidRPr="00541175">
        <w:rPr>
          <w:lang w:val="pl-PL"/>
        </w:rPr>
        <w:t>Ova Odluka stupa na snag</w:t>
      </w:r>
      <w:r>
        <w:rPr>
          <w:lang w:val="pl-PL"/>
        </w:rPr>
        <w:t>u osmoga dana od dana objave u "Narodnim novinama"</w:t>
      </w:r>
      <w:r w:rsidRPr="00541175">
        <w:rPr>
          <w:lang w:val="pl-PL"/>
        </w:rPr>
        <w:t>.</w:t>
      </w:r>
    </w:p>
    <w:p w14:paraId="41E3C836" w14:textId="77777777" w:rsidR="00664061" w:rsidRDefault="00664061" w:rsidP="00664061">
      <w:pPr>
        <w:pStyle w:val="t-9-8"/>
        <w:rPr>
          <w:lang w:val="pl-PL"/>
        </w:rPr>
      </w:pPr>
    </w:p>
    <w:p w14:paraId="5A84A1EC" w14:textId="77777777" w:rsidR="00664061" w:rsidRPr="003362DE" w:rsidRDefault="00664061" w:rsidP="00664061">
      <w:pPr>
        <w:pStyle w:val="klasa2"/>
        <w:spacing w:before="0" w:beforeAutospacing="0" w:after="0" w:afterAutospacing="0"/>
      </w:pPr>
      <w:r w:rsidRPr="003362DE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362DE">
        <w:t>Predsjednik</w:t>
      </w:r>
    </w:p>
    <w:p w14:paraId="2D44C090" w14:textId="77777777" w:rsidR="00664061" w:rsidRPr="003362DE" w:rsidRDefault="00664061" w:rsidP="00664061">
      <w:pPr>
        <w:pStyle w:val="klasa2"/>
        <w:spacing w:before="0" w:beforeAutospacing="0" w:after="0" w:afterAutospacing="0"/>
      </w:pPr>
    </w:p>
    <w:p w14:paraId="419C2862" w14:textId="77777777" w:rsidR="00664061" w:rsidRPr="003362DE" w:rsidRDefault="00664061" w:rsidP="00664061">
      <w:pPr>
        <w:pStyle w:val="klasa2"/>
        <w:spacing w:before="0" w:beforeAutospacing="0" w:after="0" w:afterAutospacing="0"/>
      </w:pPr>
      <w:r w:rsidRPr="003362DE">
        <w:tab/>
      </w:r>
      <w:r w:rsidRPr="003362DE">
        <w:tab/>
      </w:r>
      <w:r w:rsidRPr="003362DE">
        <w:tab/>
      </w:r>
      <w:r w:rsidRPr="003362DE">
        <w:tab/>
      </w:r>
      <w:r w:rsidRPr="003362DE">
        <w:tab/>
      </w:r>
      <w:r w:rsidRPr="003362DE">
        <w:tab/>
      </w:r>
      <w:r w:rsidRPr="003362DE">
        <w:tab/>
      </w:r>
      <w:r w:rsidRPr="003362DE">
        <w:tab/>
        <w:t xml:space="preserve">     mr. sc. Andrej Plenković</w:t>
      </w:r>
    </w:p>
    <w:p w14:paraId="1EC609CD" w14:textId="77777777" w:rsidR="00664061" w:rsidRDefault="00664061" w:rsidP="00664061">
      <w:pPr>
        <w:pStyle w:val="t-9-8"/>
        <w:rPr>
          <w:lang w:val="pl-PL"/>
        </w:rPr>
      </w:pPr>
    </w:p>
    <w:p w14:paraId="2E72BAEA" w14:textId="77777777" w:rsidR="00664061" w:rsidRPr="00541175" w:rsidRDefault="00664061" w:rsidP="00664061">
      <w:pPr>
        <w:pStyle w:val="t-9-8"/>
        <w:rPr>
          <w:lang w:val="pl-PL"/>
        </w:rPr>
      </w:pPr>
    </w:p>
    <w:p w14:paraId="02797AC1" w14:textId="77777777" w:rsidR="00664061" w:rsidRDefault="00664061" w:rsidP="00664061">
      <w:pPr>
        <w:pStyle w:val="t-10-9-sred"/>
        <w:jc w:val="both"/>
      </w:pPr>
      <w:r>
        <w:t>PREGLED NAKNADA ZA RAD HRVATSKE ENERGETSKE REGULATORNE AGENCIJE</w:t>
      </w:r>
    </w:p>
    <w:p w14:paraId="0966E621" w14:textId="77777777" w:rsidR="00664061" w:rsidRPr="00B322F9" w:rsidRDefault="00664061" w:rsidP="006640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9"/>
        <w:gridCol w:w="3569"/>
      </w:tblGrid>
      <w:tr w:rsidR="00664061" w:rsidRPr="00B322F9" w14:paraId="1979AFC5" w14:textId="77777777" w:rsidTr="003B63BB">
        <w:tc>
          <w:tcPr>
            <w:tcW w:w="6228" w:type="dxa"/>
            <w:shd w:val="clear" w:color="auto" w:fill="auto"/>
          </w:tcPr>
          <w:p w14:paraId="4B973351" w14:textId="77777777" w:rsidR="00664061" w:rsidRPr="00B322F9" w:rsidRDefault="00664061" w:rsidP="003B63BB">
            <w:pPr>
              <w:spacing w:after="43" w:line="60" w:lineRule="atLeast"/>
              <w:rPr>
                <w:w w:val="90"/>
              </w:rPr>
            </w:pPr>
            <w:r w:rsidRPr="00B322F9">
              <w:rPr>
                <w:w w:val="90"/>
              </w:rPr>
              <w:t>Podnošenje zahtjeva za dozvole, stjecanje statusa povlaštenog proizvođača i rješavanje žalbi, prigovora i zahtjeva</w:t>
            </w:r>
          </w:p>
        </w:tc>
        <w:tc>
          <w:tcPr>
            <w:tcW w:w="3626" w:type="dxa"/>
            <w:shd w:val="clear" w:color="auto" w:fill="auto"/>
          </w:tcPr>
          <w:p w14:paraId="02988529" w14:textId="77777777" w:rsidR="00664061" w:rsidRPr="00B322F9" w:rsidRDefault="00664061" w:rsidP="003B63BB">
            <w:pPr>
              <w:jc w:val="center"/>
            </w:pPr>
            <w:r w:rsidRPr="00B322F9">
              <w:t>Iznos jednokratne uplate u kunam</w:t>
            </w:r>
            <w:r>
              <w:t>a</w:t>
            </w:r>
          </w:p>
          <w:p w14:paraId="303918D0" w14:textId="77777777" w:rsidR="00664061" w:rsidRPr="00B322F9" w:rsidRDefault="00664061" w:rsidP="003B63BB">
            <w:pPr>
              <w:jc w:val="center"/>
            </w:pPr>
            <w:r w:rsidRPr="00B322F9">
              <w:t xml:space="preserve"> </w:t>
            </w:r>
          </w:p>
        </w:tc>
      </w:tr>
      <w:tr w:rsidR="00664061" w:rsidRPr="00B322F9" w14:paraId="2A0CCF95" w14:textId="77777777" w:rsidTr="003B63BB">
        <w:tc>
          <w:tcPr>
            <w:tcW w:w="6228" w:type="dxa"/>
            <w:shd w:val="clear" w:color="auto" w:fill="auto"/>
          </w:tcPr>
          <w:p w14:paraId="6C58D8A1" w14:textId="77777777" w:rsidR="00664061" w:rsidRPr="00B322F9" w:rsidRDefault="00664061" w:rsidP="003B63BB">
            <w:pPr>
              <w:ind w:left="120"/>
              <w:rPr>
                <w:w w:val="90"/>
              </w:rPr>
            </w:pPr>
            <w:r w:rsidRPr="00B322F9">
              <w:rPr>
                <w:w w:val="90"/>
              </w:rPr>
              <w:t xml:space="preserve">1. podnošenje zahtjeva za  izdavanje,  produženje  ili prijenos dozvole za obavljanje energetske djelatnosti  </w:t>
            </w:r>
          </w:p>
          <w:p w14:paraId="277B7DF1" w14:textId="77777777" w:rsidR="00664061" w:rsidRPr="00B322F9" w:rsidRDefault="00664061" w:rsidP="003B63BB">
            <w:pPr>
              <w:numPr>
                <w:ilvl w:val="0"/>
                <w:numId w:val="1"/>
              </w:numPr>
              <w:rPr>
                <w:w w:val="90"/>
              </w:rPr>
            </w:pPr>
            <w:r w:rsidRPr="00B322F9">
              <w:rPr>
                <w:w w:val="90"/>
              </w:rPr>
              <w:t xml:space="preserve">proizvodnja električne energije </w:t>
            </w:r>
          </w:p>
          <w:p w14:paraId="479B5E4B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proizvodnje toplinske energije</w:t>
            </w:r>
          </w:p>
          <w:p w14:paraId="2E7D319F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t xml:space="preserve">proizvodnja prirodnog plina  </w:t>
            </w:r>
          </w:p>
          <w:p w14:paraId="13E57A74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proizvodnja naftnih derivata</w:t>
            </w:r>
          </w:p>
          <w:p w14:paraId="659777E0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prijenos električne energije</w:t>
            </w:r>
          </w:p>
          <w:p w14:paraId="7EDEAE01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5"/>
              </w:rPr>
              <w:t xml:space="preserve">skladištenje plina </w:t>
            </w:r>
          </w:p>
          <w:p w14:paraId="3FC65034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5"/>
              </w:rPr>
              <w:t xml:space="preserve">transport plina </w:t>
            </w:r>
          </w:p>
          <w:p w14:paraId="35FFADD6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5"/>
              </w:rPr>
              <w:t xml:space="preserve">upravljanje terminalom za ukapljeni prirodni plin </w:t>
            </w:r>
          </w:p>
          <w:p w14:paraId="2CBCC781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 xml:space="preserve">transport nafte naftovodima </w:t>
            </w:r>
          </w:p>
          <w:p w14:paraId="613E74C1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 xml:space="preserve">transport naftnih derivata produktovodima </w:t>
            </w:r>
          </w:p>
          <w:p w14:paraId="34120899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skladištenje nafte i naftnih derivata</w:t>
            </w:r>
          </w:p>
          <w:p w14:paraId="32E0B26B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skladištenje ukapljenog naftnog plina</w:t>
            </w:r>
          </w:p>
        </w:tc>
        <w:tc>
          <w:tcPr>
            <w:tcW w:w="3626" w:type="dxa"/>
            <w:shd w:val="clear" w:color="auto" w:fill="auto"/>
          </w:tcPr>
          <w:p w14:paraId="71298EBB" w14:textId="77777777" w:rsidR="00664061" w:rsidRPr="00B322F9" w:rsidRDefault="00664061" w:rsidP="003B63BB">
            <w:pPr>
              <w:jc w:val="center"/>
            </w:pPr>
          </w:p>
          <w:p w14:paraId="6255904C" w14:textId="77777777" w:rsidR="00664061" w:rsidRPr="00B322F9" w:rsidRDefault="00664061" w:rsidP="003B63BB">
            <w:pPr>
              <w:jc w:val="center"/>
            </w:pPr>
          </w:p>
          <w:p w14:paraId="078D90E6" w14:textId="77777777" w:rsidR="00664061" w:rsidRPr="00B322F9" w:rsidRDefault="00664061" w:rsidP="003B63BB">
            <w:pPr>
              <w:jc w:val="center"/>
            </w:pPr>
          </w:p>
          <w:p w14:paraId="5CFC8080" w14:textId="77777777" w:rsidR="00664061" w:rsidRPr="00B322F9" w:rsidRDefault="00664061" w:rsidP="003B63BB">
            <w:pPr>
              <w:jc w:val="center"/>
            </w:pPr>
          </w:p>
          <w:p w14:paraId="5DDA8A23" w14:textId="77777777" w:rsidR="00664061" w:rsidRPr="00B322F9" w:rsidRDefault="00664061" w:rsidP="003B63BB">
            <w:pPr>
              <w:jc w:val="center"/>
            </w:pPr>
          </w:p>
          <w:p w14:paraId="23F2402D" w14:textId="77777777" w:rsidR="00664061" w:rsidRPr="00B322F9" w:rsidRDefault="00664061" w:rsidP="003B63BB">
            <w:pPr>
              <w:jc w:val="center"/>
            </w:pPr>
          </w:p>
          <w:p w14:paraId="1F94C190" w14:textId="77777777" w:rsidR="00664061" w:rsidRPr="00B322F9" w:rsidRDefault="00664061" w:rsidP="003B63BB">
            <w:pPr>
              <w:jc w:val="center"/>
            </w:pPr>
          </w:p>
          <w:p w14:paraId="28D2622B" w14:textId="77777777" w:rsidR="00664061" w:rsidRPr="00B322F9" w:rsidRDefault="00664061" w:rsidP="003B63BB">
            <w:pPr>
              <w:jc w:val="center"/>
            </w:pPr>
            <w:r w:rsidRPr="00B322F9">
              <w:t>15.000,00</w:t>
            </w:r>
          </w:p>
        </w:tc>
      </w:tr>
      <w:tr w:rsidR="00664061" w:rsidRPr="00B322F9" w14:paraId="3B3AE471" w14:textId="77777777" w:rsidTr="003B63BB">
        <w:tc>
          <w:tcPr>
            <w:tcW w:w="6228" w:type="dxa"/>
            <w:shd w:val="clear" w:color="auto" w:fill="auto"/>
          </w:tcPr>
          <w:p w14:paraId="4884574D" w14:textId="77777777" w:rsidR="00664061" w:rsidRPr="00B322F9" w:rsidRDefault="00664061" w:rsidP="003B63BB">
            <w:pPr>
              <w:rPr>
                <w:w w:val="90"/>
              </w:rPr>
            </w:pPr>
            <w:r w:rsidRPr="00B322F9">
              <w:rPr>
                <w:w w:val="90"/>
              </w:rPr>
              <w:t xml:space="preserve">2. podnošenje zahtjeva za  izdavanje,  produženje  ili prijenos dozvole za obavljanje energetske djelatnosti </w:t>
            </w:r>
          </w:p>
          <w:p w14:paraId="18160C74" w14:textId="77777777" w:rsidR="00664061" w:rsidRPr="00B322F9" w:rsidRDefault="00664061" w:rsidP="003B63BB">
            <w:pPr>
              <w:numPr>
                <w:ilvl w:val="0"/>
                <w:numId w:val="1"/>
              </w:numPr>
              <w:rPr>
                <w:w w:val="90"/>
              </w:rPr>
            </w:pPr>
            <w:r w:rsidRPr="00B322F9">
              <w:rPr>
                <w:w w:val="90"/>
              </w:rPr>
              <w:t xml:space="preserve">distribucija električne energije </w:t>
            </w:r>
          </w:p>
          <w:p w14:paraId="20E86BB3" w14:textId="77777777" w:rsidR="00664061" w:rsidRPr="00B322F9" w:rsidRDefault="00664061" w:rsidP="003B63BB">
            <w:pPr>
              <w:numPr>
                <w:ilvl w:val="0"/>
                <w:numId w:val="1"/>
              </w:numPr>
              <w:rPr>
                <w:w w:val="90"/>
              </w:rPr>
            </w:pPr>
            <w:r w:rsidRPr="00B322F9">
              <w:rPr>
                <w:w w:val="90"/>
              </w:rPr>
              <w:t xml:space="preserve">distribucija plina  </w:t>
            </w:r>
          </w:p>
          <w:p w14:paraId="0F78764A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distribucija toplinske energije</w:t>
            </w:r>
          </w:p>
          <w:p w14:paraId="1B5EBA92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organiziranje tržišta električne energije</w:t>
            </w:r>
          </w:p>
          <w:p w14:paraId="1C2823AC" w14:textId="77777777" w:rsidR="00664061" w:rsidRPr="00B322F9" w:rsidRDefault="00664061" w:rsidP="003B63BB">
            <w:pPr>
              <w:numPr>
                <w:ilvl w:val="0"/>
                <w:numId w:val="1"/>
              </w:numPr>
            </w:pPr>
            <w:r w:rsidRPr="00B322F9">
              <w:rPr>
                <w:w w:val="90"/>
              </w:rPr>
              <w:t>organiziranje tržišta plina</w:t>
            </w:r>
          </w:p>
        </w:tc>
        <w:tc>
          <w:tcPr>
            <w:tcW w:w="3626" w:type="dxa"/>
            <w:shd w:val="clear" w:color="auto" w:fill="auto"/>
          </w:tcPr>
          <w:p w14:paraId="4AED2C8A" w14:textId="77777777" w:rsidR="00664061" w:rsidRPr="00B322F9" w:rsidRDefault="00664061" w:rsidP="003B63BB">
            <w:pPr>
              <w:jc w:val="center"/>
            </w:pPr>
          </w:p>
          <w:p w14:paraId="07D286AC" w14:textId="77777777" w:rsidR="00664061" w:rsidRPr="00B322F9" w:rsidRDefault="00664061" w:rsidP="003B63BB">
            <w:pPr>
              <w:jc w:val="center"/>
            </w:pPr>
          </w:p>
          <w:p w14:paraId="32853479" w14:textId="77777777" w:rsidR="00664061" w:rsidRPr="00B322F9" w:rsidRDefault="00664061" w:rsidP="003B63BB">
            <w:pPr>
              <w:jc w:val="center"/>
            </w:pPr>
            <w:r w:rsidRPr="00B322F9">
              <w:t>11.250,00</w:t>
            </w:r>
          </w:p>
        </w:tc>
      </w:tr>
      <w:tr w:rsidR="00664061" w:rsidRPr="00B322F9" w14:paraId="028BE5A6" w14:textId="77777777" w:rsidTr="003B63BB">
        <w:tc>
          <w:tcPr>
            <w:tcW w:w="6228" w:type="dxa"/>
            <w:shd w:val="clear" w:color="auto" w:fill="auto"/>
          </w:tcPr>
          <w:p w14:paraId="5D5A9EC3" w14:textId="77777777" w:rsidR="00664061" w:rsidRPr="00B322F9" w:rsidRDefault="00664061" w:rsidP="003B63BB">
            <w:r w:rsidRPr="00B322F9">
              <w:t xml:space="preserve">3. podnošenje zahtjeva za izdavanje, produženje ili prijenos dozvole za obavljanje energetske djelatnosti </w:t>
            </w:r>
          </w:p>
          <w:p w14:paraId="78898544" w14:textId="77777777" w:rsidR="00664061" w:rsidRDefault="00664061" w:rsidP="003B63BB">
            <w:pPr>
              <w:numPr>
                <w:ilvl w:val="0"/>
                <w:numId w:val="2"/>
              </w:numPr>
            </w:pPr>
            <w:r w:rsidRPr="00B322F9">
              <w:t xml:space="preserve">opskrba električnom energijom </w:t>
            </w:r>
          </w:p>
          <w:p w14:paraId="4ECA6728" w14:textId="77777777" w:rsidR="00664061" w:rsidRPr="008036D9" w:rsidRDefault="00664061" w:rsidP="003B63BB">
            <w:pPr>
              <w:numPr>
                <w:ilvl w:val="0"/>
                <w:numId w:val="2"/>
              </w:numPr>
            </w:pPr>
            <w:r w:rsidRPr="008036D9">
              <w:t>agregiranje</w:t>
            </w:r>
          </w:p>
          <w:p w14:paraId="45E44146" w14:textId="77777777" w:rsidR="00664061" w:rsidRPr="00A95A50" w:rsidRDefault="00664061" w:rsidP="003B63BB">
            <w:pPr>
              <w:numPr>
                <w:ilvl w:val="0"/>
                <w:numId w:val="2"/>
              </w:numPr>
            </w:pPr>
            <w:r w:rsidRPr="00A95A50">
              <w:t>trgovina električnom energijom</w:t>
            </w:r>
          </w:p>
          <w:p w14:paraId="60A8E8CE" w14:textId="77777777" w:rsidR="00664061" w:rsidRPr="008036D9" w:rsidRDefault="00664061" w:rsidP="003B63BB">
            <w:pPr>
              <w:numPr>
                <w:ilvl w:val="0"/>
                <w:numId w:val="2"/>
              </w:numPr>
            </w:pPr>
            <w:r w:rsidRPr="008036D9">
              <w:lastRenderedPageBreak/>
              <w:t xml:space="preserve">skladištenje energije </w:t>
            </w:r>
          </w:p>
          <w:p w14:paraId="4AF80086" w14:textId="77777777" w:rsidR="00664061" w:rsidRPr="008036D9" w:rsidRDefault="00664061" w:rsidP="003B63BB">
            <w:pPr>
              <w:numPr>
                <w:ilvl w:val="0"/>
                <w:numId w:val="2"/>
              </w:numPr>
            </w:pPr>
            <w:r w:rsidRPr="008036D9">
              <w:t xml:space="preserve">organiziranje energetske zajednice građana </w:t>
            </w:r>
          </w:p>
          <w:p w14:paraId="2738FEC8" w14:textId="77777777" w:rsidR="00664061" w:rsidRPr="008036D9" w:rsidRDefault="00664061" w:rsidP="003B63BB">
            <w:pPr>
              <w:numPr>
                <w:ilvl w:val="0"/>
                <w:numId w:val="2"/>
              </w:numPr>
            </w:pPr>
            <w:r w:rsidRPr="008036D9">
              <w:t>operator zatvorenog distribucijskog sustava</w:t>
            </w:r>
          </w:p>
          <w:p w14:paraId="5092F9ED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opskrba plinom</w:t>
            </w:r>
          </w:p>
          <w:p w14:paraId="318AC693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 xml:space="preserve">opskrba toplinskom energijom </w:t>
            </w:r>
          </w:p>
          <w:p w14:paraId="33F0C833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trgovina plinom</w:t>
            </w:r>
          </w:p>
          <w:p w14:paraId="373D1B5A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trgovina na veliko biogorivom</w:t>
            </w:r>
          </w:p>
          <w:p w14:paraId="3E4F28D5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trgovina na veliko naftnim derivatima</w:t>
            </w:r>
          </w:p>
          <w:p w14:paraId="7DDE44BF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trgovina na veliko ukapljenim naftnim plinom</w:t>
            </w:r>
          </w:p>
        </w:tc>
        <w:tc>
          <w:tcPr>
            <w:tcW w:w="3626" w:type="dxa"/>
            <w:shd w:val="clear" w:color="auto" w:fill="auto"/>
          </w:tcPr>
          <w:p w14:paraId="53005DA1" w14:textId="77777777" w:rsidR="00664061" w:rsidRPr="00B322F9" w:rsidRDefault="00664061" w:rsidP="003B63BB">
            <w:pPr>
              <w:jc w:val="center"/>
            </w:pPr>
          </w:p>
          <w:p w14:paraId="5014C846" w14:textId="77777777" w:rsidR="00664061" w:rsidRPr="00B322F9" w:rsidRDefault="00664061" w:rsidP="003B63BB">
            <w:pPr>
              <w:jc w:val="center"/>
            </w:pPr>
          </w:p>
          <w:p w14:paraId="4853F6A7" w14:textId="77777777" w:rsidR="00664061" w:rsidRPr="00B322F9" w:rsidRDefault="00664061" w:rsidP="003B63BB">
            <w:pPr>
              <w:jc w:val="center"/>
            </w:pPr>
          </w:p>
          <w:p w14:paraId="582A3A9C" w14:textId="77777777" w:rsidR="00664061" w:rsidRPr="00B322F9" w:rsidRDefault="00664061" w:rsidP="003B63BB">
            <w:pPr>
              <w:jc w:val="center"/>
            </w:pPr>
          </w:p>
          <w:p w14:paraId="6717599F" w14:textId="77777777" w:rsidR="00664061" w:rsidRPr="00B322F9" w:rsidRDefault="00664061" w:rsidP="003B63BB">
            <w:pPr>
              <w:jc w:val="center"/>
            </w:pPr>
          </w:p>
          <w:p w14:paraId="05D618A2" w14:textId="77777777" w:rsidR="00664061" w:rsidRPr="00B322F9" w:rsidRDefault="00664061" w:rsidP="003B63BB">
            <w:pPr>
              <w:jc w:val="center"/>
            </w:pPr>
          </w:p>
          <w:p w14:paraId="017BB999" w14:textId="77777777" w:rsidR="00664061" w:rsidRPr="00B322F9" w:rsidRDefault="00664061" w:rsidP="003B63BB">
            <w:pPr>
              <w:jc w:val="center"/>
            </w:pPr>
            <w:r w:rsidRPr="00B322F9">
              <w:t>7.500,00</w:t>
            </w:r>
          </w:p>
        </w:tc>
      </w:tr>
      <w:tr w:rsidR="00664061" w:rsidRPr="00B322F9" w14:paraId="5E054CA7" w14:textId="77777777" w:rsidTr="003B63BB">
        <w:tc>
          <w:tcPr>
            <w:tcW w:w="6228" w:type="dxa"/>
            <w:shd w:val="clear" w:color="auto" w:fill="auto"/>
          </w:tcPr>
          <w:p w14:paraId="4BF5B439" w14:textId="77777777" w:rsidR="00664061" w:rsidRPr="00B322F9" w:rsidRDefault="00664061" w:rsidP="003B63BB">
            <w:r w:rsidRPr="00B322F9">
              <w:lastRenderedPageBreak/>
              <w:t xml:space="preserve">4. podnošenje zahtjeva za izdavanje, produženje ili prijenos dozvole za obavljanje energetske djelatnosti </w:t>
            </w:r>
          </w:p>
          <w:p w14:paraId="2C0FC669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proizvodnja biogoriva</w:t>
            </w:r>
          </w:p>
          <w:p w14:paraId="743B7140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t>skladištenje biogoriva</w:t>
            </w:r>
          </w:p>
          <w:p w14:paraId="27748C8D" w14:textId="77777777" w:rsidR="00664061" w:rsidRPr="00B322F9" w:rsidRDefault="00664061" w:rsidP="003B63BB">
            <w:pPr>
              <w:numPr>
                <w:ilvl w:val="0"/>
                <w:numId w:val="2"/>
              </w:numPr>
            </w:pPr>
            <w:r w:rsidRPr="00B322F9">
              <w:rPr>
                <w:w w:val="95"/>
              </w:rPr>
              <w:t>upravljanje mjestom za opskrbu ukapljenim prirodnim plinom i/ili stlačenim prirodnim plinom</w:t>
            </w:r>
          </w:p>
        </w:tc>
        <w:tc>
          <w:tcPr>
            <w:tcW w:w="3626" w:type="dxa"/>
            <w:shd w:val="clear" w:color="auto" w:fill="auto"/>
          </w:tcPr>
          <w:p w14:paraId="3D40D111" w14:textId="77777777" w:rsidR="00664061" w:rsidRPr="00B322F9" w:rsidRDefault="00664061" w:rsidP="003B63BB">
            <w:pPr>
              <w:jc w:val="center"/>
            </w:pPr>
          </w:p>
          <w:p w14:paraId="7AA15CD4" w14:textId="77777777" w:rsidR="00664061" w:rsidRPr="00B322F9" w:rsidRDefault="00664061" w:rsidP="003B63BB">
            <w:pPr>
              <w:jc w:val="center"/>
            </w:pPr>
          </w:p>
          <w:p w14:paraId="1B732130" w14:textId="77777777" w:rsidR="00664061" w:rsidRPr="00B322F9" w:rsidRDefault="00664061" w:rsidP="003B63BB">
            <w:pPr>
              <w:jc w:val="center"/>
            </w:pPr>
            <w:r w:rsidRPr="00B322F9">
              <w:t>3.750,00</w:t>
            </w:r>
          </w:p>
          <w:p w14:paraId="2ACCDEC5" w14:textId="77777777" w:rsidR="00664061" w:rsidRPr="00B322F9" w:rsidRDefault="00664061" w:rsidP="003B63BB">
            <w:pPr>
              <w:jc w:val="center"/>
            </w:pPr>
          </w:p>
          <w:p w14:paraId="108AE51D" w14:textId="77777777" w:rsidR="00664061" w:rsidRPr="00B322F9" w:rsidRDefault="00664061" w:rsidP="003B63BB">
            <w:pPr>
              <w:jc w:val="center"/>
            </w:pPr>
          </w:p>
          <w:p w14:paraId="3B845031" w14:textId="77777777" w:rsidR="00664061" w:rsidRPr="00B322F9" w:rsidRDefault="00664061" w:rsidP="003B63BB">
            <w:pPr>
              <w:jc w:val="center"/>
            </w:pPr>
          </w:p>
        </w:tc>
      </w:tr>
      <w:tr w:rsidR="00664061" w:rsidRPr="00B322F9" w14:paraId="6B6E2E26" w14:textId="77777777" w:rsidTr="003B63BB">
        <w:tc>
          <w:tcPr>
            <w:tcW w:w="6228" w:type="dxa"/>
            <w:shd w:val="clear" w:color="auto" w:fill="auto"/>
          </w:tcPr>
          <w:p w14:paraId="0C5A8F3E" w14:textId="77777777" w:rsidR="00664061" w:rsidRPr="00B322F9" w:rsidRDefault="00664061" w:rsidP="003B63BB">
            <w:r w:rsidRPr="00B322F9">
              <w:t xml:space="preserve">5. podnošenje zahtjeva za izdavanje rješenja o stjecanju statusa povlaštenog proizvođača čije postrojenje </w:t>
            </w:r>
            <w:r>
              <w:t>ima priključnu snagu</w:t>
            </w:r>
            <w:r w:rsidRPr="00B322F9">
              <w:t xml:space="preserve"> </w:t>
            </w:r>
          </w:p>
          <w:p w14:paraId="0935F892" w14:textId="77777777" w:rsidR="00664061" w:rsidRPr="00B322F9" w:rsidRDefault="00664061" w:rsidP="003B63BB">
            <w:pPr>
              <w:ind w:firstLine="720"/>
            </w:pPr>
            <w:r w:rsidRPr="00B322F9">
              <w:t xml:space="preserve">  - do uključivo 10</w:t>
            </w:r>
            <w:r>
              <w:t>0</w:t>
            </w:r>
            <w:r w:rsidRPr="00B322F9">
              <w:t xml:space="preserve"> kW</w:t>
            </w:r>
          </w:p>
          <w:p w14:paraId="768DB19B" w14:textId="77777777" w:rsidR="00664061" w:rsidRPr="00B322F9" w:rsidRDefault="00664061" w:rsidP="003B63BB">
            <w:pPr>
              <w:ind w:firstLine="720"/>
            </w:pPr>
            <w:r w:rsidRPr="00B322F9">
              <w:t xml:space="preserve">  - veće od 10</w:t>
            </w:r>
            <w:r>
              <w:t>0</w:t>
            </w:r>
            <w:r w:rsidRPr="00B322F9">
              <w:t xml:space="preserve"> kW do uključivo </w:t>
            </w:r>
            <w:r>
              <w:t>5</w:t>
            </w:r>
            <w:r w:rsidRPr="00B322F9">
              <w:t>0</w:t>
            </w:r>
            <w:r>
              <w:t>0</w:t>
            </w:r>
            <w:r w:rsidRPr="00B322F9">
              <w:t xml:space="preserve"> kW  </w:t>
            </w:r>
          </w:p>
          <w:p w14:paraId="34E38CD5" w14:textId="77777777" w:rsidR="00664061" w:rsidRPr="00B322F9" w:rsidRDefault="00664061" w:rsidP="003B63BB">
            <w:pPr>
              <w:ind w:firstLine="720"/>
            </w:pPr>
            <w:r w:rsidRPr="00B322F9">
              <w:t xml:space="preserve">  - veće od </w:t>
            </w:r>
            <w:r>
              <w:t>50</w:t>
            </w:r>
            <w:r w:rsidRPr="00B322F9">
              <w:t>0 kW</w:t>
            </w:r>
          </w:p>
        </w:tc>
        <w:tc>
          <w:tcPr>
            <w:tcW w:w="3626" w:type="dxa"/>
            <w:shd w:val="clear" w:color="auto" w:fill="auto"/>
          </w:tcPr>
          <w:p w14:paraId="189E953B" w14:textId="77777777" w:rsidR="00664061" w:rsidRPr="00B322F9" w:rsidRDefault="00664061" w:rsidP="003B63BB"/>
          <w:p w14:paraId="16CFC7B6" w14:textId="77777777" w:rsidR="00664061" w:rsidRPr="00B322F9" w:rsidRDefault="00664061" w:rsidP="003B63BB"/>
          <w:p w14:paraId="3C2D4B56" w14:textId="77777777" w:rsidR="00664061" w:rsidRPr="00B322F9" w:rsidRDefault="00664061" w:rsidP="003B63BB"/>
          <w:p w14:paraId="30B00141" w14:textId="77777777" w:rsidR="00664061" w:rsidRPr="00B322F9" w:rsidRDefault="00664061" w:rsidP="003B63BB">
            <w:pPr>
              <w:ind w:left="1452" w:hanging="1452"/>
            </w:pPr>
            <w:r w:rsidRPr="00B322F9">
              <w:t xml:space="preserve">                      225,00</w:t>
            </w:r>
          </w:p>
          <w:p w14:paraId="6B2CDA60" w14:textId="77777777" w:rsidR="00664061" w:rsidRPr="00B322F9" w:rsidRDefault="00664061" w:rsidP="003B63BB">
            <w:r w:rsidRPr="00B322F9">
              <w:t xml:space="preserve">                      750,00</w:t>
            </w:r>
          </w:p>
          <w:p w14:paraId="32C284D2" w14:textId="77777777" w:rsidR="00664061" w:rsidRPr="00B322F9" w:rsidRDefault="00664061" w:rsidP="003B63BB">
            <w:r w:rsidRPr="00B322F9">
              <w:t xml:space="preserve">                      2.250,00</w:t>
            </w:r>
          </w:p>
        </w:tc>
      </w:tr>
      <w:tr w:rsidR="00664061" w:rsidRPr="00B322F9" w14:paraId="33B55437" w14:textId="77777777" w:rsidTr="003B63BB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7CED5B0B" w14:textId="77777777" w:rsidR="00664061" w:rsidRPr="00B322F9" w:rsidRDefault="00664061" w:rsidP="003B63BB">
            <w:r w:rsidRPr="00B322F9">
              <w:rPr>
                <w:w w:val="95"/>
              </w:rPr>
              <w:t>6. rješavanje povodom zahtjeva za privremeno izuzeće od primjene prava na pristup treće strane u slučaju obveza prihvaćenih u jednom ili više ugovora tipa „uzmi ili plati“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38CA9CEC" w14:textId="77777777" w:rsidR="00664061" w:rsidRPr="00B322F9" w:rsidRDefault="00664061" w:rsidP="003B63BB">
            <w:pPr>
              <w:jc w:val="center"/>
            </w:pPr>
          </w:p>
          <w:p w14:paraId="4FF2E12D" w14:textId="77777777" w:rsidR="00664061" w:rsidRPr="00B322F9" w:rsidRDefault="00664061" w:rsidP="003B63BB">
            <w:pPr>
              <w:jc w:val="center"/>
            </w:pPr>
            <w:r w:rsidRPr="00B322F9">
              <w:t>3.750,00</w:t>
            </w:r>
          </w:p>
        </w:tc>
      </w:tr>
      <w:tr w:rsidR="00664061" w:rsidRPr="00B322F9" w14:paraId="347A3B17" w14:textId="77777777" w:rsidTr="003B63BB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4E6C85CA" w14:textId="77777777" w:rsidR="00664061" w:rsidRPr="00B322F9" w:rsidRDefault="00664061" w:rsidP="003B63BB">
            <w:r w:rsidRPr="00B322F9">
              <w:rPr>
                <w:w w:val="95"/>
              </w:rPr>
              <w:t>7. rješavanje povodom zahtjeva za izuzeće od primjene prava na pristup treće strane u slučaju izgradnje, povećanja kapaciteta i nadogradnje velikih novih infrastrukturnih objekata plinskog sustava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34557EFC" w14:textId="77777777" w:rsidR="00664061" w:rsidRPr="00B322F9" w:rsidRDefault="00664061" w:rsidP="003B63BB">
            <w:pPr>
              <w:jc w:val="center"/>
            </w:pPr>
          </w:p>
          <w:p w14:paraId="4EF552E7" w14:textId="77777777" w:rsidR="00664061" w:rsidRPr="00B322F9" w:rsidRDefault="00664061" w:rsidP="003B63BB">
            <w:pPr>
              <w:jc w:val="center"/>
            </w:pPr>
            <w:r w:rsidRPr="00B322F9">
              <w:t>3.750,00</w:t>
            </w:r>
          </w:p>
        </w:tc>
      </w:tr>
      <w:tr w:rsidR="00664061" w:rsidRPr="00B322F9" w14:paraId="03240AF0" w14:textId="77777777" w:rsidTr="003B63BB">
        <w:tc>
          <w:tcPr>
            <w:tcW w:w="6228" w:type="dxa"/>
            <w:shd w:val="clear" w:color="auto" w:fill="auto"/>
          </w:tcPr>
          <w:p w14:paraId="5039ACA8" w14:textId="77777777" w:rsidR="00664061" w:rsidRPr="00B322F9" w:rsidRDefault="00664061" w:rsidP="003B63BB">
            <w:r w:rsidRPr="00B322F9">
              <w:rPr>
                <w:w w:val="90"/>
              </w:rPr>
              <w:t xml:space="preserve">8. </w:t>
            </w:r>
            <w:r w:rsidRPr="00B322F9">
              <w:rPr>
                <w:rFonts w:ascii="Minion Pro" w:hAnsi="Minion Pro"/>
                <w:shd w:val="clear" w:color="auto" w:fill="FFFFFF"/>
              </w:rPr>
              <w:t>rješavanje povodom žalbe na uskratu suglasnosti distributera toplinske energije na ugovor o prodaji toplinske energije</w:t>
            </w:r>
          </w:p>
          <w:p w14:paraId="4FA197ED" w14:textId="77777777" w:rsidR="00664061" w:rsidRPr="00B322F9" w:rsidRDefault="00664061" w:rsidP="003B63BB">
            <w:pPr>
              <w:ind w:left="720"/>
            </w:pPr>
          </w:p>
        </w:tc>
        <w:tc>
          <w:tcPr>
            <w:tcW w:w="3626" w:type="dxa"/>
            <w:shd w:val="clear" w:color="auto" w:fill="auto"/>
          </w:tcPr>
          <w:p w14:paraId="054E3259" w14:textId="77777777" w:rsidR="00664061" w:rsidRPr="00B322F9" w:rsidRDefault="00664061" w:rsidP="003B63BB">
            <w:pPr>
              <w:jc w:val="center"/>
            </w:pPr>
          </w:p>
          <w:p w14:paraId="23EE2C3E" w14:textId="77777777" w:rsidR="00664061" w:rsidRPr="00B322F9" w:rsidRDefault="00664061" w:rsidP="003B63BB">
            <w:pPr>
              <w:jc w:val="center"/>
            </w:pPr>
            <w:r w:rsidRPr="00B322F9">
              <w:t>750,00</w:t>
            </w:r>
          </w:p>
        </w:tc>
      </w:tr>
      <w:tr w:rsidR="00664061" w:rsidRPr="00B322F9" w14:paraId="7890026D" w14:textId="77777777" w:rsidTr="003B63BB">
        <w:tc>
          <w:tcPr>
            <w:tcW w:w="6228" w:type="dxa"/>
            <w:shd w:val="clear" w:color="auto" w:fill="auto"/>
          </w:tcPr>
          <w:p w14:paraId="18C44672" w14:textId="77777777" w:rsidR="00664061" w:rsidRPr="00B322F9" w:rsidRDefault="00664061" w:rsidP="003B63BB">
            <w:pPr>
              <w:rPr>
                <w:w w:val="90"/>
              </w:rPr>
            </w:pPr>
            <w:r w:rsidRPr="00B322F9">
              <w:rPr>
                <w:w w:val="90"/>
              </w:rPr>
              <w:t>9. rješavanje povodom prigovora na odluku o metodologijama</w:t>
            </w:r>
          </w:p>
        </w:tc>
        <w:tc>
          <w:tcPr>
            <w:tcW w:w="3626" w:type="dxa"/>
            <w:shd w:val="clear" w:color="auto" w:fill="auto"/>
          </w:tcPr>
          <w:p w14:paraId="3CCF522B" w14:textId="77777777" w:rsidR="00664061" w:rsidRPr="00B322F9" w:rsidRDefault="00664061" w:rsidP="003B63BB">
            <w:pPr>
              <w:jc w:val="center"/>
            </w:pPr>
            <w:r w:rsidRPr="00B322F9">
              <w:t>750,00</w:t>
            </w:r>
          </w:p>
        </w:tc>
      </w:tr>
    </w:tbl>
    <w:p w14:paraId="47BA0263" w14:textId="77777777" w:rsidR="00664061" w:rsidRDefault="00664061" w:rsidP="00664061"/>
    <w:p w14:paraId="45FA744B" w14:textId="77777777" w:rsidR="00664061" w:rsidRDefault="00664061" w:rsidP="00664061"/>
    <w:p w14:paraId="344C4367" w14:textId="77777777" w:rsidR="00664061" w:rsidRDefault="00664061" w:rsidP="00664061"/>
    <w:p w14:paraId="6CC29E4E" w14:textId="77777777" w:rsidR="00664061" w:rsidRDefault="00664061" w:rsidP="00664061"/>
    <w:p w14:paraId="01401904" w14:textId="77777777" w:rsidR="00664061" w:rsidRDefault="00664061" w:rsidP="00664061"/>
    <w:p w14:paraId="130C598A" w14:textId="77777777" w:rsidR="00664061" w:rsidRDefault="00664061" w:rsidP="00664061"/>
    <w:p w14:paraId="5BD3C79E" w14:textId="77777777" w:rsidR="00664061" w:rsidRDefault="00664061" w:rsidP="00664061"/>
    <w:p w14:paraId="669DDE7C" w14:textId="77777777" w:rsidR="00664061" w:rsidRDefault="00664061" w:rsidP="00664061"/>
    <w:p w14:paraId="516D3AB9" w14:textId="77777777" w:rsidR="00664061" w:rsidRDefault="00664061" w:rsidP="00664061"/>
    <w:p w14:paraId="6672B8D3" w14:textId="77777777" w:rsidR="00664061" w:rsidRDefault="00664061" w:rsidP="00664061"/>
    <w:p w14:paraId="5A296CE3" w14:textId="77777777" w:rsidR="00664061" w:rsidRDefault="00664061" w:rsidP="00664061"/>
    <w:p w14:paraId="0243326F" w14:textId="77777777" w:rsidR="00664061" w:rsidRDefault="00664061" w:rsidP="00664061"/>
    <w:p w14:paraId="66F28A5D" w14:textId="77777777" w:rsidR="00664061" w:rsidRDefault="00664061" w:rsidP="00664061"/>
    <w:p w14:paraId="01B2FAEB" w14:textId="77777777" w:rsidR="00664061" w:rsidRDefault="00664061" w:rsidP="00664061"/>
    <w:p w14:paraId="4A50A76B" w14:textId="77777777" w:rsidR="00664061" w:rsidRDefault="00664061" w:rsidP="00664061"/>
    <w:p w14:paraId="1333877F" w14:textId="77777777" w:rsidR="00664061" w:rsidRDefault="00664061" w:rsidP="00664061"/>
    <w:p w14:paraId="3AE1D287" w14:textId="77777777" w:rsidR="00664061" w:rsidRDefault="00664061" w:rsidP="00664061"/>
    <w:p w14:paraId="04565226" w14:textId="77777777" w:rsidR="00664061" w:rsidRDefault="00664061" w:rsidP="00664061"/>
    <w:p w14:paraId="7E9A2BC1" w14:textId="77777777" w:rsidR="00664061" w:rsidRDefault="00664061" w:rsidP="00664061"/>
    <w:p w14:paraId="7B8D94E7" w14:textId="77777777" w:rsidR="00664061" w:rsidRDefault="00664061" w:rsidP="00664061">
      <w:pPr>
        <w:jc w:val="center"/>
        <w:rPr>
          <w:b/>
          <w:bCs/>
          <w:sz w:val="28"/>
          <w:szCs w:val="28"/>
        </w:rPr>
      </w:pPr>
    </w:p>
    <w:p w14:paraId="0196639F" w14:textId="77777777" w:rsidR="00664061" w:rsidRDefault="00664061" w:rsidP="00664061">
      <w:pPr>
        <w:jc w:val="center"/>
        <w:rPr>
          <w:b/>
          <w:bCs/>
          <w:sz w:val="28"/>
          <w:szCs w:val="28"/>
        </w:rPr>
      </w:pPr>
    </w:p>
    <w:p w14:paraId="01788E6D" w14:textId="77777777" w:rsidR="00664061" w:rsidRDefault="00664061" w:rsidP="00664061">
      <w:pPr>
        <w:jc w:val="center"/>
        <w:rPr>
          <w:b/>
          <w:bCs/>
          <w:sz w:val="28"/>
          <w:szCs w:val="28"/>
        </w:rPr>
      </w:pPr>
    </w:p>
    <w:p w14:paraId="08FC9FE7" w14:textId="37A94B88" w:rsidR="00664061" w:rsidRDefault="00664061" w:rsidP="00664061">
      <w:pPr>
        <w:jc w:val="center"/>
        <w:rPr>
          <w:b/>
          <w:bCs/>
          <w:sz w:val="28"/>
          <w:szCs w:val="28"/>
        </w:rPr>
      </w:pPr>
    </w:p>
    <w:p w14:paraId="74C36D5B" w14:textId="08472ACE" w:rsidR="008C6395" w:rsidRDefault="008C6395" w:rsidP="00664061">
      <w:pPr>
        <w:jc w:val="center"/>
        <w:rPr>
          <w:b/>
          <w:bCs/>
          <w:sz w:val="28"/>
          <w:szCs w:val="28"/>
        </w:rPr>
      </w:pPr>
    </w:p>
    <w:p w14:paraId="2D41E64C" w14:textId="77777777" w:rsidR="008C6395" w:rsidRDefault="008C6395" w:rsidP="00664061">
      <w:pPr>
        <w:jc w:val="center"/>
        <w:rPr>
          <w:b/>
          <w:bCs/>
          <w:sz w:val="28"/>
          <w:szCs w:val="28"/>
        </w:rPr>
      </w:pPr>
    </w:p>
    <w:p w14:paraId="5E8F17A6" w14:textId="77777777" w:rsidR="00664061" w:rsidRDefault="00664061" w:rsidP="00664061">
      <w:pPr>
        <w:jc w:val="center"/>
        <w:rPr>
          <w:b/>
          <w:bCs/>
          <w:sz w:val="28"/>
          <w:szCs w:val="28"/>
        </w:rPr>
      </w:pPr>
    </w:p>
    <w:p w14:paraId="328B2BBF" w14:textId="77777777" w:rsidR="00664061" w:rsidRDefault="00664061" w:rsidP="00664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Obrazloženje </w:t>
      </w:r>
    </w:p>
    <w:p w14:paraId="201A0319" w14:textId="77777777" w:rsidR="00664061" w:rsidRPr="005D3D2F" w:rsidRDefault="00664061" w:rsidP="0066406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uz</w:t>
      </w:r>
      <w:r w:rsidRPr="005D3D2F">
        <w:rPr>
          <w:b/>
          <w:sz w:val="28"/>
          <w:szCs w:val="28"/>
        </w:rPr>
        <w:t xml:space="preserve"> Prijedlog Odluke o visini naknada za obavljanje poslova regulacije energetskih djelatnosti</w:t>
      </w:r>
    </w:p>
    <w:p w14:paraId="20F59F37" w14:textId="77777777" w:rsidR="00664061" w:rsidRDefault="00664061" w:rsidP="00664061">
      <w:r>
        <w:tab/>
      </w:r>
    </w:p>
    <w:p w14:paraId="09E9BF40" w14:textId="77777777" w:rsidR="00664061" w:rsidRDefault="00664061" w:rsidP="00664061"/>
    <w:p w14:paraId="675AAB8D" w14:textId="77777777" w:rsidR="00664061" w:rsidRDefault="00664061" w:rsidP="00664061"/>
    <w:p w14:paraId="1C742DFF" w14:textId="77777777" w:rsidR="00664061" w:rsidRPr="007227EA" w:rsidRDefault="00664061" w:rsidP="00664061">
      <w:pPr>
        <w:spacing w:after="120"/>
      </w:pPr>
      <w:r w:rsidRPr="007227EA">
        <w:t xml:space="preserve">Člankom 32. stavkom 1. Zakona o regulaciji energetskih djelatnosti („Narodne novine“, broj 120/12 i 68/18) propisano je, među ostalim, da Hrvatska energetska regulatorna agencija ima proračun čiji su prihod naknade za obavljanje poslova regulacije energetskih djelatnosti, a stavkom 3. istoga članka propisano je da Vlada Republike Hrvatske donosi odluku o visini naknada iz stavka 1. toga članka na prijedlog Upravnog vijeća, koje je prethodno pribavilo mišljenje Ministarstva. </w:t>
      </w:r>
    </w:p>
    <w:p w14:paraId="30154716" w14:textId="77777777" w:rsidR="00664061" w:rsidRDefault="00664061" w:rsidP="00664061">
      <w:r w:rsidRPr="0056599F">
        <w:t>Hrvatska energetska regulatorna agencija</w:t>
      </w:r>
      <w:r>
        <w:t xml:space="preserve"> predlaže donošenje nove </w:t>
      </w:r>
      <w:r w:rsidRPr="0056599F">
        <w:t>Odlu</w:t>
      </w:r>
      <w:r>
        <w:t>ke</w:t>
      </w:r>
      <w:r w:rsidRPr="0056599F">
        <w:t xml:space="preserve"> o visini naknada za obavljanje poslova regulacije energetskih djelatnosti</w:t>
      </w:r>
      <w:r>
        <w:t xml:space="preserve">, čime bi se postiglo </w:t>
      </w:r>
      <w:r w:rsidRPr="00D9119A">
        <w:t>financijsko rasterećenje za energetske subjekte kao i za pojedinačne krajnje kupce/korisnike mreže kod ostvarivanja njihovih prava na pristup mreži/sustavu i uvjetima korištenja istog</w:t>
      </w:r>
      <w:r>
        <w:t xml:space="preserve"> i to na način da se predlaže smanjenje odnosno ukidanje pojedinih naknada.</w:t>
      </w:r>
    </w:p>
    <w:p w14:paraId="3B54DA5A" w14:textId="77777777" w:rsidR="00664061" w:rsidRDefault="00664061" w:rsidP="00664061"/>
    <w:p w14:paraId="414993D9" w14:textId="77777777" w:rsidR="00664061" w:rsidRPr="007822BE" w:rsidRDefault="00664061" w:rsidP="00664061">
      <w:pPr>
        <w:spacing w:after="120"/>
        <w:rPr>
          <w:bCs/>
        </w:rPr>
      </w:pPr>
      <w:r w:rsidRPr="007822BE">
        <w:rPr>
          <w:bCs/>
        </w:rPr>
        <w:t xml:space="preserve">U </w:t>
      </w:r>
      <w:r>
        <w:rPr>
          <w:bCs/>
        </w:rPr>
        <w:t>P</w:t>
      </w:r>
      <w:r w:rsidRPr="007822BE">
        <w:rPr>
          <w:bCs/>
        </w:rPr>
        <w:t>rijedlogu Odlu</w:t>
      </w:r>
      <w:r>
        <w:rPr>
          <w:bCs/>
        </w:rPr>
        <w:t>ke</w:t>
      </w:r>
      <w:r w:rsidRPr="007822BE">
        <w:rPr>
          <w:bCs/>
        </w:rPr>
        <w:t xml:space="preserve"> o visini naknada za obavljanje poslova regulacije energetskih djelatnosti (</w:t>
      </w:r>
      <w:r>
        <w:rPr>
          <w:bCs/>
        </w:rPr>
        <w:t>dalje: Prijedlog Odluke</w:t>
      </w:r>
      <w:r w:rsidRPr="007822BE">
        <w:rPr>
          <w:bCs/>
        </w:rPr>
        <w:t xml:space="preserve">) </w:t>
      </w:r>
      <w:r>
        <w:rPr>
          <w:bCs/>
        </w:rPr>
        <w:t xml:space="preserve">predlaže se da se </w:t>
      </w:r>
      <w:r w:rsidRPr="007822BE">
        <w:rPr>
          <w:bCs/>
        </w:rPr>
        <w:t xml:space="preserve">PREGLED NAKNADA ZA RAD HRVATSKE ENERGETSKE REGULATORNE AGENCIJE izmijeni tako da su iznosi naknada </w:t>
      </w:r>
      <w:r>
        <w:rPr>
          <w:bCs/>
        </w:rPr>
        <w:t>za:</w:t>
      </w:r>
    </w:p>
    <w:p w14:paraId="3EB9CDEA" w14:textId="77777777" w:rsidR="00664061" w:rsidRPr="007822BE" w:rsidRDefault="00664061" w:rsidP="00664061">
      <w:pPr>
        <w:ind w:left="567"/>
        <w:rPr>
          <w:bCs/>
        </w:rPr>
      </w:pPr>
      <w:r w:rsidRPr="007822BE">
        <w:rPr>
          <w:bCs/>
        </w:rPr>
        <w:t>-</w:t>
      </w:r>
      <w:r w:rsidRPr="007822BE">
        <w:rPr>
          <w:bCs/>
        </w:rPr>
        <w:tab/>
        <w:t xml:space="preserve">izdavanje,  produženje  ili prijenos dozvole za obavljanje energetske djelatnosti, </w:t>
      </w:r>
    </w:p>
    <w:p w14:paraId="791D5AED" w14:textId="77777777" w:rsidR="00664061" w:rsidRPr="007822BE" w:rsidRDefault="00664061" w:rsidP="00664061">
      <w:pPr>
        <w:ind w:left="567"/>
        <w:rPr>
          <w:bCs/>
        </w:rPr>
      </w:pPr>
      <w:r w:rsidRPr="007822BE">
        <w:rPr>
          <w:bCs/>
        </w:rPr>
        <w:t>-</w:t>
      </w:r>
      <w:r w:rsidRPr="007822BE">
        <w:rPr>
          <w:bCs/>
        </w:rPr>
        <w:tab/>
        <w:t xml:space="preserve">podnošenje zahtjeva za izdavanje rješenja o stjecanju statusa povlaštenog proizvođača, </w:t>
      </w:r>
    </w:p>
    <w:p w14:paraId="76363CE4" w14:textId="77777777" w:rsidR="00664061" w:rsidRPr="007822BE" w:rsidRDefault="00664061" w:rsidP="00664061">
      <w:pPr>
        <w:ind w:left="709" w:hanging="142"/>
        <w:rPr>
          <w:bCs/>
        </w:rPr>
      </w:pPr>
      <w:r w:rsidRPr="007822BE">
        <w:rPr>
          <w:bCs/>
        </w:rPr>
        <w:t>-</w:t>
      </w:r>
      <w:r w:rsidRPr="007822BE">
        <w:rPr>
          <w:bCs/>
        </w:rPr>
        <w:tab/>
        <w:t xml:space="preserve">rješavanje povodom zahtjeva za privremeno izuzeće od primjene prava na pristup treće </w:t>
      </w:r>
      <w:r>
        <w:rPr>
          <w:bCs/>
        </w:rPr>
        <w:t xml:space="preserve"> </w:t>
      </w:r>
      <w:r w:rsidRPr="007822BE">
        <w:rPr>
          <w:bCs/>
        </w:rPr>
        <w:t>strane u slučaju obveza prihvaćenih u jednom ili više ugovora tipa „uzmi ili plati“,</w:t>
      </w:r>
    </w:p>
    <w:p w14:paraId="19CAEE57" w14:textId="77777777" w:rsidR="00664061" w:rsidRPr="007822BE" w:rsidRDefault="00664061" w:rsidP="00664061">
      <w:pPr>
        <w:ind w:left="567"/>
        <w:rPr>
          <w:bCs/>
        </w:rPr>
      </w:pPr>
      <w:r w:rsidRPr="007822BE">
        <w:rPr>
          <w:bCs/>
        </w:rPr>
        <w:t>-</w:t>
      </w:r>
      <w:r w:rsidRPr="007822BE">
        <w:rPr>
          <w:bCs/>
        </w:rPr>
        <w:tab/>
        <w:t>rješavanje povodom zahtjeva za izuzeće od primjene prava na pristup treće strane u slučaju izgradnje, povećanja kapaciteta i nadogradnje velikih novih infrastrukturnih objekata plinskog sustava,</w:t>
      </w:r>
    </w:p>
    <w:p w14:paraId="19264EA8" w14:textId="77777777" w:rsidR="00664061" w:rsidRPr="007822BE" w:rsidRDefault="00664061" w:rsidP="00664061">
      <w:pPr>
        <w:ind w:left="567"/>
        <w:rPr>
          <w:bCs/>
        </w:rPr>
      </w:pPr>
      <w:r w:rsidRPr="007822BE">
        <w:rPr>
          <w:bCs/>
        </w:rPr>
        <w:t>-</w:t>
      </w:r>
      <w:r w:rsidRPr="007822BE">
        <w:rPr>
          <w:bCs/>
        </w:rPr>
        <w:tab/>
        <w:t xml:space="preserve">rješavanje povodom žalbe na uskratu suglasnosti distributera toplinske energije na ugovor o prodaji toplinske energije te </w:t>
      </w:r>
    </w:p>
    <w:p w14:paraId="6DA44EB5" w14:textId="77777777" w:rsidR="00664061" w:rsidRPr="007822BE" w:rsidRDefault="00664061" w:rsidP="00664061">
      <w:pPr>
        <w:spacing w:after="120"/>
        <w:ind w:left="567"/>
        <w:rPr>
          <w:bCs/>
        </w:rPr>
      </w:pPr>
      <w:r w:rsidRPr="007822BE">
        <w:rPr>
          <w:bCs/>
        </w:rPr>
        <w:t>-</w:t>
      </w:r>
      <w:r w:rsidRPr="007822BE">
        <w:rPr>
          <w:bCs/>
        </w:rPr>
        <w:tab/>
        <w:t>rješavanje povodom prigovora na odluku o metodologijama</w:t>
      </w:r>
    </w:p>
    <w:p w14:paraId="536C6120" w14:textId="77777777" w:rsidR="00664061" w:rsidRDefault="00664061" w:rsidP="00664061">
      <w:pPr>
        <w:rPr>
          <w:bCs/>
        </w:rPr>
      </w:pPr>
      <w:r w:rsidRPr="007822BE">
        <w:rPr>
          <w:bCs/>
        </w:rPr>
        <w:t>smanjen</w:t>
      </w:r>
      <w:r>
        <w:rPr>
          <w:bCs/>
        </w:rPr>
        <w:t>i u odnos</w:t>
      </w:r>
      <w:r w:rsidRPr="007822BE">
        <w:rPr>
          <w:bCs/>
        </w:rPr>
        <w:t>u na trenutačno važeće za 25%.</w:t>
      </w:r>
    </w:p>
    <w:p w14:paraId="7FD6EDB3" w14:textId="77777777" w:rsidR="00664061" w:rsidRDefault="00664061" w:rsidP="00664061">
      <w:pPr>
        <w:rPr>
          <w:bCs/>
        </w:rPr>
      </w:pPr>
    </w:p>
    <w:p w14:paraId="7369ED80" w14:textId="77777777" w:rsidR="00664061" w:rsidRPr="007822BE" w:rsidRDefault="00664061" w:rsidP="00664061">
      <w:pPr>
        <w:rPr>
          <w:bCs/>
        </w:rPr>
      </w:pPr>
      <w:r w:rsidRPr="00563B69">
        <w:rPr>
          <w:bCs/>
        </w:rPr>
        <w:lastRenderedPageBreak/>
        <w:t>U skladu s Mišljenjem Ministarstva gospodarstva i održivog razvoja KLASA: 310-02/20-01/120, URBROJ: 517-07-2-1-22-9, od 3. ožujka 2022., u točki 5. PREGLEDA NAKNADA ZA RAD HRVATSKE ENERGETSKE REGULATORNE AGENCIJE za podnošenje zahtjeva za izdavanje rješenja o stjecanju statusa povlaštenog proizvođača dosadašnje razine priključn</w:t>
      </w:r>
      <w:r>
        <w:rPr>
          <w:bCs/>
        </w:rPr>
        <w:t>e</w:t>
      </w:r>
      <w:r w:rsidRPr="00563B69">
        <w:rPr>
          <w:bCs/>
        </w:rPr>
        <w:t xml:space="preserve"> </w:t>
      </w:r>
      <w:r>
        <w:rPr>
          <w:bCs/>
        </w:rPr>
        <w:t>snage</w:t>
      </w:r>
      <w:r w:rsidRPr="00563B69">
        <w:rPr>
          <w:bCs/>
        </w:rPr>
        <w:t xml:space="preserve"> od 10 kW i 30 kW, zbog razvoja obnovljivih izvora energije, kao i postizanja ciljeva zelene tranzicije, izmijenjene su na 100 kW odnosno 500 kW, što je u skladu s propisima iz područja tržišta električne energije i obnovljivih izvora energije.</w:t>
      </w:r>
    </w:p>
    <w:p w14:paraId="41C942E8" w14:textId="77777777" w:rsidR="00664061" w:rsidRPr="007822BE" w:rsidRDefault="00664061" w:rsidP="00664061">
      <w:pPr>
        <w:rPr>
          <w:bCs/>
        </w:rPr>
      </w:pPr>
    </w:p>
    <w:p w14:paraId="61189E6A" w14:textId="77777777" w:rsidR="00664061" w:rsidRPr="007822BE" w:rsidRDefault="00664061" w:rsidP="00664061">
      <w:pPr>
        <w:rPr>
          <w:bCs/>
        </w:rPr>
      </w:pPr>
      <w:r>
        <w:rPr>
          <w:bCs/>
        </w:rPr>
        <w:t>Prema P</w:t>
      </w:r>
      <w:r w:rsidRPr="007822BE">
        <w:rPr>
          <w:bCs/>
        </w:rPr>
        <w:t xml:space="preserve">rijedlogu Odluke više </w:t>
      </w:r>
      <w:r>
        <w:rPr>
          <w:bCs/>
        </w:rPr>
        <w:t xml:space="preserve">se </w:t>
      </w:r>
      <w:r w:rsidRPr="007822BE">
        <w:rPr>
          <w:bCs/>
        </w:rPr>
        <w:t>ne bi naplaćivala naknada kod podnošenja zahtjeva za:</w:t>
      </w:r>
    </w:p>
    <w:p w14:paraId="08822413" w14:textId="77777777" w:rsidR="00664061" w:rsidRPr="007822BE" w:rsidRDefault="00664061" w:rsidP="00664061">
      <w:pPr>
        <w:rPr>
          <w:bCs/>
        </w:rPr>
      </w:pPr>
      <w:r w:rsidRPr="007822BE">
        <w:rPr>
          <w:bCs/>
        </w:rPr>
        <w:t>- rješavanje povodom žalbe na odluku energetskog subjekta o odbijanju pristupa mreži/sustavu ili na uvjete pristupa mreži/sustavu,</w:t>
      </w:r>
    </w:p>
    <w:p w14:paraId="03AE9F09" w14:textId="77777777" w:rsidR="00664061" w:rsidRPr="007822BE" w:rsidRDefault="00664061" w:rsidP="00664061">
      <w:pPr>
        <w:rPr>
          <w:bCs/>
        </w:rPr>
      </w:pPr>
      <w:r w:rsidRPr="007822BE">
        <w:rPr>
          <w:bCs/>
        </w:rPr>
        <w:t>- rješavanje povodom žalbe na odluku o uskrati suglasnosti distributera i opskrbljivača toplinskom energijom za izdvajanje iz toplinskog sustava kao i na odluku distributera toplinske energije na ugradnju uređaja za lokalnu razdiobu isporučene toplinske energije, uređaja za regulaciju odavanja topline i uređaja za mjerenje potrošnje toplinske energije,</w:t>
      </w:r>
    </w:p>
    <w:p w14:paraId="5D17BD3D" w14:textId="77777777" w:rsidR="00664061" w:rsidRDefault="00664061" w:rsidP="00664061">
      <w:pPr>
        <w:rPr>
          <w:bCs/>
        </w:rPr>
      </w:pPr>
      <w:r w:rsidRPr="007822BE">
        <w:rPr>
          <w:bCs/>
        </w:rPr>
        <w:t>- rješavanje povodom prigovora na rad operatora prijenosnog sustava i operatora distribucijskog sustava.</w:t>
      </w:r>
    </w:p>
    <w:p w14:paraId="72C3A400" w14:textId="77777777" w:rsidR="00664061" w:rsidRDefault="00664061" w:rsidP="00664061">
      <w:pPr>
        <w:rPr>
          <w:bCs/>
        </w:rPr>
      </w:pPr>
    </w:p>
    <w:p w14:paraId="567781D8" w14:textId="77777777" w:rsidR="00664061" w:rsidRPr="00A366B3" w:rsidRDefault="00664061" w:rsidP="00664061">
      <w:r w:rsidRPr="00A95A50">
        <w:t>Prema Prijedlogu Odluke procjenjuje se da bi smanjenje neporeznih davanja u 2022. godini iznosilo između 300 - 350 tisuća kuna, a isti iznos smanjenja neporeznih davanja bio bi i u sljedećim godinama. Usprkos smanjenju navedenih naknada, ocijenjeno je da će u 2022., kao i u sljedećim godinama, Agencija imati dostatna financijska sredstva za ostvarenje svih planiranih poslova i zadataka.</w:t>
      </w:r>
    </w:p>
    <w:p w14:paraId="41BD2066" w14:textId="77777777" w:rsidR="00664061" w:rsidRDefault="00664061" w:rsidP="00664061">
      <w:pPr>
        <w:rPr>
          <w:color w:val="FF0000"/>
        </w:rPr>
      </w:pPr>
    </w:p>
    <w:p w14:paraId="0F90B63C" w14:textId="77777777" w:rsidR="00664061" w:rsidRDefault="00664061" w:rsidP="00664061">
      <w:pPr>
        <w:rPr>
          <w:bCs/>
        </w:rPr>
      </w:pPr>
      <w:r w:rsidRPr="007822BE">
        <w:rPr>
          <w:bCs/>
        </w:rPr>
        <w:t xml:space="preserve">Prijedlogom Odluke popis energetskih djelatnosti za koje se izdaje, produžuje ili prenosi dozvola za obavljanje energetske djelatnosti usklađuje </w:t>
      </w:r>
      <w:r>
        <w:rPr>
          <w:bCs/>
        </w:rPr>
        <w:t xml:space="preserve">se </w:t>
      </w:r>
      <w:r w:rsidRPr="007822BE">
        <w:rPr>
          <w:bCs/>
        </w:rPr>
        <w:t>s važećim zakonskim okvirom tako da su iz PREGLED</w:t>
      </w:r>
      <w:r>
        <w:rPr>
          <w:bCs/>
        </w:rPr>
        <w:t>A</w:t>
      </w:r>
      <w:r w:rsidRPr="007822BE">
        <w:rPr>
          <w:bCs/>
        </w:rPr>
        <w:t xml:space="preserve"> NAKNADA ZA RAD HRVATSKE ENERGETSKE REGULATORNE AGENCIJE brisane energetske djelatnosti za koje se više ne izdaje dozvola odnosno koje više ne postoje, a dodane su energetske djelatnosti koje su naknadno uvedene u energetske zakone.</w:t>
      </w:r>
    </w:p>
    <w:p w14:paraId="3DABD2B8" w14:textId="77777777" w:rsidR="00664061" w:rsidRPr="0056599F" w:rsidRDefault="00664061" w:rsidP="00664061">
      <w:pPr>
        <w:rPr>
          <w:bCs/>
        </w:rPr>
      </w:pPr>
    </w:p>
    <w:p w14:paraId="03BFBC28" w14:textId="3737817C" w:rsidR="00664061" w:rsidRDefault="00B77BD6" w:rsidP="00664061">
      <w:pPr>
        <w:rPr>
          <w:bCs/>
        </w:rPr>
      </w:pPr>
      <w:r>
        <w:rPr>
          <w:bCs/>
        </w:rPr>
        <w:t>Nadalje, Prijedlog Odluke usklađen je i s Mišljenjem Ministarstva financija pa su u točki II. Prijedloga Odluke brisane riječi „</w:t>
      </w:r>
      <w:r w:rsidR="00664061">
        <w:rPr>
          <w:bCs/>
        </w:rPr>
        <w:t>Naknade za obavljanje poslova regulacije energetskih djelatnosti ne podliježu obračunavanju poreza na dodanu vrijednost.</w:t>
      </w:r>
      <w:r>
        <w:rPr>
          <w:bCs/>
        </w:rPr>
        <w:t>“</w:t>
      </w:r>
    </w:p>
    <w:p w14:paraId="6DA1FFCE" w14:textId="77777777" w:rsidR="00664061" w:rsidRDefault="00664061" w:rsidP="00664061">
      <w:pPr>
        <w:rPr>
          <w:bCs/>
        </w:rPr>
      </w:pPr>
    </w:p>
    <w:sectPr w:rsidR="00664061" w:rsidSect="004E133A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483A" w14:textId="77777777" w:rsidR="0039098D" w:rsidRDefault="0039098D">
      <w:r>
        <w:separator/>
      </w:r>
    </w:p>
  </w:endnote>
  <w:endnote w:type="continuationSeparator" w:id="0">
    <w:p w14:paraId="123989AA" w14:textId="77777777" w:rsidR="0039098D" w:rsidRDefault="003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293A1B" w14:textId="23F76B64" w:rsidR="000B5F55" w:rsidRPr="000B5F55" w:rsidRDefault="0039098D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614E1C">
          <w:rPr>
            <w:noProof/>
            <w:sz w:val="20"/>
            <w:szCs w:val="20"/>
          </w:rPr>
          <w:t>1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614E1C">
          <w:rPr>
            <w:noProof/>
            <w:sz w:val="20"/>
            <w:szCs w:val="20"/>
          </w:rPr>
          <w:t>6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B68D" w14:textId="77777777" w:rsidR="0039098D" w:rsidRDefault="0039098D">
      <w:r>
        <w:separator/>
      </w:r>
    </w:p>
  </w:footnote>
  <w:footnote w:type="continuationSeparator" w:id="0">
    <w:p w14:paraId="346555BE" w14:textId="77777777" w:rsidR="0039098D" w:rsidRDefault="0039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459"/>
    <w:multiLevelType w:val="hybridMultilevel"/>
    <w:tmpl w:val="CD664718"/>
    <w:lvl w:ilvl="0" w:tplc="D742AD06">
      <w:start w:val="6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7656"/>
    <w:multiLevelType w:val="hybridMultilevel"/>
    <w:tmpl w:val="4ABEB2F4"/>
    <w:lvl w:ilvl="0" w:tplc="85A8E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81"/>
    <w:rsid w:val="0039098D"/>
    <w:rsid w:val="00614E1C"/>
    <w:rsid w:val="00664061"/>
    <w:rsid w:val="00743674"/>
    <w:rsid w:val="008C6395"/>
    <w:rsid w:val="009D7081"/>
    <w:rsid w:val="00B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39E1"/>
  <w15:docId w15:val="{3CB2AFE6-6927-48B8-9A88-92EEC125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  <w:style w:type="paragraph" w:customStyle="1" w:styleId="T-98-2">
    <w:name w:val="T-9/8-2"/>
    <w:basedOn w:val="Normal"/>
    <w:rsid w:val="0066406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/>
      <w:sz w:val="19"/>
      <w:szCs w:val="19"/>
      <w:lang w:val="en-US"/>
    </w:rPr>
  </w:style>
  <w:style w:type="paragraph" w:customStyle="1" w:styleId="t-9-8">
    <w:name w:val="t-9-8"/>
    <w:basedOn w:val="Normal"/>
    <w:rsid w:val="00664061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clanak">
    <w:name w:val="clanak"/>
    <w:basedOn w:val="Normal"/>
    <w:rsid w:val="00664061"/>
    <w:pPr>
      <w:spacing w:before="100" w:beforeAutospacing="1" w:after="100" w:afterAutospacing="1"/>
      <w:jc w:val="left"/>
    </w:pPr>
  </w:style>
  <w:style w:type="paragraph" w:customStyle="1" w:styleId="tb-na16">
    <w:name w:val="tb-na16"/>
    <w:basedOn w:val="Normal"/>
    <w:rsid w:val="00664061"/>
    <w:pPr>
      <w:spacing w:before="100" w:beforeAutospacing="1" w:after="100" w:afterAutospacing="1"/>
      <w:jc w:val="left"/>
    </w:pPr>
  </w:style>
  <w:style w:type="paragraph" w:customStyle="1" w:styleId="t-12-9-fett-s">
    <w:name w:val="t-12-9-fett-s"/>
    <w:basedOn w:val="Normal"/>
    <w:rsid w:val="00664061"/>
    <w:pPr>
      <w:spacing w:before="100" w:beforeAutospacing="1" w:after="100" w:afterAutospacing="1"/>
      <w:jc w:val="left"/>
    </w:pPr>
  </w:style>
  <w:style w:type="paragraph" w:customStyle="1" w:styleId="t-10-9-sred">
    <w:name w:val="t-10-9-sred"/>
    <w:basedOn w:val="Normal"/>
    <w:rsid w:val="00664061"/>
    <w:pPr>
      <w:spacing w:before="100" w:beforeAutospacing="1" w:after="100" w:afterAutospacing="1"/>
      <w:jc w:val="left"/>
    </w:pPr>
  </w:style>
  <w:style w:type="paragraph" w:customStyle="1" w:styleId="tb-na18">
    <w:name w:val="tb-na18"/>
    <w:basedOn w:val="Normal"/>
    <w:rsid w:val="00664061"/>
    <w:pPr>
      <w:spacing w:before="100" w:beforeAutospacing="1" w:after="100" w:afterAutospacing="1"/>
      <w:jc w:val="left"/>
    </w:pPr>
  </w:style>
  <w:style w:type="paragraph" w:customStyle="1" w:styleId="klasa2">
    <w:name w:val="klasa2"/>
    <w:basedOn w:val="Normal"/>
    <w:rsid w:val="0066406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470E104A2694CAB15400B0EA3FA38" ma:contentTypeVersion="6" ma:contentTypeDescription="Create a new document." ma:contentTypeScope="" ma:versionID="c810ec5d144531a013b8a2f92ecf04ae">
  <xsd:schema xmlns:xsd="http://www.w3.org/2001/XMLSchema" xmlns:xs="http://www.w3.org/2001/XMLSchema" xmlns:p="http://schemas.microsoft.com/office/2006/metadata/properties" xmlns:ns2="8ee2b906-65b2-4d81-8577-939c08843549" xmlns:ns3="65b73e1c-ebaa-4542-8d08-e0f29572cd25" targetNamespace="http://schemas.microsoft.com/office/2006/metadata/properties" ma:root="true" ma:fieldsID="19f582d00fd1c46057a62b306162bba1" ns2:_="" ns3:_="">
    <xsd:import namespace="8ee2b906-65b2-4d81-8577-939c08843549"/>
    <xsd:import namespace="65b73e1c-ebaa-4542-8d08-e0f29572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2b906-65b2-4d81-8577-939c08843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3e1c-ebaa-4542-8d08-e0f29572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3C68-8F6F-41FB-A0F2-936D4173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2b906-65b2-4d81-8577-939c08843549"/>
    <ds:schemaRef ds:uri="65b73e1c-ebaa-4542-8d08-e0f29572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25DE-1C3D-4B37-BC4A-80766FA75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8B955-E952-447E-9224-1CCB0169FF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b73e1c-ebaa-4542-8d08-e0f29572cd25"/>
    <ds:schemaRef ds:uri="http://purl.org/dc/terms/"/>
    <ds:schemaRef ds:uri="8ee2b906-65b2-4d81-8577-939c0884354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A33EE7-7A68-4AC4-B7BC-0098B77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 Petrić</cp:lastModifiedBy>
  <cp:revision>13</cp:revision>
  <cp:lastPrinted>2022-03-22T13:14:00Z</cp:lastPrinted>
  <dcterms:created xsi:type="dcterms:W3CDTF">2018-10-04T07:00:00Z</dcterms:created>
  <dcterms:modified xsi:type="dcterms:W3CDTF">2022-03-22T13:45:00Z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0x0101002F4470E104A2694CAB15400B0EA3FA38</vt:lpwstr>
  </property>
</Properties>
</file>