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27A52" w14:textId="77777777" w:rsidR="00BD27ED" w:rsidRPr="00BD27ED" w:rsidRDefault="00BD27ED" w:rsidP="00BD27ED">
      <w:pPr>
        <w:spacing w:after="0" w:line="240" w:lineRule="auto"/>
        <w:jc w:val="center"/>
        <w:rPr>
          <w:rFonts w:eastAsia="Times New Roman"/>
          <w:lang w:eastAsia="hr-HR"/>
        </w:rPr>
      </w:pPr>
      <w:bookmarkStart w:id="0" w:name="_Hlk98407586"/>
      <w:r w:rsidRPr="00BD27ED">
        <w:rPr>
          <w:rFonts w:eastAsia="Times New Roman"/>
          <w:noProof/>
          <w:lang w:eastAsia="hr-HR"/>
        </w:rPr>
        <w:drawing>
          <wp:inline distT="0" distB="0" distL="0" distR="0" wp14:anchorId="1BCDA2A7" wp14:editId="3AE5A52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BD27ED">
        <w:rPr>
          <w:rFonts w:eastAsia="Times New Roman"/>
          <w:lang w:eastAsia="hr-HR"/>
        </w:rPr>
        <w:fldChar w:fldCharType="begin"/>
      </w:r>
      <w:r w:rsidRPr="00BD27ED">
        <w:rPr>
          <w:rFonts w:eastAsia="Times New Roman"/>
          <w:lang w:eastAsia="hr-HR"/>
        </w:rPr>
        <w:instrText xml:space="preserve"> INCLUDEPICTURE "http://www.inet.hr/~box/images/grb-rh.gif" \* MERGEFORMATINET </w:instrText>
      </w:r>
      <w:r w:rsidRPr="00BD27ED">
        <w:rPr>
          <w:rFonts w:eastAsia="Times New Roman"/>
          <w:lang w:eastAsia="hr-HR"/>
        </w:rPr>
        <w:fldChar w:fldCharType="end"/>
      </w:r>
    </w:p>
    <w:p w14:paraId="24EB6479" w14:textId="77777777" w:rsidR="00BD27ED" w:rsidRPr="00BD27ED" w:rsidRDefault="00BD27ED" w:rsidP="00BD27ED">
      <w:pPr>
        <w:spacing w:before="60" w:after="1680" w:line="240" w:lineRule="auto"/>
        <w:jc w:val="center"/>
        <w:rPr>
          <w:rFonts w:eastAsia="Times New Roman"/>
          <w:sz w:val="28"/>
          <w:lang w:eastAsia="hr-HR"/>
        </w:rPr>
      </w:pPr>
      <w:r w:rsidRPr="00BD27ED">
        <w:rPr>
          <w:rFonts w:eastAsia="Times New Roman"/>
          <w:sz w:val="28"/>
          <w:lang w:eastAsia="hr-HR"/>
        </w:rPr>
        <w:t>VLADA REPUBLIKE HRVATSKE</w:t>
      </w:r>
    </w:p>
    <w:p w14:paraId="757A30C6" w14:textId="77777777" w:rsidR="00BD27ED" w:rsidRPr="00BD27ED" w:rsidRDefault="00BD27ED" w:rsidP="00BD27ED">
      <w:pPr>
        <w:spacing w:after="0" w:line="240" w:lineRule="auto"/>
        <w:rPr>
          <w:rFonts w:eastAsia="Times New Roman"/>
          <w:lang w:eastAsia="hr-HR"/>
        </w:rPr>
      </w:pPr>
    </w:p>
    <w:p w14:paraId="6BAE0C52" w14:textId="6FDC7261" w:rsidR="00BD27ED" w:rsidRPr="00BD27ED" w:rsidRDefault="00BD27ED" w:rsidP="00BD27ED">
      <w:pPr>
        <w:spacing w:after="2400" w:line="240" w:lineRule="auto"/>
        <w:jc w:val="right"/>
        <w:rPr>
          <w:rFonts w:eastAsia="Times New Roman"/>
          <w:lang w:eastAsia="hr-HR"/>
        </w:rPr>
      </w:pPr>
      <w:r w:rsidRPr="00BD27ED">
        <w:rPr>
          <w:rFonts w:eastAsia="Times New Roman"/>
          <w:lang w:eastAsia="hr-HR"/>
        </w:rPr>
        <w:t xml:space="preserve">Zagreb, </w:t>
      </w:r>
      <w:r>
        <w:rPr>
          <w:rFonts w:eastAsia="Times New Roman"/>
          <w:lang w:eastAsia="hr-HR"/>
        </w:rPr>
        <w:t>31.</w:t>
      </w:r>
      <w:r w:rsidRPr="00BD27ED">
        <w:rPr>
          <w:rFonts w:eastAsia="Times New Roman"/>
          <w:lang w:eastAsia="hr-HR"/>
        </w:rPr>
        <w:t xml:space="preserve"> ožujka 2022.</w:t>
      </w:r>
    </w:p>
    <w:p w14:paraId="0F1B9151" w14:textId="5EC8BDAB" w:rsidR="00BD27ED" w:rsidRPr="00BD27ED" w:rsidRDefault="00BD27ED" w:rsidP="00BD27ED">
      <w:pPr>
        <w:spacing w:after="0" w:line="360" w:lineRule="auto"/>
        <w:rPr>
          <w:rFonts w:eastAsia="Times New Roman"/>
          <w:lang w:eastAsia="hr-HR"/>
        </w:rPr>
      </w:pPr>
      <w:r w:rsidRPr="00BD27ED">
        <w:rPr>
          <w:rFonts w:eastAsia="Times New Roman"/>
          <w:lang w:eastAsia="hr-HR"/>
        </w:rPr>
        <w:t>__________________________________________________________________________</w:t>
      </w:r>
      <w:r>
        <w:rPr>
          <w:rFonts w:eastAsia="Times New Roman"/>
          <w:lang w:eastAsia="hr-HR"/>
        </w:rPr>
        <w:t>_</w:t>
      </w:r>
    </w:p>
    <w:p w14:paraId="2FA276B7" w14:textId="77777777" w:rsidR="00BD27ED" w:rsidRPr="00BD27ED" w:rsidRDefault="00BD27ED" w:rsidP="00BD27ED">
      <w:pPr>
        <w:tabs>
          <w:tab w:val="right" w:pos="1701"/>
          <w:tab w:val="left" w:pos="1843"/>
        </w:tabs>
        <w:spacing w:after="0" w:line="360" w:lineRule="auto"/>
        <w:ind w:left="1843" w:hanging="1843"/>
        <w:rPr>
          <w:rFonts w:eastAsia="Times New Roman"/>
          <w:b/>
          <w:smallCaps/>
          <w:lang w:eastAsia="hr-HR"/>
        </w:rPr>
        <w:sectPr w:rsidR="00BD27ED" w:rsidRPr="00BD27ED" w:rsidSect="00BD27ED">
          <w:footerReference w:type="default" r:id="rId13"/>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BD27ED" w:rsidRPr="00BD27ED" w14:paraId="0254236E" w14:textId="77777777" w:rsidTr="00405A9B">
        <w:tc>
          <w:tcPr>
            <w:tcW w:w="1951" w:type="dxa"/>
          </w:tcPr>
          <w:p w14:paraId="06B11D5B" w14:textId="77777777" w:rsidR="00BD27ED" w:rsidRPr="00BD27ED" w:rsidRDefault="00BD27ED" w:rsidP="00BD27ED">
            <w:pPr>
              <w:spacing w:line="360" w:lineRule="auto"/>
              <w:jc w:val="right"/>
              <w:rPr>
                <w:sz w:val="24"/>
                <w:szCs w:val="24"/>
              </w:rPr>
            </w:pPr>
            <w:r w:rsidRPr="00BD27ED">
              <w:rPr>
                <w:b/>
                <w:smallCaps/>
                <w:sz w:val="24"/>
                <w:szCs w:val="24"/>
              </w:rPr>
              <w:t>Predlagatelj</w:t>
            </w:r>
            <w:r w:rsidRPr="00BD27ED">
              <w:rPr>
                <w:b/>
                <w:sz w:val="24"/>
                <w:szCs w:val="24"/>
              </w:rPr>
              <w:t>:</w:t>
            </w:r>
          </w:p>
        </w:tc>
        <w:tc>
          <w:tcPr>
            <w:tcW w:w="7229" w:type="dxa"/>
          </w:tcPr>
          <w:p w14:paraId="53BFDB7D" w14:textId="0C84E5B8" w:rsidR="00BD27ED" w:rsidRPr="00BD27ED" w:rsidRDefault="00BD27ED" w:rsidP="00BD27ED">
            <w:pPr>
              <w:spacing w:line="360" w:lineRule="auto"/>
              <w:rPr>
                <w:sz w:val="24"/>
                <w:szCs w:val="24"/>
              </w:rPr>
            </w:pPr>
            <w:r w:rsidRPr="00BD27ED">
              <w:rPr>
                <w:sz w:val="24"/>
              </w:rPr>
              <w:t>Ministarstvo rada, mirovinskoga sustava, obitelji i socijalne politike</w:t>
            </w:r>
          </w:p>
        </w:tc>
      </w:tr>
    </w:tbl>
    <w:p w14:paraId="70DFDE57" w14:textId="36EE7B67" w:rsidR="00BD27ED" w:rsidRPr="00BD27ED" w:rsidRDefault="00BD27ED" w:rsidP="00BD27ED">
      <w:pPr>
        <w:spacing w:after="0" w:line="360" w:lineRule="auto"/>
        <w:rPr>
          <w:rFonts w:eastAsia="Times New Roman"/>
          <w:lang w:eastAsia="hr-HR"/>
        </w:rPr>
      </w:pPr>
      <w:r w:rsidRPr="00BD27ED">
        <w:rPr>
          <w:rFonts w:eastAsia="Times New Roman"/>
          <w:lang w:eastAsia="hr-HR"/>
        </w:rPr>
        <w:t>__________________________________________________________________________</w:t>
      </w:r>
      <w:r>
        <w:rPr>
          <w:rFonts w:eastAsia="Times New Roman"/>
          <w:lang w:eastAsia="hr-HR"/>
        </w:rPr>
        <w:t>_</w:t>
      </w:r>
    </w:p>
    <w:p w14:paraId="5761B654" w14:textId="77777777" w:rsidR="00BD27ED" w:rsidRPr="00BD27ED" w:rsidRDefault="00BD27ED" w:rsidP="00BD27ED">
      <w:pPr>
        <w:tabs>
          <w:tab w:val="right" w:pos="1701"/>
          <w:tab w:val="left" w:pos="1843"/>
        </w:tabs>
        <w:spacing w:after="0" w:line="360" w:lineRule="auto"/>
        <w:ind w:left="1843" w:hanging="1843"/>
        <w:rPr>
          <w:rFonts w:eastAsia="Times New Roman"/>
          <w:b/>
          <w:smallCaps/>
          <w:lang w:eastAsia="hr-HR"/>
        </w:rPr>
        <w:sectPr w:rsidR="00BD27ED" w:rsidRPr="00BD27ED"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BD27ED" w:rsidRPr="00BD27ED" w14:paraId="43B30A9C" w14:textId="77777777" w:rsidTr="00405A9B">
        <w:tc>
          <w:tcPr>
            <w:tcW w:w="1951" w:type="dxa"/>
          </w:tcPr>
          <w:p w14:paraId="5A9C95B2" w14:textId="77777777" w:rsidR="00BD27ED" w:rsidRPr="00BD27ED" w:rsidRDefault="00BD27ED" w:rsidP="00BD27ED">
            <w:pPr>
              <w:spacing w:line="360" w:lineRule="auto"/>
              <w:jc w:val="right"/>
              <w:rPr>
                <w:sz w:val="24"/>
                <w:szCs w:val="24"/>
              </w:rPr>
            </w:pPr>
            <w:r w:rsidRPr="00BD27ED">
              <w:rPr>
                <w:b/>
                <w:smallCaps/>
                <w:sz w:val="24"/>
                <w:szCs w:val="24"/>
              </w:rPr>
              <w:t>Predmet</w:t>
            </w:r>
            <w:r w:rsidRPr="00BD27ED">
              <w:rPr>
                <w:b/>
                <w:sz w:val="24"/>
                <w:szCs w:val="24"/>
              </w:rPr>
              <w:t>:</w:t>
            </w:r>
          </w:p>
        </w:tc>
        <w:tc>
          <w:tcPr>
            <w:tcW w:w="7229" w:type="dxa"/>
          </w:tcPr>
          <w:p w14:paraId="4427BE0E" w14:textId="7BDB4716" w:rsidR="00BD27ED" w:rsidRPr="00BD27ED" w:rsidRDefault="00BD27ED" w:rsidP="00BD27ED">
            <w:pPr>
              <w:spacing w:line="360" w:lineRule="auto"/>
              <w:rPr>
                <w:sz w:val="24"/>
                <w:szCs w:val="24"/>
              </w:rPr>
            </w:pPr>
            <w:r w:rsidRPr="00BD27ED">
              <w:rPr>
                <w:sz w:val="24"/>
              </w:rPr>
              <w:t>Nacrt prijedloga zakona o izmjeni i dopuni Zakona o socijalnoj skrbi</w:t>
            </w:r>
            <w:r w:rsidRPr="00BD27ED">
              <w:rPr>
                <w:bCs/>
                <w:sz w:val="24"/>
              </w:rPr>
              <w:t>, s Nacrtom konačnog prijedloga zakona</w:t>
            </w:r>
          </w:p>
        </w:tc>
      </w:tr>
    </w:tbl>
    <w:p w14:paraId="46AACF40" w14:textId="4604F1FD" w:rsidR="00BD27ED" w:rsidRPr="00BD27ED" w:rsidRDefault="00BD27ED" w:rsidP="00BD27ED">
      <w:pPr>
        <w:tabs>
          <w:tab w:val="left" w:pos="1843"/>
        </w:tabs>
        <w:spacing w:after="0" w:line="360" w:lineRule="auto"/>
        <w:ind w:left="1843" w:hanging="1843"/>
        <w:rPr>
          <w:rFonts w:eastAsia="Times New Roman"/>
          <w:lang w:eastAsia="hr-HR"/>
        </w:rPr>
      </w:pPr>
      <w:r w:rsidRPr="00BD27ED">
        <w:rPr>
          <w:rFonts w:eastAsia="Times New Roman"/>
          <w:lang w:eastAsia="hr-HR"/>
        </w:rPr>
        <w:t>_________________________________________________________________________</w:t>
      </w:r>
      <w:r>
        <w:rPr>
          <w:rFonts w:eastAsia="Times New Roman"/>
          <w:lang w:eastAsia="hr-HR"/>
        </w:rPr>
        <w:t>_</w:t>
      </w:r>
      <w:r w:rsidRPr="00BD27ED">
        <w:rPr>
          <w:rFonts w:eastAsia="Times New Roman"/>
          <w:lang w:eastAsia="hr-HR"/>
        </w:rPr>
        <w:t>_</w:t>
      </w:r>
    </w:p>
    <w:p w14:paraId="21DD9628" w14:textId="77777777" w:rsidR="00BD27ED" w:rsidRPr="00BD27ED" w:rsidRDefault="00BD27ED" w:rsidP="00BD27ED">
      <w:pPr>
        <w:spacing w:after="0" w:line="240" w:lineRule="auto"/>
        <w:rPr>
          <w:rFonts w:eastAsia="Times New Roman"/>
          <w:lang w:eastAsia="hr-HR"/>
        </w:rPr>
      </w:pPr>
    </w:p>
    <w:p w14:paraId="4CD63015" w14:textId="77777777" w:rsidR="00BD27ED" w:rsidRPr="00BD27ED" w:rsidRDefault="00BD27ED" w:rsidP="00BD27ED">
      <w:pPr>
        <w:spacing w:after="0" w:line="240" w:lineRule="auto"/>
        <w:rPr>
          <w:rFonts w:eastAsia="Times New Roman"/>
          <w:lang w:eastAsia="hr-HR"/>
        </w:rPr>
      </w:pPr>
    </w:p>
    <w:p w14:paraId="4FFF6E45" w14:textId="77777777" w:rsidR="00BD27ED" w:rsidRPr="00BD27ED" w:rsidRDefault="00BD27ED" w:rsidP="00BD27ED">
      <w:pPr>
        <w:spacing w:after="0" w:line="240" w:lineRule="auto"/>
        <w:rPr>
          <w:rFonts w:eastAsia="Times New Roman"/>
          <w:lang w:eastAsia="hr-HR"/>
        </w:rPr>
      </w:pPr>
    </w:p>
    <w:p w14:paraId="15362256" w14:textId="77777777" w:rsidR="00BD27ED" w:rsidRPr="00BD27ED" w:rsidRDefault="00BD27ED" w:rsidP="00BD27ED">
      <w:pPr>
        <w:spacing w:after="0" w:line="240" w:lineRule="auto"/>
        <w:rPr>
          <w:rFonts w:eastAsia="Times New Roman"/>
          <w:lang w:eastAsia="hr-HR"/>
        </w:rPr>
      </w:pPr>
    </w:p>
    <w:p w14:paraId="58D00BD7" w14:textId="77777777" w:rsidR="00BD27ED" w:rsidRPr="00BD27ED" w:rsidRDefault="00BD27ED" w:rsidP="00BD27ED">
      <w:pPr>
        <w:spacing w:after="0" w:line="240" w:lineRule="auto"/>
        <w:rPr>
          <w:rFonts w:eastAsia="Times New Roman"/>
          <w:lang w:eastAsia="hr-HR"/>
        </w:rPr>
      </w:pPr>
    </w:p>
    <w:p w14:paraId="406325B3" w14:textId="77777777" w:rsidR="00BD27ED" w:rsidRPr="00BD27ED" w:rsidRDefault="00BD27ED" w:rsidP="00BD27ED">
      <w:pPr>
        <w:spacing w:after="0" w:line="240" w:lineRule="auto"/>
        <w:rPr>
          <w:rFonts w:eastAsia="Times New Roman"/>
          <w:lang w:eastAsia="hr-HR"/>
        </w:rPr>
      </w:pPr>
    </w:p>
    <w:p w14:paraId="36AA21C3" w14:textId="77777777" w:rsidR="00BD27ED" w:rsidRPr="00BD27ED" w:rsidRDefault="00BD27ED" w:rsidP="00BD27ED">
      <w:pPr>
        <w:spacing w:after="0" w:line="240" w:lineRule="auto"/>
        <w:rPr>
          <w:rFonts w:eastAsia="Times New Roman"/>
          <w:lang w:eastAsia="hr-HR"/>
        </w:rPr>
      </w:pPr>
    </w:p>
    <w:p w14:paraId="37DE1899" w14:textId="77777777" w:rsidR="00BD27ED" w:rsidRPr="00BD27ED" w:rsidRDefault="00BD27ED" w:rsidP="00BD27ED">
      <w:pPr>
        <w:spacing w:after="0" w:line="240" w:lineRule="auto"/>
        <w:rPr>
          <w:rFonts w:eastAsia="Times New Roman"/>
          <w:lang w:eastAsia="hr-HR"/>
        </w:rPr>
        <w:sectPr w:rsidR="00BD27ED" w:rsidRPr="00BD27ED" w:rsidSect="000350D9">
          <w:type w:val="continuous"/>
          <w:pgSz w:w="11906" w:h="16838"/>
          <w:pgMar w:top="993" w:right="1417" w:bottom="1417" w:left="1417" w:header="709" w:footer="658" w:gutter="0"/>
          <w:cols w:space="708"/>
          <w:docGrid w:linePitch="360"/>
        </w:sectPr>
      </w:pPr>
    </w:p>
    <w:p w14:paraId="33A9D526" w14:textId="77777777" w:rsidR="00BD27ED" w:rsidRPr="00BD27ED" w:rsidRDefault="00BD27ED" w:rsidP="00BD27ED">
      <w:pPr>
        <w:numPr>
          <w:ilvl w:val="0"/>
          <w:numId w:val="4"/>
        </w:numPr>
        <w:pBdr>
          <w:bottom w:val="single" w:sz="12" w:space="1" w:color="auto"/>
        </w:pBdr>
        <w:suppressAutoHyphens/>
        <w:autoSpaceDE w:val="0"/>
        <w:autoSpaceDN w:val="0"/>
        <w:adjustRightInd w:val="0"/>
        <w:spacing w:after="0" w:line="240" w:lineRule="auto"/>
        <w:contextualSpacing/>
        <w:jc w:val="center"/>
        <w:rPr>
          <w:rFonts w:eastAsia="Times New Roman"/>
          <w:b/>
          <w:caps/>
        </w:rPr>
      </w:pPr>
      <w:r w:rsidRPr="00BD27ED">
        <w:rPr>
          <w:rFonts w:eastAsia="Times New Roman"/>
          <w:b/>
          <w:caps/>
        </w:rPr>
        <w:lastRenderedPageBreak/>
        <w:t>vlada republike hrvatske</w:t>
      </w:r>
    </w:p>
    <w:p w14:paraId="1562E946" w14:textId="77777777" w:rsidR="00BD27ED" w:rsidRPr="00BD27ED" w:rsidRDefault="00BD27ED" w:rsidP="00BD27ED">
      <w:pPr>
        <w:numPr>
          <w:ilvl w:val="0"/>
          <w:numId w:val="4"/>
        </w:numPr>
        <w:suppressAutoHyphens/>
        <w:autoSpaceDE w:val="0"/>
        <w:autoSpaceDN w:val="0"/>
        <w:adjustRightInd w:val="0"/>
        <w:spacing w:after="0" w:line="240" w:lineRule="auto"/>
        <w:contextualSpacing/>
        <w:jc w:val="center"/>
        <w:rPr>
          <w:rFonts w:eastAsia="Times New Roman"/>
          <w:b/>
        </w:rPr>
      </w:pPr>
    </w:p>
    <w:p w14:paraId="0E9BED70" w14:textId="77777777" w:rsidR="00BD27ED" w:rsidRPr="00BD27ED" w:rsidRDefault="00BD27ED" w:rsidP="00BD27ED">
      <w:pPr>
        <w:numPr>
          <w:ilvl w:val="0"/>
          <w:numId w:val="4"/>
        </w:numPr>
        <w:suppressAutoHyphens/>
        <w:autoSpaceDE w:val="0"/>
        <w:autoSpaceDN w:val="0"/>
        <w:adjustRightInd w:val="0"/>
        <w:spacing w:after="0" w:line="240" w:lineRule="auto"/>
        <w:contextualSpacing/>
        <w:jc w:val="center"/>
        <w:rPr>
          <w:rFonts w:eastAsia="Times New Roman"/>
          <w:b/>
        </w:rPr>
      </w:pPr>
    </w:p>
    <w:p w14:paraId="0EF08E59" w14:textId="4BF3C98D" w:rsidR="00BD27ED" w:rsidRPr="00BD27ED" w:rsidRDefault="00BD27ED" w:rsidP="00BD27ED">
      <w:pPr>
        <w:numPr>
          <w:ilvl w:val="0"/>
          <w:numId w:val="4"/>
        </w:numPr>
        <w:suppressAutoHyphens/>
        <w:spacing w:after="0" w:line="240" w:lineRule="auto"/>
        <w:jc w:val="right"/>
        <w:rPr>
          <w:rFonts w:eastAsia="Calibri"/>
          <w:b/>
          <w:lang w:eastAsia="zh-CN"/>
        </w:rPr>
      </w:pPr>
      <w:r>
        <w:rPr>
          <w:rFonts w:eastAsia="Calibri"/>
          <w:b/>
          <w:lang w:eastAsia="zh-CN"/>
        </w:rPr>
        <w:t>NACRT</w:t>
      </w:r>
    </w:p>
    <w:p w14:paraId="3D91A9B3" w14:textId="77777777" w:rsidR="00BD27ED" w:rsidRPr="00BD27ED" w:rsidRDefault="00BD27ED" w:rsidP="00BD27ED">
      <w:pPr>
        <w:numPr>
          <w:ilvl w:val="0"/>
          <w:numId w:val="4"/>
        </w:numPr>
        <w:suppressAutoHyphens/>
        <w:spacing w:after="0" w:line="240" w:lineRule="auto"/>
        <w:jc w:val="center"/>
        <w:rPr>
          <w:rFonts w:eastAsia="Calibri"/>
          <w:b/>
          <w:lang w:eastAsia="zh-CN"/>
        </w:rPr>
      </w:pPr>
    </w:p>
    <w:p w14:paraId="182808CE" w14:textId="77777777" w:rsidR="00BD27ED" w:rsidRPr="00BD27ED" w:rsidRDefault="00BD27ED" w:rsidP="00BD27ED">
      <w:pPr>
        <w:numPr>
          <w:ilvl w:val="0"/>
          <w:numId w:val="4"/>
        </w:numPr>
        <w:suppressAutoHyphens/>
        <w:spacing w:after="0" w:line="240" w:lineRule="auto"/>
        <w:jc w:val="center"/>
        <w:rPr>
          <w:rFonts w:eastAsia="Calibri"/>
          <w:b/>
          <w:lang w:eastAsia="zh-CN"/>
        </w:rPr>
      </w:pPr>
    </w:p>
    <w:p w14:paraId="52E672F8" w14:textId="77777777" w:rsidR="00BD27ED" w:rsidRPr="00BD27ED" w:rsidRDefault="00BD27ED" w:rsidP="00BD27ED">
      <w:pPr>
        <w:numPr>
          <w:ilvl w:val="0"/>
          <w:numId w:val="4"/>
        </w:numPr>
        <w:suppressAutoHyphens/>
        <w:spacing w:after="0" w:line="240" w:lineRule="auto"/>
        <w:jc w:val="center"/>
        <w:rPr>
          <w:rFonts w:eastAsia="Calibri"/>
          <w:b/>
          <w:lang w:eastAsia="zh-CN"/>
        </w:rPr>
      </w:pPr>
    </w:p>
    <w:p w14:paraId="6DD56D68" w14:textId="77777777" w:rsidR="00BD27ED" w:rsidRPr="00BD27ED" w:rsidRDefault="00BD27ED" w:rsidP="00BD27ED">
      <w:pPr>
        <w:numPr>
          <w:ilvl w:val="0"/>
          <w:numId w:val="4"/>
        </w:numPr>
        <w:suppressAutoHyphens/>
        <w:spacing w:after="0" w:line="240" w:lineRule="auto"/>
        <w:jc w:val="center"/>
        <w:rPr>
          <w:rFonts w:eastAsia="Calibri"/>
          <w:b/>
          <w:lang w:eastAsia="zh-CN"/>
        </w:rPr>
      </w:pPr>
    </w:p>
    <w:p w14:paraId="2FD31C67" w14:textId="77777777" w:rsidR="00BD27ED" w:rsidRPr="00BD27ED" w:rsidRDefault="00BD27ED" w:rsidP="00BD27ED">
      <w:pPr>
        <w:numPr>
          <w:ilvl w:val="0"/>
          <w:numId w:val="4"/>
        </w:numPr>
        <w:suppressAutoHyphens/>
        <w:spacing w:after="0" w:line="240" w:lineRule="auto"/>
        <w:jc w:val="center"/>
        <w:rPr>
          <w:rFonts w:eastAsia="Calibri"/>
          <w:b/>
          <w:lang w:eastAsia="zh-CN"/>
        </w:rPr>
      </w:pPr>
    </w:p>
    <w:p w14:paraId="50F56B5E" w14:textId="77777777" w:rsidR="00BD27ED" w:rsidRPr="00BD27ED" w:rsidRDefault="00BD27ED" w:rsidP="00BD27ED">
      <w:pPr>
        <w:numPr>
          <w:ilvl w:val="0"/>
          <w:numId w:val="4"/>
        </w:numPr>
        <w:suppressAutoHyphens/>
        <w:spacing w:after="0" w:line="240" w:lineRule="auto"/>
        <w:jc w:val="center"/>
        <w:rPr>
          <w:rFonts w:eastAsia="Calibri"/>
          <w:b/>
          <w:lang w:eastAsia="zh-CN"/>
        </w:rPr>
      </w:pPr>
    </w:p>
    <w:p w14:paraId="7224C7B7" w14:textId="77777777" w:rsidR="00BD27ED" w:rsidRPr="00BD27ED" w:rsidRDefault="00BD27ED" w:rsidP="00BD27ED">
      <w:pPr>
        <w:numPr>
          <w:ilvl w:val="0"/>
          <w:numId w:val="4"/>
        </w:numPr>
        <w:suppressAutoHyphens/>
        <w:spacing w:after="0" w:line="240" w:lineRule="auto"/>
        <w:jc w:val="center"/>
        <w:rPr>
          <w:rFonts w:eastAsia="Calibri"/>
          <w:b/>
          <w:lang w:eastAsia="zh-CN"/>
        </w:rPr>
      </w:pPr>
    </w:p>
    <w:p w14:paraId="080EBE21" w14:textId="77777777" w:rsidR="00BD27ED" w:rsidRPr="00BD27ED" w:rsidRDefault="00BD27ED" w:rsidP="00BD27ED">
      <w:pPr>
        <w:numPr>
          <w:ilvl w:val="0"/>
          <w:numId w:val="4"/>
        </w:numPr>
        <w:suppressAutoHyphens/>
        <w:spacing w:after="0" w:line="240" w:lineRule="auto"/>
        <w:jc w:val="center"/>
        <w:rPr>
          <w:rFonts w:eastAsia="Calibri"/>
          <w:b/>
          <w:lang w:eastAsia="zh-CN"/>
        </w:rPr>
      </w:pPr>
    </w:p>
    <w:p w14:paraId="38A0BB33" w14:textId="77777777" w:rsidR="00BD27ED" w:rsidRPr="00BD27ED" w:rsidRDefault="00BD27ED" w:rsidP="00BD27ED">
      <w:pPr>
        <w:numPr>
          <w:ilvl w:val="0"/>
          <w:numId w:val="4"/>
        </w:numPr>
        <w:suppressAutoHyphens/>
        <w:spacing w:after="0" w:line="240" w:lineRule="auto"/>
        <w:jc w:val="center"/>
        <w:rPr>
          <w:rFonts w:eastAsia="Calibri"/>
          <w:b/>
          <w:lang w:eastAsia="zh-CN"/>
        </w:rPr>
      </w:pPr>
    </w:p>
    <w:p w14:paraId="093A6ABF" w14:textId="77777777" w:rsidR="00BD27ED" w:rsidRPr="00BD27ED" w:rsidRDefault="00BD27ED" w:rsidP="00BD27ED">
      <w:pPr>
        <w:numPr>
          <w:ilvl w:val="0"/>
          <w:numId w:val="4"/>
        </w:numPr>
        <w:suppressAutoHyphens/>
        <w:spacing w:after="0" w:line="240" w:lineRule="auto"/>
        <w:jc w:val="center"/>
        <w:rPr>
          <w:rFonts w:eastAsia="Calibri"/>
          <w:b/>
          <w:lang w:eastAsia="zh-CN"/>
        </w:rPr>
      </w:pPr>
    </w:p>
    <w:p w14:paraId="211DE559" w14:textId="77777777" w:rsidR="00BD27ED" w:rsidRPr="00BD27ED" w:rsidRDefault="00BD27ED" w:rsidP="00BD27ED">
      <w:pPr>
        <w:suppressAutoHyphens/>
        <w:spacing w:after="0" w:line="240" w:lineRule="auto"/>
        <w:jc w:val="center"/>
        <w:rPr>
          <w:rFonts w:eastAsia="Calibri"/>
          <w:b/>
          <w:lang w:eastAsia="zh-CN"/>
        </w:rPr>
      </w:pPr>
    </w:p>
    <w:p w14:paraId="12F45782" w14:textId="77777777" w:rsidR="00BD27ED" w:rsidRPr="00BD27ED" w:rsidRDefault="00BD27ED" w:rsidP="00BD27ED">
      <w:pPr>
        <w:suppressAutoHyphens/>
        <w:spacing w:after="0" w:line="240" w:lineRule="auto"/>
        <w:jc w:val="center"/>
        <w:rPr>
          <w:rFonts w:eastAsia="Calibri"/>
          <w:b/>
          <w:lang w:eastAsia="zh-CN"/>
        </w:rPr>
      </w:pPr>
    </w:p>
    <w:p w14:paraId="42CDD757" w14:textId="77777777" w:rsidR="00BD27ED" w:rsidRPr="00BD27ED" w:rsidRDefault="00BD27ED" w:rsidP="00BD27ED">
      <w:pPr>
        <w:suppressAutoHyphens/>
        <w:spacing w:after="0" w:line="240" w:lineRule="auto"/>
        <w:jc w:val="center"/>
        <w:rPr>
          <w:rFonts w:eastAsia="Calibri"/>
          <w:b/>
          <w:lang w:eastAsia="zh-CN"/>
        </w:rPr>
      </w:pPr>
    </w:p>
    <w:p w14:paraId="6DCAF886" w14:textId="77777777" w:rsidR="00BD27ED" w:rsidRPr="00BD27ED" w:rsidRDefault="00BD27ED" w:rsidP="00BD27ED">
      <w:pPr>
        <w:numPr>
          <w:ilvl w:val="0"/>
          <w:numId w:val="4"/>
        </w:numPr>
        <w:suppressAutoHyphens/>
        <w:spacing w:after="0" w:line="240" w:lineRule="auto"/>
        <w:jc w:val="center"/>
        <w:rPr>
          <w:rFonts w:eastAsia="Calibri"/>
          <w:b/>
          <w:lang w:eastAsia="zh-CN"/>
        </w:rPr>
      </w:pPr>
    </w:p>
    <w:p w14:paraId="1EAD174E" w14:textId="77777777" w:rsidR="00BD27ED" w:rsidRPr="00BD27ED" w:rsidRDefault="00BD27ED" w:rsidP="00BD27ED">
      <w:pPr>
        <w:numPr>
          <w:ilvl w:val="0"/>
          <w:numId w:val="4"/>
        </w:numPr>
        <w:suppressAutoHyphens/>
        <w:spacing w:after="0" w:line="240" w:lineRule="auto"/>
        <w:jc w:val="center"/>
        <w:rPr>
          <w:rFonts w:eastAsia="Calibri"/>
          <w:b/>
          <w:lang w:eastAsia="zh-CN"/>
        </w:rPr>
      </w:pPr>
    </w:p>
    <w:p w14:paraId="7163D117" w14:textId="77777777" w:rsidR="00BD27ED" w:rsidRPr="00BD27ED" w:rsidRDefault="00BD27ED" w:rsidP="00BD27ED">
      <w:pPr>
        <w:suppressAutoHyphens/>
        <w:spacing w:after="0" w:line="240" w:lineRule="auto"/>
        <w:jc w:val="center"/>
        <w:rPr>
          <w:rFonts w:eastAsia="Calibri"/>
          <w:b/>
          <w:lang w:eastAsia="zh-CN"/>
        </w:rPr>
      </w:pPr>
    </w:p>
    <w:p w14:paraId="0951DBA9" w14:textId="77777777" w:rsidR="00BD27ED" w:rsidRPr="00BD27ED" w:rsidRDefault="00BD27ED" w:rsidP="00BD27ED">
      <w:pPr>
        <w:numPr>
          <w:ilvl w:val="0"/>
          <w:numId w:val="4"/>
        </w:numPr>
        <w:suppressAutoHyphens/>
        <w:spacing w:after="0" w:line="240" w:lineRule="auto"/>
        <w:jc w:val="center"/>
        <w:rPr>
          <w:rFonts w:eastAsia="Calibri"/>
          <w:b/>
          <w:lang w:eastAsia="zh-CN"/>
        </w:rPr>
      </w:pPr>
    </w:p>
    <w:p w14:paraId="2464A6E2" w14:textId="77777777" w:rsidR="00BD27ED" w:rsidRPr="00BD27ED" w:rsidRDefault="00BD27ED" w:rsidP="00BD27ED">
      <w:pPr>
        <w:suppressAutoHyphens/>
        <w:spacing w:after="0" w:line="240" w:lineRule="auto"/>
        <w:jc w:val="center"/>
        <w:rPr>
          <w:rFonts w:eastAsia="Calibri"/>
          <w:b/>
          <w:lang w:eastAsia="zh-CN"/>
        </w:rPr>
      </w:pPr>
    </w:p>
    <w:p w14:paraId="4462E054" w14:textId="77777777" w:rsidR="00BD27ED" w:rsidRPr="00BD27ED" w:rsidRDefault="00BD27ED" w:rsidP="00BD27ED">
      <w:pPr>
        <w:suppressAutoHyphens/>
        <w:spacing w:after="0" w:line="240" w:lineRule="auto"/>
        <w:jc w:val="center"/>
        <w:rPr>
          <w:rFonts w:eastAsia="Calibri"/>
          <w:b/>
          <w:lang w:eastAsia="zh-CN"/>
        </w:rPr>
      </w:pPr>
    </w:p>
    <w:p w14:paraId="5D504EFB" w14:textId="77777777" w:rsidR="00BD27ED" w:rsidRPr="00BD27ED" w:rsidRDefault="00BD27ED" w:rsidP="00BD27ED">
      <w:pPr>
        <w:numPr>
          <w:ilvl w:val="0"/>
          <w:numId w:val="4"/>
        </w:numPr>
        <w:suppressAutoHyphens/>
        <w:spacing w:after="0" w:line="240" w:lineRule="auto"/>
        <w:ind w:left="0" w:firstLine="0"/>
        <w:jc w:val="center"/>
        <w:rPr>
          <w:rFonts w:eastAsia="Calibri"/>
          <w:b/>
          <w:lang w:eastAsia="zh-CN"/>
        </w:rPr>
      </w:pPr>
      <w:r w:rsidRPr="00BD27ED">
        <w:rPr>
          <w:rFonts w:eastAsia="Times New Roman"/>
          <w:b/>
          <w:szCs w:val="20"/>
          <w:lang w:eastAsia="hr-HR"/>
        </w:rPr>
        <w:t>PRIJEDLOG ZAKONA O IZMJENI I DOPUNI ZAKONA O SOCIJALNOJ SKRBI</w:t>
      </w:r>
      <w:r w:rsidRPr="00BD27ED">
        <w:rPr>
          <w:rFonts w:eastAsia="Times New Roman"/>
          <w:b/>
          <w:bCs/>
          <w:szCs w:val="20"/>
          <w:lang w:eastAsia="hr-HR"/>
        </w:rPr>
        <w:t xml:space="preserve">, </w:t>
      </w:r>
    </w:p>
    <w:p w14:paraId="5C4E8A62" w14:textId="16F5587C" w:rsidR="00BD27ED" w:rsidRPr="00BD27ED" w:rsidRDefault="00BD27ED" w:rsidP="00BD27ED">
      <w:pPr>
        <w:numPr>
          <w:ilvl w:val="0"/>
          <w:numId w:val="4"/>
        </w:numPr>
        <w:suppressAutoHyphens/>
        <w:spacing w:after="0" w:line="240" w:lineRule="auto"/>
        <w:ind w:left="0" w:firstLine="0"/>
        <w:jc w:val="center"/>
        <w:rPr>
          <w:rFonts w:eastAsia="Calibri"/>
          <w:b/>
          <w:lang w:eastAsia="zh-CN"/>
        </w:rPr>
      </w:pPr>
      <w:r w:rsidRPr="00BD27ED">
        <w:rPr>
          <w:rFonts w:eastAsia="Times New Roman"/>
          <w:b/>
          <w:bCs/>
          <w:szCs w:val="20"/>
          <w:lang w:eastAsia="hr-HR"/>
        </w:rPr>
        <w:t>S KONAČNIM PRIJEDLOGOM ZAKONA</w:t>
      </w:r>
      <w:r w:rsidRPr="00BD27ED">
        <w:rPr>
          <w:rFonts w:eastAsia="Times New Roman"/>
          <w:b/>
          <w:szCs w:val="20"/>
          <w:lang w:eastAsia="hr-HR"/>
        </w:rPr>
        <w:t xml:space="preserve"> </w:t>
      </w:r>
    </w:p>
    <w:p w14:paraId="2044C125" w14:textId="50BD7D82" w:rsidR="00BD27ED" w:rsidRPr="00BD27ED" w:rsidRDefault="00BD27ED" w:rsidP="00BD27ED">
      <w:pPr>
        <w:numPr>
          <w:ilvl w:val="0"/>
          <w:numId w:val="4"/>
        </w:numPr>
        <w:suppressAutoHyphens/>
        <w:spacing w:after="0" w:line="240" w:lineRule="auto"/>
        <w:ind w:left="0" w:firstLine="0"/>
        <w:jc w:val="center"/>
        <w:rPr>
          <w:rFonts w:eastAsia="Calibri"/>
          <w:b/>
          <w:lang w:eastAsia="zh-CN"/>
        </w:rPr>
      </w:pPr>
    </w:p>
    <w:p w14:paraId="08B27EFD" w14:textId="77777777" w:rsidR="00BD27ED" w:rsidRPr="00BD27ED" w:rsidRDefault="00BD27ED" w:rsidP="00BD27ED">
      <w:pPr>
        <w:numPr>
          <w:ilvl w:val="0"/>
          <w:numId w:val="4"/>
        </w:numPr>
        <w:suppressAutoHyphens/>
        <w:spacing w:after="0" w:line="240" w:lineRule="auto"/>
        <w:jc w:val="center"/>
        <w:rPr>
          <w:rFonts w:eastAsia="Calibri"/>
          <w:b/>
          <w:lang w:eastAsia="zh-CN"/>
        </w:rPr>
      </w:pPr>
    </w:p>
    <w:p w14:paraId="42BE5B85" w14:textId="77777777" w:rsidR="00BD27ED" w:rsidRPr="00BD27ED" w:rsidRDefault="00BD27ED" w:rsidP="00BD27ED">
      <w:pPr>
        <w:numPr>
          <w:ilvl w:val="0"/>
          <w:numId w:val="4"/>
        </w:numPr>
        <w:suppressAutoHyphens/>
        <w:spacing w:after="0" w:line="240" w:lineRule="auto"/>
        <w:jc w:val="center"/>
        <w:rPr>
          <w:rFonts w:eastAsia="Calibri"/>
          <w:b/>
          <w:lang w:eastAsia="zh-CN"/>
        </w:rPr>
      </w:pPr>
    </w:p>
    <w:p w14:paraId="1BC9CC38" w14:textId="77777777" w:rsidR="00BD27ED" w:rsidRPr="00BD27ED" w:rsidRDefault="00BD27ED" w:rsidP="00BD27ED">
      <w:pPr>
        <w:numPr>
          <w:ilvl w:val="0"/>
          <w:numId w:val="4"/>
        </w:numPr>
        <w:suppressAutoHyphens/>
        <w:spacing w:after="0" w:line="240" w:lineRule="auto"/>
        <w:jc w:val="center"/>
        <w:rPr>
          <w:rFonts w:eastAsia="Calibri"/>
          <w:b/>
          <w:lang w:eastAsia="zh-CN"/>
        </w:rPr>
      </w:pPr>
    </w:p>
    <w:p w14:paraId="27AC3E16" w14:textId="77777777" w:rsidR="00BD27ED" w:rsidRPr="00BD27ED" w:rsidRDefault="00BD27ED" w:rsidP="00BD27ED">
      <w:pPr>
        <w:suppressAutoHyphens/>
        <w:spacing w:after="0" w:line="240" w:lineRule="auto"/>
        <w:jc w:val="center"/>
        <w:rPr>
          <w:rFonts w:eastAsia="Calibri"/>
          <w:b/>
          <w:lang w:eastAsia="zh-CN"/>
        </w:rPr>
      </w:pPr>
    </w:p>
    <w:p w14:paraId="15D69F3F" w14:textId="77777777" w:rsidR="00BD27ED" w:rsidRPr="00BD27ED" w:rsidRDefault="00BD27ED" w:rsidP="00BD27ED">
      <w:pPr>
        <w:suppressAutoHyphens/>
        <w:spacing w:after="0" w:line="240" w:lineRule="auto"/>
        <w:jc w:val="center"/>
        <w:rPr>
          <w:rFonts w:eastAsia="Calibri"/>
          <w:b/>
          <w:lang w:eastAsia="zh-CN"/>
        </w:rPr>
      </w:pPr>
    </w:p>
    <w:p w14:paraId="65A7F1C7" w14:textId="77777777" w:rsidR="00BD27ED" w:rsidRPr="00BD27ED" w:rsidRDefault="00BD27ED" w:rsidP="00BD27ED">
      <w:pPr>
        <w:numPr>
          <w:ilvl w:val="0"/>
          <w:numId w:val="4"/>
        </w:numPr>
        <w:suppressAutoHyphens/>
        <w:spacing w:after="0" w:line="240" w:lineRule="auto"/>
        <w:jc w:val="center"/>
        <w:rPr>
          <w:rFonts w:eastAsia="Calibri"/>
          <w:b/>
          <w:lang w:eastAsia="zh-CN"/>
        </w:rPr>
      </w:pPr>
    </w:p>
    <w:p w14:paraId="76F33A7A" w14:textId="77777777" w:rsidR="00BD27ED" w:rsidRPr="00BD27ED" w:rsidRDefault="00BD27ED" w:rsidP="00BD27ED">
      <w:pPr>
        <w:numPr>
          <w:ilvl w:val="0"/>
          <w:numId w:val="4"/>
        </w:numPr>
        <w:suppressAutoHyphens/>
        <w:spacing w:after="0" w:line="240" w:lineRule="auto"/>
        <w:jc w:val="center"/>
        <w:rPr>
          <w:rFonts w:eastAsia="Calibri"/>
          <w:b/>
          <w:lang w:eastAsia="zh-CN"/>
        </w:rPr>
      </w:pPr>
    </w:p>
    <w:p w14:paraId="6C175CB1" w14:textId="77777777" w:rsidR="00BD27ED" w:rsidRPr="00BD27ED" w:rsidRDefault="00BD27ED" w:rsidP="00BD27ED">
      <w:pPr>
        <w:numPr>
          <w:ilvl w:val="0"/>
          <w:numId w:val="4"/>
        </w:numPr>
        <w:suppressAutoHyphens/>
        <w:spacing w:after="0" w:line="240" w:lineRule="auto"/>
        <w:jc w:val="center"/>
        <w:rPr>
          <w:rFonts w:eastAsia="Calibri"/>
          <w:b/>
          <w:lang w:eastAsia="zh-CN"/>
        </w:rPr>
      </w:pPr>
    </w:p>
    <w:p w14:paraId="574BF49A" w14:textId="77777777" w:rsidR="00BD27ED" w:rsidRPr="00BD27ED" w:rsidRDefault="00BD27ED" w:rsidP="00BD27ED">
      <w:pPr>
        <w:numPr>
          <w:ilvl w:val="0"/>
          <w:numId w:val="4"/>
        </w:numPr>
        <w:suppressAutoHyphens/>
        <w:spacing w:after="0" w:line="240" w:lineRule="auto"/>
        <w:jc w:val="center"/>
        <w:rPr>
          <w:rFonts w:eastAsia="Calibri"/>
          <w:b/>
          <w:lang w:eastAsia="zh-CN"/>
        </w:rPr>
      </w:pPr>
    </w:p>
    <w:p w14:paraId="17F38CFE" w14:textId="77777777" w:rsidR="00BD27ED" w:rsidRPr="00BD27ED" w:rsidRDefault="00BD27ED" w:rsidP="00BD27ED">
      <w:pPr>
        <w:numPr>
          <w:ilvl w:val="0"/>
          <w:numId w:val="4"/>
        </w:numPr>
        <w:suppressAutoHyphens/>
        <w:spacing w:after="0" w:line="240" w:lineRule="auto"/>
        <w:jc w:val="center"/>
        <w:rPr>
          <w:rFonts w:eastAsia="Calibri"/>
          <w:b/>
          <w:lang w:eastAsia="zh-CN"/>
        </w:rPr>
      </w:pPr>
    </w:p>
    <w:p w14:paraId="7574A5F7" w14:textId="77777777" w:rsidR="00BD27ED" w:rsidRPr="00BD27ED" w:rsidRDefault="00BD27ED" w:rsidP="00BD27ED">
      <w:pPr>
        <w:suppressAutoHyphens/>
        <w:spacing w:after="0" w:line="240" w:lineRule="auto"/>
        <w:jc w:val="center"/>
        <w:rPr>
          <w:rFonts w:eastAsia="Calibri"/>
          <w:b/>
          <w:lang w:eastAsia="zh-CN"/>
        </w:rPr>
      </w:pPr>
    </w:p>
    <w:p w14:paraId="170FEFB1" w14:textId="77777777" w:rsidR="00BD27ED" w:rsidRPr="00BD27ED" w:rsidRDefault="00BD27ED" w:rsidP="00BD27ED">
      <w:pPr>
        <w:numPr>
          <w:ilvl w:val="0"/>
          <w:numId w:val="4"/>
        </w:numPr>
        <w:suppressAutoHyphens/>
        <w:spacing w:after="0" w:line="240" w:lineRule="auto"/>
        <w:jc w:val="center"/>
        <w:rPr>
          <w:rFonts w:eastAsia="Calibri"/>
          <w:b/>
          <w:lang w:eastAsia="zh-CN"/>
        </w:rPr>
      </w:pPr>
    </w:p>
    <w:p w14:paraId="596B0F9F" w14:textId="77777777" w:rsidR="00BD27ED" w:rsidRPr="00BD27ED" w:rsidRDefault="00BD27ED" w:rsidP="00BD27ED">
      <w:pPr>
        <w:numPr>
          <w:ilvl w:val="0"/>
          <w:numId w:val="4"/>
        </w:numPr>
        <w:suppressAutoHyphens/>
        <w:spacing w:after="0" w:line="240" w:lineRule="auto"/>
        <w:jc w:val="center"/>
        <w:rPr>
          <w:rFonts w:eastAsia="Calibri"/>
          <w:b/>
          <w:lang w:eastAsia="zh-CN"/>
        </w:rPr>
      </w:pPr>
    </w:p>
    <w:p w14:paraId="7B433B0C" w14:textId="77777777" w:rsidR="00BD27ED" w:rsidRPr="00BD27ED" w:rsidRDefault="00BD27ED" w:rsidP="00BD27ED">
      <w:pPr>
        <w:numPr>
          <w:ilvl w:val="0"/>
          <w:numId w:val="4"/>
        </w:numPr>
        <w:suppressAutoHyphens/>
        <w:spacing w:after="0" w:line="240" w:lineRule="auto"/>
        <w:jc w:val="center"/>
        <w:rPr>
          <w:rFonts w:eastAsia="Calibri"/>
          <w:b/>
          <w:lang w:eastAsia="zh-CN"/>
        </w:rPr>
      </w:pPr>
    </w:p>
    <w:p w14:paraId="5D3D37F7" w14:textId="77777777" w:rsidR="00BD27ED" w:rsidRPr="00BD27ED" w:rsidRDefault="00BD27ED" w:rsidP="00BD27ED">
      <w:pPr>
        <w:numPr>
          <w:ilvl w:val="0"/>
          <w:numId w:val="4"/>
        </w:numPr>
        <w:suppressAutoHyphens/>
        <w:spacing w:after="0" w:line="240" w:lineRule="auto"/>
        <w:jc w:val="center"/>
        <w:rPr>
          <w:rFonts w:eastAsia="Calibri"/>
          <w:b/>
          <w:lang w:eastAsia="zh-CN"/>
        </w:rPr>
      </w:pPr>
    </w:p>
    <w:p w14:paraId="1098DB45" w14:textId="77777777" w:rsidR="00BD27ED" w:rsidRPr="00BD27ED" w:rsidRDefault="00BD27ED" w:rsidP="00BD27ED">
      <w:pPr>
        <w:numPr>
          <w:ilvl w:val="0"/>
          <w:numId w:val="4"/>
        </w:numPr>
        <w:suppressAutoHyphens/>
        <w:spacing w:after="0" w:line="240" w:lineRule="auto"/>
        <w:jc w:val="center"/>
        <w:rPr>
          <w:rFonts w:eastAsia="Calibri"/>
          <w:b/>
          <w:lang w:eastAsia="zh-CN"/>
        </w:rPr>
      </w:pPr>
    </w:p>
    <w:p w14:paraId="5320A60E" w14:textId="77777777" w:rsidR="00BD27ED" w:rsidRPr="00BD27ED" w:rsidRDefault="00BD27ED" w:rsidP="00BD27ED">
      <w:pPr>
        <w:numPr>
          <w:ilvl w:val="0"/>
          <w:numId w:val="4"/>
        </w:numPr>
        <w:suppressAutoHyphens/>
        <w:spacing w:after="0" w:line="240" w:lineRule="auto"/>
        <w:jc w:val="center"/>
        <w:rPr>
          <w:rFonts w:eastAsia="Calibri"/>
          <w:b/>
          <w:lang w:eastAsia="zh-CN"/>
        </w:rPr>
      </w:pPr>
    </w:p>
    <w:p w14:paraId="268F4593" w14:textId="77777777" w:rsidR="00BD27ED" w:rsidRPr="00BD27ED" w:rsidRDefault="00BD27ED" w:rsidP="00BD27ED">
      <w:pPr>
        <w:numPr>
          <w:ilvl w:val="0"/>
          <w:numId w:val="4"/>
        </w:numPr>
        <w:suppressAutoHyphens/>
        <w:spacing w:after="0" w:line="240" w:lineRule="auto"/>
        <w:jc w:val="center"/>
        <w:rPr>
          <w:rFonts w:eastAsia="Calibri"/>
          <w:b/>
          <w:lang w:eastAsia="zh-CN"/>
        </w:rPr>
      </w:pPr>
    </w:p>
    <w:p w14:paraId="261E252E" w14:textId="77777777" w:rsidR="00BD27ED" w:rsidRPr="00BD27ED" w:rsidRDefault="00BD27ED" w:rsidP="00BD27ED">
      <w:pPr>
        <w:suppressAutoHyphens/>
        <w:spacing w:after="0" w:line="240" w:lineRule="auto"/>
        <w:jc w:val="center"/>
        <w:rPr>
          <w:rFonts w:eastAsia="Calibri"/>
          <w:b/>
          <w:lang w:eastAsia="zh-CN"/>
        </w:rPr>
      </w:pPr>
    </w:p>
    <w:p w14:paraId="6D8514CC" w14:textId="77777777" w:rsidR="00BD27ED" w:rsidRPr="00BD27ED" w:rsidRDefault="00BD27ED" w:rsidP="00BD27ED">
      <w:pPr>
        <w:numPr>
          <w:ilvl w:val="0"/>
          <w:numId w:val="4"/>
        </w:numPr>
        <w:suppressAutoHyphens/>
        <w:spacing w:after="0" w:line="240" w:lineRule="auto"/>
        <w:jc w:val="center"/>
        <w:rPr>
          <w:rFonts w:eastAsia="Calibri"/>
          <w:b/>
          <w:lang w:eastAsia="zh-CN"/>
        </w:rPr>
      </w:pPr>
    </w:p>
    <w:p w14:paraId="257BD411" w14:textId="77777777" w:rsidR="00BD27ED" w:rsidRPr="00BD27ED" w:rsidRDefault="00BD27ED" w:rsidP="00BD27ED">
      <w:pPr>
        <w:pBdr>
          <w:bottom w:val="single" w:sz="12" w:space="1" w:color="auto"/>
        </w:pBdr>
        <w:tabs>
          <w:tab w:val="left" w:pos="142"/>
        </w:tabs>
        <w:suppressAutoHyphens/>
        <w:spacing w:after="0" w:line="240" w:lineRule="auto"/>
        <w:jc w:val="center"/>
        <w:rPr>
          <w:rFonts w:eastAsia="Times New Roman"/>
          <w:b/>
          <w:lang w:eastAsia="hr-HR"/>
        </w:rPr>
      </w:pPr>
    </w:p>
    <w:p w14:paraId="1A8350B1" w14:textId="77777777" w:rsidR="00BD27ED" w:rsidRPr="00BD27ED" w:rsidRDefault="00BD27ED" w:rsidP="00BD27ED">
      <w:pPr>
        <w:pBdr>
          <w:bottom w:val="single" w:sz="12" w:space="1" w:color="auto"/>
        </w:pBdr>
        <w:tabs>
          <w:tab w:val="left" w:pos="142"/>
        </w:tabs>
        <w:suppressAutoHyphens/>
        <w:spacing w:after="0" w:line="240" w:lineRule="auto"/>
        <w:jc w:val="center"/>
        <w:rPr>
          <w:rFonts w:eastAsia="Times New Roman"/>
          <w:b/>
          <w:lang w:eastAsia="hr-HR"/>
        </w:rPr>
      </w:pPr>
    </w:p>
    <w:p w14:paraId="3ABB58D6" w14:textId="77777777" w:rsidR="00BD27ED" w:rsidRPr="00BD27ED" w:rsidRDefault="00BD27ED" w:rsidP="00BD27ED">
      <w:pPr>
        <w:pBdr>
          <w:bottom w:val="single" w:sz="12" w:space="1" w:color="auto"/>
        </w:pBdr>
        <w:tabs>
          <w:tab w:val="left" w:pos="142"/>
        </w:tabs>
        <w:suppressAutoHyphens/>
        <w:spacing w:after="0" w:line="240" w:lineRule="auto"/>
        <w:jc w:val="center"/>
        <w:rPr>
          <w:rFonts w:eastAsia="Times New Roman"/>
          <w:b/>
          <w:lang w:eastAsia="hr-HR"/>
        </w:rPr>
      </w:pPr>
    </w:p>
    <w:p w14:paraId="404BEEF8" w14:textId="388E1294" w:rsidR="00BD27ED" w:rsidRPr="00BD27ED" w:rsidRDefault="00BD27ED" w:rsidP="00BD27ED">
      <w:pPr>
        <w:numPr>
          <w:ilvl w:val="0"/>
          <w:numId w:val="4"/>
        </w:numPr>
        <w:suppressAutoHyphens/>
        <w:spacing w:after="0" w:line="240" w:lineRule="auto"/>
        <w:contextualSpacing/>
        <w:jc w:val="center"/>
        <w:rPr>
          <w:rFonts w:eastAsia="Times New Roman"/>
          <w:b/>
          <w:lang w:eastAsia="hr-HR"/>
        </w:rPr>
        <w:sectPr w:rsidR="00BD27ED" w:rsidRPr="00BD27ED" w:rsidSect="00555D9D">
          <w:headerReference w:type="default" r:id="rId14"/>
          <w:pgSz w:w="11906" w:h="16838" w:code="9"/>
          <w:pgMar w:top="1418" w:right="1418" w:bottom="1418" w:left="1418" w:header="709" w:footer="709" w:gutter="0"/>
          <w:pgNumType w:start="1"/>
          <w:cols w:space="708"/>
          <w:titlePg/>
          <w:docGrid w:linePitch="360"/>
        </w:sectPr>
      </w:pPr>
      <w:r w:rsidRPr="00BD27ED">
        <w:rPr>
          <w:rFonts w:eastAsia="Times New Roman"/>
          <w:b/>
          <w:lang w:eastAsia="hr-HR"/>
        </w:rPr>
        <w:t xml:space="preserve">Zagreb, </w:t>
      </w:r>
      <w:r>
        <w:rPr>
          <w:rFonts w:eastAsia="Times New Roman"/>
          <w:b/>
          <w:lang w:eastAsia="hr-HR"/>
        </w:rPr>
        <w:t>ožujak</w:t>
      </w:r>
      <w:r w:rsidRPr="00BD27ED">
        <w:rPr>
          <w:rFonts w:eastAsia="Times New Roman"/>
          <w:b/>
          <w:lang w:eastAsia="hr-HR"/>
        </w:rPr>
        <w:t xml:space="preserve"> 2022.</w:t>
      </w:r>
    </w:p>
    <w:p w14:paraId="2311B78C" w14:textId="1C7F309D" w:rsidR="00DE2701" w:rsidRPr="00BD27ED" w:rsidRDefault="00DE2701" w:rsidP="00BD27ED">
      <w:pPr>
        <w:tabs>
          <w:tab w:val="left" w:pos="-720"/>
        </w:tabs>
        <w:suppressAutoHyphens/>
        <w:spacing w:after="0" w:line="240" w:lineRule="auto"/>
        <w:jc w:val="center"/>
        <w:rPr>
          <w:rFonts w:eastAsia="Times New Roman"/>
          <w:b/>
          <w:bCs/>
          <w:lang w:eastAsia="hr-HR"/>
        </w:rPr>
      </w:pPr>
      <w:r w:rsidRPr="00BD27ED">
        <w:rPr>
          <w:rFonts w:eastAsia="Times New Roman"/>
          <w:b/>
          <w:bCs/>
          <w:lang w:eastAsia="hr-HR"/>
        </w:rPr>
        <w:lastRenderedPageBreak/>
        <w:t>PRIJEDL</w:t>
      </w:r>
      <w:r w:rsidR="00F421AE" w:rsidRPr="00BD27ED">
        <w:rPr>
          <w:rFonts w:eastAsia="Times New Roman"/>
          <w:b/>
          <w:bCs/>
          <w:lang w:eastAsia="hr-HR"/>
        </w:rPr>
        <w:t>OG ZAKONA O</w:t>
      </w:r>
      <w:r w:rsidR="0070781A" w:rsidRPr="00BD27ED">
        <w:rPr>
          <w:rFonts w:eastAsia="Times New Roman"/>
          <w:b/>
          <w:bCs/>
          <w:lang w:eastAsia="hr-HR"/>
        </w:rPr>
        <w:t xml:space="preserve"> IZMJEN</w:t>
      </w:r>
      <w:r w:rsidR="00657BBF" w:rsidRPr="00BD27ED">
        <w:rPr>
          <w:rFonts w:eastAsia="Times New Roman"/>
          <w:b/>
          <w:bCs/>
          <w:lang w:eastAsia="hr-HR"/>
        </w:rPr>
        <w:t>I</w:t>
      </w:r>
      <w:r w:rsidR="0070781A" w:rsidRPr="00BD27ED">
        <w:rPr>
          <w:rFonts w:eastAsia="Times New Roman"/>
          <w:b/>
          <w:bCs/>
          <w:lang w:eastAsia="hr-HR"/>
        </w:rPr>
        <w:t xml:space="preserve"> I </w:t>
      </w:r>
      <w:r w:rsidR="00F421AE" w:rsidRPr="00BD27ED">
        <w:rPr>
          <w:rFonts w:eastAsia="Times New Roman"/>
          <w:b/>
          <w:bCs/>
          <w:lang w:eastAsia="hr-HR"/>
        </w:rPr>
        <w:t>DOPUN</w:t>
      </w:r>
      <w:r w:rsidR="00F24664" w:rsidRPr="00BD27ED">
        <w:rPr>
          <w:rFonts w:eastAsia="Times New Roman"/>
          <w:b/>
          <w:bCs/>
          <w:lang w:eastAsia="hr-HR"/>
        </w:rPr>
        <w:t>I</w:t>
      </w:r>
    </w:p>
    <w:p w14:paraId="2311B78D" w14:textId="24F89F56" w:rsidR="00DE2701" w:rsidRPr="00BD27ED" w:rsidRDefault="00DE2701" w:rsidP="00BD27ED">
      <w:pPr>
        <w:tabs>
          <w:tab w:val="left" w:pos="-720"/>
        </w:tabs>
        <w:suppressAutoHyphens/>
        <w:spacing w:after="0" w:line="240" w:lineRule="auto"/>
        <w:jc w:val="center"/>
        <w:rPr>
          <w:rFonts w:eastAsia="Times New Roman"/>
          <w:b/>
          <w:bCs/>
          <w:lang w:eastAsia="hr-HR"/>
        </w:rPr>
      </w:pPr>
      <w:r w:rsidRPr="00BD27ED">
        <w:rPr>
          <w:rFonts w:eastAsia="Times New Roman"/>
          <w:b/>
          <w:bCs/>
          <w:lang w:eastAsia="hr-HR"/>
        </w:rPr>
        <w:t xml:space="preserve">ZAKONA O </w:t>
      </w:r>
      <w:r w:rsidR="00743BD3" w:rsidRPr="00BD27ED">
        <w:rPr>
          <w:rFonts w:eastAsia="Times New Roman"/>
          <w:b/>
          <w:bCs/>
          <w:lang w:eastAsia="hr-HR"/>
        </w:rPr>
        <w:t>SOCIJALNOJ SKRBI</w:t>
      </w:r>
    </w:p>
    <w:p w14:paraId="2311B78F" w14:textId="77777777" w:rsidR="00DE2701" w:rsidRPr="00BD27ED" w:rsidRDefault="00DE2701" w:rsidP="00BD27ED">
      <w:pPr>
        <w:tabs>
          <w:tab w:val="left" w:pos="-720"/>
        </w:tabs>
        <w:suppressAutoHyphens/>
        <w:spacing w:after="0" w:line="240" w:lineRule="auto"/>
        <w:jc w:val="center"/>
        <w:rPr>
          <w:rFonts w:eastAsia="Times New Roman"/>
          <w:b/>
          <w:bCs/>
          <w:lang w:eastAsia="hr-HR"/>
        </w:rPr>
      </w:pPr>
    </w:p>
    <w:p w14:paraId="2311B790" w14:textId="77777777" w:rsidR="00DE2701" w:rsidRPr="00BD27ED" w:rsidRDefault="00DE2701" w:rsidP="00BD27ED">
      <w:pPr>
        <w:tabs>
          <w:tab w:val="left" w:pos="-720"/>
        </w:tabs>
        <w:suppressAutoHyphens/>
        <w:spacing w:after="0" w:line="240" w:lineRule="auto"/>
        <w:jc w:val="center"/>
        <w:rPr>
          <w:rFonts w:eastAsia="Times New Roman"/>
          <w:b/>
          <w:bCs/>
          <w:lang w:eastAsia="hr-HR"/>
        </w:rPr>
      </w:pPr>
    </w:p>
    <w:p w14:paraId="5B5E9BA1" w14:textId="77777777" w:rsidR="00687960" w:rsidRPr="00BD27ED" w:rsidRDefault="00687960" w:rsidP="00BD27ED">
      <w:pPr>
        <w:numPr>
          <w:ilvl w:val="0"/>
          <w:numId w:val="3"/>
        </w:numPr>
        <w:suppressAutoHyphens/>
        <w:spacing w:after="0" w:line="240" w:lineRule="auto"/>
        <w:ind w:left="709" w:hanging="709"/>
        <w:rPr>
          <w:b/>
        </w:rPr>
      </w:pPr>
      <w:r w:rsidRPr="00BD27ED">
        <w:rPr>
          <w:b/>
        </w:rPr>
        <w:t>I.</w:t>
      </w:r>
      <w:r w:rsidRPr="00BD27ED">
        <w:rPr>
          <w:b/>
        </w:rPr>
        <w:tab/>
        <w:t>USTAVNA OSNOVA ZA DONOŠENJE ZAKONA</w:t>
      </w:r>
    </w:p>
    <w:p w14:paraId="57854A86" w14:textId="77777777" w:rsidR="00687960" w:rsidRPr="00BD27ED" w:rsidRDefault="00687960" w:rsidP="00BD27ED">
      <w:pPr>
        <w:numPr>
          <w:ilvl w:val="0"/>
          <w:numId w:val="3"/>
        </w:numPr>
        <w:suppressAutoHyphens/>
        <w:spacing w:after="0" w:line="240" w:lineRule="auto"/>
      </w:pPr>
    </w:p>
    <w:p w14:paraId="2F88EB1F" w14:textId="77777777" w:rsidR="00687960" w:rsidRPr="00BD27ED" w:rsidRDefault="00687960" w:rsidP="00BD27ED">
      <w:pPr>
        <w:spacing w:after="0" w:line="240" w:lineRule="auto"/>
        <w:ind w:firstLine="708"/>
        <w:jc w:val="both"/>
      </w:pPr>
      <w:r w:rsidRPr="00BD27ED">
        <w:t>Ustavna osnova za donošenje ovoga zakona sadržana je u članku 2. stavku 4. podstavku 1. i članku 58. stavcima 1. i 2. Ustava Republike Hrvatske („Narodne novine“, br. 85/10. - pročišćeni tekst i 5/14. - Odluka Ustavnog suda Republike Hrvatske).</w:t>
      </w:r>
    </w:p>
    <w:p w14:paraId="32B0C214" w14:textId="77777777" w:rsidR="00687960" w:rsidRPr="00BD27ED" w:rsidRDefault="00687960" w:rsidP="00BD27ED">
      <w:pPr>
        <w:numPr>
          <w:ilvl w:val="0"/>
          <w:numId w:val="3"/>
        </w:numPr>
        <w:suppressAutoHyphens/>
        <w:spacing w:after="0" w:line="240" w:lineRule="auto"/>
        <w:ind w:left="0" w:firstLine="0"/>
      </w:pPr>
    </w:p>
    <w:p w14:paraId="42124D7C" w14:textId="77777777" w:rsidR="00687960" w:rsidRPr="00BD27ED" w:rsidRDefault="00687960" w:rsidP="00BD27ED">
      <w:pPr>
        <w:numPr>
          <w:ilvl w:val="0"/>
          <w:numId w:val="3"/>
        </w:numPr>
        <w:suppressAutoHyphens/>
        <w:spacing w:after="0" w:line="240" w:lineRule="auto"/>
      </w:pPr>
    </w:p>
    <w:p w14:paraId="53336E2E" w14:textId="77777777" w:rsidR="00687960" w:rsidRPr="00BD27ED" w:rsidRDefault="00687960" w:rsidP="00BD27ED">
      <w:pPr>
        <w:numPr>
          <w:ilvl w:val="0"/>
          <w:numId w:val="3"/>
        </w:numPr>
        <w:suppressAutoHyphens/>
        <w:spacing w:after="0" w:line="240" w:lineRule="auto"/>
        <w:ind w:left="709" w:hanging="709"/>
        <w:jc w:val="both"/>
        <w:rPr>
          <w:b/>
          <w:bCs/>
        </w:rPr>
      </w:pPr>
      <w:r w:rsidRPr="00BD27ED">
        <w:rPr>
          <w:b/>
        </w:rPr>
        <w:t>II.</w:t>
      </w:r>
      <w:r w:rsidRPr="00BD27ED">
        <w:rPr>
          <w:b/>
        </w:rPr>
        <w:tab/>
      </w:r>
      <w:r w:rsidRPr="00BD27ED">
        <w:rPr>
          <w:b/>
          <w:bCs/>
        </w:rPr>
        <w:t>OCJENA STANJA I OSNOVNA PITANJA KOJA SE TREBAJU UREDITI ZAKONOM TE POSLJEDICE KOJE ĆE DONOŠENJEM ZAKONA PROISTEĆI</w:t>
      </w:r>
    </w:p>
    <w:p w14:paraId="7716B645" w14:textId="77777777" w:rsidR="00687960" w:rsidRPr="00BD27ED" w:rsidRDefault="00687960" w:rsidP="00BD27ED">
      <w:pPr>
        <w:suppressAutoHyphens/>
        <w:spacing w:after="0" w:line="240" w:lineRule="auto"/>
      </w:pPr>
    </w:p>
    <w:p w14:paraId="23794A56" w14:textId="77777777" w:rsidR="00687960" w:rsidRPr="00BD27ED" w:rsidRDefault="00687960" w:rsidP="00BD27ED">
      <w:pPr>
        <w:pStyle w:val="pt-1-000012"/>
        <w:spacing w:before="0" w:beforeAutospacing="0" w:after="0" w:afterAutospacing="0"/>
        <w:ind w:firstLine="708"/>
        <w:jc w:val="both"/>
        <w:rPr>
          <w:rStyle w:val="pt-zadanifontodlomka-000004"/>
        </w:rPr>
      </w:pPr>
      <w:r w:rsidRPr="00BD27ED">
        <w:rPr>
          <w:rStyle w:val="pt-zadanifontodlomka-000004"/>
        </w:rPr>
        <w:t>Socijalna skrb je organizirana djelatnost od javnog interesa čiji je cilj pružanje pomoći socijalno ugroženim osobama, kao i osobama u nepovoljnim osobnim ili obiteljskim okolnostima, koja uključuje prevenciju, promicanje promjena, pomoć u zadovoljavanju osnovnih životnih potreba i podršku pojedincu, obitelji i skupinama u svrhu unaprjeđenja kvalitete života i osnaživanje korisnika u samostalnom zadovoljavanju osnovnih životnih potreba te njihovog aktivnog uključivanja u društvo.</w:t>
      </w:r>
    </w:p>
    <w:p w14:paraId="611B3CE3" w14:textId="77777777" w:rsidR="00687960" w:rsidRPr="00BD27ED" w:rsidRDefault="00687960" w:rsidP="00BD27ED">
      <w:pPr>
        <w:pStyle w:val="pt-1-000012"/>
        <w:spacing w:before="0" w:beforeAutospacing="0" w:after="0" w:afterAutospacing="0"/>
        <w:ind w:firstLine="708"/>
        <w:jc w:val="both"/>
        <w:rPr>
          <w:rStyle w:val="pt-zadanifontodlomka-000004"/>
        </w:rPr>
      </w:pPr>
    </w:p>
    <w:p w14:paraId="0DA8FB44" w14:textId="5B3B4F35" w:rsidR="0070781A" w:rsidRPr="00BD27ED" w:rsidRDefault="0070781A" w:rsidP="00BD27ED">
      <w:pPr>
        <w:pStyle w:val="Bezproreda1"/>
        <w:ind w:firstLine="708"/>
        <w:jc w:val="both"/>
        <w:rPr>
          <w:rStyle w:val="zadanifontodlomka-000002"/>
        </w:rPr>
      </w:pPr>
      <w:r w:rsidRPr="00BD27ED">
        <w:rPr>
          <w:rFonts w:ascii="Times New Roman" w:hAnsi="Times New Roman" w:cs="Times New Roman"/>
          <w:sz w:val="24"/>
          <w:szCs w:val="24"/>
        </w:rPr>
        <w:t xml:space="preserve">Zakon o socijalnoj skrbi </w:t>
      </w:r>
      <w:r w:rsidRPr="00BD27ED">
        <w:rPr>
          <w:rStyle w:val="zadanifontodlomka-000002"/>
        </w:rPr>
        <w:t>(„Narodne novine“, br. 18/22</w:t>
      </w:r>
      <w:r w:rsidR="00EC3BE8">
        <w:rPr>
          <w:rStyle w:val="zadanifontodlomka-000002"/>
        </w:rPr>
        <w:t>.</w:t>
      </w:r>
      <w:r w:rsidR="00A45085" w:rsidRPr="00BD27ED">
        <w:rPr>
          <w:rStyle w:val="zadanifontodlomka-000002"/>
        </w:rPr>
        <w:t>, u daljnjem tekstu: Zakon</w:t>
      </w:r>
      <w:r w:rsidRPr="00BD27ED">
        <w:rPr>
          <w:rStyle w:val="zadanifontodlomka-000002"/>
        </w:rPr>
        <w:t>), temeljni je propis kojim se uređuje djelatnost socijalne skrbi, korisnici, prava i usluge te postupci za njihovo ostvarivanje, način obavljanja djelatnosti i druga pitanja značajna za djelatnost socijalne skrbi</w:t>
      </w:r>
      <w:r w:rsidR="00A45085" w:rsidRPr="00BD27ED">
        <w:rPr>
          <w:rStyle w:val="zadanifontodlomka-000002"/>
        </w:rPr>
        <w:t>. Zakon</w:t>
      </w:r>
      <w:r w:rsidRPr="00BD27ED">
        <w:rPr>
          <w:rStyle w:val="zadanifontodlomka-000002"/>
        </w:rPr>
        <w:t xml:space="preserve"> je </w:t>
      </w:r>
      <w:r w:rsidR="00A45085" w:rsidRPr="00BD27ED">
        <w:rPr>
          <w:rStyle w:val="zadanifontodlomka-000002"/>
        </w:rPr>
        <w:t xml:space="preserve">stupio </w:t>
      </w:r>
      <w:r w:rsidRPr="00BD27ED">
        <w:rPr>
          <w:rStyle w:val="zadanifontodlomka-000002"/>
        </w:rPr>
        <w:t xml:space="preserve">na snagu 17. veljače 2022. </w:t>
      </w:r>
    </w:p>
    <w:p w14:paraId="1BA27612" w14:textId="77777777" w:rsidR="0070781A" w:rsidRPr="00BD27ED" w:rsidRDefault="0070781A" w:rsidP="00BD27ED">
      <w:pPr>
        <w:pStyle w:val="Bezproreda1"/>
        <w:ind w:firstLine="708"/>
        <w:jc w:val="both"/>
        <w:rPr>
          <w:rStyle w:val="zadanifontodlomka-000002"/>
        </w:rPr>
      </w:pPr>
    </w:p>
    <w:p w14:paraId="4AFFC68F" w14:textId="3AD0DBE6" w:rsidR="00D44D27" w:rsidRPr="00BD27ED" w:rsidRDefault="0070781A" w:rsidP="00BD27ED">
      <w:pPr>
        <w:pStyle w:val="pt-1-000012"/>
        <w:spacing w:before="0" w:beforeAutospacing="0" w:after="0" w:afterAutospacing="0"/>
        <w:ind w:firstLine="708"/>
        <w:jc w:val="both"/>
        <w:rPr>
          <w:rStyle w:val="pt-zadanifontodlomka-000004"/>
        </w:rPr>
      </w:pPr>
      <w:r w:rsidRPr="00BD27ED">
        <w:rPr>
          <w:rStyle w:val="pt-zadanifontodlomka-000004"/>
        </w:rPr>
        <w:t xml:space="preserve">Zakonom </w:t>
      </w:r>
      <w:r w:rsidR="00F84E6F" w:rsidRPr="00BD27ED">
        <w:rPr>
          <w:rStyle w:val="pt-zadanifontodlomka-000004"/>
        </w:rPr>
        <w:t xml:space="preserve">su </w:t>
      </w:r>
      <w:r w:rsidRPr="00BD27ED">
        <w:rPr>
          <w:rStyle w:val="pt-zadanifontodlomka-000004"/>
        </w:rPr>
        <w:t>utvrđene kategorije stranaca koj</w:t>
      </w:r>
      <w:r w:rsidR="00A45085" w:rsidRPr="00BD27ED">
        <w:rPr>
          <w:rStyle w:val="pt-zadanifontodlomka-000004"/>
        </w:rPr>
        <w:t xml:space="preserve">ima se </w:t>
      </w:r>
      <w:r w:rsidRPr="00BD27ED">
        <w:rPr>
          <w:rStyle w:val="pt-zadanifontodlomka-000004"/>
        </w:rPr>
        <w:t xml:space="preserve">mogu </w:t>
      </w:r>
      <w:r w:rsidR="00A45085" w:rsidRPr="00BD27ED">
        <w:rPr>
          <w:rStyle w:val="pt-zadanifontodlomka-000004"/>
        </w:rPr>
        <w:t>priznati</w:t>
      </w:r>
      <w:r w:rsidRPr="00BD27ED">
        <w:rPr>
          <w:rStyle w:val="pt-zadanifontodlomka-000004"/>
        </w:rPr>
        <w:t xml:space="preserve"> prava i</w:t>
      </w:r>
      <w:r w:rsidR="00A45085" w:rsidRPr="00BD27ED">
        <w:rPr>
          <w:rStyle w:val="pt-zadanifontodlomka-000004"/>
        </w:rPr>
        <w:t>li odobriti</w:t>
      </w:r>
      <w:r w:rsidRPr="00BD27ED">
        <w:rPr>
          <w:rStyle w:val="pt-zadanifontodlomka-000004"/>
        </w:rPr>
        <w:t xml:space="preserve"> socijalne usluge, a to su: stranac sa stalnim boravkom i dugotrajnim boravištem u Republici Hrvatskoj, osobe bez državljanstva s privremenim i stalnim boravkom i dugotrajnim boravištem u Republici Hrvatskoj, stranac pod supsidijarnom zaštitom i azilant te članovi njihove obitelji</w:t>
      </w:r>
      <w:r w:rsidR="00D44D27" w:rsidRPr="00BD27ED">
        <w:rPr>
          <w:rStyle w:val="pt-zadanifontodlomka-000004"/>
        </w:rPr>
        <w:t xml:space="preserve"> kao i stranac s utvrđenim statusom žrtve trgovanja ljudima.</w:t>
      </w:r>
    </w:p>
    <w:p w14:paraId="3B52AB2C" w14:textId="77777777" w:rsidR="00D44D27" w:rsidRPr="00BD27ED" w:rsidRDefault="00D44D27" w:rsidP="00BD27ED">
      <w:pPr>
        <w:pStyle w:val="pt-1-000012"/>
        <w:spacing w:before="0" w:beforeAutospacing="0" w:after="0" w:afterAutospacing="0"/>
        <w:jc w:val="both"/>
        <w:rPr>
          <w:rStyle w:val="pt-zadanifontodlomka-000004"/>
        </w:rPr>
      </w:pPr>
    </w:p>
    <w:p w14:paraId="3F8EDC16" w14:textId="50982C8B" w:rsidR="00D44D27" w:rsidRPr="00BD27ED" w:rsidRDefault="00D44D27" w:rsidP="00BD27ED">
      <w:pPr>
        <w:pStyle w:val="pt-1-000012"/>
        <w:spacing w:before="0" w:beforeAutospacing="0" w:after="0" w:afterAutospacing="0"/>
        <w:ind w:firstLine="708"/>
        <w:jc w:val="both"/>
      </w:pPr>
      <w:r w:rsidRPr="00BD27ED">
        <w:t>Sukladno Zakonu, stranac pod privremenom zaštitom ima pravo na jednokratnu naknadu i pravo na uslugu smještaja</w:t>
      </w:r>
      <w:r w:rsidR="00A45085" w:rsidRPr="00BD27ED">
        <w:t xml:space="preserve"> pod uvjetima propisanim Zakonom i ako to zahtijevaju životne okolnosti u kojima se našao</w:t>
      </w:r>
      <w:r w:rsidRPr="00BD27ED">
        <w:t xml:space="preserve">. </w:t>
      </w:r>
    </w:p>
    <w:p w14:paraId="67F0FBD5" w14:textId="77777777" w:rsidR="00D44D27" w:rsidRPr="00BD27ED" w:rsidRDefault="00D44D27" w:rsidP="00BD27ED">
      <w:pPr>
        <w:pStyle w:val="pt-1-000012"/>
        <w:spacing w:before="0" w:beforeAutospacing="0" w:after="0" w:afterAutospacing="0"/>
        <w:ind w:firstLine="708"/>
        <w:jc w:val="both"/>
      </w:pPr>
    </w:p>
    <w:p w14:paraId="1CB1DE58" w14:textId="6377848C" w:rsidR="00D44D27" w:rsidRPr="00BD27ED" w:rsidRDefault="00D44D27" w:rsidP="00BD27ED">
      <w:pPr>
        <w:pStyle w:val="t-11-9-sred"/>
        <w:spacing w:before="0" w:beforeAutospacing="0" w:after="0" w:afterAutospacing="0"/>
        <w:ind w:firstLine="708"/>
        <w:jc w:val="both"/>
        <w:rPr>
          <w:rStyle w:val="pt-zadanifontodlomka-000004"/>
          <w:sz w:val="24"/>
          <w:szCs w:val="24"/>
        </w:rPr>
      </w:pPr>
      <w:r w:rsidRPr="00BD27ED">
        <w:rPr>
          <w:rStyle w:val="pt-zadanifontodlomka-000004"/>
          <w:sz w:val="24"/>
          <w:szCs w:val="24"/>
        </w:rPr>
        <w:lastRenderedPageBreak/>
        <w:t>Ruskom vojnom agresijom i invazijom na Ukrajinu</w:t>
      </w:r>
      <w:r w:rsidR="004C291B">
        <w:rPr>
          <w:rStyle w:val="pt-zadanifontodlomka-000004"/>
          <w:sz w:val="24"/>
          <w:szCs w:val="24"/>
        </w:rPr>
        <w:t>,</w:t>
      </w:r>
      <w:r w:rsidRPr="00BD27ED">
        <w:rPr>
          <w:rStyle w:val="pt-zadanifontodlomka-000004"/>
          <w:sz w:val="24"/>
          <w:szCs w:val="24"/>
        </w:rPr>
        <w:t xml:space="preserve"> u veljači 2022.</w:t>
      </w:r>
      <w:r w:rsidR="004C291B">
        <w:rPr>
          <w:rStyle w:val="pt-zadanifontodlomka-000004"/>
          <w:sz w:val="24"/>
          <w:szCs w:val="24"/>
        </w:rPr>
        <w:t>,</w:t>
      </w:r>
      <w:r w:rsidRPr="00BD27ED">
        <w:rPr>
          <w:rStyle w:val="pt-zadanifontodlomka-000004"/>
          <w:sz w:val="24"/>
          <w:szCs w:val="24"/>
        </w:rPr>
        <w:t xml:space="preserve"> veliki broj raseljenih osoba iz Ukrajine i članova njihovih obitelj pronašli su utočište i sigurnost izvan granica Ukrajine, </w:t>
      </w:r>
      <w:r w:rsidR="004C291B">
        <w:rPr>
          <w:rStyle w:val="pt-zadanifontodlomka-000004"/>
          <w:sz w:val="24"/>
          <w:szCs w:val="24"/>
        </w:rPr>
        <w:t xml:space="preserve">pa tako </w:t>
      </w:r>
      <w:r w:rsidRPr="00BD27ED">
        <w:rPr>
          <w:rStyle w:val="pt-zadanifontodlomka-000004"/>
          <w:sz w:val="24"/>
          <w:szCs w:val="24"/>
        </w:rPr>
        <w:t>i u Republici Hrvatskoj.</w:t>
      </w:r>
    </w:p>
    <w:p w14:paraId="4A3F987C" w14:textId="77777777" w:rsidR="00D44D27" w:rsidRPr="00BD27ED" w:rsidRDefault="00D44D27" w:rsidP="00BD27ED">
      <w:pPr>
        <w:pStyle w:val="t-11-9-sred"/>
        <w:spacing w:before="0" w:beforeAutospacing="0" w:after="0" w:afterAutospacing="0"/>
        <w:ind w:firstLine="708"/>
        <w:jc w:val="both"/>
        <w:rPr>
          <w:rStyle w:val="pt-zadanifontodlomka-000004"/>
          <w:sz w:val="24"/>
          <w:szCs w:val="24"/>
        </w:rPr>
      </w:pPr>
    </w:p>
    <w:p w14:paraId="59D401E7" w14:textId="4E65861F" w:rsidR="00D44D27" w:rsidRPr="00BD27ED" w:rsidRDefault="00D44D27" w:rsidP="00BD27ED">
      <w:pPr>
        <w:pStyle w:val="t-11-9-sred"/>
        <w:spacing w:before="0" w:beforeAutospacing="0" w:after="0" w:afterAutospacing="0"/>
        <w:ind w:firstLine="708"/>
        <w:jc w:val="both"/>
        <w:rPr>
          <w:bCs/>
          <w:sz w:val="24"/>
          <w:szCs w:val="24"/>
          <w:shd w:val="clear" w:color="auto" w:fill="FFFFFF"/>
        </w:rPr>
      </w:pPr>
      <w:r w:rsidRPr="00BD27ED">
        <w:rPr>
          <w:bCs/>
          <w:sz w:val="24"/>
          <w:szCs w:val="24"/>
          <w:shd w:val="clear" w:color="auto" w:fill="FFFFFF"/>
        </w:rPr>
        <w:t xml:space="preserve">Vijeće Europske unije </w:t>
      </w:r>
      <w:r w:rsidR="00A45085" w:rsidRPr="00BD27ED">
        <w:rPr>
          <w:bCs/>
          <w:sz w:val="24"/>
          <w:szCs w:val="24"/>
          <w:shd w:val="clear" w:color="auto" w:fill="FFFFFF"/>
        </w:rPr>
        <w:t xml:space="preserve">je </w:t>
      </w:r>
      <w:r w:rsidRPr="00BD27ED">
        <w:rPr>
          <w:bCs/>
          <w:sz w:val="24"/>
          <w:szCs w:val="24"/>
          <w:shd w:val="clear" w:color="auto" w:fill="FFFFFF"/>
        </w:rPr>
        <w:t>donijelo Provedbenu</w:t>
      </w:r>
      <w:r w:rsidRPr="00BD27ED">
        <w:rPr>
          <w:sz w:val="24"/>
          <w:szCs w:val="24"/>
        </w:rPr>
        <w:t xml:space="preserve"> odluku </w:t>
      </w:r>
      <w:r w:rsidR="00EF1AEE">
        <w:rPr>
          <w:sz w:val="24"/>
          <w:szCs w:val="24"/>
        </w:rPr>
        <w:t xml:space="preserve">Vijeća (EU) 2022/382 od </w:t>
      </w:r>
      <w:r w:rsidR="004C291B" w:rsidRPr="00BD27ED">
        <w:rPr>
          <w:bCs/>
          <w:sz w:val="24"/>
          <w:szCs w:val="24"/>
          <w:shd w:val="clear" w:color="auto" w:fill="FFFFFF"/>
        </w:rPr>
        <w:t xml:space="preserve">4. ožujka 2022. </w:t>
      </w:r>
      <w:r w:rsidRPr="00BD27ED">
        <w:rPr>
          <w:sz w:val="24"/>
          <w:szCs w:val="24"/>
        </w:rPr>
        <w:t>o utvrđivanju postojanja masovnog priljeva raseljenih osoba iz Ukrajine u smislu članka</w:t>
      </w:r>
      <w:r w:rsidR="00EF1AEE">
        <w:rPr>
          <w:sz w:val="24"/>
          <w:szCs w:val="24"/>
        </w:rPr>
        <w:t xml:space="preserve"> </w:t>
      </w:r>
      <w:r w:rsidRPr="00BD27ED">
        <w:rPr>
          <w:sz w:val="24"/>
          <w:szCs w:val="24"/>
        </w:rPr>
        <w:t>5. Direktive 2001/55/EZ koja ima učinak uvođenja privremene zaštite</w:t>
      </w:r>
      <w:r w:rsidRPr="00BD27ED">
        <w:rPr>
          <w:bCs/>
          <w:sz w:val="24"/>
          <w:szCs w:val="24"/>
          <w:shd w:val="clear" w:color="auto" w:fill="FFFFFF"/>
        </w:rPr>
        <w:t xml:space="preserve"> (SL L 71, 4.3.2022.)</w:t>
      </w:r>
      <w:r w:rsidR="00EF1AEE">
        <w:rPr>
          <w:bCs/>
          <w:sz w:val="24"/>
          <w:szCs w:val="24"/>
          <w:shd w:val="clear" w:color="auto" w:fill="FFFFFF"/>
        </w:rPr>
        <w:t>,</w:t>
      </w:r>
      <w:r w:rsidRPr="00BD27ED">
        <w:rPr>
          <w:bCs/>
          <w:sz w:val="24"/>
          <w:szCs w:val="24"/>
          <w:shd w:val="clear" w:color="auto" w:fill="FFFFFF"/>
        </w:rPr>
        <w:t xml:space="preserve"> </w:t>
      </w:r>
      <w:r w:rsidR="00A45085" w:rsidRPr="00BD27ED">
        <w:rPr>
          <w:bCs/>
          <w:sz w:val="24"/>
          <w:szCs w:val="24"/>
          <w:shd w:val="clear" w:color="auto" w:fill="FFFFFF"/>
        </w:rPr>
        <w:t>a Vlada Republike Hrvatske</w:t>
      </w:r>
      <w:r w:rsidR="00D232CB">
        <w:rPr>
          <w:bCs/>
          <w:sz w:val="24"/>
          <w:szCs w:val="24"/>
          <w:shd w:val="clear" w:color="auto" w:fill="FFFFFF"/>
        </w:rPr>
        <w:t xml:space="preserve"> donijela je, na sjednici održanoj </w:t>
      </w:r>
      <w:r w:rsidR="00A45085" w:rsidRPr="00BD27ED">
        <w:rPr>
          <w:bCs/>
          <w:sz w:val="24"/>
          <w:szCs w:val="24"/>
          <w:shd w:val="clear" w:color="auto" w:fill="FFFFFF"/>
        </w:rPr>
        <w:t>7. ožujka 2022.</w:t>
      </w:r>
      <w:r w:rsidR="00E76657">
        <w:rPr>
          <w:bCs/>
          <w:sz w:val="24"/>
          <w:szCs w:val="24"/>
          <w:shd w:val="clear" w:color="auto" w:fill="FFFFFF"/>
        </w:rPr>
        <w:t>,</w:t>
      </w:r>
      <w:r w:rsidR="00A45085" w:rsidRPr="00BD27ED">
        <w:rPr>
          <w:bCs/>
          <w:sz w:val="24"/>
          <w:szCs w:val="24"/>
          <w:shd w:val="clear" w:color="auto" w:fill="FFFFFF"/>
        </w:rPr>
        <w:t xml:space="preserve"> Odluku o uvođenju privremene zaštite u Republici Hrvatskoj za raseljene osobe iz Ukrajine.</w:t>
      </w:r>
    </w:p>
    <w:p w14:paraId="3F4290D7" w14:textId="77777777" w:rsidR="00D44D27" w:rsidRPr="00BD27ED" w:rsidRDefault="00D44D27" w:rsidP="00BD27ED">
      <w:pPr>
        <w:pStyle w:val="t-9-8"/>
        <w:spacing w:before="0" w:beforeAutospacing="0" w:after="0" w:afterAutospacing="0"/>
        <w:ind w:firstLine="709"/>
        <w:jc w:val="both"/>
      </w:pPr>
    </w:p>
    <w:p w14:paraId="1420C99F" w14:textId="5C3D1531" w:rsidR="003829C3" w:rsidRPr="00BD27ED" w:rsidRDefault="003829C3" w:rsidP="00BD27ED">
      <w:pPr>
        <w:spacing w:after="0" w:line="240" w:lineRule="auto"/>
        <w:ind w:firstLine="709"/>
        <w:jc w:val="both"/>
      </w:pPr>
      <w:r w:rsidRPr="00BD27ED">
        <w:t xml:space="preserve">Ovim zakonskim prijedlogom uređuje se da osobe pod privremenom zaštitom ostvaruju naknade i usluge u sustavu socijalne skrbi u istom opsegu kao i stranci pod supsidijarnom zaštitom i azilanti. </w:t>
      </w:r>
    </w:p>
    <w:p w14:paraId="2E62F09D" w14:textId="24B57B86" w:rsidR="003829C3" w:rsidRPr="00BD27ED" w:rsidRDefault="003829C3" w:rsidP="00BD27ED">
      <w:pPr>
        <w:spacing w:after="0" w:line="240" w:lineRule="auto"/>
        <w:ind w:firstLine="709"/>
        <w:jc w:val="both"/>
      </w:pPr>
    </w:p>
    <w:p w14:paraId="518E212E" w14:textId="44E1F966" w:rsidR="003829C3" w:rsidRPr="00BD27ED" w:rsidRDefault="00687960" w:rsidP="00BD27ED">
      <w:pPr>
        <w:pStyle w:val="t-11-9-sred"/>
        <w:spacing w:before="0" w:beforeAutospacing="0" w:after="0" w:afterAutospacing="0"/>
        <w:ind w:firstLine="708"/>
        <w:jc w:val="both"/>
        <w:rPr>
          <w:bCs/>
          <w:sz w:val="24"/>
          <w:szCs w:val="24"/>
          <w:shd w:val="clear" w:color="auto" w:fill="FFFFFF"/>
        </w:rPr>
      </w:pPr>
      <w:bookmarkStart w:id="1" w:name="_GoBack"/>
      <w:bookmarkEnd w:id="1"/>
      <w:r w:rsidRPr="00BD27ED">
        <w:rPr>
          <w:sz w:val="24"/>
          <w:szCs w:val="24"/>
        </w:rPr>
        <w:t xml:space="preserve">Predloženim zakonom </w:t>
      </w:r>
      <w:r w:rsidR="003829C3" w:rsidRPr="00BD27ED">
        <w:rPr>
          <w:sz w:val="24"/>
          <w:szCs w:val="24"/>
        </w:rPr>
        <w:t xml:space="preserve">osigurava se ostvarivanje naknada i usluga u sustavu socijalne skrbi osobama pod privremenom zaštitom, u skladu s Provedbenom odlukom </w:t>
      </w:r>
      <w:r w:rsidR="003829C3" w:rsidRPr="00BD27ED">
        <w:rPr>
          <w:bCs/>
          <w:sz w:val="24"/>
          <w:szCs w:val="24"/>
          <w:shd w:val="clear" w:color="auto" w:fill="FFFFFF"/>
        </w:rPr>
        <w:t xml:space="preserve">Vijeća </w:t>
      </w:r>
      <w:r w:rsidR="00B37D52">
        <w:rPr>
          <w:bCs/>
          <w:sz w:val="24"/>
          <w:szCs w:val="24"/>
          <w:shd w:val="clear" w:color="auto" w:fill="FFFFFF"/>
        </w:rPr>
        <w:t>(EU)</w:t>
      </w:r>
      <w:r w:rsidR="003E7E88">
        <w:rPr>
          <w:bCs/>
          <w:sz w:val="24"/>
          <w:szCs w:val="24"/>
          <w:shd w:val="clear" w:color="auto" w:fill="FFFFFF"/>
        </w:rPr>
        <w:t xml:space="preserve"> 2022/382</w:t>
      </w:r>
      <w:r w:rsidR="003829C3" w:rsidRPr="00BD27ED">
        <w:rPr>
          <w:bCs/>
          <w:sz w:val="24"/>
          <w:szCs w:val="24"/>
          <w:shd w:val="clear" w:color="auto" w:fill="FFFFFF"/>
        </w:rPr>
        <w:t xml:space="preserve"> od 4. ožujka 2022. </w:t>
      </w:r>
      <w:r w:rsidR="003829C3" w:rsidRPr="00BD27ED">
        <w:rPr>
          <w:sz w:val="24"/>
          <w:szCs w:val="24"/>
        </w:rPr>
        <w:t>o utvrđivanju postojanja masovnog priljeva raseljenih osoba iz Ukrajine u smislu članka</w:t>
      </w:r>
      <w:r w:rsidR="0076148F">
        <w:rPr>
          <w:sz w:val="24"/>
          <w:szCs w:val="24"/>
        </w:rPr>
        <w:t xml:space="preserve"> </w:t>
      </w:r>
      <w:r w:rsidR="003829C3" w:rsidRPr="00BD27ED">
        <w:rPr>
          <w:sz w:val="24"/>
          <w:szCs w:val="24"/>
        </w:rPr>
        <w:t>5. Direktive 2001/55/EZ koja ima učinak uvođenja privremene zaštite</w:t>
      </w:r>
      <w:r w:rsidR="003829C3" w:rsidRPr="00BD27ED">
        <w:rPr>
          <w:bCs/>
          <w:sz w:val="24"/>
          <w:szCs w:val="24"/>
          <w:shd w:val="clear" w:color="auto" w:fill="FFFFFF"/>
        </w:rPr>
        <w:t xml:space="preserve"> (SL L 71, 4.3.2022.) i Odlukom o uvođenju privremene zaštite u Republici Hrvatskoj za raseljene osobe iz Ukrajine</w:t>
      </w:r>
      <w:r w:rsidR="002402F8">
        <w:rPr>
          <w:bCs/>
          <w:sz w:val="24"/>
          <w:szCs w:val="24"/>
          <w:shd w:val="clear" w:color="auto" w:fill="FFFFFF"/>
        </w:rPr>
        <w:t xml:space="preserve">, koju je donijela </w:t>
      </w:r>
      <w:r w:rsidR="002402F8" w:rsidRPr="00BD27ED">
        <w:rPr>
          <w:bCs/>
          <w:sz w:val="24"/>
          <w:szCs w:val="24"/>
          <w:shd w:val="clear" w:color="auto" w:fill="FFFFFF"/>
        </w:rPr>
        <w:t>Vlad</w:t>
      </w:r>
      <w:r w:rsidR="002402F8">
        <w:rPr>
          <w:bCs/>
          <w:sz w:val="24"/>
          <w:szCs w:val="24"/>
          <w:shd w:val="clear" w:color="auto" w:fill="FFFFFF"/>
        </w:rPr>
        <w:t>a</w:t>
      </w:r>
      <w:r w:rsidR="002402F8" w:rsidRPr="00BD27ED">
        <w:rPr>
          <w:bCs/>
          <w:sz w:val="24"/>
          <w:szCs w:val="24"/>
          <w:shd w:val="clear" w:color="auto" w:fill="FFFFFF"/>
        </w:rPr>
        <w:t xml:space="preserve"> Republike Hrvatske</w:t>
      </w:r>
      <w:r w:rsidR="003829C3" w:rsidRPr="00BD27ED">
        <w:rPr>
          <w:bCs/>
          <w:sz w:val="24"/>
          <w:szCs w:val="24"/>
          <w:shd w:val="clear" w:color="auto" w:fill="FFFFFF"/>
        </w:rPr>
        <w:t xml:space="preserve"> </w:t>
      </w:r>
      <w:r w:rsidR="002402F8">
        <w:rPr>
          <w:bCs/>
          <w:sz w:val="24"/>
          <w:szCs w:val="24"/>
          <w:shd w:val="clear" w:color="auto" w:fill="FFFFFF"/>
        </w:rPr>
        <w:t>na sjednici održanoj</w:t>
      </w:r>
      <w:r w:rsidR="003829C3" w:rsidRPr="00BD27ED">
        <w:rPr>
          <w:bCs/>
          <w:sz w:val="24"/>
          <w:szCs w:val="24"/>
          <w:shd w:val="clear" w:color="auto" w:fill="FFFFFF"/>
        </w:rPr>
        <w:t xml:space="preserve"> 7. ožujka 2022.</w:t>
      </w:r>
    </w:p>
    <w:p w14:paraId="0709709C" w14:textId="1031BDC8" w:rsidR="003829C3" w:rsidRPr="00BD27ED" w:rsidRDefault="003829C3" w:rsidP="00BD27ED">
      <w:pPr>
        <w:pStyle w:val="t-11-9-sred"/>
        <w:spacing w:before="0" w:beforeAutospacing="0" w:after="0" w:afterAutospacing="0"/>
        <w:ind w:firstLine="708"/>
        <w:jc w:val="both"/>
        <w:rPr>
          <w:bCs/>
          <w:sz w:val="24"/>
          <w:szCs w:val="24"/>
          <w:shd w:val="clear" w:color="auto" w:fill="FFFFFF"/>
        </w:rPr>
      </w:pPr>
    </w:p>
    <w:p w14:paraId="32DED29A" w14:textId="77777777" w:rsidR="00687960" w:rsidRPr="00BD27ED" w:rsidRDefault="00687960" w:rsidP="00BD27ED">
      <w:pPr>
        <w:pStyle w:val="Bezproreda1"/>
        <w:ind w:firstLine="708"/>
        <w:jc w:val="both"/>
        <w:rPr>
          <w:rFonts w:ascii="Times New Roman" w:hAnsi="Times New Roman" w:cs="Times New Roman"/>
          <w:sz w:val="24"/>
          <w:szCs w:val="24"/>
        </w:rPr>
      </w:pPr>
    </w:p>
    <w:p w14:paraId="29423E9B" w14:textId="3128032A" w:rsidR="00687960" w:rsidRPr="00BD27ED" w:rsidRDefault="00687960" w:rsidP="00BD27ED">
      <w:pPr>
        <w:pStyle w:val="Bezproreda1"/>
        <w:tabs>
          <w:tab w:val="left" w:pos="709"/>
        </w:tabs>
        <w:jc w:val="both"/>
        <w:rPr>
          <w:rFonts w:ascii="Times New Roman" w:hAnsi="Times New Roman" w:cs="Times New Roman"/>
          <w:b/>
          <w:sz w:val="24"/>
          <w:szCs w:val="24"/>
        </w:rPr>
      </w:pPr>
      <w:r w:rsidRPr="00BD27ED">
        <w:rPr>
          <w:rFonts w:ascii="Times New Roman" w:hAnsi="Times New Roman" w:cs="Times New Roman"/>
          <w:b/>
          <w:sz w:val="24"/>
          <w:szCs w:val="24"/>
        </w:rPr>
        <w:t>III.</w:t>
      </w:r>
      <w:r w:rsidRPr="00BD27ED">
        <w:rPr>
          <w:rFonts w:ascii="Times New Roman" w:hAnsi="Times New Roman" w:cs="Times New Roman"/>
          <w:b/>
          <w:sz w:val="24"/>
          <w:szCs w:val="24"/>
        </w:rPr>
        <w:tab/>
        <w:t xml:space="preserve">OCJENA I IZVORI SREDSTAVA POTREBNIH ZA </w:t>
      </w:r>
      <w:r w:rsidR="007E49DD" w:rsidRPr="00BD27ED">
        <w:rPr>
          <w:rFonts w:ascii="Times New Roman" w:hAnsi="Times New Roman" w:cs="Times New Roman"/>
          <w:b/>
          <w:sz w:val="24"/>
          <w:szCs w:val="24"/>
        </w:rPr>
        <w:t>PROV</w:t>
      </w:r>
      <w:r w:rsidR="007E49DD">
        <w:rPr>
          <w:rFonts w:ascii="Times New Roman" w:hAnsi="Times New Roman" w:cs="Times New Roman"/>
          <w:b/>
          <w:sz w:val="24"/>
          <w:szCs w:val="24"/>
        </w:rPr>
        <w:t>OĐENJE</w:t>
      </w:r>
      <w:r w:rsidR="007E49DD" w:rsidRPr="00BD27ED">
        <w:rPr>
          <w:rFonts w:ascii="Times New Roman" w:hAnsi="Times New Roman" w:cs="Times New Roman"/>
          <w:b/>
          <w:sz w:val="24"/>
          <w:szCs w:val="24"/>
        </w:rPr>
        <w:t xml:space="preserve"> </w:t>
      </w:r>
      <w:r w:rsidRPr="00BD27ED">
        <w:rPr>
          <w:rFonts w:ascii="Times New Roman" w:hAnsi="Times New Roman" w:cs="Times New Roman"/>
          <w:b/>
          <w:sz w:val="24"/>
          <w:szCs w:val="24"/>
        </w:rPr>
        <w:t>ZAKONA</w:t>
      </w:r>
    </w:p>
    <w:p w14:paraId="6D687FEC" w14:textId="77777777" w:rsidR="00687960" w:rsidRPr="00BD27ED" w:rsidRDefault="00687960" w:rsidP="00BD27ED">
      <w:pPr>
        <w:pStyle w:val="Bezproreda1"/>
        <w:jc w:val="both"/>
        <w:rPr>
          <w:rFonts w:ascii="Times New Roman" w:hAnsi="Times New Roman" w:cs="Times New Roman"/>
          <w:sz w:val="24"/>
          <w:szCs w:val="24"/>
        </w:rPr>
      </w:pPr>
    </w:p>
    <w:p w14:paraId="06BE5787" w14:textId="5821E0BC" w:rsidR="00F5556C" w:rsidRPr="00BD27ED" w:rsidRDefault="00F5556C" w:rsidP="00BD27ED">
      <w:pPr>
        <w:pStyle w:val="t-11-9-sred"/>
        <w:spacing w:before="0" w:beforeAutospacing="0" w:after="0" w:afterAutospacing="0"/>
        <w:ind w:firstLine="708"/>
        <w:jc w:val="both"/>
        <w:rPr>
          <w:sz w:val="24"/>
          <w:szCs w:val="24"/>
        </w:rPr>
      </w:pPr>
      <w:r w:rsidRPr="00BD27ED">
        <w:rPr>
          <w:sz w:val="24"/>
          <w:szCs w:val="24"/>
        </w:rPr>
        <w:t xml:space="preserve">Ukupna dodatna </w:t>
      </w:r>
      <w:r w:rsidR="003317C1">
        <w:rPr>
          <w:sz w:val="24"/>
          <w:szCs w:val="24"/>
        </w:rPr>
        <w:t xml:space="preserve">financijska </w:t>
      </w:r>
      <w:r w:rsidRPr="00BD27ED">
        <w:rPr>
          <w:sz w:val="24"/>
          <w:szCs w:val="24"/>
        </w:rPr>
        <w:t xml:space="preserve">sredstava potrebna </w:t>
      </w:r>
      <w:r w:rsidR="00A532AA">
        <w:rPr>
          <w:sz w:val="24"/>
          <w:szCs w:val="24"/>
        </w:rPr>
        <w:t xml:space="preserve">za provođenje ovoga zakona </w:t>
      </w:r>
      <w:r w:rsidRPr="00BD27ED">
        <w:rPr>
          <w:sz w:val="24"/>
          <w:szCs w:val="24"/>
        </w:rPr>
        <w:t xml:space="preserve">na </w:t>
      </w:r>
      <w:r w:rsidR="00A532AA" w:rsidRPr="00BD27ED">
        <w:rPr>
          <w:sz w:val="24"/>
          <w:szCs w:val="24"/>
        </w:rPr>
        <w:t xml:space="preserve">Razdjelu </w:t>
      </w:r>
      <w:r w:rsidRPr="00BD27ED">
        <w:rPr>
          <w:sz w:val="24"/>
          <w:szCs w:val="24"/>
        </w:rPr>
        <w:t>086 - Ministarstvo rada, mirovinskoga sustava, obitelji i socijalne politike</w:t>
      </w:r>
      <w:r w:rsidR="00A532AA">
        <w:rPr>
          <w:sz w:val="24"/>
          <w:szCs w:val="24"/>
        </w:rPr>
        <w:t>,</w:t>
      </w:r>
      <w:r w:rsidRPr="00BD27ED">
        <w:rPr>
          <w:sz w:val="24"/>
          <w:szCs w:val="24"/>
        </w:rPr>
        <w:t xml:space="preserve"> u 2022. iznose 45.</w:t>
      </w:r>
      <w:r w:rsidR="00D57EE7" w:rsidRPr="00BD27ED">
        <w:rPr>
          <w:sz w:val="24"/>
          <w:szCs w:val="24"/>
        </w:rPr>
        <w:t>141.500</w:t>
      </w:r>
      <w:r w:rsidR="00BB7CF4">
        <w:rPr>
          <w:sz w:val="24"/>
          <w:szCs w:val="24"/>
        </w:rPr>
        <w:t>,00</w:t>
      </w:r>
      <w:r w:rsidRPr="00BD27ED">
        <w:rPr>
          <w:sz w:val="24"/>
          <w:szCs w:val="24"/>
        </w:rPr>
        <w:t xml:space="preserve"> kun</w:t>
      </w:r>
      <w:r w:rsidR="00BB7CF4">
        <w:rPr>
          <w:sz w:val="24"/>
          <w:szCs w:val="24"/>
        </w:rPr>
        <w:t>a</w:t>
      </w:r>
      <w:r w:rsidRPr="00BD27ED">
        <w:rPr>
          <w:sz w:val="24"/>
          <w:szCs w:val="24"/>
        </w:rPr>
        <w:t xml:space="preserve">, te u 2023. i 2024. iznose </w:t>
      </w:r>
      <w:r w:rsidR="00D57EE7" w:rsidRPr="00BD27ED">
        <w:rPr>
          <w:sz w:val="24"/>
          <w:szCs w:val="24"/>
        </w:rPr>
        <w:t>53.963.500</w:t>
      </w:r>
      <w:r w:rsidR="00BB7CF4">
        <w:rPr>
          <w:sz w:val="24"/>
          <w:szCs w:val="24"/>
        </w:rPr>
        <w:t>,00</w:t>
      </w:r>
      <w:r w:rsidRPr="00BD27ED">
        <w:rPr>
          <w:sz w:val="24"/>
          <w:szCs w:val="24"/>
        </w:rPr>
        <w:t xml:space="preserve"> kun</w:t>
      </w:r>
      <w:r w:rsidR="00BB7CF4">
        <w:rPr>
          <w:sz w:val="24"/>
          <w:szCs w:val="24"/>
        </w:rPr>
        <w:t>a</w:t>
      </w:r>
      <w:r w:rsidR="00BB7CF4" w:rsidRPr="00BB7CF4">
        <w:rPr>
          <w:sz w:val="24"/>
          <w:szCs w:val="24"/>
        </w:rPr>
        <w:t xml:space="preserve"> </w:t>
      </w:r>
      <w:r w:rsidR="00BB7CF4" w:rsidRPr="00BD27ED">
        <w:rPr>
          <w:sz w:val="24"/>
          <w:szCs w:val="24"/>
        </w:rPr>
        <w:t>godišnje</w:t>
      </w:r>
      <w:r w:rsidRPr="00BD27ED">
        <w:rPr>
          <w:sz w:val="24"/>
          <w:szCs w:val="24"/>
        </w:rPr>
        <w:t xml:space="preserve">. </w:t>
      </w:r>
    </w:p>
    <w:p w14:paraId="1969061D" w14:textId="77777777" w:rsidR="00CF0FD7" w:rsidRPr="00BD27ED" w:rsidRDefault="00CF0FD7" w:rsidP="00BD27ED">
      <w:pPr>
        <w:spacing w:after="0" w:line="240" w:lineRule="auto"/>
        <w:jc w:val="both"/>
      </w:pPr>
    </w:p>
    <w:p w14:paraId="3187DF69" w14:textId="3B1C774C" w:rsidR="00CF0FD7" w:rsidRPr="00BD27ED" w:rsidRDefault="00CF0FD7" w:rsidP="00BD27ED">
      <w:pPr>
        <w:spacing w:after="0" w:line="240" w:lineRule="auto"/>
        <w:ind w:firstLine="708"/>
        <w:jc w:val="both"/>
      </w:pPr>
      <w:r w:rsidRPr="00BD27ED">
        <w:t>Procjenjuje se kako će trošak jedinica lokalne samouprave u 2022. iznositi 450.000</w:t>
      </w:r>
      <w:r w:rsidR="00BB7CF4">
        <w:t>,00</w:t>
      </w:r>
      <w:r w:rsidRPr="00BD27ED">
        <w:t xml:space="preserve"> kuna, a u 2023. i 2024. </w:t>
      </w:r>
      <w:r w:rsidR="00BB7CF4">
        <w:t xml:space="preserve">iznosit će </w:t>
      </w:r>
      <w:r w:rsidRPr="00BD27ED">
        <w:t>675.000,00 kuna</w:t>
      </w:r>
      <w:r w:rsidR="00BB7CF4" w:rsidRPr="00BB7CF4">
        <w:t xml:space="preserve"> </w:t>
      </w:r>
      <w:r w:rsidR="00BB7CF4" w:rsidRPr="00BD27ED">
        <w:t>godišnje</w:t>
      </w:r>
      <w:r w:rsidRPr="00BD27ED">
        <w:t>.</w:t>
      </w:r>
    </w:p>
    <w:p w14:paraId="53D3B0FA" w14:textId="77777777" w:rsidR="002E5659" w:rsidRPr="00BD27ED" w:rsidRDefault="002E5659" w:rsidP="00BD27ED">
      <w:pPr>
        <w:spacing w:after="0" w:line="240" w:lineRule="auto"/>
        <w:jc w:val="both"/>
      </w:pPr>
    </w:p>
    <w:p w14:paraId="71ECE322" w14:textId="12C74444" w:rsidR="002E5659" w:rsidRPr="00BD27ED" w:rsidRDefault="002E5659" w:rsidP="00BD27ED">
      <w:pPr>
        <w:spacing w:after="0" w:line="240" w:lineRule="auto"/>
        <w:ind w:firstLine="708"/>
        <w:jc w:val="both"/>
      </w:pPr>
      <w:r w:rsidRPr="00BD27ED">
        <w:t>Navedena procijenjena dodatna sredstva osigurat će se u okviru Financijskog plana Ministarstva rada, mirovinskoga sustava, obitelji i socijalne politike u 2022., te u okviru utvrđenih projekcija za 2023. i 2024.</w:t>
      </w:r>
    </w:p>
    <w:p w14:paraId="086B7CDF" w14:textId="3C4488C0" w:rsidR="002E5659" w:rsidRPr="00BD27ED" w:rsidRDefault="002E5659" w:rsidP="00BD27ED">
      <w:pPr>
        <w:spacing w:after="0" w:line="240" w:lineRule="auto"/>
        <w:ind w:firstLine="708"/>
        <w:jc w:val="both"/>
      </w:pPr>
    </w:p>
    <w:p w14:paraId="2C3EFD66" w14:textId="77777777" w:rsidR="00F24664" w:rsidRPr="00BD27ED" w:rsidRDefault="00F24664" w:rsidP="00BD27ED">
      <w:pPr>
        <w:spacing w:after="0" w:line="240" w:lineRule="auto"/>
        <w:ind w:firstLine="708"/>
        <w:jc w:val="both"/>
      </w:pPr>
    </w:p>
    <w:p w14:paraId="2311B7D3" w14:textId="09C1BD68" w:rsidR="00DE2701" w:rsidRPr="00BD27ED" w:rsidRDefault="00DE2701" w:rsidP="00F149D1">
      <w:pPr>
        <w:tabs>
          <w:tab w:val="left" w:pos="709"/>
        </w:tabs>
        <w:spacing w:after="0" w:line="240" w:lineRule="auto"/>
        <w:ind w:left="709" w:hanging="709"/>
        <w:jc w:val="both"/>
        <w:rPr>
          <w:rFonts w:eastAsia="Times New Roman"/>
          <w:b/>
          <w:lang w:eastAsia="hr-HR"/>
        </w:rPr>
      </w:pPr>
      <w:r w:rsidRPr="00BD27ED">
        <w:rPr>
          <w:rFonts w:eastAsia="Times New Roman"/>
          <w:b/>
          <w:lang w:eastAsia="hr-HR"/>
        </w:rPr>
        <w:t>IV.</w:t>
      </w:r>
      <w:r w:rsidRPr="00BD27ED">
        <w:rPr>
          <w:rFonts w:eastAsia="Times New Roman"/>
          <w:b/>
          <w:lang w:eastAsia="hr-HR"/>
        </w:rPr>
        <w:tab/>
        <w:t>PRIJEDLOG ZA DONOŠENJE ZAKONA PO HITNOM POSTUPKU</w:t>
      </w:r>
    </w:p>
    <w:p w14:paraId="2311B7D8" w14:textId="77777777" w:rsidR="00653883" w:rsidRPr="00BD27ED" w:rsidRDefault="00653883" w:rsidP="00BD27ED">
      <w:pPr>
        <w:spacing w:after="0" w:line="240" w:lineRule="auto"/>
        <w:jc w:val="both"/>
        <w:rPr>
          <w:rFonts w:eastAsia="Times New Roman"/>
          <w:lang w:eastAsia="hr-HR"/>
        </w:rPr>
      </w:pPr>
    </w:p>
    <w:p w14:paraId="7ED32620" w14:textId="52488685" w:rsidR="000D3DCF" w:rsidRPr="00BD27ED" w:rsidRDefault="000D3DCF" w:rsidP="0009457B">
      <w:pPr>
        <w:pStyle w:val="Heading1"/>
        <w:shd w:val="clear" w:color="auto" w:fill="FFFFFF"/>
        <w:spacing w:before="0" w:beforeAutospacing="0" w:after="0" w:afterAutospacing="0"/>
        <w:ind w:firstLine="709"/>
        <w:jc w:val="both"/>
        <w:rPr>
          <w:b w:val="0"/>
          <w:sz w:val="24"/>
          <w:szCs w:val="24"/>
        </w:rPr>
      </w:pPr>
      <w:r w:rsidRPr="00BD27ED">
        <w:rPr>
          <w:b w:val="0"/>
          <w:sz w:val="24"/>
          <w:szCs w:val="24"/>
        </w:rPr>
        <w:t xml:space="preserve">Zbog potrebe provedbe </w:t>
      </w:r>
      <w:r w:rsidRPr="00BD27ED">
        <w:rPr>
          <w:b w:val="0"/>
          <w:sz w:val="24"/>
          <w:szCs w:val="24"/>
          <w:shd w:val="clear" w:color="auto" w:fill="FFFFFF"/>
        </w:rPr>
        <w:t>Provedben</w:t>
      </w:r>
      <w:r w:rsidRPr="00BD27ED">
        <w:rPr>
          <w:b w:val="0"/>
          <w:bCs w:val="0"/>
          <w:sz w:val="24"/>
          <w:szCs w:val="24"/>
          <w:shd w:val="clear" w:color="auto" w:fill="FFFFFF"/>
        </w:rPr>
        <w:t>e</w:t>
      </w:r>
      <w:r w:rsidRPr="00BD27ED">
        <w:rPr>
          <w:b w:val="0"/>
          <w:sz w:val="24"/>
          <w:szCs w:val="24"/>
        </w:rPr>
        <w:t xml:space="preserve"> odluke </w:t>
      </w:r>
      <w:r w:rsidR="009F491E" w:rsidRPr="009F491E">
        <w:rPr>
          <w:b w:val="0"/>
          <w:sz w:val="24"/>
          <w:szCs w:val="24"/>
        </w:rPr>
        <w:t>Vijeća (EU) 2022/382 od 4. ožujka 2022. o utvrđivanju postojanja masovnog priljeva raseljenih osoba iz Ukrajine u smislu članka 5. Direktive 2001/55/EZ koja ima učinak uvođenja privremene zaštite (SL L 71, 4.3.2022.)</w:t>
      </w:r>
      <w:r w:rsidRPr="00BD27ED">
        <w:rPr>
          <w:b w:val="0"/>
          <w:sz w:val="24"/>
          <w:szCs w:val="24"/>
        </w:rPr>
        <w:t>, sukladno član</w:t>
      </w:r>
      <w:r w:rsidR="0009457B">
        <w:rPr>
          <w:b w:val="0"/>
          <w:sz w:val="24"/>
          <w:szCs w:val="24"/>
        </w:rPr>
        <w:t>cima</w:t>
      </w:r>
      <w:r w:rsidRPr="00BD27ED">
        <w:rPr>
          <w:b w:val="0"/>
          <w:sz w:val="24"/>
          <w:szCs w:val="24"/>
        </w:rPr>
        <w:t xml:space="preserve"> 204. </w:t>
      </w:r>
      <w:r w:rsidR="00D85A23" w:rsidRPr="00BD27ED">
        <w:rPr>
          <w:b w:val="0"/>
          <w:sz w:val="24"/>
          <w:szCs w:val="24"/>
        </w:rPr>
        <w:t xml:space="preserve">i 206. </w:t>
      </w:r>
      <w:r w:rsidRPr="00BD27ED">
        <w:rPr>
          <w:b w:val="0"/>
          <w:sz w:val="24"/>
          <w:szCs w:val="24"/>
        </w:rPr>
        <w:t xml:space="preserve">Poslovnika Hrvatskoga sabora („Narodne novine“, br. 81/13., 113/16., 69/17., 29/18., </w:t>
      </w:r>
      <w:r w:rsidRPr="00BD27ED">
        <w:rPr>
          <w:b w:val="0"/>
          <w:bCs w:val="0"/>
          <w:sz w:val="24"/>
          <w:szCs w:val="24"/>
        </w:rPr>
        <w:t>53/20., 119/20. - Odluka Ustavnog suda Republike Hrvatske i 123/20.</w:t>
      </w:r>
      <w:r w:rsidRPr="00BD27ED">
        <w:rPr>
          <w:b w:val="0"/>
          <w:sz w:val="24"/>
          <w:szCs w:val="24"/>
        </w:rPr>
        <w:t>), predlaže se donošenje ovoga zakona po hitnom postupku.</w:t>
      </w:r>
    </w:p>
    <w:p w14:paraId="056A9CD4" w14:textId="77777777" w:rsidR="000D3DCF" w:rsidRPr="00BD27ED" w:rsidRDefault="000D3DCF" w:rsidP="00BD27ED">
      <w:pPr>
        <w:pStyle w:val="Heading1"/>
        <w:shd w:val="clear" w:color="auto" w:fill="FFFFFF"/>
        <w:spacing w:before="0" w:beforeAutospacing="0" w:after="0" w:afterAutospacing="0"/>
        <w:ind w:firstLine="709"/>
        <w:jc w:val="both"/>
        <w:rPr>
          <w:b w:val="0"/>
          <w:sz w:val="24"/>
          <w:szCs w:val="24"/>
        </w:rPr>
      </w:pPr>
    </w:p>
    <w:p w14:paraId="6F1CFEB7" w14:textId="77777777" w:rsidR="00D44D27" w:rsidRPr="00BD27ED" w:rsidRDefault="000D3DCF" w:rsidP="00BD27ED">
      <w:pPr>
        <w:pStyle w:val="t-11-9-sred"/>
        <w:spacing w:before="0" w:beforeAutospacing="0" w:after="0" w:afterAutospacing="0"/>
        <w:ind w:firstLine="708"/>
        <w:jc w:val="both"/>
        <w:rPr>
          <w:sz w:val="24"/>
          <w:szCs w:val="24"/>
          <w:shd w:val="clear" w:color="auto" w:fill="FFFFFF"/>
        </w:rPr>
      </w:pPr>
      <w:r w:rsidRPr="00BD27ED">
        <w:rPr>
          <w:sz w:val="24"/>
          <w:szCs w:val="24"/>
          <w:shd w:val="clear" w:color="auto" w:fill="FFFFFF"/>
        </w:rPr>
        <w:t>S obzirom na izvanrednu i iznimnu prirodu situacije, uključujući vojnu invaziju Ruske Federacije na Ukrajinu i razmjer masovnog priljeva raseljenih osoba, privremena zaštita trebala bi omogućiti tim osobama da uživaju usklađena prava diljem Europske unije koja im nude odgovarajuću razinu zaštite, uključujući i</w:t>
      </w:r>
      <w:r w:rsidR="00D44D27" w:rsidRPr="00BD27ED">
        <w:rPr>
          <w:sz w:val="24"/>
          <w:szCs w:val="24"/>
          <w:shd w:val="clear" w:color="auto" w:fill="FFFFFF"/>
        </w:rPr>
        <w:t xml:space="preserve"> naknade i usluge u sustavu socijalne skrbi</w:t>
      </w:r>
      <w:r w:rsidRPr="00BD27ED">
        <w:rPr>
          <w:sz w:val="24"/>
          <w:szCs w:val="24"/>
          <w:shd w:val="clear" w:color="auto" w:fill="FFFFFF"/>
        </w:rPr>
        <w:t>.</w:t>
      </w:r>
    </w:p>
    <w:p w14:paraId="660F2696" w14:textId="5E5B75DD" w:rsidR="000D3DCF" w:rsidRPr="00BD27ED" w:rsidRDefault="000D3DCF" w:rsidP="00BD27ED">
      <w:pPr>
        <w:pStyle w:val="t-11-9-sred"/>
        <w:spacing w:before="0" w:beforeAutospacing="0" w:after="0" w:afterAutospacing="0"/>
        <w:ind w:firstLine="708"/>
        <w:jc w:val="both"/>
        <w:rPr>
          <w:sz w:val="24"/>
          <w:szCs w:val="24"/>
        </w:rPr>
      </w:pPr>
    </w:p>
    <w:p w14:paraId="2AA3E036" w14:textId="7F182112" w:rsidR="007F4BDE" w:rsidRDefault="000D3DCF" w:rsidP="007F4BDE">
      <w:pPr>
        <w:pStyle w:val="t-11-9-sred"/>
        <w:spacing w:before="0" w:beforeAutospacing="0" w:after="0" w:afterAutospacing="0"/>
        <w:ind w:firstLine="708"/>
        <w:jc w:val="both"/>
        <w:rPr>
          <w:shd w:val="clear" w:color="auto" w:fill="FFFFFF"/>
        </w:rPr>
      </w:pPr>
      <w:r w:rsidRPr="00BD27ED">
        <w:rPr>
          <w:sz w:val="24"/>
          <w:szCs w:val="24"/>
          <w:shd w:val="clear" w:color="auto" w:fill="FFFFFF"/>
        </w:rPr>
        <w:t xml:space="preserve">Stupanje na snagu ovoga zakona što je prije moguće u interesu </w:t>
      </w:r>
      <w:r w:rsidR="00D44D27" w:rsidRPr="00BD27ED">
        <w:rPr>
          <w:sz w:val="24"/>
          <w:szCs w:val="24"/>
          <w:shd w:val="clear" w:color="auto" w:fill="FFFFFF"/>
        </w:rPr>
        <w:t xml:space="preserve">je </w:t>
      </w:r>
      <w:r w:rsidRPr="00BD27ED">
        <w:rPr>
          <w:sz w:val="24"/>
          <w:szCs w:val="24"/>
          <w:shd w:val="clear" w:color="auto" w:fill="FFFFFF"/>
        </w:rPr>
        <w:t xml:space="preserve">osoba pod privremenom zaštitom jer </w:t>
      </w:r>
      <w:r w:rsidR="00D44D27" w:rsidRPr="00BD27ED">
        <w:rPr>
          <w:sz w:val="24"/>
          <w:szCs w:val="24"/>
          <w:shd w:val="clear" w:color="auto" w:fill="FFFFFF"/>
        </w:rPr>
        <w:t>omogućuje sveobuhvatnu zaštitu osoba u potrebi putem naknada i usluga u sustavu socijalne skrbi.</w:t>
      </w:r>
      <w:r w:rsidRPr="00BD27ED">
        <w:rPr>
          <w:sz w:val="24"/>
          <w:szCs w:val="24"/>
          <w:shd w:val="clear" w:color="auto" w:fill="FFFFFF"/>
        </w:rPr>
        <w:t xml:space="preserve"> Slijedom toga, smatra se da su ostvareni uvjeti postojanja osobito opravdanih razloga te se predlaže stupanje na snagu ovoga zakona prvoga dana od dana objave u </w:t>
      </w:r>
      <w:r w:rsidR="00AA05CE">
        <w:rPr>
          <w:sz w:val="24"/>
          <w:szCs w:val="24"/>
          <w:shd w:val="clear" w:color="auto" w:fill="FFFFFF"/>
        </w:rPr>
        <w:t>„</w:t>
      </w:r>
      <w:r w:rsidRPr="00BD27ED">
        <w:rPr>
          <w:sz w:val="24"/>
          <w:szCs w:val="24"/>
          <w:shd w:val="clear" w:color="auto" w:fill="FFFFFF"/>
        </w:rPr>
        <w:t>Narodnim novinama</w:t>
      </w:r>
      <w:r w:rsidR="00AA05CE">
        <w:rPr>
          <w:sz w:val="24"/>
          <w:szCs w:val="24"/>
          <w:shd w:val="clear" w:color="auto" w:fill="FFFFFF"/>
        </w:rPr>
        <w:t>“</w:t>
      </w:r>
      <w:r w:rsidRPr="00BD27ED">
        <w:rPr>
          <w:sz w:val="24"/>
          <w:szCs w:val="24"/>
          <w:shd w:val="clear" w:color="auto" w:fill="FFFFFF"/>
        </w:rPr>
        <w:t>.</w:t>
      </w:r>
      <w:r w:rsidR="007F4BDE">
        <w:rPr>
          <w:sz w:val="24"/>
          <w:szCs w:val="24"/>
          <w:shd w:val="clear" w:color="auto" w:fill="FFFFFF"/>
        </w:rPr>
        <w:br w:type="page"/>
      </w:r>
    </w:p>
    <w:p w14:paraId="7C6613E7" w14:textId="77777777" w:rsidR="00070293" w:rsidRDefault="00070293" w:rsidP="00BD27ED">
      <w:pPr>
        <w:suppressAutoHyphens/>
        <w:spacing w:after="0" w:line="240" w:lineRule="auto"/>
        <w:jc w:val="center"/>
        <w:rPr>
          <w:rFonts w:eastAsia="Times New Roman"/>
          <w:b/>
          <w:lang w:eastAsia="hr-HR"/>
        </w:rPr>
      </w:pPr>
    </w:p>
    <w:p w14:paraId="2311B801" w14:textId="156D9E39" w:rsidR="00DE2701" w:rsidRPr="00BD27ED" w:rsidRDefault="00DE2701" w:rsidP="00BD27ED">
      <w:pPr>
        <w:suppressAutoHyphens/>
        <w:spacing w:after="0" w:line="240" w:lineRule="auto"/>
        <w:jc w:val="center"/>
        <w:rPr>
          <w:rFonts w:eastAsia="Times New Roman"/>
          <w:b/>
          <w:bCs/>
        </w:rPr>
      </w:pPr>
      <w:r w:rsidRPr="00BD27ED">
        <w:rPr>
          <w:rFonts w:eastAsia="Times New Roman"/>
          <w:b/>
          <w:lang w:eastAsia="hr-HR"/>
        </w:rPr>
        <w:t xml:space="preserve">KONAČNI PRIJEDLOG ZAKONA O </w:t>
      </w:r>
      <w:r w:rsidR="0070781A" w:rsidRPr="00BD27ED">
        <w:rPr>
          <w:rFonts w:eastAsia="Times New Roman"/>
          <w:b/>
          <w:lang w:eastAsia="hr-HR"/>
        </w:rPr>
        <w:t>IZMJEN</w:t>
      </w:r>
      <w:r w:rsidR="00070293">
        <w:rPr>
          <w:rFonts w:eastAsia="Times New Roman"/>
          <w:b/>
          <w:lang w:eastAsia="hr-HR"/>
        </w:rPr>
        <w:t>I</w:t>
      </w:r>
      <w:r w:rsidR="0070781A" w:rsidRPr="00BD27ED">
        <w:rPr>
          <w:rFonts w:eastAsia="Times New Roman"/>
          <w:b/>
          <w:lang w:eastAsia="hr-HR"/>
        </w:rPr>
        <w:t xml:space="preserve"> I </w:t>
      </w:r>
      <w:r w:rsidRPr="00BD27ED">
        <w:rPr>
          <w:rFonts w:eastAsia="Times New Roman"/>
          <w:b/>
          <w:lang w:eastAsia="hr-HR"/>
        </w:rPr>
        <w:t>DOPUN</w:t>
      </w:r>
      <w:r w:rsidR="00F24664" w:rsidRPr="00BD27ED">
        <w:rPr>
          <w:rFonts w:eastAsia="Times New Roman"/>
          <w:b/>
          <w:lang w:eastAsia="hr-HR"/>
        </w:rPr>
        <w:t>I</w:t>
      </w:r>
    </w:p>
    <w:p w14:paraId="2311B802" w14:textId="4F603088" w:rsidR="00DE2701" w:rsidRPr="00BD27ED" w:rsidRDefault="00DE2701" w:rsidP="00BD27ED">
      <w:pPr>
        <w:spacing w:after="0" w:line="240" w:lineRule="auto"/>
        <w:jc w:val="center"/>
        <w:rPr>
          <w:rFonts w:eastAsia="Times New Roman"/>
          <w:b/>
          <w:lang w:eastAsia="hr-HR"/>
        </w:rPr>
      </w:pPr>
      <w:r w:rsidRPr="00BD27ED">
        <w:rPr>
          <w:rFonts w:eastAsia="Times New Roman"/>
          <w:b/>
          <w:bCs/>
        </w:rPr>
        <w:t xml:space="preserve">ZAKONA O </w:t>
      </w:r>
      <w:r w:rsidR="001E6F7E" w:rsidRPr="00BD27ED">
        <w:rPr>
          <w:rFonts w:eastAsia="Times New Roman"/>
          <w:b/>
          <w:bCs/>
        </w:rPr>
        <w:t>SOCIJALNOJ SKRB</w:t>
      </w:r>
      <w:r w:rsidR="00FC524B" w:rsidRPr="00BD27ED">
        <w:rPr>
          <w:rFonts w:eastAsia="Times New Roman"/>
          <w:b/>
          <w:bCs/>
        </w:rPr>
        <w:t>I</w:t>
      </w:r>
    </w:p>
    <w:p w14:paraId="2311B803" w14:textId="77777777" w:rsidR="00DE2701" w:rsidRPr="00BD27ED" w:rsidRDefault="00DE2701" w:rsidP="00070293">
      <w:pPr>
        <w:spacing w:after="0" w:line="240" w:lineRule="auto"/>
        <w:jc w:val="center"/>
        <w:rPr>
          <w:rFonts w:eastAsia="Times New Roman"/>
          <w:lang w:eastAsia="hr-HR"/>
        </w:rPr>
      </w:pPr>
    </w:p>
    <w:p w14:paraId="2311B804" w14:textId="77777777" w:rsidR="00DE2701" w:rsidRPr="00BD27ED" w:rsidRDefault="00DE2701" w:rsidP="00BD27ED">
      <w:pPr>
        <w:spacing w:after="0" w:line="240" w:lineRule="auto"/>
        <w:jc w:val="center"/>
        <w:rPr>
          <w:rFonts w:eastAsia="Times New Roman"/>
          <w:b/>
          <w:lang w:eastAsia="hr-HR"/>
        </w:rPr>
      </w:pPr>
    </w:p>
    <w:p w14:paraId="2311B805" w14:textId="5B9B2029" w:rsidR="00DE2701" w:rsidRPr="00BD27ED" w:rsidRDefault="00DE2701" w:rsidP="00BD27ED">
      <w:pPr>
        <w:spacing w:after="0" w:line="240" w:lineRule="auto"/>
        <w:jc w:val="center"/>
        <w:rPr>
          <w:rFonts w:eastAsia="Times New Roman"/>
          <w:b/>
          <w:lang w:eastAsia="hr-HR"/>
        </w:rPr>
      </w:pPr>
      <w:r w:rsidRPr="00BD27ED">
        <w:rPr>
          <w:rFonts w:eastAsia="Times New Roman"/>
          <w:b/>
          <w:lang w:eastAsia="hr-HR"/>
        </w:rPr>
        <w:t>Članak 1.</w:t>
      </w:r>
    </w:p>
    <w:p w14:paraId="692DA759" w14:textId="1779F519" w:rsidR="00F1445D" w:rsidRPr="00BD27ED" w:rsidRDefault="00F1445D" w:rsidP="00BD27ED">
      <w:pPr>
        <w:spacing w:after="0" w:line="240" w:lineRule="auto"/>
        <w:jc w:val="center"/>
        <w:rPr>
          <w:rFonts w:eastAsia="Times New Roman"/>
          <w:b/>
          <w:lang w:eastAsia="hr-HR"/>
        </w:rPr>
      </w:pPr>
    </w:p>
    <w:p w14:paraId="6872B18D" w14:textId="696303B7" w:rsidR="00F1445D" w:rsidRPr="00BD27ED" w:rsidRDefault="00DE2701" w:rsidP="00122A4F">
      <w:pPr>
        <w:tabs>
          <w:tab w:val="left" w:pos="709"/>
        </w:tabs>
        <w:spacing w:after="0" w:line="240" w:lineRule="auto"/>
        <w:jc w:val="both"/>
        <w:rPr>
          <w:rFonts w:eastAsia="Times New Roman"/>
          <w:lang w:eastAsia="hr-HR"/>
        </w:rPr>
      </w:pPr>
      <w:r w:rsidRPr="00BD27ED">
        <w:rPr>
          <w:rFonts w:eastAsia="Times New Roman"/>
          <w:lang w:eastAsia="hr-HR"/>
        </w:rPr>
        <w:tab/>
        <w:t xml:space="preserve">U Zakonu o </w:t>
      </w:r>
      <w:r w:rsidR="001E6F7E" w:rsidRPr="00BD27ED">
        <w:rPr>
          <w:rFonts w:eastAsia="Times New Roman"/>
          <w:lang w:eastAsia="hr-HR"/>
        </w:rPr>
        <w:t>socijalnoj skrbi</w:t>
      </w:r>
      <w:r w:rsidRPr="00BD27ED">
        <w:rPr>
          <w:rFonts w:eastAsia="Times New Roman"/>
          <w:lang w:eastAsia="hr-HR"/>
        </w:rPr>
        <w:t xml:space="preserve"> („Narodne novin</w:t>
      </w:r>
      <w:r w:rsidR="006D1EAB" w:rsidRPr="00BD27ED">
        <w:rPr>
          <w:rFonts w:eastAsia="Times New Roman"/>
          <w:lang w:eastAsia="hr-HR"/>
        </w:rPr>
        <w:t>e“, br</w:t>
      </w:r>
      <w:r w:rsidR="00943738">
        <w:rPr>
          <w:rFonts w:eastAsia="Times New Roman"/>
          <w:lang w:eastAsia="hr-HR"/>
        </w:rPr>
        <w:t>oj</w:t>
      </w:r>
      <w:r w:rsidR="00464BB0" w:rsidRPr="00BD27ED">
        <w:rPr>
          <w:rFonts w:eastAsia="Times New Roman"/>
          <w:lang w:eastAsia="hr-HR"/>
        </w:rPr>
        <w:t xml:space="preserve"> </w:t>
      </w:r>
      <w:r w:rsidR="001E6F7E" w:rsidRPr="00BD27ED">
        <w:rPr>
          <w:rFonts w:eastAsia="Times New Roman"/>
          <w:lang w:eastAsia="hr-HR"/>
        </w:rPr>
        <w:t>18/22</w:t>
      </w:r>
      <w:r w:rsidR="00943738">
        <w:rPr>
          <w:rFonts w:eastAsia="Times New Roman"/>
          <w:lang w:eastAsia="hr-HR"/>
        </w:rPr>
        <w:t>.</w:t>
      </w:r>
      <w:r w:rsidRPr="00BD27ED">
        <w:rPr>
          <w:rFonts w:eastAsia="Times New Roman"/>
          <w:lang w:eastAsia="hr-HR"/>
        </w:rPr>
        <w:t>)</w:t>
      </w:r>
      <w:r w:rsidR="00943738">
        <w:rPr>
          <w:rFonts w:eastAsia="Times New Roman"/>
          <w:lang w:eastAsia="hr-HR"/>
        </w:rPr>
        <w:t>,</w:t>
      </w:r>
      <w:r w:rsidRPr="00BD27ED">
        <w:rPr>
          <w:rFonts w:eastAsia="Times New Roman"/>
          <w:lang w:eastAsia="hr-HR"/>
        </w:rPr>
        <w:t xml:space="preserve"> </w:t>
      </w:r>
      <w:r w:rsidR="00C63AD9" w:rsidRPr="00BD27ED">
        <w:rPr>
          <w:rFonts w:eastAsia="Times New Roman"/>
          <w:lang w:eastAsia="hr-HR"/>
        </w:rPr>
        <w:t>u</w:t>
      </w:r>
      <w:r w:rsidR="00271913" w:rsidRPr="00BD27ED">
        <w:rPr>
          <w:rFonts w:eastAsia="Times New Roman"/>
          <w:lang w:eastAsia="hr-HR"/>
        </w:rPr>
        <w:t xml:space="preserve"> članku </w:t>
      </w:r>
      <w:r w:rsidR="00F1445D" w:rsidRPr="00BD27ED">
        <w:rPr>
          <w:rFonts w:eastAsia="Times New Roman"/>
          <w:lang w:eastAsia="hr-HR"/>
        </w:rPr>
        <w:t>2. točki 6. točka na kraju rečenice briše se</w:t>
      </w:r>
      <w:r w:rsidR="00C67472" w:rsidRPr="00BD27ED">
        <w:rPr>
          <w:rFonts w:eastAsia="Times New Roman"/>
          <w:lang w:eastAsia="hr-HR"/>
        </w:rPr>
        <w:t xml:space="preserve"> i </w:t>
      </w:r>
      <w:r w:rsidR="00F1445D" w:rsidRPr="00BD27ED">
        <w:rPr>
          <w:rFonts w:eastAsia="Times New Roman"/>
          <w:lang w:eastAsia="hr-HR"/>
        </w:rPr>
        <w:t>dodaje se točka 7. koja glasi:</w:t>
      </w:r>
    </w:p>
    <w:p w14:paraId="4300F5D7" w14:textId="77777777" w:rsidR="00F1445D" w:rsidRPr="00BD27ED" w:rsidRDefault="00F1445D" w:rsidP="00BD27ED">
      <w:pPr>
        <w:spacing w:after="0" w:line="240" w:lineRule="auto"/>
        <w:jc w:val="both"/>
        <w:rPr>
          <w:rFonts w:eastAsia="Times New Roman"/>
          <w:lang w:eastAsia="hr-HR"/>
        </w:rPr>
      </w:pPr>
    </w:p>
    <w:p w14:paraId="6EF98374" w14:textId="694EE0AE" w:rsidR="00F1445D" w:rsidRPr="00BD27ED" w:rsidRDefault="00F1445D" w:rsidP="00943738">
      <w:pPr>
        <w:spacing w:after="0" w:line="240" w:lineRule="auto"/>
        <w:jc w:val="both"/>
      </w:pPr>
      <w:r w:rsidRPr="00BD27ED">
        <w:rPr>
          <w:rFonts w:eastAsia="Times New Roman"/>
          <w:lang w:eastAsia="hr-HR"/>
        </w:rPr>
        <w:t>„7. Direktiva Vijeća</w:t>
      </w:r>
      <w:r w:rsidRPr="00BD27ED">
        <w:t xml:space="preserve"> 2001/55/EZ</w:t>
      </w:r>
      <w:r w:rsidR="00943738">
        <w:t xml:space="preserve"> </w:t>
      </w:r>
      <w:r w:rsidRPr="00BD27ED">
        <w:t>od 20. srpnja 2001. o minimalnim standardima za dodjelu privremene zaštite u slučaju masovnog priljeva raseljenih osoba te o mjerama za promicanje uravnoteženih napora država članica pri prihvatu i snošenju posljedica prihvata tih osoba</w:t>
      </w:r>
      <w:r w:rsidR="00C67472" w:rsidRPr="00BD27ED">
        <w:t xml:space="preserve"> (SL L 212, 7.8.2001.).“.</w:t>
      </w:r>
    </w:p>
    <w:p w14:paraId="07136985" w14:textId="77777777" w:rsidR="00C67472" w:rsidRPr="00BD27ED" w:rsidRDefault="00C67472" w:rsidP="00BD27ED">
      <w:pPr>
        <w:spacing w:after="0" w:line="240" w:lineRule="auto"/>
        <w:ind w:firstLine="708"/>
        <w:jc w:val="both"/>
        <w:rPr>
          <w:rFonts w:eastAsia="Times New Roman"/>
          <w:u w:val="single"/>
          <w:lang w:eastAsia="hr-HR"/>
        </w:rPr>
      </w:pPr>
    </w:p>
    <w:p w14:paraId="366B152A" w14:textId="77777777" w:rsidR="00C67472" w:rsidRPr="00BD27ED" w:rsidRDefault="00C67472" w:rsidP="00BD27ED">
      <w:pPr>
        <w:spacing w:after="0" w:line="240" w:lineRule="auto"/>
        <w:jc w:val="center"/>
        <w:rPr>
          <w:rFonts w:eastAsia="Times New Roman"/>
          <w:b/>
          <w:lang w:eastAsia="hr-HR"/>
        </w:rPr>
      </w:pPr>
      <w:r w:rsidRPr="00BD27ED">
        <w:rPr>
          <w:rFonts w:eastAsia="Times New Roman"/>
          <w:b/>
          <w:lang w:eastAsia="hr-HR"/>
        </w:rPr>
        <w:t>Članak 2.</w:t>
      </w:r>
    </w:p>
    <w:p w14:paraId="07D4FA4B" w14:textId="77777777" w:rsidR="00F1445D" w:rsidRPr="00BD27ED" w:rsidRDefault="00F1445D" w:rsidP="00BD27ED">
      <w:pPr>
        <w:spacing w:after="0" w:line="240" w:lineRule="auto"/>
        <w:ind w:firstLine="708"/>
        <w:jc w:val="both"/>
        <w:rPr>
          <w:rFonts w:eastAsia="Times New Roman"/>
          <w:u w:val="single"/>
          <w:lang w:eastAsia="hr-HR"/>
        </w:rPr>
      </w:pPr>
    </w:p>
    <w:p w14:paraId="2311B807" w14:textId="147DB4F7" w:rsidR="001049FF" w:rsidRPr="00BD27ED" w:rsidRDefault="00C8206D" w:rsidP="00BD27ED">
      <w:pPr>
        <w:spacing w:after="0" w:line="240" w:lineRule="auto"/>
        <w:ind w:firstLine="708"/>
        <w:jc w:val="both"/>
        <w:rPr>
          <w:rFonts w:eastAsia="Times New Roman"/>
          <w:lang w:eastAsia="hr-HR"/>
        </w:rPr>
      </w:pPr>
      <w:r w:rsidRPr="00BD27ED">
        <w:rPr>
          <w:rFonts w:eastAsia="Times New Roman"/>
          <w:lang w:eastAsia="hr-HR"/>
        </w:rPr>
        <w:t xml:space="preserve">U članku </w:t>
      </w:r>
      <w:r w:rsidR="001E6F7E" w:rsidRPr="00BD27ED">
        <w:rPr>
          <w:rFonts w:eastAsia="Times New Roman"/>
          <w:lang w:eastAsia="hr-HR"/>
        </w:rPr>
        <w:t xml:space="preserve">19. </w:t>
      </w:r>
      <w:r w:rsidR="00271913" w:rsidRPr="00BD27ED">
        <w:rPr>
          <w:rFonts w:eastAsia="Times New Roman"/>
          <w:lang w:eastAsia="hr-HR"/>
        </w:rPr>
        <w:t>stavku 2.</w:t>
      </w:r>
      <w:r w:rsidR="00B16482" w:rsidRPr="00BD27ED">
        <w:rPr>
          <w:rFonts w:eastAsia="Times New Roman"/>
          <w:lang w:eastAsia="hr-HR"/>
        </w:rPr>
        <w:t xml:space="preserve"> </w:t>
      </w:r>
      <w:r w:rsidR="00271913" w:rsidRPr="00BD27ED">
        <w:rPr>
          <w:rFonts w:eastAsia="Times New Roman"/>
          <w:lang w:eastAsia="hr-HR"/>
        </w:rPr>
        <w:t>riječi: „Stranac pod supsidijarnom zaštitom i azilant“ zamjenjuju se riječima: „Stranac pod supsidijarnom zaštitom, azilant i stranac pod privremenom zaštitom“.</w:t>
      </w:r>
    </w:p>
    <w:p w14:paraId="2311B80C" w14:textId="77777777" w:rsidR="00CD7DB1" w:rsidRPr="00BD27ED" w:rsidRDefault="00CD7DB1" w:rsidP="00BD27ED">
      <w:pPr>
        <w:spacing w:after="0" w:line="240" w:lineRule="auto"/>
        <w:jc w:val="both"/>
        <w:rPr>
          <w:rFonts w:eastAsia="Times New Roman"/>
          <w:lang w:eastAsia="hr-HR"/>
        </w:rPr>
      </w:pPr>
    </w:p>
    <w:p w14:paraId="2BD42966" w14:textId="77777777" w:rsidR="00C67472" w:rsidRPr="00BD27ED" w:rsidRDefault="00C67472" w:rsidP="00BD27ED">
      <w:pPr>
        <w:spacing w:after="0" w:line="240" w:lineRule="auto"/>
        <w:jc w:val="center"/>
        <w:rPr>
          <w:rFonts w:eastAsia="Times New Roman"/>
          <w:b/>
          <w:lang w:eastAsia="hr-HR"/>
        </w:rPr>
      </w:pPr>
      <w:r w:rsidRPr="00BD27ED">
        <w:rPr>
          <w:rFonts w:eastAsia="Times New Roman"/>
          <w:b/>
          <w:lang w:eastAsia="hr-HR"/>
        </w:rPr>
        <w:t>Članak 3.</w:t>
      </w:r>
    </w:p>
    <w:p w14:paraId="2311B810" w14:textId="77777777" w:rsidR="00DE2701" w:rsidRPr="00BD27ED" w:rsidRDefault="00DE2701" w:rsidP="00BD27ED">
      <w:pPr>
        <w:spacing w:after="0" w:line="240" w:lineRule="auto"/>
        <w:jc w:val="center"/>
        <w:rPr>
          <w:rFonts w:eastAsia="Times New Roman"/>
          <w:b/>
          <w:lang w:eastAsia="hr-HR"/>
        </w:rPr>
      </w:pPr>
    </w:p>
    <w:p w14:paraId="545D585F" w14:textId="316AC44D" w:rsidR="00C15DF8" w:rsidRPr="00BD27ED" w:rsidRDefault="00271913" w:rsidP="00BD27ED">
      <w:pPr>
        <w:spacing w:after="0" w:line="240" w:lineRule="auto"/>
        <w:jc w:val="both"/>
        <w:rPr>
          <w:rFonts w:eastAsia="Times New Roman"/>
          <w:lang w:eastAsia="hr-HR"/>
        </w:rPr>
      </w:pPr>
      <w:r w:rsidRPr="00BD27ED">
        <w:rPr>
          <w:shd w:val="clear" w:color="auto" w:fill="FFFFFF"/>
        </w:rPr>
        <w:tab/>
      </w:r>
      <w:r w:rsidR="00C15DF8" w:rsidRPr="00BD27ED">
        <w:rPr>
          <w:rFonts w:eastAsia="Times New Roman"/>
          <w:lang w:eastAsia="hr-HR"/>
        </w:rPr>
        <w:t>Ministarstvo rada, mirovinskoga sustava, obitelji i socijalne politike će</w:t>
      </w:r>
      <w:r w:rsidR="00354302">
        <w:rPr>
          <w:rFonts w:eastAsia="Times New Roman"/>
          <w:lang w:eastAsia="hr-HR"/>
        </w:rPr>
        <w:t>,</w:t>
      </w:r>
      <w:r w:rsidR="00C15DF8" w:rsidRPr="00BD27ED">
        <w:rPr>
          <w:rFonts w:eastAsia="Times New Roman"/>
          <w:lang w:eastAsia="hr-HR"/>
        </w:rPr>
        <w:t xml:space="preserve"> u roku od dvije godine od dana stupanja na snagu ovoga Zakona</w:t>
      </w:r>
      <w:r w:rsidR="00354302">
        <w:rPr>
          <w:rFonts w:eastAsia="Times New Roman"/>
          <w:lang w:eastAsia="hr-HR"/>
        </w:rPr>
        <w:t>,</w:t>
      </w:r>
      <w:r w:rsidR="00C15DF8" w:rsidRPr="00BD27ED">
        <w:rPr>
          <w:rFonts w:eastAsia="Times New Roman"/>
          <w:lang w:eastAsia="hr-HR"/>
        </w:rPr>
        <w:t xml:space="preserve"> provesti naknadnu procjenu učinaka ovoga Zakona.</w:t>
      </w:r>
    </w:p>
    <w:p w14:paraId="7A33438F" w14:textId="77777777" w:rsidR="00C15DF8" w:rsidRPr="00BD27ED" w:rsidRDefault="00C15DF8" w:rsidP="00BD27ED">
      <w:pPr>
        <w:spacing w:after="0" w:line="240" w:lineRule="auto"/>
        <w:jc w:val="both"/>
        <w:rPr>
          <w:rFonts w:eastAsia="Times New Roman"/>
          <w:lang w:eastAsia="hr-HR"/>
        </w:rPr>
      </w:pPr>
    </w:p>
    <w:p w14:paraId="4FACCD7B" w14:textId="3D396715" w:rsidR="00753455" w:rsidRPr="00BD27ED" w:rsidRDefault="00C67472" w:rsidP="00BD27ED">
      <w:pPr>
        <w:spacing w:after="0" w:line="240" w:lineRule="auto"/>
        <w:jc w:val="center"/>
        <w:rPr>
          <w:rFonts w:eastAsia="Times New Roman"/>
          <w:b/>
          <w:bCs/>
          <w:lang w:eastAsia="hr-HR"/>
        </w:rPr>
      </w:pPr>
      <w:r w:rsidRPr="00BD27ED">
        <w:rPr>
          <w:rFonts w:eastAsia="Times New Roman"/>
          <w:b/>
          <w:bCs/>
          <w:lang w:eastAsia="hr-HR"/>
        </w:rPr>
        <w:t xml:space="preserve">Članak </w:t>
      </w:r>
      <w:r w:rsidR="00F24664" w:rsidRPr="00BD27ED">
        <w:rPr>
          <w:rFonts w:eastAsia="Times New Roman"/>
          <w:b/>
          <w:bCs/>
          <w:lang w:eastAsia="hr-HR"/>
        </w:rPr>
        <w:t>4</w:t>
      </w:r>
      <w:r w:rsidRPr="00BD27ED">
        <w:rPr>
          <w:rFonts w:eastAsia="Times New Roman"/>
          <w:b/>
          <w:bCs/>
          <w:lang w:eastAsia="hr-HR"/>
        </w:rPr>
        <w:t>.</w:t>
      </w:r>
    </w:p>
    <w:p w14:paraId="78F244EF" w14:textId="77777777" w:rsidR="00C67472" w:rsidRPr="00BD27ED" w:rsidRDefault="00C67472" w:rsidP="00BD27ED">
      <w:pPr>
        <w:spacing w:after="0" w:line="240" w:lineRule="auto"/>
        <w:jc w:val="center"/>
        <w:rPr>
          <w:rFonts w:eastAsia="Times New Roman"/>
          <w:b/>
          <w:bCs/>
          <w:lang w:eastAsia="hr-HR"/>
        </w:rPr>
      </w:pPr>
    </w:p>
    <w:p w14:paraId="2311B830" w14:textId="159D5404" w:rsidR="00DE2701" w:rsidRPr="00BD27ED" w:rsidRDefault="00DE2701" w:rsidP="00BD27ED">
      <w:pPr>
        <w:spacing w:after="0" w:line="240" w:lineRule="auto"/>
        <w:ind w:firstLine="708"/>
        <w:jc w:val="both"/>
        <w:rPr>
          <w:rFonts w:eastAsia="Times New Roman"/>
          <w:lang w:eastAsia="hr-HR"/>
        </w:rPr>
      </w:pPr>
      <w:r w:rsidRPr="00BD27ED">
        <w:rPr>
          <w:rFonts w:eastAsia="Times New Roman"/>
          <w:lang w:eastAsia="hr-HR"/>
        </w:rPr>
        <w:t>Ovaj Zakon stupa na snagu prvoga dana od dana objave u „Narodnim novinama“.</w:t>
      </w:r>
    </w:p>
    <w:p w14:paraId="2311B831" w14:textId="77777777" w:rsidR="00DE2701" w:rsidRPr="00BD27ED" w:rsidRDefault="00DE2701" w:rsidP="00BD27ED">
      <w:pPr>
        <w:spacing w:after="0" w:line="240" w:lineRule="auto"/>
        <w:jc w:val="center"/>
        <w:rPr>
          <w:rFonts w:eastAsia="Times New Roman"/>
          <w:lang w:eastAsia="hr-HR"/>
        </w:rPr>
      </w:pPr>
    </w:p>
    <w:p w14:paraId="3E3BA3BB" w14:textId="77777777" w:rsidR="00354302" w:rsidRDefault="00DE2701" w:rsidP="00BD27ED">
      <w:pPr>
        <w:spacing w:after="0" w:line="240" w:lineRule="auto"/>
        <w:jc w:val="center"/>
        <w:rPr>
          <w:rFonts w:eastAsia="Calibri"/>
          <w:b/>
          <w:lang w:eastAsia="hr-HR"/>
        </w:rPr>
      </w:pPr>
      <w:r w:rsidRPr="00BD27ED">
        <w:rPr>
          <w:rFonts w:eastAsia="Calibri"/>
          <w:b/>
          <w:lang w:eastAsia="hr-HR"/>
        </w:rPr>
        <w:br w:type="page"/>
      </w:r>
    </w:p>
    <w:p w14:paraId="219E4ABD" w14:textId="77777777" w:rsidR="00354302" w:rsidRDefault="00354302" w:rsidP="00BD27ED">
      <w:pPr>
        <w:spacing w:after="0" w:line="240" w:lineRule="auto"/>
        <w:jc w:val="center"/>
        <w:rPr>
          <w:rFonts w:eastAsia="Calibri"/>
          <w:b/>
          <w:lang w:eastAsia="hr-HR"/>
        </w:rPr>
      </w:pPr>
    </w:p>
    <w:p w14:paraId="2311B832" w14:textId="602C38FC" w:rsidR="00DE2701" w:rsidRPr="00BD27ED" w:rsidRDefault="00354302" w:rsidP="00BD27ED">
      <w:pPr>
        <w:spacing w:after="0" w:line="240" w:lineRule="auto"/>
        <w:jc w:val="center"/>
        <w:rPr>
          <w:rFonts w:eastAsia="Calibri"/>
          <w:b/>
          <w:lang w:eastAsia="hr-HR"/>
        </w:rPr>
      </w:pPr>
      <w:r w:rsidRPr="00BD27ED">
        <w:rPr>
          <w:rFonts w:eastAsia="Calibri"/>
          <w:b/>
          <w:lang w:eastAsia="hr-HR"/>
        </w:rPr>
        <w:t>O</w:t>
      </w:r>
      <w:r>
        <w:rPr>
          <w:rFonts w:eastAsia="Calibri"/>
          <w:b/>
          <w:lang w:eastAsia="hr-HR"/>
        </w:rPr>
        <w:t xml:space="preserve"> </w:t>
      </w:r>
      <w:r w:rsidRPr="00BD27ED">
        <w:rPr>
          <w:rFonts w:eastAsia="Calibri"/>
          <w:b/>
          <w:lang w:eastAsia="hr-HR"/>
        </w:rPr>
        <w:t>B</w:t>
      </w:r>
      <w:r>
        <w:rPr>
          <w:rFonts w:eastAsia="Calibri"/>
          <w:b/>
          <w:lang w:eastAsia="hr-HR"/>
        </w:rPr>
        <w:t xml:space="preserve"> </w:t>
      </w:r>
      <w:r w:rsidRPr="00BD27ED">
        <w:rPr>
          <w:rFonts w:eastAsia="Calibri"/>
          <w:b/>
          <w:lang w:eastAsia="hr-HR"/>
        </w:rPr>
        <w:t>R</w:t>
      </w:r>
      <w:r>
        <w:rPr>
          <w:rFonts w:eastAsia="Calibri"/>
          <w:b/>
          <w:lang w:eastAsia="hr-HR"/>
        </w:rPr>
        <w:t xml:space="preserve"> </w:t>
      </w:r>
      <w:r w:rsidRPr="00BD27ED">
        <w:rPr>
          <w:rFonts w:eastAsia="Calibri"/>
          <w:b/>
          <w:lang w:eastAsia="hr-HR"/>
        </w:rPr>
        <w:t>A</w:t>
      </w:r>
      <w:r>
        <w:rPr>
          <w:rFonts w:eastAsia="Calibri"/>
          <w:b/>
          <w:lang w:eastAsia="hr-HR"/>
        </w:rPr>
        <w:t xml:space="preserve"> </w:t>
      </w:r>
      <w:r w:rsidRPr="00BD27ED">
        <w:rPr>
          <w:rFonts w:eastAsia="Calibri"/>
          <w:b/>
          <w:lang w:eastAsia="hr-HR"/>
        </w:rPr>
        <w:t>Z</w:t>
      </w:r>
      <w:r>
        <w:rPr>
          <w:rFonts w:eastAsia="Calibri"/>
          <w:b/>
          <w:lang w:eastAsia="hr-HR"/>
        </w:rPr>
        <w:t xml:space="preserve"> </w:t>
      </w:r>
      <w:r w:rsidRPr="00BD27ED">
        <w:rPr>
          <w:rFonts w:eastAsia="Calibri"/>
          <w:b/>
          <w:lang w:eastAsia="hr-HR"/>
        </w:rPr>
        <w:t>L</w:t>
      </w:r>
      <w:r>
        <w:rPr>
          <w:rFonts w:eastAsia="Calibri"/>
          <w:b/>
          <w:lang w:eastAsia="hr-HR"/>
        </w:rPr>
        <w:t xml:space="preserve"> </w:t>
      </w:r>
      <w:r w:rsidRPr="00BD27ED">
        <w:rPr>
          <w:rFonts w:eastAsia="Calibri"/>
          <w:b/>
          <w:lang w:eastAsia="hr-HR"/>
        </w:rPr>
        <w:t>O</w:t>
      </w:r>
      <w:r>
        <w:rPr>
          <w:rFonts w:eastAsia="Calibri"/>
          <w:b/>
          <w:lang w:eastAsia="hr-HR"/>
        </w:rPr>
        <w:t xml:space="preserve"> </w:t>
      </w:r>
      <w:r w:rsidRPr="00BD27ED">
        <w:rPr>
          <w:rFonts w:eastAsia="Calibri"/>
          <w:b/>
          <w:lang w:eastAsia="hr-HR"/>
        </w:rPr>
        <w:t>Ž</w:t>
      </w:r>
      <w:r>
        <w:rPr>
          <w:rFonts w:eastAsia="Calibri"/>
          <w:b/>
          <w:lang w:eastAsia="hr-HR"/>
        </w:rPr>
        <w:t xml:space="preserve"> </w:t>
      </w:r>
      <w:r w:rsidRPr="00BD27ED">
        <w:rPr>
          <w:rFonts w:eastAsia="Calibri"/>
          <w:b/>
          <w:lang w:eastAsia="hr-HR"/>
        </w:rPr>
        <w:t>E</w:t>
      </w:r>
      <w:r>
        <w:rPr>
          <w:rFonts w:eastAsia="Calibri"/>
          <w:b/>
          <w:lang w:eastAsia="hr-HR"/>
        </w:rPr>
        <w:t xml:space="preserve"> </w:t>
      </w:r>
      <w:r w:rsidRPr="00BD27ED">
        <w:rPr>
          <w:rFonts w:eastAsia="Calibri"/>
          <w:b/>
          <w:lang w:eastAsia="hr-HR"/>
        </w:rPr>
        <w:t>N</w:t>
      </w:r>
      <w:r>
        <w:rPr>
          <w:rFonts w:eastAsia="Calibri"/>
          <w:b/>
          <w:lang w:eastAsia="hr-HR"/>
        </w:rPr>
        <w:t xml:space="preserve"> </w:t>
      </w:r>
      <w:r w:rsidRPr="00BD27ED">
        <w:rPr>
          <w:rFonts w:eastAsia="Calibri"/>
          <w:b/>
          <w:lang w:eastAsia="hr-HR"/>
        </w:rPr>
        <w:t>J</w:t>
      </w:r>
      <w:r>
        <w:rPr>
          <w:rFonts w:eastAsia="Calibri"/>
          <w:b/>
          <w:lang w:eastAsia="hr-HR"/>
        </w:rPr>
        <w:t xml:space="preserve"> </w:t>
      </w:r>
      <w:r w:rsidRPr="00BD27ED">
        <w:rPr>
          <w:rFonts w:eastAsia="Calibri"/>
          <w:b/>
          <w:lang w:eastAsia="hr-HR"/>
        </w:rPr>
        <w:t>E</w:t>
      </w:r>
    </w:p>
    <w:p w14:paraId="2311B833" w14:textId="1EE6323E" w:rsidR="00DE2701" w:rsidRDefault="00DE2701" w:rsidP="00BD27ED">
      <w:pPr>
        <w:spacing w:after="0" w:line="240" w:lineRule="auto"/>
        <w:jc w:val="both"/>
        <w:rPr>
          <w:rFonts w:eastAsia="Calibri"/>
          <w:lang w:eastAsia="hr-HR"/>
        </w:rPr>
      </w:pPr>
    </w:p>
    <w:p w14:paraId="00224573" w14:textId="77777777" w:rsidR="00354302" w:rsidRPr="00BD27ED" w:rsidRDefault="00354302" w:rsidP="00BD27ED">
      <w:pPr>
        <w:spacing w:after="0" w:line="240" w:lineRule="auto"/>
        <w:jc w:val="both"/>
        <w:rPr>
          <w:rFonts w:eastAsia="Calibri"/>
          <w:lang w:eastAsia="hr-HR"/>
        </w:rPr>
      </w:pPr>
    </w:p>
    <w:p w14:paraId="2311B834" w14:textId="77777777" w:rsidR="00DE2701" w:rsidRPr="00BD27ED" w:rsidRDefault="00DE2701" w:rsidP="00BD27ED">
      <w:pPr>
        <w:spacing w:after="0" w:line="240" w:lineRule="auto"/>
        <w:jc w:val="both"/>
        <w:rPr>
          <w:rFonts w:eastAsia="Calibri"/>
          <w:b/>
          <w:lang w:eastAsia="hr-HR"/>
        </w:rPr>
      </w:pPr>
      <w:r w:rsidRPr="00BD27ED">
        <w:rPr>
          <w:rFonts w:eastAsia="Calibri"/>
          <w:b/>
          <w:lang w:eastAsia="hr-HR"/>
        </w:rPr>
        <w:t>Uz članak 1.</w:t>
      </w:r>
    </w:p>
    <w:p w14:paraId="4659DB0B" w14:textId="111B093D" w:rsidR="00687960" w:rsidRPr="00BD27ED" w:rsidRDefault="00687960" w:rsidP="00BD27ED">
      <w:pPr>
        <w:spacing w:after="0" w:line="240" w:lineRule="auto"/>
        <w:jc w:val="both"/>
        <w:rPr>
          <w:rFonts w:eastAsia="Calibri"/>
          <w:bCs/>
          <w:lang w:eastAsia="hr-HR"/>
        </w:rPr>
      </w:pPr>
    </w:p>
    <w:p w14:paraId="21A2071D" w14:textId="2DE31A9F" w:rsidR="00C67472" w:rsidRPr="00BD27ED" w:rsidRDefault="00C67472" w:rsidP="00BD27ED">
      <w:pPr>
        <w:pStyle w:val="Textbody0"/>
        <w:shd w:val="clear" w:color="auto" w:fill="FFFFFF"/>
        <w:spacing w:after="0"/>
        <w:jc w:val="both"/>
        <w:rPr>
          <w:rFonts w:cs="Times New Roman"/>
          <w:lang w:val="hr-HR"/>
        </w:rPr>
      </w:pPr>
      <w:r w:rsidRPr="00BD27ED">
        <w:rPr>
          <w:rFonts w:cs="Times New Roman"/>
          <w:lang w:val="hr-HR"/>
        </w:rPr>
        <w:t>Ovim člankom navodi se naziv pravnog akta Europske unije koji se preuzima u pravni sustav Republike Hrvatske.</w:t>
      </w:r>
    </w:p>
    <w:p w14:paraId="5FF7B6B4" w14:textId="77777777" w:rsidR="00C67472" w:rsidRPr="00BD27ED" w:rsidRDefault="00C67472" w:rsidP="00BD27ED">
      <w:pPr>
        <w:pStyle w:val="Textbody0"/>
        <w:shd w:val="clear" w:color="auto" w:fill="FFFFFF"/>
        <w:spacing w:after="0"/>
        <w:jc w:val="both"/>
        <w:rPr>
          <w:rFonts w:cs="Times New Roman"/>
          <w:lang w:val="hr-HR"/>
        </w:rPr>
      </w:pPr>
    </w:p>
    <w:p w14:paraId="0066EB77" w14:textId="1985EB61" w:rsidR="00C67472" w:rsidRPr="00BD27ED" w:rsidRDefault="00C67472" w:rsidP="00BD27ED">
      <w:pPr>
        <w:spacing w:after="0" w:line="240" w:lineRule="auto"/>
        <w:jc w:val="both"/>
        <w:rPr>
          <w:rFonts w:eastAsia="Calibri"/>
          <w:b/>
          <w:lang w:eastAsia="hr-HR"/>
        </w:rPr>
      </w:pPr>
      <w:r w:rsidRPr="00BD27ED">
        <w:rPr>
          <w:rFonts w:eastAsia="Calibri"/>
          <w:b/>
          <w:lang w:eastAsia="hr-HR"/>
        </w:rPr>
        <w:t>Uz članak 2.</w:t>
      </w:r>
    </w:p>
    <w:p w14:paraId="41A3B15E" w14:textId="77777777" w:rsidR="00C67472" w:rsidRPr="00BD27ED" w:rsidRDefault="00C67472" w:rsidP="00BD27ED">
      <w:pPr>
        <w:spacing w:after="0" w:line="240" w:lineRule="auto"/>
        <w:jc w:val="both"/>
        <w:rPr>
          <w:rFonts w:eastAsia="Calibri"/>
          <w:b/>
          <w:lang w:eastAsia="hr-HR"/>
        </w:rPr>
      </w:pPr>
    </w:p>
    <w:p w14:paraId="495ADAE2" w14:textId="4538DAA3" w:rsidR="00B63E81" w:rsidRPr="00BD27ED" w:rsidRDefault="00B63E81" w:rsidP="00BD27ED">
      <w:pPr>
        <w:spacing w:after="0" w:line="240" w:lineRule="auto"/>
        <w:jc w:val="both"/>
        <w:rPr>
          <w:rFonts w:eastAsia="Calibri"/>
          <w:bCs/>
          <w:lang w:eastAsia="hr-HR"/>
        </w:rPr>
      </w:pPr>
      <w:r w:rsidRPr="00BD27ED">
        <w:rPr>
          <w:rFonts w:eastAsia="Calibri"/>
          <w:bCs/>
          <w:lang w:eastAsia="hr-HR"/>
        </w:rPr>
        <w:t xml:space="preserve">Ovim člankom dopunjuje se odredba članka 19. </w:t>
      </w:r>
      <w:r w:rsidR="000D7B1D">
        <w:rPr>
          <w:rFonts w:eastAsia="Calibri"/>
          <w:bCs/>
          <w:lang w:eastAsia="hr-HR"/>
        </w:rPr>
        <w:t xml:space="preserve">važećeg Zakona </w:t>
      </w:r>
      <w:r w:rsidRPr="00BD27ED">
        <w:rPr>
          <w:rFonts w:eastAsia="Calibri"/>
          <w:bCs/>
          <w:lang w:eastAsia="hr-HR"/>
        </w:rPr>
        <w:t xml:space="preserve">na način da se </w:t>
      </w:r>
      <w:r w:rsidR="00C63AD9" w:rsidRPr="00BD27ED">
        <w:rPr>
          <w:rFonts w:eastAsia="Calibri"/>
          <w:bCs/>
          <w:lang w:eastAsia="hr-HR"/>
        </w:rPr>
        <w:t xml:space="preserve">proširuje </w:t>
      </w:r>
      <w:r w:rsidRPr="00BD27ED">
        <w:rPr>
          <w:rFonts w:eastAsia="Calibri"/>
          <w:bCs/>
          <w:lang w:eastAsia="hr-HR"/>
        </w:rPr>
        <w:t xml:space="preserve">krug osoba kojima se </w:t>
      </w:r>
      <w:r w:rsidR="00C63AD9" w:rsidRPr="00BD27ED">
        <w:rPr>
          <w:rFonts w:eastAsia="Calibri"/>
          <w:bCs/>
          <w:lang w:eastAsia="hr-HR"/>
        </w:rPr>
        <w:t xml:space="preserve">omogućuje ostvarivanje naknada i usluga </w:t>
      </w:r>
      <w:r w:rsidRPr="00BD27ED">
        <w:rPr>
          <w:rFonts w:eastAsia="Calibri"/>
          <w:bCs/>
          <w:lang w:eastAsia="hr-HR"/>
        </w:rPr>
        <w:t>u sustavu socijalne skrbi i to na osobe pod privremenom zaštitom.</w:t>
      </w:r>
    </w:p>
    <w:p w14:paraId="54D8F4B9" w14:textId="77777777" w:rsidR="00687960" w:rsidRPr="00BD27ED" w:rsidRDefault="00687960" w:rsidP="00BD27ED">
      <w:pPr>
        <w:spacing w:after="0" w:line="240" w:lineRule="auto"/>
        <w:jc w:val="both"/>
        <w:rPr>
          <w:rFonts w:eastAsia="Calibri"/>
          <w:bCs/>
          <w:lang w:eastAsia="hr-HR"/>
        </w:rPr>
      </w:pPr>
    </w:p>
    <w:p w14:paraId="2311B847" w14:textId="674674F5" w:rsidR="001020A7" w:rsidRPr="00BD27ED" w:rsidRDefault="001020A7" w:rsidP="00BD27ED">
      <w:pPr>
        <w:spacing w:after="0" w:line="240" w:lineRule="auto"/>
        <w:jc w:val="both"/>
        <w:rPr>
          <w:rFonts w:eastAsia="Calibri"/>
          <w:b/>
          <w:lang w:eastAsia="hr-HR"/>
        </w:rPr>
      </w:pPr>
      <w:r w:rsidRPr="00BD27ED">
        <w:rPr>
          <w:rFonts w:eastAsia="Calibri"/>
          <w:b/>
          <w:lang w:eastAsia="hr-HR"/>
        </w:rPr>
        <w:t xml:space="preserve">Uz članak </w:t>
      </w:r>
      <w:r w:rsidR="00C67472" w:rsidRPr="00BD27ED">
        <w:rPr>
          <w:rFonts w:eastAsia="Calibri"/>
          <w:b/>
          <w:lang w:eastAsia="hr-HR"/>
        </w:rPr>
        <w:t>3</w:t>
      </w:r>
      <w:r w:rsidRPr="00BD27ED">
        <w:rPr>
          <w:rFonts w:eastAsia="Calibri"/>
          <w:b/>
          <w:lang w:eastAsia="hr-HR"/>
        </w:rPr>
        <w:t xml:space="preserve">. </w:t>
      </w:r>
    </w:p>
    <w:p w14:paraId="2311B848" w14:textId="77777777" w:rsidR="0043574D" w:rsidRPr="00BD27ED" w:rsidRDefault="0043574D" w:rsidP="00BD27ED">
      <w:pPr>
        <w:spacing w:after="0" w:line="240" w:lineRule="auto"/>
        <w:jc w:val="both"/>
        <w:rPr>
          <w:rFonts w:eastAsia="Calibri"/>
          <w:b/>
          <w:lang w:eastAsia="hr-HR"/>
        </w:rPr>
      </w:pPr>
    </w:p>
    <w:p w14:paraId="1FE68D67" w14:textId="33B8ADEF" w:rsidR="00C15DF8" w:rsidRPr="00BD27ED" w:rsidRDefault="00C15DF8" w:rsidP="00BD27ED">
      <w:pPr>
        <w:spacing w:after="0" w:line="240" w:lineRule="auto"/>
        <w:jc w:val="both"/>
        <w:rPr>
          <w:rFonts w:eastAsia="Times New Roman"/>
          <w:lang w:eastAsia="hr-HR"/>
        </w:rPr>
      </w:pPr>
      <w:r w:rsidRPr="00BD27ED">
        <w:rPr>
          <w:rFonts w:eastAsia="Times New Roman"/>
          <w:lang w:eastAsia="hr-HR"/>
        </w:rPr>
        <w:t>Ovim člankom uređuje se da će Ministarstvo rada, mirovinskoga sustava, obitelji i socijalne politike u roku od dvije godine od dana stupanja na snagu ovoga Zakona provesti naknadnu procjenu učinaka ovoga Zakona.</w:t>
      </w:r>
    </w:p>
    <w:p w14:paraId="1AE10034" w14:textId="77777777" w:rsidR="00C15DF8" w:rsidRPr="00BD27ED" w:rsidRDefault="00C15DF8" w:rsidP="00BD27ED">
      <w:pPr>
        <w:spacing w:after="0" w:line="240" w:lineRule="auto"/>
        <w:jc w:val="both"/>
        <w:rPr>
          <w:rFonts w:eastAsia="Times New Roman"/>
          <w:lang w:eastAsia="hr-HR"/>
        </w:rPr>
      </w:pPr>
    </w:p>
    <w:p w14:paraId="5E27319B" w14:textId="1B55ACBD" w:rsidR="00C15DF8" w:rsidRPr="00BD27ED" w:rsidRDefault="00C15DF8" w:rsidP="00BD27ED">
      <w:pPr>
        <w:spacing w:after="0" w:line="240" w:lineRule="auto"/>
        <w:jc w:val="both"/>
        <w:rPr>
          <w:rFonts w:eastAsia="Times New Roman"/>
          <w:b/>
          <w:bCs/>
          <w:lang w:eastAsia="hr-HR"/>
        </w:rPr>
      </w:pPr>
      <w:r w:rsidRPr="00BD27ED">
        <w:rPr>
          <w:rFonts w:eastAsia="Times New Roman"/>
          <w:b/>
          <w:bCs/>
          <w:lang w:eastAsia="hr-HR"/>
        </w:rPr>
        <w:t xml:space="preserve">Uz članak </w:t>
      </w:r>
      <w:r w:rsidR="00F24664" w:rsidRPr="00BD27ED">
        <w:rPr>
          <w:rFonts w:eastAsia="Times New Roman"/>
          <w:b/>
          <w:bCs/>
          <w:lang w:eastAsia="hr-HR"/>
        </w:rPr>
        <w:t>4</w:t>
      </w:r>
      <w:r w:rsidRPr="00BD27ED">
        <w:rPr>
          <w:rFonts w:eastAsia="Times New Roman"/>
          <w:b/>
          <w:bCs/>
          <w:lang w:eastAsia="hr-HR"/>
        </w:rPr>
        <w:t>.</w:t>
      </w:r>
    </w:p>
    <w:p w14:paraId="41DB09A4" w14:textId="77777777" w:rsidR="00C15DF8" w:rsidRPr="00BD27ED" w:rsidRDefault="00C15DF8" w:rsidP="00BD27ED">
      <w:pPr>
        <w:spacing w:after="0" w:line="240" w:lineRule="auto"/>
        <w:jc w:val="both"/>
        <w:rPr>
          <w:rFonts w:eastAsia="Times New Roman"/>
          <w:b/>
          <w:bCs/>
          <w:lang w:eastAsia="hr-HR"/>
        </w:rPr>
      </w:pPr>
    </w:p>
    <w:p w14:paraId="2311B864" w14:textId="20A700EB" w:rsidR="00DE2701" w:rsidRPr="00BD27ED" w:rsidRDefault="000D3DCF" w:rsidP="00BD27ED">
      <w:pPr>
        <w:spacing w:after="0" w:line="240" w:lineRule="auto"/>
        <w:jc w:val="both"/>
        <w:rPr>
          <w:rFonts w:eastAsia="Calibri"/>
          <w:b/>
          <w:lang w:eastAsia="hr-HR"/>
        </w:rPr>
      </w:pPr>
      <w:r w:rsidRPr="00BD27ED">
        <w:rPr>
          <w:rFonts w:eastAsia="Times New Roman"/>
          <w:lang w:eastAsia="hr-HR"/>
        </w:rPr>
        <w:t>Ovim člankom se propisuje stupanje na snagu Zakona.</w:t>
      </w:r>
      <w:r w:rsidR="00DE2701" w:rsidRPr="00BD27ED">
        <w:rPr>
          <w:rFonts w:eastAsia="Calibri"/>
          <w:b/>
          <w:lang w:eastAsia="hr-HR"/>
        </w:rPr>
        <w:br w:type="page"/>
      </w:r>
    </w:p>
    <w:p w14:paraId="0998B977" w14:textId="77777777" w:rsidR="000D7B1D" w:rsidRDefault="00DE2701" w:rsidP="00BD27ED">
      <w:pPr>
        <w:spacing w:after="0" w:line="240" w:lineRule="auto"/>
        <w:jc w:val="center"/>
        <w:rPr>
          <w:rFonts w:eastAsia="Calibri"/>
          <w:b/>
          <w:lang w:eastAsia="hr-HR"/>
        </w:rPr>
      </w:pPr>
      <w:r w:rsidRPr="00BD27ED">
        <w:rPr>
          <w:rFonts w:eastAsia="Calibri"/>
          <w:b/>
          <w:lang w:eastAsia="hr-HR"/>
        </w:rPr>
        <w:lastRenderedPageBreak/>
        <w:t>ODREDBE VAŽEĆEG ZAKONA KOJE SE MIJENJAJU</w:t>
      </w:r>
      <w:r w:rsidR="000D7B1D">
        <w:rPr>
          <w:rFonts w:eastAsia="Calibri"/>
          <w:b/>
          <w:lang w:eastAsia="hr-HR"/>
        </w:rPr>
        <w:t>,</w:t>
      </w:r>
    </w:p>
    <w:p w14:paraId="2311B865" w14:textId="15C19A19" w:rsidR="00DE2701" w:rsidRPr="00BD27ED" w:rsidRDefault="000D7B1D" w:rsidP="00BD27ED">
      <w:pPr>
        <w:spacing w:after="0" w:line="240" w:lineRule="auto"/>
        <w:jc w:val="center"/>
        <w:rPr>
          <w:rFonts w:eastAsia="Calibri"/>
          <w:b/>
          <w:lang w:eastAsia="hr-HR"/>
        </w:rPr>
      </w:pPr>
      <w:r>
        <w:rPr>
          <w:rFonts w:eastAsia="Calibri"/>
          <w:b/>
          <w:lang w:eastAsia="hr-HR"/>
        </w:rPr>
        <w:t xml:space="preserve">ODNOSNO </w:t>
      </w:r>
      <w:r w:rsidR="00C67472" w:rsidRPr="00BD27ED">
        <w:rPr>
          <w:rFonts w:eastAsia="Calibri"/>
          <w:b/>
          <w:lang w:eastAsia="hr-HR"/>
        </w:rPr>
        <w:t>DOPUNJUJU</w:t>
      </w:r>
    </w:p>
    <w:p w14:paraId="2311B866" w14:textId="77777777" w:rsidR="00DE2701" w:rsidRPr="00BD27ED" w:rsidRDefault="00DE2701" w:rsidP="00BD27ED">
      <w:pPr>
        <w:tabs>
          <w:tab w:val="left" w:pos="-720"/>
        </w:tabs>
        <w:suppressAutoHyphens/>
        <w:spacing w:after="0" w:line="240" w:lineRule="auto"/>
        <w:jc w:val="center"/>
        <w:rPr>
          <w:rFonts w:eastAsia="Times New Roman"/>
          <w:b/>
          <w:bCs/>
          <w:lang w:eastAsia="hr-HR"/>
        </w:rPr>
      </w:pPr>
    </w:p>
    <w:p w14:paraId="67A3B94C" w14:textId="77777777" w:rsidR="00C67472" w:rsidRPr="00BD27ED" w:rsidRDefault="00C67472" w:rsidP="00BD27ED">
      <w:pPr>
        <w:pStyle w:val="NormalWeb"/>
        <w:spacing w:before="0" w:beforeAutospacing="0" w:after="0" w:afterAutospacing="0"/>
        <w:jc w:val="center"/>
      </w:pPr>
    </w:p>
    <w:p w14:paraId="58193EA9" w14:textId="084E1EAF" w:rsidR="00F24664" w:rsidRPr="00BD27ED" w:rsidRDefault="00F24664" w:rsidP="00BD27ED">
      <w:pPr>
        <w:pStyle w:val="box470554"/>
        <w:shd w:val="clear" w:color="auto" w:fill="FFFFFF"/>
        <w:spacing w:before="0" w:beforeAutospacing="0" w:after="0" w:afterAutospacing="0"/>
        <w:jc w:val="center"/>
        <w:textAlignment w:val="baseline"/>
      </w:pPr>
      <w:r w:rsidRPr="00BD27ED">
        <w:t>Članak 2.</w:t>
      </w:r>
    </w:p>
    <w:p w14:paraId="37FBDCDE" w14:textId="77777777" w:rsidR="00F24664" w:rsidRPr="00BD27ED" w:rsidRDefault="00F24664" w:rsidP="00BD27ED">
      <w:pPr>
        <w:pStyle w:val="box470554"/>
        <w:shd w:val="clear" w:color="auto" w:fill="FFFFFF"/>
        <w:spacing w:before="0" w:beforeAutospacing="0" w:after="0" w:afterAutospacing="0"/>
        <w:jc w:val="center"/>
        <w:textAlignment w:val="baseline"/>
      </w:pPr>
    </w:p>
    <w:p w14:paraId="5B85BDA6" w14:textId="5454FA74" w:rsidR="00F24664" w:rsidRPr="00BD27ED" w:rsidRDefault="00F24664" w:rsidP="00BD27ED">
      <w:pPr>
        <w:pStyle w:val="box470554"/>
        <w:shd w:val="clear" w:color="auto" w:fill="FFFFFF"/>
        <w:spacing w:before="0" w:beforeAutospacing="0" w:after="0" w:afterAutospacing="0"/>
        <w:ind w:firstLine="708"/>
        <w:jc w:val="both"/>
        <w:textAlignment w:val="baseline"/>
      </w:pPr>
      <w:r w:rsidRPr="00BD27ED">
        <w:t>Ovim Zakonom u hrvatsko zakonodavstvo preuzimaju se sljedeći akti Europske unije:</w:t>
      </w:r>
    </w:p>
    <w:p w14:paraId="5B190AC2" w14:textId="77777777" w:rsidR="00F24664" w:rsidRPr="00BD27ED" w:rsidRDefault="00F24664" w:rsidP="00BD27ED">
      <w:pPr>
        <w:pStyle w:val="box470554"/>
        <w:shd w:val="clear" w:color="auto" w:fill="FFFFFF"/>
        <w:spacing w:before="0" w:beforeAutospacing="0" w:after="0" w:afterAutospacing="0"/>
        <w:ind w:firstLine="708"/>
        <w:jc w:val="both"/>
        <w:textAlignment w:val="baseline"/>
      </w:pPr>
    </w:p>
    <w:p w14:paraId="34C9647E" w14:textId="1A1BEBD8" w:rsidR="00F24664" w:rsidRPr="00BD27ED" w:rsidRDefault="00F24664" w:rsidP="000D7B1D">
      <w:pPr>
        <w:pStyle w:val="box470554"/>
        <w:shd w:val="clear" w:color="auto" w:fill="FFFFFF"/>
        <w:spacing w:before="0" w:beforeAutospacing="0" w:after="0" w:afterAutospacing="0"/>
        <w:ind w:left="709" w:hanging="709"/>
        <w:jc w:val="both"/>
        <w:textAlignment w:val="baseline"/>
      </w:pPr>
      <w:r w:rsidRPr="00BD27ED">
        <w:t>1.</w:t>
      </w:r>
      <w:r w:rsidR="000D7B1D">
        <w:tab/>
      </w:r>
      <w:r w:rsidRPr="00BD27ED">
        <w:t>Direktiva 2006/123/EZ Europskog parlamenta i Vijeća od 12. prosinca 2006. o uslugama na unutarnjem tržištu (SL L 376, 27.12.2006.)</w:t>
      </w:r>
    </w:p>
    <w:p w14:paraId="2D2111C9" w14:textId="6E2D35E5" w:rsidR="00F24664" w:rsidRPr="00BD27ED" w:rsidRDefault="00F24664" w:rsidP="000D7B1D">
      <w:pPr>
        <w:pStyle w:val="box470554"/>
        <w:shd w:val="clear" w:color="auto" w:fill="FFFFFF"/>
        <w:spacing w:before="0" w:beforeAutospacing="0" w:after="0" w:afterAutospacing="0"/>
        <w:ind w:left="709" w:hanging="709"/>
        <w:jc w:val="both"/>
        <w:textAlignment w:val="baseline"/>
      </w:pPr>
      <w:r w:rsidRPr="00BD27ED">
        <w:t>2.</w:t>
      </w:r>
      <w:r w:rsidR="000D7B1D">
        <w:tab/>
      </w:r>
      <w:r w:rsidRPr="00BD27ED">
        <w:t>Direktiva 2011/36/EU Europskog parlamenta i Vijeća od 5. travnja 2011. o sprečavanju i suzbijanju trgovanja ljudima i zaštiti njegovih žrtava te o zamjeni Okvirne odluke Vijeća 2002/629/PUP (SL L 101, 15.4.2011.)</w:t>
      </w:r>
    </w:p>
    <w:p w14:paraId="68B427F4" w14:textId="3E01855D" w:rsidR="00F24664" w:rsidRPr="00BD27ED" w:rsidRDefault="00F24664" w:rsidP="000D7B1D">
      <w:pPr>
        <w:pStyle w:val="box470554"/>
        <w:shd w:val="clear" w:color="auto" w:fill="FFFFFF"/>
        <w:spacing w:before="0" w:beforeAutospacing="0" w:after="0" w:afterAutospacing="0"/>
        <w:ind w:left="709" w:hanging="709"/>
        <w:jc w:val="both"/>
        <w:textAlignment w:val="baseline"/>
      </w:pPr>
      <w:r w:rsidRPr="00BD27ED">
        <w:t>3.</w:t>
      </w:r>
      <w:r w:rsidR="000D7B1D">
        <w:tab/>
      </w:r>
      <w:r w:rsidRPr="00BD27ED">
        <w:t>Direktiva 2011/93/EU Europskog parlamenta i Vijeća od 13. prosinca 2011. o suzbijanju seksualnog zlostavljanja i seksualnog iskorištavanja djece i dječje pornografije te o zamjeni Okvirne odluke Vijeća 2004/68/PUP (SL L 335, 17.12.2011.)</w:t>
      </w:r>
    </w:p>
    <w:p w14:paraId="626DB6F9" w14:textId="0321ABAF" w:rsidR="00F24664" w:rsidRPr="00BD27ED" w:rsidRDefault="00F24664" w:rsidP="000D7B1D">
      <w:pPr>
        <w:pStyle w:val="box470554"/>
        <w:shd w:val="clear" w:color="auto" w:fill="FFFFFF"/>
        <w:spacing w:before="0" w:beforeAutospacing="0" w:after="0" w:afterAutospacing="0"/>
        <w:ind w:left="709" w:hanging="709"/>
        <w:jc w:val="both"/>
        <w:textAlignment w:val="baseline"/>
      </w:pPr>
      <w:r w:rsidRPr="00BD27ED">
        <w:t>4.</w:t>
      </w:r>
      <w:r w:rsidR="000D7B1D">
        <w:tab/>
      </w:r>
      <w:r w:rsidRPr="00BD27ED">
        <w:t>Direktiva 2011/95/EU Europskog parlamenta i Vijeća od 13. prosinca 2011. o standardima za kvalifikaciju državljana trećih zemalja ili osoba bez državljanstva za ostvarivanje međunarodne zaštite, za jedinstveni status izbjeglica ili osoba koje ispunjavaju uvjete za supsidijarnu zaštitu te sadržaj odobrene zaštite (SL L 337, 20.12.2011.)</w:t>
      </w:r>
    </w:p>
    <w:p w14:paraId="2611478C" w14:textId="3A3AECBE" w:rsidR="00F24664" w:rsidRPr="00BD27ED" w:rsidRDefault="00F24664" w:rsidP="000D7B1D">
      <w:pPr>
        <w:pStyle w:val="box470554"/>
        <w:shd w:val="clear" w:color="auto" w:fill="FFFFFF"/>
        <w:spacing w:before="0" w:beforeAutospacing="0" w:after="0" w:afterAutospacing="0"/>
        <w:ind w:left="709" w:hanging="709"/>
        <w:jc w:val="both"/>
        <w:textAlignment w:val="baseline"/>
      </w:pPr>
      <w:r w:rsidRPr="00BD27ED">
        <w:t>5.</w:t>
      </w:r>
      <w:r w:rsidR="000D7B1D">
        <w:tab/>
      </w:r>
      <w:r w:rsidRPr="00BD27ED">
        <w:t>Direktiva 2012/29/EU Europskog parlamenta i Vijeća od 25. listopada 2012. o uspostavi minimalnih standarda za prava, potporu i zaštitu žrtava kaznenih djela te o zamjeni Okvirne odluke Vijeća 2001/220/PUP (SL L 315, 14.11.2012.)</w:t>
      </w:r>
    </w:p>
    <w:p w14:paraId="7FF29E92" w14:textId="5A3C1338" w:rsidR="00F24664" w:rsidRPr="00BD27ED" w:rsidRDefault="00F24664" w:rsidP="000D7B1D">
      <w:pPr>
        <w:pStyle w:val="box470554"/>
        <w:shd w:val="clear" w:color="auto" w:fill="FFFFFF"/>
        <w:spacing w:before="0" w:beforeAutospacing="0" w:after="0" w:afterAutospacing="0"/>
        <w:ind w:left="709" w:hanging="709"/>
        <w:jc w:val="both"/>
        <w:textAlignment w:val="baseline"/>
      </w:pPr>
      <w:r w:rsidRPr="00BD27ED">
        <w:t>6.</w:t>
      </w:r>
      <w:r w:rsidR="000D7B1D">
        <w:tab/>
      </w:r>
      <w:r w:rsidRPr="00BD27ED">
        <w:t>Direktiva (EU) 2016/801 Europskog parlamenta i Vijeća od 11. svibnja 2016. o uvjetima ulaska i boravka državljana trećih zemalja u svrhu istraživanja studija, osposobljavanja, volonterstva, razmjena učenika ili obrazovnih projekata i obavljanja poslova</w:t>
      </w:r>
      <w:r w:rsidR="000D7B1D">
        <w:t xml:space="preserve"> </w:t>
      </w:r>
      <w:r w:rsidRPr="00BD27ED">
        <w:rPr>
          <w:rStyle w:val="kurziv"/>
          <w:i/>
          <w:iCs/>
          <w:bdr w:val="none" w:sz="0" w:space="0" w:color="auto" w:frame="1"/>
        </w:rPr>
        <w:t xml:space="preserve">au </w:t>
      </w:r>
      <w:proofErr w:type="spellStart"/>
      <w:r w:rsidRPr="00BD27ED">
        <w:rPr>
          <w:rStyle w:val="kurziv"/>
          <w:i/>
          <w:iCs/>
          <w:bdr w:val="none" w:sz="0" w:space="0" w:color="auto" w:frame="1"/>
        </w:rPr>
        <w:t>pair</w:t>
      </w:r>
      <w:proofErr w:type="spellEnd"/>
      <w:r w:rsidR="000D7B1D">
        <w:rPr>
          <w:rStyle w:val="kurziv"/>
          <w:i/>
          <w:iCs/>
          <w:bdr w:val="none" w:sz="0" w:space="0" w:color="auto" w:frame="1"/>
        </w:rPr>
        <w:t xml:space="preserve"> </w:t>
      </w:r>
      <w:r w:rsidRPr="00BD27ED">
        <w:t>(SL L 132, 21.5.2016.).</w:t>
      </w:r>
    </w:p>
    <w:p w14:paraId="711BE625" w14:textId="77777777" w:rsidR="00C67472" w:rsidRPr="00BD27ED" w:rsidRDefault="00C67472" w:rsidP="000D7B1D">
      <w:pPr>
        <w:pStyle w:val="TextBody"/>
        <w:spacing w:after="0" w:line="240" w:lineRule="auto"/>
        <w:jc w:val="center"/>
        <w:rPr>
          <w:rFonts w:ascii="Times New Roman" w:hAnsi="Times New Roman" w:cs="Times New Roman"/>
          <w:caps/>
          <w:sz w:val="24"/>
          <w:szCs w:val="24"/>
        </w:rPr>
      </w:pPr>
    </w:p>
    <w:p w14:paraId="7E67656B" w14:textId="65265096" w:rsidR="00444955" w:rsidRPr="00BD27ED" w:rsidRDefault="00444955" w:rsidP="00BD27ED">
      <w:pPr>
        <w:pStyle w:val="NormalWeb"/>
        <w:spacing w:before="0" w:beforeAutospacing="0" w:after="0" w:afterAutospacing="0"/>
        <w:jc w:val="center"/>
      </w:pPr>
      <w:r w:rsidRPr="00BD27ED">
        <w:t>Članak 19.</w:t>
      </w:r>
    </w:p>
    <w:p w14:paraId="09EE842E" w14:textId="77777777" w:rsidR="00444955" w:rsidRPr="00BD27ED" w:rsidRDefault="00444955" w:rsidP="00BD27ED">
      <w:pPr>
        <w:pStyle w:val="NormalWeb"/>
        <w:spacing w:before="0" w:beforeAutospacing="0" w:after="0" w:afterAutospacing="0"/>
        <w:jc w:val="center"/>
      </w:pPr>
    </w:p>
    <w:p w14:paraId="5FAAAED5" w14:textId="1EE82AD7" w:rsidR="00444955" w:rsidRDefault="00444955" w:rsidP="00BD27ED">
      <w:pPr>
        <w:pStyle w:val="NormalWeb"/>
        <w:spacing w:before="0" w:beforeAutospacing="0" w:after="0" w:afterAutospacing="0"/>
        <w:ind w:firstLine="708"/>
        <w:jc w:val="both"/>
      </w:pPr>
      <w:r w:rsidRPr="00BD27ED">
        <w:t>(1) Naknade i usluge u sustavu socijalne skrbi, pod uvjetima propisanim ovim Zakonom, mogu se priznati ili odobriti:</w:t>
      </w:r>
    </w:p>
    <w:p w14:paraId="4BC04901" w14:textId="77777777" w:rsidR="009C0EEE" w:rsidRPr="00BD27ED" w:rsidRDefault="009C0EEE" w:rsidP="00BD27ED">
      <w:pPr>
        <w:pStyle w:val="NormalWeb"/>
        <w:spacing w:before="0" w:beforeAutospacing="0" w:after="0" w:afterAutospacing="0"/>
        <w:ind w:firstLine="708"/>
        <w:jc w:val="both"/>
      </w:pPr>
    </w:p>
    <w:p w14:paraId="3202100D" w14:textId="704FB855" w:rsidR="00444955" w:rsidRPr="00BD27ED" w:rsidRDefault="00444955" w:rsidP="009C0EEE">
      <w:pPr>
        <w:pStyle w:val="NormalWeb"/>
        <w:tabs>
          <w:tab w:val="left" w:pos="709"/>
        </w:tabs>
        <w:spacing w:before="0" w:beforeAutospacing="0" w:after="0" w:afterAutospacing="0"/>
        <w:ind w:left="709" w:hanging="709"/>
        <w:jc w:val="both"/>
      </w:pPr>
      <w:r w:rsidRPr="00BD27ED">
        <w:t>1.</w:t>
      </w:r>
      <w:r w:rsidR="009C0EEE">
        <w:tab/>
      </w:r>
      <w:r w:rsidRPr="00BD27ED">
        <w:t>hrvatskom državljaninu s prebivalištem u Republici Hrvatskoj</w:t>
      </w:r>
    </w:p>
    <w:p w14:paraId="142E8111" w14:textId="6FD6DD45" w:rsidR="00444955" w:rsidRPr="00BD27ED" w:rsidRDefault="00444955" w:rsidP="009C0EEE">
      <w:pPr>
        <w:pStyle w:val="NormalWeb"/>
        <w:tabs>
          <w:tab w:val="left" w:pos="709"/>
        </w:tabs>
        <w:spacing w:before="0" w:beforeAutospacing="0" w:after="0" w:afterAutospacing="0"/>
        <w:ind w:left="709" w:hanging="709"/>
        <w:jc w:val="both"/>
      </w:pPr>
      <w:r w:rsidRPr="00BD27ED">
        <w:t>2.</w:t>
      </w:r>
      <w:r w:rsidR="009C0EEE">
        <w:tab/>
      </w:r>
      <w:r w:rsidRPr="00BD27ED">
        <w:t>strancu sa stalnim boravkom i dugotrajnim boravištem u Republici Hrvatskoj</w:t>
      </w:r>
    </w:p>
    <w:p w14:paraId="571A2172" w14:textId="4462D270" w:rsidR="00444955" w:rsidRPr="00BD27ED" w:rsidRDefault="00444955" w:rsidP="009C0EEE">
      <w:pPr>
        <w:pStyle w:val="NormalWeb"/>
        <w:tabs>
          <w:tab w:val="left" w:pos="709"/>
        </w:tabs>
        <w:spacing w:before="0" w:beforeAutospacing="0" w:after="0" w:afterAutospacing="0"/>
        <w:ind w:left="709" w:hanging="709"/>
        <w:jc w:val="both"/>
      </w:pPr>
      <w:r w:rsidRPr="00BD27ED">
        <w:t>3.</w:t>
      </w:r>
      <w:r w:rsidR="009C0EEE">
        <w:tab/>
      </w:r>
      <w:r w:rsidRPr="00BD27ED">
        <w:t>osobi bez državljanstva s privremenim i stalnim boravkom i dugotrajnim boravištem u Republici Hrvatskoj.</w:t>
      </w:r>
    </w:p>
    <w:p w14:paraId="3964E025" w14:textId="77777777" w:rsidR="00444955" w:rsidRPr="00BD27ED" w:rsidRDefault="00444955" w:rsidP="00BD27ED">
      <w:pPr>
        <w:pStyle w:val="NormalWeb"/>
        <w:spacing w:before="0" w:beforeAutospacing="0" w:after="0" w:afterAutospacing="0"/>
        <w:jc w:val="both"/>
      </w:pPr>
    </w:p>
    <w:p w14:paraId="2081FC11" w14:textId="1E518B97" w:rsidR="00444955" w:rsidRPr="00BD27ED" w:rsidRDefault="00444955" w:rsidP="00BD27ED">
      <w:pPr>
        <w:pStyle w:val="NormalWeb"/>
        <w:spacing w:before="0" w:beforeAutospacing="0" w:after="0" w:afterAutospacing="0"/>
        <w:ind w:firstLine="708"/>
        <w:jc w:val="both"/>
      </w:pPr>
      <w:r w:rsidRPr="00BD27ED">
        <w:t xml:space="preserve">(2) Stranac pod supsidijarnom zaštitom i azilant te članovi njihove obitelji koji zakonito borave u Republici Hrvatskoj, kao i stranac s utvrđenim statusom žrtve </w:t>
      </w:r>
      <w:r w:rsidRPr="00BD27ED">
        <w:lastRenderedPageBreak/>
        <w:t>trgovanja ljudima mogu ostvariti naknade i usluge u sustavu socijalne skrbi pod uvjetima propisanim ovim Zakonom, zakonima kojima je uređena zaštita od trgovanja ljudima i zakonom kojim se uređuje status, prava i obveze osoba s odobrenom međunarodnom zaštitom.</w:t>
      </w:r>
    </w:p>
    <w:p w14:paraId="5477F6EA" w14:textId="77777777" w:rsidR="00444955" w:rsidRPr="00BD27ED" w:rsidRDefault="00444955" w:rsidP="00BD27ED">
      <w:pPr>
        <w:pStyle w:val="NormalWeb"/>
        <w:spacing w:before="0" w:beforeAutospacing="0" w:after="0" w:afterAutospacing="0"/>
        <w:jc w:val="both"/>
      </w:pPr>
    </w:p>
    <w:p w14:paraId="35AFD000" w14:textId="1FFAB7B3" w:rsidR="00444955" w:rsidRPr="00BD27ED" w:rsidRDefault="00444955" w:rsidP="00BD27ED">
      <w:pPr>
        <w:pStyle w:val="NormalWeb"/>
        <w:spacing w:before="0" w:beforeAutospacing="0" w:after="0" w:afterAutospacing="0"/>
        <w:ind w:firstLine="708"/>
        <w:jc w:val="both"/>
      </w:pPr>
      <w:r w:rsidRPr="00BD27ED">
        <w:t>(3) Iznimno od stavaka 1. i 2. ovoga članka, pravo na jednokratnu naknadu i pravo na uslugu smještaja može se priznati i osobi koja nije obuhvaćena stavcima 1. i 2. ovoga članka pod uvjetima propisanim ovim Zakonom, ako to zahtijevaju životne okolnosti u kojima se našla.</w:t>
      </w:r>
    </w:p>
    <w:p w14:paraId="706615F5" w14:textId="695FC384" w:rsidR="009C0EEE" w:rsidRDefault="009C0EEE">
      <w:pPr>
        <w:rPr>
          <w:rFonts w:eastAsia="Times New Roman"/>
          <w:lang w:eastAsia="hr-HR"/>
        </w:rPr>
      </w:pPr>
      <w:r>
        <w:br w:type="page"/>
      </w:r>
    </w:p>
    <w:p w14:paraId="379B62A4" w14:textId="77777777" w:rsidR="009C0EEE" w:rsidRPr="009C0EEE" w:rsidRDefault="009C0EEE" w:rsidP="009C0EEE">
      <w:pPr>
        <w:spacing w:after="0" w:line="240" w:lineRule="auto"/>
        <w:jc w:val="both"/>
        <w:rPr>
          <w:rFonts w:eastAsia="Calibri"/>
          <w:b/>
          <w:lang w:eastAsia="hr-HR"/>
        </w:rPr>
      </w:pPr>
      <w:r w:rsidRPr="009C0EEE">
        <w:rPr>
          <w:rFonts w:eastAsia="Calibri"/>
          <w:b/>
          <w:lang w:eastAsia="hr-HR"/>
        </w:rPr>
        <w:lastRenderedPageBreak/>
        <w:t>Prilozi:</w:t>
      </w:r>
    </w:p>
    <w:p w14:paraId="5F2400AC" w14:textId="77777777" w:rsidR="009C0EEE" w:rsidRPr="009C0EEE" w:rsidRDefault="009C0EEE" w:rsidP="009C0EEE">
      <w:pPr>
        <w:spacing w:after="0" w:line="240" w:lineRule="auto"/>
        <w:ind w:left="709" w:hanging="709"/>
        <w:jc w:val="both"/>
        <w:rPr>
          <w:rFonts w:eastAsia="Calibri"/>
          <w:lang w:eastAsia="hr-HR"/>
        </w:rPr>
      </w:pPr>
    </w:p>
    <w:p w14:paraId="5009C671" w14:textId="77777777" w:rsidR="009C0EEE" w:rsidRPr="009C0EEE" w:rsidRDefault="009C0EEE" w:rsidP="009C0EEE">
      <w:pPr>
        <w:numPr>
          <w:ilvl w:val="0"/>
          <w:numId w:val="5"/>
        </w:numPr>
        <w:spacing w:after="0" w:line="240" w:lineRule="auto"/>
        <w:contextualSpacing/>
        <w:rPr>
          <w:rFonts w:eastAsia="Times New Roman"/>
          <w:lang w:eastAsia="hr-HR"/>
        </w:rPr>
      </w:pPr>
      <w:r w:rsidRPr="009C0EEE">
        <w:rPr>
          <w:rFonts w:eastAsia="Times New Roman"/>
          <w:lang w:eastAsia="hr-HR"/>
        </w:rPr>
        <w:t xml:space="preserve">Izvješće o provedenom savjetovanju sa zainteresiranom javnošću </w:t>
      </w:r>
    </w:p>
    <w:p w14:paraId="220EC9EC" w14:textId="77777777" w:rsidR="009C0EEE" w:rsidRPr="009C0EEE" w:rsidRDefault="009C0EEE" w:rsidP="009C0EEE">
      <w:pPr>
        <w:spacing w:after="0" w:line="240" w:lineRule="auto"/>
        <w:jc w:val="both"/>
        <w:rPr>
          <w:rFonts w:eastAsia="Times New Roman"/>
          <w:caps/>
        </w:rPr>
      </w:pPr>
    </w:p>
    <w:p w14:paraId="2C6539A7" w14:textId="16CC5906" w:rsidR="009C0EEE" w:rsidRPr="009C0EEE" w:rsidRDefault="009C0EEE" w:rsidP="009C0EEE">
      <w:pPr>
        <w:numPr>
          <w:ilvl w:val="0"/>
          <w:numId w:val="5"/>
        </w:numPr>
        <w:spacing w:after="0" w:line="240" w:lineRule="auto"/>
        <w:contextualSpacing/>
        <w:jc w:val="both"/>
        <w:rPr>
          <w:rFonts w:eastAsia="Times New Roman"/>
          <w:lang w:eastAsia="hr-HR"/>
        </w:rPr>
      </w:pPr>
      <w:r w:rsidRPr="009C0EEE">
        <w:rPr>
          <w:rFonts w:eastAsia="Times New Roman"/>
          <w:lang w:eastAsia="hr-HR"/>
        </w:rPr>
        <w:t>Izjava o usklađenosti prijedloga propisa s pravnom stečevinom Europske unije, s tablic</w:t>
      </w:r>
      <w:r>
        <w:rPr>
          <w:rFonts w:eastAsia="Times New Roman"/>
          <w:lang w:eastAsia="hr-HR"/>
        </w:rPr>
        <w:t>om</w:t>
      </w:r>
      <w:r w:rsidRPr="009C0EEE">
        <w:rPr>
          <w:rFonts w:eastAsia="Times New Roman"/>
          <w:lang w:eastAsia="hr-HR"/>
        </w:rPr>
        <w:t xml:space="preserve"> usporedn</w:t>
      </w:r>
      <w:r>
        <w:rPr>
          <w:rFonts w:eastAsia="Times New Roman"/>
          <w:lang w:eastAsia="hr-HR"/>
        </w:rPr>
        <w:t>og</w:t>
      </w:r>
      <w:r w:rsidRPr="009C0EEE">
        <w:rPr>
          <w:rFonts w:eastAsia="Times New Roman"/>
          <w:lang w:eastAsia="hr-HR"/>
        </w:rPr>
        <w:t xml:space="preserve"> prikaza</w:t>
      </w:r>
    </w:p>
    <w:bookmarkEnd w:id="0"/>
    <w:p w14:paraId="19DC9C63" w14:textId="77777777" w:rsidR="00444955" w:rsidRPr="00BD27ED" w:rsidRDefault="00444955" w:rsidP="00BD27ED">
      <w:pPr>
        <w:pStyle w:val="NormalWeb"/>
        <w:spacing w:before="0" w:beforeAutospacing="0" w:after="0" w:afterAutospacing="0"/>
        <w:jc w:val="both"/>
      </w:pPr>
    </w:p>
    <w:sectPr w:rsidR="00444955" w:rsidRPr="00BD27ED" w:rsidSect="00094512">
      <w:headerReference w:type="default" r:id="rId15"/>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D2E54" w14:textId="77777777" w:rsidR="009E12B9" w:rsidRDefault="009E12B9">
      <w:pPr>
        <w:spacing w:after="0" w:line="240" w:lineRule="auto"/>
      </w:pPr>
      <w:r>
        <w:separator/>
      </w:r>
    </w:p>
  </w:endnote>
  <w:endnote w:type="continuationSeparator" w:id="0">
    <w:p w14:paraId="4956249D" w14:textId="77777777" w:rsidR="009E12B9" w:rsidRDefault="009E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DA3C2" w14:textId="77777777" w:rsidR="00BD27ED" w:rsidRPr="00BD27ED" w:rsidRDefault="00BD27ED" w:rsidP="00BD27ED">
    <w:pPr>
      <w:pStyle w:val="Footer"/>
      <w:pBdr>
        <w:top w:val="single" w:sz="4" w:space="1" w:color="404040"/>
      </w:pBdr>
      <w:jc w:val="center"/>
      <w:rPr>
        <w:color w:val="404040"/>
        <w:spacing w:val="20"/>
        <w:sz w:val="20"/>
      </w:rPr>
    </w:pPr>
    <w:r w:rsidRPr="00BD27ED">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1B8B8" w14:textId="71A3C502" w:rsidR="00094512" w:rsidRDefault="0077184B">
    <w:pPr>
      <w:pStyle w:val="Footer"/>
      <w:jc w:val="center"/>
    </w:pPr>
  </w:p>
  <w:p w14:paraId="2311B8B9" w14:textId="77777777" w:rsidR="00094512" w:rsidRDefault="00771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D31A6" w14:textId="77777777" w:rsidR="009E12B9" w:rsidRDefault="009E12B9">
      <w:pPr>
        <w:spacing w:after="0" w:line="240" w:lineRule="auto"/>
      </w:pPr>
      <w:r>
        <w:separator/>
      </w:r>
    </w:p>
  </w:footnote>
  <w:footnote w:type="continuationSeparator" w:id="0">
    <w:p w14:paraId="14C71F69" w14:textId="77777777" w:rsidR="009E12B9" w:rsidRDefault="009E1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776026"/>
      <w:docPartObj>
        <w:docPartGallery w:val="Page Numbers (Top of Page)"/>
        <w:docPartUnique/>
      </w:docPartObj>
    </w:sdtPr>
    <w:sdtEndPr/>
    <w:sdtContent>
      <w:p w14:paraId="3C1B8925" w14:textId="1CA3BB68" w:rsidR="00BD27ED" w:rsidRPr="00B37812" w:rsidRDefault="00BD27ED" w:rsidP="00B37812">
        <w:pPr>
          <w:pStyle w:val="Header"/>
          <w:jc w:val="center"/>
        </w:pPr>
        <w:r w:rsidRPr="00B37812">
          <w:fldChar w:fldCharType="begin"/>
        </w:r>
        <w:r w:rsidRPr="00B37812">
          <w:instrText>PAGE   \* MERGEFORMAT</w:instrText>
        </w:r>
        <w:r w:rsidRPr="00B37812">
          <w:fldChar w:fldCharType="separate"/>
        </w:r>
        <w:r>
          <w:rPr>
            <w:noProof/>
          </w:rPr>
          <w:t>2</w:t>
        </w:r>
        <w:r w:rsidRPr="00B37812">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659710"/>
      <w:docPartObj>
        <w:docPartGallery w:val="Page Numbers (Top of Page)"/>
        <w:docPartUnique/>
      </w:docPartObj>
    </w:sdtPr>
    <w:sdtEndPr/>
    <w:sdtContent>
      <w:p w14:paraId="327CAAEF" w14:textId="537112F5" w:rsidR="00BD27ED" w:rsidRPr="00BD27ED" w:rsidRDefault="00BD27ED" w:rsidP="00BD27ED">
        <w:pPr>
          <w:pStyle w:val="Header"/>
          <w:jc w:val="center"/>
        </w:pPr>
        <w:r w:rsidRPr="00BD27ED">
          <w:fldChar w:fldCharType="begin"/>
        </w:r>
        <w:r w:rsidRPr="00BD27ED">
          <w:instrText>PAGE   \* MERGEFORMAT</w:instrText>
        </w:r>
        <w:r w:rsidRPr="00BD27ED">
          <w:fldChar w:fldCharType="separate"/>
        </w:r>
        <w:r w:rsidR="0077184B">
          <w:rPr>
            <w:noProof/>
          </w:rPr>
          <w:t>3</w:t>
        </w:r>
        <w:r w:rsidRPr="00BD27ED">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2649A"/>
    <w:multiLevelType w:val="hybridMultilevel"/>
    <w:tmpl w:val="33EEAFA0"/>
    <w:lvl w:ilvl="0" w:tplc="FE4C758C">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A773165"/>
    <w:multiLevelType w:val="hybridMultilevel"/>
    <w:tmpl w:val="DA6AC776"/>
    <w:lvl w:ilvl="0" w:tplc="3528BB24">
      <w:start w:val="3"/>
      <w:numFmt w:val="decimal"/>
      <w:lvlText w:val="%1."/>
      <w:lvlJc w:val="left"/>
      <w:pPr>
        <w:ind w:left="1080"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53177195"/>
    <w:multiLevelType w:val="multilevel"/>
    <w:tmpl w:val="6B480C84"/>
    <w:lvl w:ilvl="0">
      <w:start w:val="1"/>
      <w:numFmt w:val="none"/>
      <w:suff w:val="nothing"/>
      <w:lvlText w:val=""/>
      <w:lvlJc w:val="left"/>
      <w:pPr>
        <w:ind w:left="432" w:hanging="432"/>
      </w:pPr>
      <w:rPr>
        <w:b/>
        <w:bCs/>
        <w:color w:val="000000"/>
        <w:spacing w:val="-3"/>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701"/>
    <w:rsid w:val="0002345B"/>
    <w:rsid w:val="000343FF"/>
    <w:rsid w:val="00042DC3"/>
    <w:rsid w:val="000453EE"/>
    <w:rsid w:val="0004607E"/>
    <w:rsid w:val="00066CE8"/>
    <w:rsid w:val="00070293"/>
    <w:rsid w:val="00071401"/>
    <w:rsid w:val="00076032"/>
    <w:rsid w:val="00077B1C"/>
    <w:rsid w:val="0008285F"/>
    <w:rsid w:val="000832C7"/>
    <w:rsid w:val="0009197C"/>
    <w:rsid w:val="0009457B"/>
    <w:rsid w:val="00095517"/>
    <w:rsid w:val="000A5A88"/>
    <w:rsid w:val="000A7D39"/>
    <w:rsid w:val="000B4E1F"/>
    <w:rsid w:val="000D3DCF"/>
    <w:rsid w:val="000D7B1D"/>
    <w:rsid w:val="000F042B"/>
    <w:rsid w:val="000F69FF"/>
    <w:rsid w:val="00100266"/>
    <w:rsid w:val="001020A7"/>
    <w:rsid w:val="001049FF"/>
    <w:rsid w:val="001127E5"/>
    <w:rsid w:val="00114D6B"/>
    <w:rsid w:val="00122A4F"/>
    <w:rsid w:val="0012658F"/>
    <w:rsid w:val="001276B9"/>
    <w:rsid w:val="0013160E"/>
    <w:rsid w:val="001355C8"/>
    <w:rsid w:val="001562E7"/>
    <w:rsid w:val="00175A6C"/>
    <w:rsid w:val="00183290"/>
    <w:rsid w:val="001843F2"/>
    <w:rsid w:val="001970AF"/>
    <w:rsid w:val="001A0136"/>
    <w:rsid w:val="001A0A31"/>
    <w:rsid w:val="001A0C6B"/>
    <w:rsid w:val="001A18CD"/>
    <w:rsid w:val="001A6591"/>
    <w:rsid w:val="001B2179"/>
    <w:rsid w:val="001C2D3E"/>
    <w:rsid w:val="001C4F78"/>
    <w:rsid w:val="001C5D8C"/>
    <w:rsid w:val="001C79EE"/>
    <w:rsid w:val="001E6F7E"/>
    <w:rsid w:val="0020279A"/>
    <w:rsid w:val="00203D4D"/>
    <w:rsid w:val="00224CE9"/>
    <w:rsid w:val="00224FA4"/>
    <w:rsid w:val="00232620"/>
    <w:rsid w:val="00233FE2"/>
    <w:rsid w:val="00235282"/>
    <w:rsid w:val="002402F8"/>
    <w:rsid w:val="00242DB3"/>
    <w:rsid w:val="00247037"/>
    <w:rsid w:val="00253787"/>
    <w:rsid w:val="0026483F"/>
    <w:rsid w:val="00265244"/>
    <w:rsid w:val="00271913"/>
    <w:rsid w:val="00277B7C"/>
    <w:rsid w:val="002850FE"/>
    <w:rsid w:val="002858F1"/>
    <w:rsid w:val="002A4CA1"/>
    <w:rsid w:val="002B6E53"/>
    <w:rsid w:val="002C57B7"/>
    <w:rsid w:val="002D4DC4"/>
    <w:rsid w:val="002E5659"/>
    <w:rsid w:val="002F1989"/>
    <w:rsid w:val="00311C8C"/>
    <w:rsid w:val="00324441"/>
    <w:rsid w:val="00325EBF"/>
    <w:rsid w:val="003317C1"/>
    <w:rsid w:val="0033698F"/>
    <w:rsid w:val="00346BA3"/>
    <w:rsid w:val="00346D5B"/>
    <w:rsid w:val="00346F58"/>
    <w:rsid w:val="0035045B"/>
    <w:rsid w:val="003522BB"/>
    <w:rsid w:val="00353D95"/>
    <w:rsid w:val="00354302"/>
    <w:rsid w:val="00362780"/>
    <w:rsid w:val="003829C3"/>
    <w:rsid w:val="003836DA"/>
    <w:rsid w:val="0039030D"/>
    <w:rsid w:val="00397572"/>
    <w:rsid w:val="003B3792"/>
    <w:rsid w:val="003B6639"/>
    <w:rsid w:val="003B7AD3"/>
    <w:rsid w:val="003C1929"/>
    <w:rsid w:val="003C35EB"/>
    <w:rsid w:val="003C5AD6"/>
    <w:rsid w:val="003D1B5E"/>
    <w:rsid w:val="003D250E"/>
    <w:rsid w:val="003D2D91"/>
    <w:rsid w:val="003D4D9C"/>
    <w:rsid w:val="003D4FFC"/>
    <w:rsid w:val="003D59F2"/>
    <w:rsid w:val="003D5ED9"/>
    <w:rsid w:val="003E6A9E"/>
    <w:rsid w:val="003E7E88"/>
    <w:rsid w:val="00401CE1"/>
    <w:rsid w:val="00405BDD"/>
    <w:rsid w:val="00410277"/>
    <w:rsid w:val="00415087"/>
    <w:rsid w:val="0043574D"/>
    <w:rsid w:val="00444955"/>
    <w:rsid w:val="0045360E"/>
    <w:rsid w:val="00464BB0"/>
    <w:rsid w:val="004766D6"/>
    <w:rsid w:val="00480C81"/>
    <w:rsid w:val="00482FEE"/>
    <w:rsid w:val="00483ACC"/>
    <w:rsid w:val="00486B57"/>
    <w:rsid w:val="004910F0"/>
    <w:rsid w:val="004951C0"/>
    <w:rsid w:val="004B05EC"/>
    <w:rsid w:val="004B20CD"/>
    <w:rsid w:val="004B30F7"/>
    <w:rsid w:val="004C291B"/>
    <w:rsid w:val="004F0F95"/>
    <w:rsid w:val="004F3781"/>
    <w:rsid w:val="00511D9B"/>
    <w:rsid w:val="0051452B"/>
    <w:rsid w:val="0052598D"/>
    <w:rsid w:val="00531592"/>
    <w:rsid w:val="005446F8"/>
    <w:rsid w:val="00546C48"/>
    <w:rsid w:val="005537F9"/>
    <w:rsid w:val="0055437D"/>
    <w:rsid w:val="00555222"/>
    <w:rsid w:val="0057390B"/>
    <w:rsid w:val="00577CD1"/>
    <w:rsid w:val="005901D4"/>
    <w:rsid w:val="00596B64"/>
    <w:rsid w:val="005B5F38"/>
    <w:rsid w:val="005C0C26"/>
    <w:rsid w:val="005C34FB"/>
    <w:rsid w:val="005E1AF4"/>
    <w:rsid w:val="00605B99"/>
    <w:rsid w:val="00606A96"/>
    <w:rsid w:val="00620FBE"/>
    <w:rsid w:val="0062249F"/>
    <w:rsid w:val="00632CF8"/>
    <w:rsid w:val="006335C7"/>
    <w:rsid w:val="00647A7A"/>
    <w:rsid w:val="00653883"/>
    <w:rsid w:val="00657BBF"/>
    <w:rsid w:val="0066676F"/>
    <w:rsid w:val="00667A54"/>
    <w:rsid w:val="00670C0E"/>
    <w:rsid w:val="00676F14"/>
    <w:rsid w:val="00687960"/>
    <w:rsid w:val="00696091"/>
    <w:rsid w:val="006B3FD4"/>
    <w:rsid w:val="006B73FD"/>
    <w:rsid w:val="006C341C"/>
    <w:rsid w:val="006D1EAB"/>
    <w:rsid w:val="006E435A"/>
    <w:rsid w:val="006E46E8"/>
    <w:rsid w:val="006F3B0C"/>
    <w:rsid w:val="007055F8"/>
    <w:rsid w:val="0070781A"/>
    <w:rsid w:val="00712F49"/>
    <w:rsid w:val="007239C9"/>
    <w:rsid w:val="007274FD"/>
    <w:rsid w:val="007315C1"/>
    <w:rsid w:val="007426E5"/>
    <w:rsid w:val="00743BD3"/>
    <w:rsid w:val="0074420C"/>
    <w:rsid w:val="00745C92"/>
    <w:rsid w:val="007461AD"/>
    <w:rsid w:val="00753455"/>
    <w:rsid w:val="0076148F"/>
    <w:rsid w:val="00762762"/>
    <w:rsid w:val="007644D3"/>
    <w:rsid w:val="00767613"/>
    <w:rsid w:val="0077184B"/>
    <w:rsid w:val="007756E1"/>
    <w:rsid w:val="00776939"/>
    <w:rsid w:val="00783BF3"/>
    <w:rsid w:val="00785AE2"/>
    <w:rsid w:val="007879BD"/>
    <w:rsid w:val="0079200E"/>
    <w:rsid w:val="007B2419"/>
    <w:rsid w:val="007B422F"/>
    <w:rsid w:val="007B5E48"/>
    <w:rsid w:val="007B6AE9"/>
    <w:rsid w:val="007C07AC"/>
    <w:rsid w:val="007D60AD"/>
    <w:rsid w:val="007E0B50"/>
    <w:rsid w:val="007E49DD"/>
    <w:rsid w:val="007F4BDE"/>
    <w:rsid w:val="008033B6"/>
    <w:rsid w:val="0081020B"/>
    <w:rsid w:val="0081120C"/>
    <w:rsid w:val="0081374C"/>
    <w:rsid w:val="00830BA9"/>
    <w:rsid w:val="008461B8"/>
    <w:rsid w:val="00846804"/>
    <w:rsid w:val="00850592"/>
    <w:rsid w:val="00856A9E"/>
    <w:rsid w:val="00860725"/>
    <w:rsid w:val="00875638"/>
    <w:rsid w:val="008825D5"/>
    <w:rsid w:val="00893C7A"/>
    <w:rsid w:val="008A3F31"/>
    <w:rsid w:val="008C2CB9"/>
    <w:rsid w:val="008C33E5"/>
    <w:rsid w:val="00913B51"/>
    <w:rsid w:val="009350FE"/>
    <w:rsid w:val="00943738"/>
    <w:rsid w:val="009679C5"/>
    <w:rsid w:val="009715A0"/>
    <w:rsid w:val="00971E77"/>
    <w:rsid w:val="00977D58"/>
    <w:rsid w:val="00980C37"/>
    <w:rsid w:val="009943C6"/>
    <w:rsid w:val="00996EDA"/>
    <w:rsid w:val="009A1FBB"/>
    <w:rsid w:val="009A3FB2"/>
    <w:rsid w:val="009C0EEE"/>
    <w:rsid w:val="009C27E2"/>
    <w:rsid w:val="009C617B"/>
    <w:rsid w:val="009C6755"/>
    <w:rsid w:val="009D2ECD"/>
    <w:rsid w:val="009D2EDF"/>
    <w:rsid w:val="009E0937"/>
    <w:rsid w:val="009E12B9"/>
    <w:rsid w:val="009E1F5C"/>
    <w:rsid w:val="009F0F02"/>
    <w:rsid w:val="009F491E"/>
    <w:rsid w:val="00A01DE4"/>
    <w:rsid w:val="00A117FF"/>
    <w:rsid w:val="00A14D45"/>
    <w:rsid w:val="00A178FC"/>
    <w:rsid w:val="00A31B42"/>
    <w:rsid w:val="00A45085"/>
    <w:rsid w:val="00A4703F"/>
    <w:rsid w:val="00A532AA"/>
    <w:rsid w:val="00A634C8"/>
    <w:rsid w:val="00A65A6B"/>
    <w:rsid w:val="00A65D8C"/>
    <w:rsid w:val="00A84FFD"/>
    <w:rsid w:val="00A8580B"/>
    <w:rsid w:val="00AA05CE"/>
    <w:rsid w:val="00AA683B"/>
    <w:rsid w:val="00AB0312"/>
    <w:rsid w:val="00AB3582"/>
    <w:rsid w:val="00AB4AA1"/>
    <w:rsid w:val="00AC3722"/>
    <w:rsid w:val="00AE01FD"/>
    <w:rsid w:val="00AE7DED"/>
    <w:rsid w:val="00AF0DCB"/>
    <w:rsid w:val="00AF379A"/>
    <w:rsid w:val="00AF4589"/>
    <w:rsid w:val="00B068B4"/>
    <w:rsid w:val="00B16482"/>
    <w:rsid w:val="00B30595"/>
    <w:rsid w:val="00B30B35"/>
    <w:rsid w:val="00B37D52"/>
    <w:rsid w:val="00B4329F"/>
    <w:rsid w:val="00B45FBC"/>
    <w:rsid w:val="00B54513"/>
    <w:rsid w:val="00B54663"/>
    <w:rsid w:val="00B63E81"/>
    <w:rsid w:val="00B816C1"/>
    <w:rsid w:val="00B910F9"/>
    <w:rsid w:val="00B92336"/>
    <w:rsid w:val="00B93990"/>
    <w:rsid w:val="00B93B33"/>
    <w:rsid w:val="00B93BF0"/>
    <w:rsid w:val="00B94723"/>
    <w:rsid w:val="00BA19E6"/>
    <w:rsid w:val="00BB55CA"/>
    <w:rsid w:val="00BB7CF4"/>
    <w:rsid w:val="00BD1AF7"/>
    <w:rsid w:val="00BD27ED"/>
    <w:rsid w:val="00BD36FE"/>
    <w:rsid w:val="00BD45CF"/>
    <w:rsid w:val="00BE0C33"/>
    <w:rsid w:val="00BE3693"/>
    <w:rsid w:val="00BE432F"/>
    <w:rsid w:val="00BF1CC8"/>
    <w:rsid w:val="00C0037F"/>
    <w:rsid w:val="00C0135B"/>
    <w:rsid w:val="00C131B2"/>
    <w:rsid w:val="00C15DF8"/>
    <w:rsid w:val="00C16571"/>
    <w:rsid w:val="00C25063"/>
    <w:rsid w:val="00C31034"/>
    <w:rsid w:val="00C3581C"/>
    <w:rsid w:val="00C35D93"/>
    <w:rsid w:val="00C368BB"/>
    <w:rsid w:val="00C63AD9"/>
    <w:rsid w:val="00C6500B"/>
    <w:rsid w:val="00C65938"/>
    <w:rsid w:val="00C67472"/>
    <w:rsid w:val="00C72F34"/>
    <w:rsid w:val="00C75AA6"/>
    <w:rsid w:val="00C8098E"/>
    <w:rsid w:val="00C8206D"/>
    <w:rsid w:val="00C83486"/>
    <w:rsid w:val="00CA2783"/>
    <w:rsid w:val="00CA53E9"/>
    <w:rsid w:val="00CD7DB1"/>
    <w:rsid w:val="00CF0AD0"/>
    <w:rsid w:val="00CF0FD7"/>
    <w:rsid w:val="00CF726A"/>
    <w:rsid w:val="00D22488"/>
    <w:rsid w:val="00D232CB"/>
    <w:rsid w:val="00D31082"/>
    <w:rsid w:val="00D44490"/>
    <w:rsid w:val="00D44D27"/>
    <w:rsid w:val="00D54093"/>
    <w:rsid w:val="00D57BCE"/>
    <w:rsid w:val="00D57EE7"/>
    <w:rsid w:val="00D65E51"/>
    <w:rsid w:val="00D74A6F"/>
    <w:rsid w:val="00D74B2A"/>
    <w:rsid w:val="00D8525E"/>
    <w:rsid w:val="00D85A23"/>
    <w:rsid w:val="00DA0C2B"/>
    <w:rsid w:val="00DA11E9"/>
    <w:rsid w:val="00DC2E6E"/>
    <w:rsid w:val="00DC4534"/>
    <w:rsid w:val="00DD0EE0"/>
    <w:rsid w:val="00DD7F5B"/>
    <w:rsid w:val="00DE2701"/>
    <w:rsid w:val="00DE52EC"/>
    <w:rsid w:val="00DF1BF6"/>
    <w:rsid w:val="00DF79B4"/>
    <w:rsid w:val="00E013B5"/>
    <w:rsid w:val="00E11B06"/>
    <w:rsid w:val="00E21432"/>
    <w:rsid w:val="00E234BE"/>
    <w:rsid w:val="00E327E2"/>
    <w:rsid w:val="00E35424"/>
    <w:rsid w:val="00E50280"/>
    <w:rsid w:val="00E52C4E"/>
    <w:rsid w:val="00E563D5"/>
    <w:rsid w:val="00E57F00"/>
    <w:rsid w:val="00E652D6"/>
    <w:rsid w:val="00E76657"/>
    <w:rsid w:val="00E77966"/>
    <w:rsid w:val="00E915B3"/>
    <w:rsid w:val="00E926E6"/>
    <w:rsid w:val="00E93CD4"/>
    <w:rsid w:val="00E97A3C"/>
    <w:rsid w:val="00EA26ED"/>
    <w:rsid w:val="00EC3A81"/>
    <w:rsid w:val="00EC3BE8"/>
    <w:rsid w:val="00EC3C03"/>
    <w:rsid w:val="00EC4B98"/>
    <w:rsid w:val="00EC546E"/>
    <w:rsid w:val="00EC6AE5"/>
    <w:rsid w:val="00ED0C2B"/>
    <w:rsid w:val="00ED174F"/>
    <w:rsid w:val="00ED3375"/>
    <w:rsid w:val="00EE100A"/>
    <w:rsid w:val="00EE270B"/>
    <w:rsid w:val="00EF0363"/>
    <w:rsid w:val="00EF1AEE"/>
    <w:rsid w:val="00F05E37"/>
    <w:rsid w:val="00F1445D"/>
    <w:rsid w:val="00F149D1"/>
    <w:rsid w:val="00F21767"/>
    <w:rsid w:val="00F24664"/>
    <w:rsid w:val="00F345BD"/>
    <w:rsid w:val="00F421AE"/>
    <w:rsid w:val="00F51BD5"/>
    <w:rsid w:val="00F52070"/>
    <w:rsid w:val="00F5556C"/>
    <w:rsid w:val="00F630AF"/>
    <w:rsid w:val="00F671BC"/>
    <w:rsid w:val="00F764F6"/>
    <w:rsid w:val="00F84E6F"/>
    <w:rsid w:val="00F93C4C"/>
    <w:rsid w:val="00FA0BE8"/>
    <w:rsid w:val="00FB4D75"/>
    <w:rsid w:val="00FB79ED"/>
    <w:rsid w:val="00FC524B"/>
    <w:rsid w:val="00FD4718"/>
    <w:rsid w:val="00FD4781"/>
    <w:rsid w:val="00FD7868"/>
    <w:rsid w:val="00FE231E"/>
    <w:rsid w:val="00FE5B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1B743"/>
  <w15:docId w15:val="{C7AD5635-8220-488A-84F7-25C7F4D4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7D"/>
  </w:style>
  <w:style w:type="paragraph" w:styleId="Heading1">
    <w:name w:val="heading 1"/>
    <w:basedOn w:val="Normal"/>
    <w:link w:val="Heading1Char"/>
    <w:uiPriority w:val="9"/>
    <w:qFormat/>
    <w:rsid w:val="000D3DCF"/>
    <w:pPr>
      <w:spacing w:before="100" w:beforeAutospacing="1" w:after="100" w:afterAutospacing="1" w:line="240" w:lineRule="auto"/>
      <w:outlineLvl w:val="0"/>
    </w:pPr>
    <w:rPr>
      <w:rFonts w:eastAsiaTheme="minorEastAsia"/>
      <w:b/>
      <w:bCs/>
      <w:kern w:val="36"/>
      <w:sz w:val="48"/>
      <w:szCs w:val="48"/>
      <w:lang w:eastAsia="hr-HR"/>
    </w:rPr>
  </w:style>
  <w:style w:type="paragraph" w:styleId="Heading2">
    <w:name w:val="heading 2"/>
    <w:basedOn w:val="Normal"/>
    <w:next w:val="Normal"/>
    <w:link w:val="Heading2Char"/>
    <w:uiPriority w:val="9"/>
    <w:semiHidden/>
    <w:unhideWhenUsed/>
    <w:qFormat/>
    <w:rsid w:val="00C6747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7472"/>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2701"/>
    <w:pPr>
      <w:tabs>
        <w:tab w:val="center" w:pos="4536"/>
        <w:tab w:val="right" w:pos="9072"/>
      </w:tabs>
      <w:spacing w:after="0" w:line="240" w:lineRule="auto"/>
    </w:pPr>
    <w:rPr>
      <w:rFonts w:eastAsia="Times New Roman"/>
      <w:lang w:eastAsia="hr-HR"/>
    </w:rPr>
  </w:style>
  <w:style w:type="character" w:customStyle="1" w:styleId="FooterChar">
    <w:name w:val="Footer Char"/>
    <w:basedOn w:val="DefaultParagraphFont"/>
    <w:link w:val="Footer"/>
    <w:uiPriority w:val="99"/>
    <w:rsid w:val="00DE2701"/>
    <w:rPr>
      <w:rFonts w:eastAsia="Times New Roman"/>
      <w:lang w:eastAsia="hr-HR"/>
    </w:rPr>
  </w:style>
  <w:style w:type="paragraph" w:styleId="BalloonText">
    <w:name w:val="Balloon Text"/>
    <w:basedOn w:val="Normal"/>
    <w:link w:val="BalloonTextChar"/>
    <w:uiPriority w:val="99"/>
    <w:semiHidden/>
    <w:unhideWhenUsed/>
    <w:rsid w:val="00311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C8C"/>
    <w:rPr>
      <w:rFonts w:ascii="Tahoma" w:hAnsi="Tahoma" w:cs="Tahoma"/>
      <w:sz w:val="16"/>
      <w:szCs w:val="16"/>
    </w:rPr>
  </w:style>
  <w:style w:type="paragraph" w:styleId="ListParagraph">
    <w:name w:val="List Paragraph"/>
    <w:basedOn w:val="Normal"/>
    <w:uiPriority w:val="34"/>
    <w:qFormat/>
    <w:rsid w:val="00D22488"/>
    <w:pPr>
      <w:ind w:left="720"/>
    </w:pPr>
    <w:rPr>
      <w:rFonts w:ascii="Calibri" w:eastAsia="Calibri" w:hAnsi="Calibri" w:cs="Calibri"/>
      <w:sz w:val="22"/>
      <w:szCs w:val="22"/>
    </w:rPr>
  </w:style>
  <w:style w:type="paragraph" w:customStyle="1" w:styleId="t-10-9-kurz-s">
    <w:name w:val="t-10-9-kurz-s"/>
    <w:basedOn w:val="Normal"/>
    <w:rsid w:val="00482FEE"/>
    <w:pPr>
      <w:spacing w:before="100" w:beforeAutospacing="1" w:after="100" w:afterAutospacing="1" w:line="240" w:lineRule="auto"/>
    </w:pPr>
    <w:rPr>
      <w:rFonts w:eastAsia="Times New Roman"/>
      <w:lang w:eastAsia="hr-HR"/>
    </w:rPr>
  </w:style>
  <w:style w:type="paragraph" w:customStyle="1" w:styleId="clanak">
    <w:name w:val="clanak"/>
    <w:basedOn w:val="Normal"/>
    <w:rsid w:val="00482FEE"/>
    <w:pPr>
      <w:spacing w:before="100" w:beforeAutospacing="1" w:after="100" w:afterAutospacing="1" w:line="240" w:lineRule="auto"/>
    </w:pPr>
    <w:rPr>
      <w:rFonts w:eastAsia="Times New Roman"/>
      <w:lang w:eastAsia="hr-HR"/>
    </w:rPr>
  </w:style>
  <w:style w:type="paragraph" w:customStyle="1" w:styleId="t-9-8">
    <w:name w:val="t-9-8"/>
    <w:basedOn w:val="Normal"/>
    <w:rsid w:val="00482FEE"/>
    <w:pPr>
      <w:spacing w:before="100" w:beforeAutospacing="1" w:after="100" w:afterAutospacing="1" w:line="240" w:lineRule="auto"/>
    </w:pPr>
    <w:rPr>
      <w:rFonts w:eastAsia="Times New Roman"/>
      <w:lang w:eastAsia="hr-HR"/>
    </w:rPr>
  </w:style>
  <w:style w:type="character" w:styleId="Hyperlink">
    <w:name w:val="Hyperlink"/>
    <w:basedOn w:val="DefaultParagraphFont"/>
    <w:uiPriority w:val="99"/>
    <w:unhideWhenUsed/>
    <w:rsid w:val="00B45FBC"/>
    <w:rPr>
      <w:color w:val="0000FF" w:themeColor="hyperlink"/>
      <w:u w:val="single"/>
    </w:rPr>
  </w:style>
  <w:style w:type="paragraph" w:styleId="NormalWeb">
    <w:name w:val="Normal (Web)"/>
    <w:basedOn w:val="Normal"/>
    <w:uiPriority w:val="99"/>
    <w:semiHidden/>
    <w:unhideWhenUsed/>
    <w:rsid w:val="00444955"/>
    <w:pPr>
      <w:spacing w:before="100" w:beforeAutospacing="1" w:after="100" w:afterAutospacing="1" w:line="240" w:lineRule="auto"/>
    </w:pPr>
    <w:rPr>
      <w:rFonts w:eastAsia="Times New Roman"/>
      <w:lang w:eastAsia="hr-HR"/>
    </w:rPr>
  </w:style>
  <w:style w:type="character" w:customStyle="1" w:styleId="zadanifontodlomka-000002">
    <w:name w:val="zadanifontodlomka-000002"/>
    <w:rsid w:val="00687960"/>
    <w:rPr>
      <w:rFonts w:ascii="Times New Roman" w:hAnsi="Times New Roman" w:cs="Times New Roman"/>
      <w:b w:val="0"/>
      <w:bCs w:val="0"/>
      <w:sz w:val="24"/>
      <w:szCs w:val="24"/>
    </w:rPr>
  </w:style>
  <w:style w:type="paragraph" w:customStyle="1" w:styleId="TextBody">
    <w:name w:val="Text Body"/>
    <w:basedOn w:val="Normal"/>
    <w:rsid w:val="00687960"/>
    <w:pPr>
      <w:suppressAutoHyphens/>
      <w:spacing w:after="140" w:line="288" w:lineRule="auto"/>
    </w:pPr>
    <w:rPr>
      <w:rFonts w:ascii="Calibri" w:eastAsia="Calibri" w:hAnsi="Calibri" w:cs="Calibri"/>
      <w:sz w:val="22"/>
      <w:szCs w:val="22"/>
      <w:lang w:eastAsia="zh-CN"/>
    </w:rPr>
  </w:style>
  <w:style w:type="paragraph" w:customStyle="1" w:styleId="Bezproreda1">
    <w:name w:val="Bez proreda1"/>
    <w:rsid w:val="00687960"/>
    <w:pPr>
      <w:suppressAutoHyphens/>
      <w:spacing w:after="0" w:line="240" w:lineRule="auto"/>
    </w:pPr>
    <w:rPr>
      <w:rFonts w:ascii="Calibri" w:eastAsia="Calibri" w:hAnsi="Calibri" w:cs="Calibri"/>
      <w:sz w:val="22"/>
      <w:szCs w:val="22"/>
      <w:lang w:eastAsia="zh-CN"/>
    </w:rPr>
  </w:style>
  <w:style w:type="paragraph" w:styleId="NoSpacing">
    <w:name w:val="No Spacing"/>
    <w:link w:val="NoSpacingChar"/>
    <w:uiPriority w:val="1"/>
    <w:qFormat/>
    <w:rsid w:val="00687960"/>
    <w:pPr>
      <w:suppressAutoHyphens/>
      <w:spacing w:after="0" w:line="240" w:lineRule="auto"/>
    </w:pPr>
    <w:rPr>
      <w:rFonts w:ascii="Calibri" w:eastAsia="Calibri" w:hAnsi="Calibri" w:cs="Calibri"/>
      <w:sz w:val="22"/>
      <w:szCs w:val="22"/>
      <w:lang w:eastAsia="zh-CN"/>
    </w:rPr>
  </w:style>
  <w:style w:type="paragraph" w:customStyle="1" w:styleId="pt-1-000012">
    <w:name w:val="pt-1-000012"/>
    <w:basedOn w:val="Normal"/>
    <w:rsid w:val="00687960"/>
    <w:pPr>
      <w:spacing w:before="100" w:beforeAutospacing="1" w:after="100" w:afterAutospacing="1" w:line="240" w:lineRule="auto"/>
    </w:pPr>
    <w:rPr>
      <w:rFonts w:eastAsia="Times New Roman"/>
      <w:lang w:eastAsia="hr-HR"/>
    </w:rPr>
  </w:style>
  <w:style w:type="character" w:customStyle="1" w:styleId="pt-zadanifontodlomka-000004">
    <w:name w:val="pt-zadanifontodlomka-000004"/>
    <w:basedOn w:val="DefaultParagraphFont"/>
    <w:rsid w:val="00687960"/>
  </w:style>
  <w:style w:type="paragraph" w:customStyle="1" w:styleId="pt-1-000011">
    <w:name w:val="pt-1-000011"/>
    <w:basedOn w:val="Normal"/>
    <w:rsid w:val="00687960"/>
    <w:pPr>
      <w:spacing w:before="100" w:beforeAutospacing="1" w:after="100" w:afterAutospacing="1" w:line="240" w:lineRule="auto"/>
    </w:pPr>
    <w:rPr>
      <w:rFonts w:eastAsia="Times New Roman"/>
      <w:lang w:eastAsia="hr-HR"/>
    </w:rPr>
  </w:style>
  <w:style w:type="character" w:customStyle="1" w:styleId="NoSpacingChar">
    <w:name w:val="No Spacing Char"/>
    <w:link w:val="NoSpacing"/>
    <w:uiPriority w:val="1"/>
    <w:rsid w:val="000D3DCF"/>
    <w:rPr>
      <w:rFonts w:ascii="Calibri" w:eastAsia="Calibri" w:hAnsi="Calibri" w:cs="Calibri"/>
      <w:sz w:val="22"/>
      <w:szCs w:val="22"/>
      <w:lang w:eastAsia="zh-CN"/>
    </w:rPr>
  </w:style>
  <w:style w:type="paragraph" w:customStyle="1" w:styleId="t-11-9-sred">
    <w:name w:val="t-11-9-sred"/>
    <w:basedOn w:val="Normal"/>
    <w:rsid w:val="000D3DCF"/>
    <w:pPr>
      <w:spacing w:before="100" w:beforeAutospacing="1" w:after="100" w:afterAutospacing="1" w:line="240" w:lineRule="auto"/>
      <w:jc w:val="center"/>
    </w:pPr>
    <w:rPr>
      <w:rFonts w:eastAsia="Times New Roman"/>
      <w:sz w:val="28"/>
      <w:szCs w:val="28"/>
      <w:lang w:eastAsia="hr-HR"/>
    </w:rPr>
  </w:style>
  <w:style w:type="character" w:customStyle="1" w:styleId="Heading1Char">
    <w:name w:val="Heading 1 Char"/>
    <w:basedOn w:val="DefaultParagraphFont"/>
    <w:link w:val="Heading1"/>
    <w:uiPriority w:val="9"/>
    <w:rsid w:val="000D3DCF"/>
    <w:rPr>
      <w:rFonts w:eastAsiaTheme="minorEastAsia"/>
      <w:b/>
      <w:bCs/>
      <w:kern w:val="36"/>
      <w:sz w:val="48"/>
      <w:szCs w:val="48"/>
      <w:lang w:eastAsia="hr-HR"/>
    </w:rPr>
  </w:style>
  <w:style w:type="paragraph" w:customStyle="1" w:styleId="box470554">
    <w:name w:val="box_470554"/>
    <w:basedOn w:val="Normal"/>
    <w:rsid w:val="00C63AD9"/>
    <w:pPr>
      <w:spacing w:before="100" w:beforeAutospacing="1" w:after="100" w:afterAutospacing="1" w:line="240" w:lineRule="auto"/>
    </w:pPr>
    <w:rPr>
      <w:rFonts w:eastAsia="Times New Roman"/>
      <w:lang w:eastAsia="hr-HR"/>
    </w:rPr>
  </w:style>
  <w:style w:type="paragraph" w:customStyle="1" w:styleId="Textbody0">
    <w:name w:val="Text body"/>
    <w:basedOn w:val="Normal"/>
    <w:rsid w:val="00C67472"/>
    <w:pPr>
      <w:widowControl w:val="0"/>
      <w:suppressAutoHyphens/>
      <w:spacing w:after="120" w:line="240" w:lineRule="auto"/>
      <w:textAlignment w:val="baseline"/>
    </w:pPr>
    <w:rPr>
      <w:rFonts w:eastAsia="Andale Sans UI;Arial Unicode MS" w:cs="Tahoma"/>
      <w:lang w:val="en-US" w:eastAsia="zh-CN" w:bidi="en-US"/>
    </w:rPr>
  </w:style>
  <w:style w:type="character" w:customStyle="1" w:styleId="Heading2Char">
    <w:name w:val="Heading 2 Char"/>
    <w:basedOn w:val="DefaultParagraphFont"/>
    <w:link w:val="Heading2"/>
    <w:uiPriority w:val="9"/>
    <w:semiHidden/>
    <w:rsid w:val="00C6747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67472"/>
    <w:rPr>
      <w:rFonts w:asciiTheme="majorHAnsi" w:eastAsiaTheme="majorEastAsia" w:hAnsiTheme="majorHAnsi" w:cstheme="majorBidi"/>
      <w:color w:val="243F60" w:themeColor="accent1" w:themeShade="7F"/>
    </w:rPr>
  </w:style>
  <w:style w:type="character" w:customStyle="1" w:styleId="kurziv">
    <w:name w:val="kurziv"/>
    <w:basedOn w:val="DefaultParagraphFont"/>
    <w:rsid w:val="00F24664"/>
  </w:style>
  <w:style w:type="paragraph" w:styleId="Header">
    <w:name w:val="header"/>
    <w:basedOn w:val="Normal"/>
    <w:link w:val="HeaderChar"/>
    <w:uiPriority w:val="99"/>
    <w:unhideWhenUsed/>
    <w:rsid w:val="00BD27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27ED"/>
  </w:style>
  <w:style w:type="table" w:styleId="TableGrid">
    <w:name w:val="Table Grid"/>
    <w:basedOn w:val="TableNormal"/>
    <w:rsid w:val="00BD27ED"/>
    <w:pPr>
      <w:spacing w:after="0" w:line="240" w:lineRule="auto"/>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496">
      <w:bodyDiv w:val="1"/>
      <w:marLeft w:val="0"/>
      <w:marRight w:val="0"/>
      <w:marTop w:val="0"/>
      <w:marBottom w:val="0"/>
      <w:divBdr>
        <w:top w:val="none" w:sz="0" w:space="0" w:color="auto"/>
        <w:left w:val="none" w:sz="0" w:space="0" w:color="auto"/>
        <w:bottom w:val="none" w:sz="0" w:space="0" w:color="auto"/>
        <w:right w:val="none" w:sz="0" w:space="0" w:color="auto"/>
      </w:divBdr>
      <w:divsChild>
        <w:div w:id="1619994170">
          <w:marLeft w:val="0"/>
          <w:marRight w:val="0"/>
          <w:marTop w:val="0"/>
          <w:marBottom w:val="0"/>
          <w:divBdr>
            <w:top w:val="none" w:sz="0" w:space="0" w:color="auto"/>
            <w:left w:val="none" w:sz="0" w:space="0" w:color="auto"/>
            <w:bottom w:val="none" w:sz="0" w:space="0" w:color="auto"/>
            <w:right w:val="none" w:sz="0" w:space="0" w:color="auto"/>
          </w:divBdr>
          <w:divsChild>
            <w:div w:id="33385909">
              <w:marLeft w:val="0"/>
              <w:marRight w:val="0"/>
              <w:marTop w:val="0"/>
              <w:marBottom w:val="0"/>
              <w:divBdr>
                <w:top w:val="none" w:sz="0" w:space="0" w:color="auto"/>
                <w:left w:val="none" w:sz="0" w:space="0" w:color="auto"/>
                <w:bottom w:val="none" w:sz="0" w:space="0" w:color="auto"/>
                <w:right w:val="none" w:sz="0" w:space="0" w:color="auto"/>
              </w:divBdr>
              <w:divsChild>
                <w:div w:id="370039587">
                  <w:marLeft w:val="0"/>
                  <w:marRight w:val="0"/>
                  <w:marTop w:val="0"/>
                  <w:marBottom w:val="0"/>
                  <w:divBdr>
                    <w:top w:val="none" w:sz="0" w:space="0" w:color="auto"/>
                    <w:left w:val="none" w:sz="0" w:space="0" w:color="auto"/>
                    <w:bottom w:val="none" w:sz="0" w:space="0" w:color="auto"/>
                    <w:right w:val="none" w:sz="0" w:space="0" w:color="auto"/>
                  </w:divBdr>
                  <w:divsChild>
                    <w:div w:id="432361468">
                      <w:marLeft w:val="-225"/>
                      <w:marRight w:val="-225"/>
                      <w:marTop w:val="0"/>
                      <w:marBottom w:val="0"/>
                      <w:divBdr>
                        <w:top w:val="none" w:sz="0" w:space="0" w:color="auto"/>
                        <w:left w:val="none" w:sz="0" w:space="0" w:color="auto"/>
                        <w:bottom w:val="none" w:sz="0" w:space="0" w:color="auto"/>
                        <w:right w:val="none" w:sz="0" w:space="0" w:color="auto"/>
                      </w:divBdr>
                      <w:divsChild>
                        <w:div w:id="1496914609">
                          <w:marLeft w:val="0"/>
                          <w:marRight w:val="0"/>
                          <w:marTop w:val="0"/>
                          <w:marBottom w:val="0"/>
                          <w:divBdr>
                            <w:top w:val="none" w:sz="0" w:space="0" w:color="auto"/>
                            <w:left w:val="none" w:sz="0" w:space="0" w:color="auto"/>
                            <w:bottom w:val="none" w:sz="0" w:space="0" w:color="auto"/>
                            <w:right w:val="none" w:sz="0" w:space="0" w:color="auto"/>
                          </w:divBdr>
                          <w:divsChild>
                            <w:div w:id="1967733710">
                              <w:marLeft w:val="0"/>
                              <w:marRight w:val="0"/>
                              <w:marTop w:val="0"/>
                              <w:marBottom w:val="0"/>
                              <w:divBdr>
                                <w:top w:val="none" w:sz="0" w:space="0" w:color="auto"/>
                                <w:left w:val="none" w:sz="0" w:space="0" w:color="auto"/>
                                <w:bottom w:val="none" w:sz="0" w:space="0" w:color="auto"/>
                                <w:right w:val="none" w:sz="0" w:space="0" w:color="auto"/>
                              </w:divBdr>
                              <w:divsChild>
                                <w:div w:id="844513653">
                                  <w:marLeft w:val="-225"/>
                                  <w:marRight w:val="-225"/>
                                  <w:marTop w:val="0"/>
                                  <w:marBottom w:val="0"/>
                                  <w:divBdr>
                                    <w:top w:val="none" w:sz="0" w:space="0" w:color="auto"/>
                                    <w:left w:val="none" w:sz="0" w:space="0" w:color="auto"/>
                                    <w:bottom w:val="none" w:sz="0" w:space="0" w:color="auto"/>
                                    <w:right w:val="none" w:sz="0" w:space="0" w:color="auto"/>
                                  </w:divBdr>
                                </w:div>
                                <w:div w:id="1096437806">
                                  <w:marLeft w:val="-225"/>
                                  <w:marRight w:val="-225"/>
                                  <w:marTop w:val="0"/>
                                  <w:marBottom w:val="0"/>
                                  <w:divBdr>
                                    <w:top w:val="none" w:sz="0" w:space="0" w:color="auto"/>
                                    <w:left w:val="none" w:sz="0" w:space="0" w:color="auto"/>
                                    <w:bottom w:val="none" w:sz="0" w:space="0" w:color="auto"/>
                                    <w:right w:val="none" w:sz="0" w:space="0" w:color="auto"/>
                                  </w:divBdr>
                                </w:div>
                                <w:div w:id="200441680">
                                  <w:marLeft w:val="-225"/>
                                  <w:marRight w:val="-225"/>
                                  <w:marTop w:val="0"/>
                                  <w:marBottom w:val="0"/>
                                  <w:divBdr>
                                    <w:top w:val="none" w:sz="0" w:space="0" w:color="auto"/>
                                    <w:left w:val="none" w:sz="0" w:space="0" w:color="auto"/>
                                    <w:bottom w:val="none" w:sz="0" w:space="0" w:color="auto"/>
                                    <w:right w:val="none" w:sz="0" w:space="0" w:color="auto"/>
                                  </w:divBdr>
                                </w:div>
                                <w:div w:id="1496873039">
                                  <w:marLeft w:val="-225"/>
                                  <w:marRight w:val="-225"/>
                                  <w:marTop w:val="0"/>
                                  <w:marBottom w:val="0"/>
                                  <w:divBdr>
                                    <w:top w:val="none" w:sz="0" w:space="0" w:color="auto"/>
                                    <w:left w:val="none" w:sz="0" w:space="0" w:color="auto"/>
                                    <w:bottom w:val="none" w:sz="0" w:space="0" w:color="auto"/>
                                    <w:right w:val="none" w:sz="0" w:space="0" w:color="auto"/>
                                  </w:divBdr>
                                </w:div>
                                <w:div w:id="72773190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3922">
      <w:bodyDiv w:val="1"/>
      <w:marLeft w:val="0"/>
      <w:marRight w:val="0"/>
      <w:marTop w:val="0"/>
      <w:marBottom w:val="0"/>
      <w:divBdr>
        <w:top w:val="none" w:sz="0" w:space="0" w:color="auto"/>
        <w:left w:val="none" w:sz="0" w:space="0" w:color="auto"/>
        <w:bottom w:val="none" w:sz="0" w:space="0" w:color="auto"/>
        <w:right w:val="none" w:sz="0" w:space="0" w:color="auto"/>
      </w:divBdr>
    </w:div>
    <w:div w:id="350301784">
      <w:bodyDiv w:val="1"/>
      <w:marLeft w:val="0"/>
      <w:marRight w:val="0"/>
      <w:marTop w:val="0"/>
      <w:marBottom w:val="0"/>
      <w:divBdr>
        <w:top w:val="none" w:sz="0" w:space="0" w:color="auto"/>
        <w:left w:val="none" w:sz="0" w:space="0" w:color="auto"/>
        <w:bottom w:val="none" w:sz="0" w:space="0" w:color="auto"/>
        <w:right w:val="none" w:sz="0" w:space="0" w:color="auto"/>
      </w:divBdr>
    </w:div>
    <w:div w:id="412892224">
      <w:bodyDiv w:val="1"/>
      <w:marLeft w:val="0"/>
      <w:marRight w:val="0"/>
      <w:marTop w:val="0"/>
      <w:marBottom w:val="0"/>
      <w:divBdr>
        <w:top w:val="none" w:sz="0" w:space="0" w:color="auto"/>
        <w:left w:val="none" w:sz="0" w:space="0" w:color="auto"/>
        <w:bottom w:val="none" w:sz="0" w:space="0" w:color="auto"/>
        <w:right w:val="none" w:sz="0" w:space="0" w:color="auto"/>
      </w:divBdr>
    </w:div>
    <w:div w:id="644236668">
      <w:bodyDiv w:val="1"/>
      <w:marLeft w:val="0"/>
      <w:marRight w:val="0"/>
      <w:marTop w:val="0"/>
      <w:marBottom w:val="0"/>
      <w:divBdr>
        <w:top w:val="none" w:sz="0" w:space="0" w:color="auto"/>
        <w:left w:val="none" w:sz="0" w:space="0" w:color="auto"/>
        <w:bottom w:val="none" w:sz="0" w:space="0" w:color="auto"/>
        <w:right w:val="none" w:sz="0" w:space="0" w:color="auto"/>
      </w:divBdr>
    </w:div>
    <w:div w:id="742877078">
      <w:bodyDiv w:val="1"/>
      <w:marLeft w:val="0"/>
      <w:marRight w:val="0"/>
      <w:marTop w:val="0"/>
      <w:marBottom w:val="0"/>
      <w:divBdr>
        <w:top w:val="none" w:sz="0" w:space="0" w:color="auto"/>
        <w:left w:val="none" w:sz="0" w:space="0" w:color="auto"/>
        <w:bottom w:val="none" w:sz="0" w:space="0" w:color="auto"/>
        <w:right w:val="none" w:sz="0" w:space="0" w:color="auto"/>
      </w:divBdr>
    </w:div>
    <w:div w:id="777987563">
      <w:bodyDiv w:val="1"/>
      <w:marLeft w:val="0"/>
      <w:marRight w:val="0"/>
      <w:marTop w:val="0"/>
      <w:marBottom w:val="0"/>
      <w:divBdr>
        <w:top w:val="none" w:sz="0" w:space="0" w:color="auto"/>
        <w:left w:val="none" w:sz="0" w:space="0" w:color="auto"/>
        <w:bottom w:val="none" w:sz="0" w:space="0" w:color="auto"/>
        <w:right w:val="none" w:sz="0" w:space="0" w:color="auto"/>
      </w:divBdr>
    </w:div>
    <w:div w:id="1125588037">
      <w:bodyDiv w:val="1"/>
      <w:marLeft w:val="0"/>
      <w:marRight w:val="0"/>
      <w:marTop w:val="0"/>
      <w:marBottom w:val="0"/>
      <w:divBdr>
        <w:top w:val="none" w:sz="0" w:space="0" w:color="auto"/>
        <w:left w:val="none" w:sz="0" w:space="0" w:color="auto"/>
        <w:bottom w:val="none" w:sz="0" w:space="0" w:color="auto"/>
        <w:right w:val="none" w:sz="0" w:space="0" w:color="auto"/>
      </w:divBdr>
    </w:div>
    <w:div w:id="1276904006">
      <w:bodyDiv w:val="1"/>
      <w:marLeft w:val="0"/>
      <w:marRight w:val="0"/>
      <w:marTop w:val="0"/>
      <w:marBottom w:val="0"/>
      <w:divBdr>
        <w:top w:val="none" w:sz="0" w:space="0" w:color="auto"/>
        <w:left w:val="none" w:sz="0" w:space="0" w:color="auto"/>
        <w:bottom w:val="none" w:sz="0" w:space="0" w:color="auto"/>
        <w:right w:val="none" w:sz="0" w:space="0" w:color="auto"/>
      </w:divBdr>
    </w:div>
    <w:div w:id="1277642710">
      <w:bodyDiv w:val="1"/>
      <w:marLeft w:val="0"/>
      <w:marRight w:val="0"/>
      <w:marTop w:val="0"/>
      <w:marBottom w:val="0"/>
      <w:divBdr>
        <w:top w:val="none" w:sz="0" w:space="0" w:color="auto"/>
        <w:left w:val="none" w:sz="0" w:space="0" w:color="auto"/>
        <w:bottom w:val="none" w:sz="0" w:space="0" w:color="auto"/>
        <w:right w:val="none" w:sz="0" w:space="0" w:color="auto"/>
      </w:divBdr>
    </w:div>
    <w:div w:id="1320420585">
      <w:bodyDiv w:val="1"/>
      <w:marLeft w:val="0"/>
      <w:marRight w:val="0"/>
      <w:marTop w:val="0"/>
      <w:marBottom w:val="0"/>
      <w:divBdr>
        <w:top w:val="none" w:sz="0" w:space="0" w:color="auto"/>
        <w:left w:val="none" w:sz="0" w:space="0" w:color="auto"/>
        <w:bottom w:val="none" w:sz="0" w:space="0" w:color="auto"/>
        <w:right w:val="none" w:sz="0" w:space="0" w:color="auto"/>
      </w:divBdr>
    </w:div>
    <w:div w:id="1372343683">
      <w:bodyDiv w:val="1"/>
      <w:marLeft w:val="0"/>
      <w:marRight w:val="0"/>
      <w:marTop w:val="0"/>
      <w:marBottom w:val="0"/>
      <w:divBdr>
        <w:top w:val="none" w:sz="0" w:space="0" w:color="auto"/>
        <w:left w:val="none" w:sz="0" w:space="0" w:color="auto"/>
        <w:bottom w:val="none" w:sz="0" w:space="0" w:color="auto"/>
        <w:right w:val="none" w:sz="0" w:space="0" w:color="auto"/>
      </w:divBdr>
    </w:div>
    <w:div w:id="1739209841">
      <w:bodyDiv w:val="1"/>
      <w:marLeft w:val="0"/>
      <w:marRight w:val="0"/>
      <w:marTop w:val="0"/>
      <w:marBottom w:val="0"/>
      <w:divBdr>
        <w:top w:val="none" w:sz="0" w:space="0" w:color="auto"/>
        <w:left w:val="none" w:sz="0" w:space="0" w:color="auto"/>
        <w:bottom w:val="none" w:sz="0" w:space="0" w:color="auto"/>
        <w:right w:val="none" w:sz="0" w:space="0" w:color="auto"/>
      </w:divBdr>
    </w:div>
    <w:div w:id="206348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AZJMDCZ6QSYZ-12-6168</_dlc_DocId>
    <_dlc_DocIdUrl xmlns="a494813a-d0d8-4dad-94cb-0d196f36ba15">
      <Url>https://ekoordinacije.vlada.hr/sjednice-drustvo/_layouts/15/DocIdRedir.aspx?ID=AZJMDCZ6QSYZ-12-6168</Url>
      <Description>AZJMDCZ6QSYZ-12-6168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184D9-B4B0-4EC1-924D-E7762EDA4FC1}">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494813a-d0d8-4dad-94cb-0d196f36ba15"/>
    <ds:schemaRef ds:uri="http://www.w3.org/XML/1998/namespace"/>
  </ds:schemaRefs>
</ds:datastoreItem>
</file>

<file path=customXml/itemProps2.xml><?xml version="1.0" encoding="utf-8"?>
<ds:datastoreItem xmlns:ds="http://schemas.openxmlformats.org/officeDocument/2006/customXml" ds:itemID="{B3998DE8-5FF2-4A2D-8CA0-E048BD586FCD}">
  <ds:schemaRefs>
    <ds:schemaRef ds:uri="http://schemas.microsoft.com/sharepoint/v3/contenttype/forms"/>
  </ds:schemaRefs>
</ds:datastoreItem>
</file>

<file path=customXml/itemProps3.xml><?xml version="1.0" encoding="utf-8"?>
<ds:datastoreItem xmlns:ds="http://schemas.openxmlformats.org/officeDocument/2006/customXml" ds:itemID="{0D9EF4FD-EF62-4084-8FCF-5E38AAA1C056}">
  <ds:schemaRefs>
    <ds:schemaRef ds:uri="http://schemas.microsoft.com/sharepoint/events"/>
  </ds:schemaRefs>
</ds:datastoreItem>
</file>

<file path=customXml/itemProps4.xml><?xml version="1.0" encoding="utf-8"?>
<ds:datastoreItem xmlns:ds="http://schemas.openxmlformats.org/officeDocument/2006/customXml" ds:itemID="{C03236CD-655F-4601-96E3-312754017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8D48C2-766C-4179-B201-CE3FE513C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1586</Words>
  <Characters>9041</Characters>
  <Application>Microsoft Office Word</Application>
  <DocSecurity>0</DocSecurity>
  <Lines>75</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Serdar</dc:creator>
  <cp:lastModifiedBy>Marija Pišonić</cp:lastModifiedBy>
  <cp:revision>51</cp:revision>
  <cp:lastPrinted>2021-01-27T08:20:00Z</cp:lastPrinted>
  <dcterms:created xsi:type="dcterms:W3CDTF">2022-03-29T09:20:00Z</dcterms:created>
  <dcterms:modified xsi:type="dcterms:W3CDTF">2022-03-30T06:44:00Z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c92df04f-32b6-4927-8b8d-1441cc0a0902</vt:lpwstr>
  </property>
</Properties>
</file>