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777EB" w14:textId="4CA251E5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4238F5">
        <w:rPr>
          <w:rFonts w:ascii="Times New Roman" w:hAnsi="Times New Roman" w:cs="Times New Roman"/>
          <w:sz w:val="24"/>
          <w:szCs w:val="24"/>
        </w:rPr>
        <w:t xml:space="preserve">Zagreb, </w:t>
      </w:r>
      <w:r w:rsidR="00F9793B">
        <w:rPr>
          <w:rFonts w:ascii="Times New Roman" w:hAnsi="Times New Roman" w:cs="Times New Roman"/>
          <w:sz w:val="24"/>
          <w:szCs w:val="24"/>
        </w:rPr>
        <w:t>22</w:t>
      </w:r>
      <w:r w:rsidR="006F6E4D">
        <w:rPr>
          <w:rFonts w:ascii="Times New Roman" w:hAnsi="Times New Roman" w:cs="Times New Roman"/>
          <w:sz w:val="24"/>
          <w:szCs w:val="24"/>
        </w:rPr>
        <w:t xml:space="preserve">. </w:t>
      </w:r>
      <w:r w:rsidR="00A26FF4">
        <w:rPr>
          <w:rFonts w:ascii="Times New Roman" w:hAnsi="Times New Roman" w:cs="Times New Roman"/>
          <w:sz w:val="24"/>
          <w:szCs w:val="24"/>
        </w:rPr>
        <w:t>prosinca</w:t>
      </w:r>
      <w:r w:rsidR="001F39EF" w:rsidRPr="004238F5">
        <w:rPr>
          <w:rFonts w:ascii="Times New Roman" w:hAnsi="Times New Roman" w:cs="Times New Roman"/>
          <w:sz w:val="24"/>
          <w:szCs w:val="24"/>
        </w:rPr>
        <w:t xml:space="preserve"> </w:t>
      </w:r>
      <w:r w:rsidRPr="004238F5">
        <w:rPr>
          <w:rFonts w:ascii="Times New Roman" w:hAnsi="Times New Roman" w:cs="Times New Roman"/>
          <w:sz w:val="24"/>
          <w:szCs w:val="24"/>
        </w:rPr>
        <w:t>20</w:t>
      </w:r>
      <w:r w:rsidR="001B0F7E" w:rsidRPr="004238F5">
        <w:rPr>
          <w:rFonts w:ascii="Times New Roman" w:hAnsi="Times New Roman" w:cs="Times New Roman"/>
          <w:sz w:val="24"/>
          <w:szCs w:val="24"/>
        </w:rPr>
        <w:t>2</w:t>
      </w:r>
      <w:r w:rsidR="00810F64" w:rsidRPr="004238F5">
        <w:rPr>
          <w:rFonts w:ascii="Times New Roman" w:hAnsi="Times New Roman" w:cs="Times New Roman"/>
          <w:sz w:val="24"/>
          <w:szCs w:val="24"/>
        </w:rPr>
        <w:t>2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9DF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FB108D1" w14:textId="77777777" w:rsidTr="00427D0F">
        <w:tc>
          <w:tcPr>
            <w:tcW w:w="1951" w:type="dxa"/>
          </w:tcPr>
          <w:p w14:paraId="0EB9B2C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1603BA5B" w14:textId="77777777" w:rsidTr="00427D0F">
        <w:tc>
          <w:tcPr>
            <w:tcW w:w="1951" w:type="dxa"/>
          </w:tcPr>
          <w:p w14:paraId="346284A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60ECFE5A" w:rsidR="000C3EEE" w:rsidRPr="00800462" w:rsidRDefault="00360574" w:rsidP="00D535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donošenju </w:t>
            </w:r>
            <w:r w:rsidR="00031391" w:rsidRPr="00031391">
              <w:rPr>
                <w:sz w:val="24"/>
                <w:szCs w:val="24"/>
              </w:rPr>
              <w:t>Program</w:t>
            </w:r>
            <w:r>
              <w:rPr>
                <w:sz w:val="24"/>
                <w:szCs w:val="24"/>
              </w:rPr>
              <w:t>a</w:t>
            </w:r>
            <w:r w:rsidR="00D535BB">
              <w:rPr>
                <w:sz w:val="24"/>
                <w:szCs w:val="24"/>
              </w:rPr>
              <w:t xml:space="preserve"> državne potpore za kompenzaciju rasta cijene energenata u sektorima prerade poljoprivrednih proizvoda</w:t>
            </w:r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3B9406" w14:textId="77777777" w:rsidR="00F9793B" w:rsidRDefault="00F9793B" w:rsidP="00E91541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</w:p>
    <w:p w14:paraId="7D667ED1" w14:textId="31A3D4EE" w:rsidR="00C44B3C" w:rsidRDefault="00C44B3C" w:rsidP="00E91541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  <w:r w:rsidRPr="001F39EF">
        <w:rPr>
          <w:color w:val="auto"/>
          <w:sz w:val="24"/>
          <w:szCs w:val="24"/>
        </w:rPr>
        <w:t xml:space="preserve">Na temelju članka </w:t>
      </w:r>
      <w:r w:rsidR="004657AE" w:rsidRPr="001F39EF">
        <w:rPr>
          <w:color w:val="auto"/>
          <w:sz w:val="24"/>
          <w:szCs w:val="24"/>
        </w:rPr>
        <w:t>39. stavka 2</w:t>
      </w:r>
      <w:r w:rsidRPr="001F39EF">
        <w:rPr>
          <w:color w:val="auto"/>
          <w:sz w:val="24"/>
          <w:szCs w:val="24"/>
        </w:rPr>
        <w:t xml:space="preserve">. Zakona o </w:t>
      </w:r>
      <w:r w:rsidRPr="0007384D">
        <w:rPr>
          <w:color w:val="auto"/>
          <w:sz w:val="24"/>
          <w:szCs w:val="24"/>
        </w:rPr>
        <w:t xml:space="preserve">poljoprivredi </w:t>
      </w:r>
      <w:r w:rsidR="00D64A8A">
        <w:rPr>
          <w:color w:val="auto"/>
          <w:sz w:val="24"/>
          <w:szCs w:val="24"/>
        </w:rPr>
        <w:t>(„Narodne novine“, br. 118/18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42/20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127/20</w:t>
      </w:r>
      <w:r w:rsidR="00E91541">
        <w:rPr>
          <w:color w:val="auto"/>
          <w:sz w:val="24"/>
          <w:szCs w:val="24"/>
        </w:rPr>
        <w:t>.</w:t>
      </w:r>
      <w:r w:rsidR="007F1C76">
        <w:rPr>
          <w:color w:val="auto"/>
          <w:sz w:val="24"/>
          <w:szCs w:val="24"/>
        </w:rPr>
        <w:t xml:space="preserve"> -</w:t>
      </w:r>
      <w:r w:rsidR="003B03DD" w:rsidRPr="0007384D">
        <w:rPr>
          <w:color w:val="auto"/>
          <w:sz w:val="24"/>
          <w:szCs w:val="24"/>
        </w:rPr>
        <w:t xml:space="preserve"> Odluka Ustavnog suda Republike Hrvatske i 52/21</w:t>
      </w:r>
      <w:r w:rsidR="00E91541">
        <w:rPr>
          <w:color w:val="auto"/>
          <w:sz w:val="24"/>
          <w:szCs w:val="24"/>
        </w:rPr>
        <w:t>.</w:t>
      </w:r>
      <w:r w:rsidRPr="0007384D">
        <w:rPr>
          <w:color w:val="auto"/>
          <w:sz w:val="24"/>
          <w:szCs w:val="24"/>
        </w:rPr>
        <w:t>)</w:t>
      </w:r>
      <w:r w:rsidR="00F9793B">
        <w:rPr>
          <w:color w:val="auto"/>
          <w:sz w:val="24"/>
          <w:szCs w:val="24"/>
        </w:rPr>
        <w:t>, a</w:t>
      </w:r>
      <w:r w:rsidR="002751C4">
        <w:rPr>
          <w:color w:val="auto"/>
          <w:sz w:val="24"/>
          <w:szCs w:val="24"/>
        </w:rPr>
        <w:t xml:space="preserve"> </w:t>
      </w:r>
      <w:r w:rsidR="002751C4" w:rsidRPr="00D2797E">
        <w:rPr>
          <w:color w:val="auto"/>
          <w:sz w:val="24"/>
          <w:szCs w:val="24"/>
        </w:rPr>
        <w:t>u vezi s točkom 1</w:t>
      </w:r>
      <w:r w:rsidR="00D2797E" w:rsidRPr="00D2797E">
        <w:rPr>
          <w:color w:val="auto"/>
          <w:sz w:val="24"/>
          <w:szCs w:val="24"/>
        </w:rPr>
        <w:t>.</w:t>
      </w:r>
      <w:r w:rsidR="002751C4" w:rsidRPr="00D2797E">
        <w:rPr>
          <w:color w:val="auto"/>
          <w:sz w:val="24"/>
          <w:szCs w:val="24"/>
        </w:rPr>
        <w:t xml:space="preserve"> Zaključka Vlade Republike Hrvatske (</w:t>
      </w:r>
      <w:r w:rsidR="00F9793B">
        <w:rPr>
          <w:color w:val="auto"/>
          <w:sz w:val="24"/>
          <w:szCs w:val="24"/>
        </w:rPr>
        <w:t xml:space="preserve">Narodne novine, broj 104/22), </w:t>
      </w:r>
      <w:bookmarkStart w:id="0" w:name="_GoBack"/>
      <w:bookmarkEnd w:id="0"/>
      <w:r w:rsidRPr="00D2797E">
        <w:rPr>
          <w:color w:val="auto"/>
          <w:sz w:val="24"/>
          <w:szCs w:val="24"/>
        </w:rPr>
        <w:t xml:space="preserve">Vlada Republike Hrvatske je na sjednici </w:t>
      </w:r>
      <w:r w:rsidRPr="001F39EF">
        <w:rPr>
          <w:color w:val="auto"/>
          <w:sz w:val="24"/>
          <w:szCs w:val="24"/>
        </w:rPr>
        <w:t>održanoj ________________ donijela</w:t>
      </w:r>
    </w:p>
    <w:p w14:paraId="72762A36" w14:textId="77777777" w:rsidR="001F39EF" w:rsidRPr="001F39EF" w:rsidRDefault="001F39EF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601C1F18" w14:textId="63EAD501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O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D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L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  <w:r w:rsidR="00F9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K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1CFA2" w14:textId="66AC6899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bookmarkStart w:id="1" w:name="_Hlk33181705"/>
      <w:r w:rsidR="00D535BB" w:rsidRPr="00D535BB">
        <w:rPr>
          <w:rFonts w:ascii="Times New Roman" w:hAnsi="Times New Roman" w:cs="Times New Roman"/>
          <w:b/>
          <w:sz w:val="24"/>
          <w:szCs w:val="24"/>
        </w:rPr>
        <w:t>Programa državne potpore za kompenzaciju rasta cijene energenata u sektorima prerade poljoprivrednih proizvoda</w:t>
      </w:r>
    </w:p>
    <w:p w14:paraId="70A49B7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EE7539E" w14:textId="5FDFAB13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EDC10" w14:textId="5FFC7E24" w:rsidR="001F39EF" w:rsidRDefault="00C44B3C" w:rsidP="00D535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D535BB" w:rsidRPr="00D535BB">
        <w:rPr>
          <w:rFonts w:ascii="Times New Roman" w:hAnsi="Times New Roman" w:cs="Times New Roman"/>
          <w:sz w:val="24"/>
          <w:szCs w:val="24"/>
        </w:rPr>
        <w:t>Programa državne potpore za kompenzaciju rasta cijene energenata u sektorima prerade poljoprivrednih proizvoda</w:t>
      </w:r>
      <w:r w:rsidR="00DB474C" w:rsidRPr="001F39EF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</w:t>
      </w:r>
      <w:r w:rsidR="001F39EF">
        <w:rPr>
          <w:rFonts w:ascii="Times New Roman" w:hAnsi="Times New Roman" w:cs="Times New Roman"/>
          <w:sz w:val="24"/>
          <w:szCs w:val="24"/>
        </w:rPr>
        <w:t>KLASA:</w:t>
      </w:r>
      <w:r w:rsidR="00FE4704">
        <w:rPr>
          <w:rFonts w:ascii="Times New Roman" w:hAnsi="Times New Roman" w:cs="Times New Roman"/>
          <w:sz w:val="24"/>
          <w:szCs w:val="24"/>
        </w:rPr>
        <w:t xml:space="preserve"> 011-01/22-01/73</w:t>
      </w:r>
      <w:r w:rsidR="000E33A0">
        <w:rPr>
          <w:rFonts w:ascii="Times New Roman" w:hAnsi="Times New Roman" w:cs="Times New Roman"/>
          <w:sz w:val="24"/>
          <w:szCs w:val="24"/>
        </w:rPr>
        <w:t xml:space="preserve">, URBROJ: </w:t>
      </w:r>
      <w:r w:rsidR="00F9793B">
        <w:rPr>
          <w:rFonts w:ascii="Times New Roman" w:hAnsi="Times New Roman" w:cs="Times New Roman"/>
          <w:sz w:val="24"/>
          <w:szCs w:val="24"/>
        </w:rPr>
        <w:t>525-13/850-22-14</w:t>
      </w:r>
      <w:r w:rsidR="001F39EF">
        <w:rPr>
          <w:rFonts w:ascii="Times New Roman" w:hAnsi="Times New Roman" w:cs="Times New Roman"/>
          <w:sz w:val="24"/>
          <w:szCs w:val="24"/>
        </w:rPr>
        <w:t xml:space="preserve">, od </w:t>
      </w:r>
      <w:r w:rsidR="00F9793B">
        <w:rPr>
          <w:rFonts w:ascii="Times New Roman" w:hAnsi="Times New Roman" w:cs="Times New Roman"/>
          <w:sz w:val="24"/>
          <w:szCs w:val="24"/>
        </w:rPr>
        <w:t>29. studenoga</w:t>
      </w:r>
      <w:r w:rsidR="001B0F7E" w:rsidRPr="00CE298D">
        <w:rPr>
          <w:rFonts w:ascii="Times New Roman" w:hAnsi="Times New Roman" w:cs="Times New Roman"/>
          <w:sz w:val="24"/>
          <w:szCs w:val="24"/>
        </w:rPr>
        <w:t xml:space="preserve"> </w:t>
      </w:r>
      <w:r w:rsidR="001B0F7E">
        <w:rPr>
          <w:rFonts w:ascii="Times New Roman" w:hAnsi="Times New Roman" w:cs="Times New Roman"/>
          <w:sz w:val="24"/>
          <w:szCs w:val="24"/>
        </w:rPr>
        <w:t>202</w:t>
      </w:r>
      <w:r w:rsidR="00810F64">
        <w:rPr>
          <w:rFonts w:ascii="Times New Roman" w:hAnsi="Times New Roman" w:cs="Times New Roman"/>
          <w:sz w:val="24"/>
          <w:szCs w:val="24"/>
        </w:rPr>
        <w:t>2</w:t>
      </w:r>
      <w:r w:rsidR="001F39EF">
        <w:rPr>
          <w:rFonts w:ascii="Times New Roman" w:hAnsi="Times New Roman" w:cs="Times New Roman"/>
          <w:sz w:val="24"/>
          <w:szCs w:val="24"/>
        </w:rPr>
        <w:t>.</w:t>
      </w:r>
    </w:p>
    <w:p w14:paraId="074D1F12" w14:textId="77777777" w:rsidR="00D535BB" w:rsidRPr="001F39EF" w:rsidRDefault="00D535BB" w:rsidP="00D535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A0785F4" w14:textId="01026C0A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4F76AFD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CD4D8" w14:textId="77777777" w:rsidR="00767448" w:rsidRDefault="003827A9" w:rsidP="0028731D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3827A9">
        <w:rPr>
          <w:sz w:val="24"/>
          <w:szCs w:val="24"/>
        </w:rPr>
        <w:t xml:space="preserve">Ukupna vrijednost Programa </w:t>
      </w:r>
      <w:r w:rsidR="00A66F5C">
        <w:rPr>
          <w:sz w:val="24"/>
          <w:szCs w:val="24"/>
        </w:rPr>
        <w:t>iz točke I. ove Odluke</w:t>
      </w:r>
      <w:r w:rsidRPr="003827A9">
        <w:rPr>
          <w:sz w:val="24"/>
          <w:szCs w:val="24"/>
        </w:rPr>
        <w:t xml:space="preserve"> </w:t>
      </w:r>
      <w:r w:rsidRPr="00A96F1E">
        <w:rPr>
          <w:sz w:val="24"/>
          <w:szCs w:val="24"/>
        </w:rPr>
        <w:t>iznosi</w:t>
      </w:r>
      <w:r w:rsidR="003E400E" w:rsidRPr="003E400E">
        <w:rPr>
          <w:sz w:val="24"/>
          <w:szCs w:val="24"/>
        </w:rPr>
        <w:t xml:space="preserve"> 200.000.000,00 kuna. </w:t>
      </w:r>
    </w:p>
    <w:p w14:paraId="4CB389BC" w14:textId="77777777" w:rsidR="00767448" w:rsidRDefault="00767448" w:rsidP="00767448">
      <w:pPr>
        <w:pStyle w:val="BodyText2"/>
        <w:spacing w:after="0" w:line="240" w:lineRule="auto"/>
        <w:rPr>
          <w:sz w:val="24"/>
          <w:szCs w:val="24"/>
        </w:rPr>
      </w:pPr>
    </w:p>
    <w:p w14:paraId="27F1338E" w14:textId="77777777" w:rsidR="00767448" w:rsidRDefault="003E400E" w:rsidP="00767448">
      <w:pPr>
        <w:pStyle w:val="BodyText2"/>
        <w:spacing w:after="0" w:line="240" w:lineRule="auto"/>
        <w:ind w:firstLine="708"/>
        <w:rPr>
          <w:sz w:val="24"/>
          <w:szCs w:val="24"/>
        </w:rPr>
      </w:pPr>
      <w:r w:rsidRPr="003E400E">
        <w:rPr>
          <w:sz w:val="24"/>
          <w:szCs w:val="24"/>
        </w:rPr>
        <w:t xml:space="preserve">Sredstva za provedbu Programa </w:t>
      </w:r>
      <w:r w:rsidR="00767448">
        <w:rPr>
          <w:sz w:val="24"/>
          <w:szCs w:val="24"/>
        </w:rPr>
        <w:t xml:space="preserve">iz točke I. ove Odluke </w:t>
      </w:r>
      <w:r w:rsidRPr="003E400E">
        <w:rPr>
          <w:sz w:val="24"/>
          <w:szCs w:val="24"/>
        </w:rPr>
        <w:t xml:space="preserve">planirana su kako slijedi: </w:t>
      </w:r>
    </w:p>
    <w:p w14:paraId="65A156C8" w14:textId="7088632D" w:rsidR="00767448" w:rsidRDefault="003E400E" w:rsidP="00767448">
      <w:pPr>
        <w:pStyle w:val="BodyText2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E400E">
        <w:rPr>
          <w:sz w:val="24"/>
          <w:szCs w:val="24"/>
        </w:rPr>
        <w:t>iznos od 50.000.000,00 kuna potreban u 2022. godini osiguran je u Državnom proračunu Republike Hrvatske za 2022. godinu i projekcijama za 2023. i 2024. godinu u okviru financijskog pl</w:t>
      </w:r>
      <w:r w:rsidR="00F9793B">
        <w:rPr>
          <w:sz w:val="24"/>
          <w:szCs w:val="24"/>
        </w:rPr>
        <w:t>ana Ministarstva poljoprivrede,</w:t>
      </w:r>
    </w:p>
    <w:p w14:paraId="0DFE8C0C" w14:textId="3C406D5D" w:rsidR="003827A9" w:rsidRDefault="0028731D" w:rsidP="00767448">
      <w:pPr>
        <w:pStyle w:val="BodyText2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8731D">
        <w:rPr>
          <w:sz w:val="24"/>
          <w:szCs w:val="24"/>
        </w:rPr>
        <w:t>sredstva u iznosu od 150.000.000,</w:t>
      </w:r>
      <w:r w:rsidRPr="00D2797E">
        <w:rPr>
          <w:sz w:val="24"/>
          <w:szCs w:val="24"/>
        </w:rPr>
        <w:t xml:space="preserve">00 kuna </w:t>
      </w:r>
      <w:r w:rsidR="002751C4" w:rsidRPr="00D2797E">
        <w:rPr>
          <w:sz w:val="24"/>
          <w:szCs w:val="24"/>
        </w:rPr>
        <w:t xml:space="preserve">(19.908.421,26 eura) </w:t>
      </w:r>
      <w:r w:rsidRPr="00D2797E">
        <w:rPr>
          <w:sz w:val="24"/>
          <w:szCs w:val="24"/>
        </w:rPr>
        <w:t xml:space="preserve">potrebna </w:t>
      </w:r>
      <w:r w:rsidRPr="0028731D">
        <w:rPr>
          <w:sz w:val="24"/>
          <w:szCs w:val="24"/>
        </w:rPr>
        <w:t xml:space="preserve">u 2023. godini osigurana </w:t>
      </w:r>
      <w:r w:rsidR="00767448">
        <w:rPr>
          <w:sz w:val="24"/>
          <w:szCs w:val="24"/>
        </w:rPr>
        <w:t xml:space="preserve">su </w:t>
      </w:r>
      <w:r w:rsidRPr="0028731D">
        <w:rPr>
          <w:sz w:val="24"/>
          <w:szCs w:val="24"/>
        </w:rPr>
        <w:t>u Državnom proračunu Republike Hrvatske za 2023. godinu i projekcijama za 2024. i 2025. godinu u okviru financijskog plana Ministarstva poljoprivrede.</w:t>
      </w:r>
    </w:p>
    <w:p w14:paraId="0EB05D75" w14:textId="77777777" w:rsidR="00136609" w:rsidRDefault="00136609" w:rsidP="00136609">
      <w:pPr>
        <w:pStyle w:val="BodyText2"/>
        <w:spacing w:after="0" w:line="240" w:lineRule="auto"/>
        <w:ind w:left="708"/>
        <w:rPr>
          <w:sz w:val="24"/>
          <w:szCs w:val="24"/>
        </w:rPr>
      </w:pPr>
    </w:p>
    <w:p w14:paraId="06D5D30C" w14:textId="149AE22C" w:rsidR="0028731D" w:rsidRPr="00D2797E" w:rsidRDefault="00136609" w:rsidP="00D2797E">
      <w:pPr>
        <w:pStyle w:val="BodyText2"/>
        <w:spacing w:after="0" w:line="240" w:lineRule="auto"/>
        <w:ind w:firstLine="708"/>
        <w:rPr>
          <w:sz w:val="24"/>
          <w:szCs w:val="24"/>
        </w:rPr>
      </w:pPr>
      <w:r w:rsidRPr="00D2797E">
        <w:rPr>
          <w:sz w:val="24"/>
          <w:szCs w:val="24"/>
        </w:rPr>
        <w:t xml:space="preserve">Sredstva iz stavka 1. ove točke osigurana su </w:t>
      </w:r>
      <w:r w:rsidR="00A12B3C">
        <w:rPr>
          <w:sz w:val="24"/>
          <w:szCs w:val="24"/>
        </w:rPr>
        <w:t>na proračunskoj</w:t>
      </w:r>
      <w:r w:rsidRPr="00D2797E">
        <w:rPr>
          <w:sz w:val="24"/>
          <w:szCs w:val="24"/>
        </w:rPr>
        <w:t xml:space="preserve"> aktivnosti T865047</w:t>
      </w:r>
      <w:r w:rsidR="00A12B3C">
        <w:rPr>
          <w:sz w:val="24"/>
          <w:szCs w:val="24"/>
        </w:rPr>
        <w:t xml:space="preserve"> </w:t>
      </w:r>
      <w:r w:rsidRPr="00D2797E">
        <w:rPr>
          <w:sz w:val="24"/>
          <w:szCs w:val="24"/>
        </w:rPr>
        <w:t>Program potpore za kompenzaciju cijena energenata u sektorima prerade poljoprivrednih proizvoda.</w:t>
      </w:r>
    </w:p>
    <w:p w14:paraId="6DDB01E8" w14:textId="3F676CBC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33B1468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C90E3" w14:textId="1C5B6C81" w:rsidR="00167ADA" w:rsidRPr="004E5810" w:rsidRDefault="00DB474C" w:rsidP="00167AD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>Zadužuje se Ministarstvo poljoprivrede da o donošenju ove Odluke izvijesti Agenciju za plaćanja u poljoprivredi, ribarstvu i ruralnom razvoju.</w:t>
      </w:r>
      <w:r w:rsidR="00167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AB5AB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AE6B" w14:textId="30A5CE68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3EC3E3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0CF2" w14:textId="76630AD5" w:rsidR="00DB474C" w:rsidRPr="001F39EF" w:rsidRDefault="00DB474C" w:rsidP="00B75827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1F39EF">
        <w:rPr>
          <w:sz w:val="24"/>
          <w:szCs w:val="24"/>
        </w:rPr>
        <w:t>Zadužuje se Ministarstvo poljoprivrede da na svojim mrežnim stranicama objavi Program iz točke I. ove Odluke.</w:t>
      </w:r>
      <w:r w:rsidR="00303F15">
        <w:rPr>
          <w:sz w:val="24"/>
          <w:szCs w:val="24"/>
        </w:rPr>
        <w:t xml:space="preserve"> </w:t>
      </w:r>
    </w:p>
    <w:p w14:paraId="5DC6D387" w14:textId="0B140C81" w:rsidR="000A2E8E" w:rsidRDefault="000A2E8E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05AC0" w14:textId="4E100F58" w:rsidR="00F9793B" w:rsidRDefault="00F9793B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98B7E" w14:textId="18EF6105" w:rsidR="00F9793B" w:rsidRDefault="00F9793B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9BE4E" w14:textId="675AFDD0" w:rsidR="00F9793B" w:rsidRDefault="00F9793B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7F658" w14:textId="77777777" w:rsidR="00F9793B" w:rsidRDefault="00F9793B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57A43" w14:textId="48C50FC7" w:rsidR="000A2E8E" w:rsidRDefault="000A2E8E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AFB153E" w14:textId="77777777" w:rsidR="00F9793B" w:rsidRDefault="00F9793B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BE375" w14:textId="524B731F" w:rsidR="000A2E8E" w:rsidRPr="000A2E8E" w:rsidRDefault="000A2E8E" w:rsidP="00F97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Ministarstvo poljoprivrede dužno je poštovati „klauzulu mirovanja“, </w:t>
      </w:r>
      <w:r w:rsidR="00821106">
        <w:rPr>
          <w:rFonts w:ascii="Times New Roman" w:hAnsi="Times New Roman" w:cs="Times New Roman"/>
          <w:bCs/>
          <w:sz w:val="24"/>
          <w:szCs w:val="24"/>
        </w:rPr>
        <w:t>odnosno neće dodjeljivati potporu</w:t>
      </w:r>
      <w:r>
        <w:rPr>
          <w:rFonts w:ascii="Times New Roman" w:hAnsi="Times New Roman" w:cs="Times New Roman"/>
          <w:bCs/>
          <w:sz w:val="24"/>
          <w:szCs w:val="24"/>
        </w:rPr>
        <w:t xml:space="preserve"> temeljem Programa </w:t>
      </w:r>
      <w:r w:rsidR="009A6392">
        <w:rPr>
          <w:rFonts w:ascii="Times New Roman" w:hAnsi="Times New Roman" w:cs="Times New Roman"/>
          <w:bCs/>
          <w:sz w:val="24"/>
          <w:szCs w:val="24"/>
        </w:rPr>
        <w:t>iz točke I. ove O</w:t>
      </w:r>
      <w:r>
        <w:rPr>
          <w:rFonts w:ascii="Times New Roman" w:hAnsi="Times New Roman" w:cs="Times New Roman"/>
          <w:bCs/>
          <w:sz w:val="24"/>
          <w:szCs w:val="24"/>
        </w:rPr>
        <w:t xml:space="preserve">dluke </w:t>
      </w:r>
      <w:r w:rsidR="00352BB0">
        <w:rPr>
          <w:rFonts w:ascii="Times New Roman" w:hAnsi="Times New Roman" w:cs="Times New Roman"/>
          <w:bCs/>
          <w:sz w:val="24"/>
          <w:szCs w:val="24"/>
        </w:rPr>
        <w:t>prije ishođenja odluke Europske komisije.</w:t>
      </w:r>
    </w:p>
    <w:p w14:paraId="373B9CB4" w14:textId="77777777" w:rsidR="000A2E8E" w:rsidRDefault="000A2E8E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D8417" w14:textId="2FADBD15" w:rsidR="00530253" w:rsidRDefault="00530253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A2E8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9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6E94B8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160F0" w14:textId="77777777" w:rsidR="00DB474C" w:rsidRPr="001F39EF" w:rsidRDefault="00DB474C" w:rsidP="00B7582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5A05B" w14:textId="77777777" w:rsidR="00DB474C" w:rsidRPr="001F39EF" w:rsidRDefault="00DB474C" w:rsidP="001F3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24157530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</w:t>
      </w:r>
    </w:p>
    <w:p w14:paraId="03AA6615" w14:textId="77777777" w:rsidR="00633D55" w:rsidRDefault="00DB474C" w:rsidP="00633D55">
      <w:pPr>
        <w:spacing w:after="120"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</w:t>
      </w:r>
    </w:p>
    <w:p w14:paraId="3FB8C7C5" w14:textId="22E27995" w:rsidR="00C44B3C" w:rsidRPr="000010D1" w:rsidRDefault="00633D55" w:rsidP="00633D55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C44B3C" w:rsidRPr="000010D1">
        <w:rPr>
          <w:rFonts w:ascii="Times New Roman" w:hAnsi="Times New Roman" w:cs="Times New Roman"/>
          <w:b/>
        </w:rPr>
        <w:t>PREDSJEDNIK VLADE</w:t>
      </w:r>
    </w:p>
    <w:p w14:paraId="2ED4AF34" w14:textId="77777777" w:rsidR="00C44B3C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14:paraId="7D3F72F2" w14:textId="1CE10DF1" w:rsidR="00A26FF4" w:rsidRDefault="00A26FF4" w:rsidP="00B66DDC">
      <w:pPr>
        <w:pStyle w:val="Heading1"/>
        <w:jc w:val="left"/>
      </w:pPr>
    </w:p>
    <w:p w14:paraId="00E09EDC" w14:textId="73098991" w:rsidR="00F9793B" w:rsidRDefault="00F9793B" w:rsidP="00F9793B"/>
    <w:p w14:paraId="4FEF7C35" w14:textId="05BEA3B8" w:rsidR="00F9793B" w:rsidRDefault="00F9793B" w:rsidP="00F9793B"/>
    <w:p w14:paraId="7D9B74A0" w14:textId="0E55812E" w:rsidR="00F9793B" w:rsidRDefault="00F9793B" w:rsidP="00F9793B"/>
    <w:p w14:paraId="01498214" w14:textId="4063C367" w:rsidR="00F9793B" w:rsidRDefault="00F9793B" w:rsidP="00F9793B"/>
    <w:p w14:paraId="4E4C2401" w14:textId="145B5B6E" w:rsidR="00F9793B" w:rsidRDefault="00F9793B" w:rsidP="00F9793B"/>
    <w:p w14:paraId="0FCF566B" w14:textId="1206A4C2" w:rsidR="00F9793B" w:rsidRDefault="00F9793B" w:rsidP="00F9793B"/>
    <w:p w14:paraId="23EB529D" w14:textId="55058ECE" w:rsidR="00F9793B" w:rsidRDefault="00F9793B" w:rsidP="00F9793B"/>
    <w:p w14:paraId="514455B8" w14:textId="3F826872" w:rsidR="00F9793B" w:rsidRDefault="00F9793B" w:rsidP="00F9793B"/>
    <w:p w14:paraId="08EDB589" w14:textId="42033534" w:rsidR="00F9793B" w:rsidRDefault="00F9793B" w:rsidP="00F9793B"/>
    <w:p w14:paraId="101CE3EF" w14:textId="5755B15F" w:rsidR="00F9793B" w:rsidRDefault="00F9793B" w:rsidP="00F9793B"/>
    <w:p w14:paraId="0D8263CE" w14:textId="339998C4" w:rsidR="00F9793B" w:rsidRDefault="00F9793B" w:rsidP="00F9793B"/>
    <w:p w14:paraId="26865CF7" w14:textId="1842A544" w:rsidR="00F9793B" w:rsidRDefault="00F9793B" w:rsidP="00F9793B"/>
    <w:p w14:paraId="4FCAD8ED" w14:textId="67EE29E9" w:rsidR="00F9793B" w:rsidRDefault="00F9793B" w:rsidP="00F9793B"/>
    <w:p w14:paraId="36CAC176" w14:textId="198D8EDD" w:rsidR="00F9793B" w:rsidRDefault="00F9793B" w:rsidP="00F9793B"/>
    <w:p w14:paraId="66AE86C7" w14:textId="1FEF6BCD" w:rsidR="00F9793B" w:rsidRDefault="00F9793B" w:rsidP="00F9793B"/>
    <w:p w14:paraId="3F075A3C" w14:textId="67CE1CE2" w:rsidR="00F9793B" w:rsidRDefault="00F9793B" w:rsidP="00F9793B"/>
    <w:p w14:paraId="37268E80" w14:textId="120C16C8" w:rsidR="00F9793B" w:rsidRDefault="00F9793B" w:rsidP="00F9793B"/>
    <w:p w14:paraId="74D2B8BD" w14:textId="77777777" w:rsidR="00F9793B" w:rsidRPr="00F9793B" w:rsidRDefault="00F9793B" w:rsidP="00F9793B"/>
    <w:p w14:paraId="55B91D38" w14:textId="0640C12C" w:rsidR="00C44B3C" w:rsidRPr="000010D1" w:rsidRDefault="00820FCF" w:rsidP="00F9793B">
      <w:pPr>
        <w:pStyle w:val="Heading1"/>
      </w:pPr>
      <w:r w:rsidRPr="000010D1">
        <w:t>OBRAZLOŽENJE</w:t>
      </w:r>
    </w:p>
    <w:p w14:paraId="2F7B3CED" w14:textId="2CA24BF1" w:rsidR="006F6E4D" w:rsidRPr="006F6E4D" w:rsidRDefault="006F6E4D" w:rsidP="006F6E4D">
      <w:pPr>
        <w:jc w:val="both"/>
        <w:rPr>
          <w:rFonts w:ascii="Times New Roman" w:hAnsi="Times New Roman" w:cs="Times New Roman"/>
          <w:sz w:val="24"/>
          <w:szCs w:val="24"/>
        </w:rPr>
      </w:pPr>
      <w:r w:rsidRPr="006F6E4D">
        <w:rPr>
          <w:rFonts w:ascii="Times New Roman" w:hAnsi="Times New Roman" w:cs="Times New Roman"/>
          <w:sz w:val="24"/>
          <w:szCs w:val="24"/>
        </w:rPr>
        <w:t>Vlada Republike Hrvatske je na sjednic</w:t>
      </w:r>
      <w:r w:rsidR="00F9793B">
        <w:rPr>
          <w:rFonts w:ascii="Times New Roman" w:hAnsi="Times New Roman" w:cs="Times New Roman"/>
          <w:sz w:val="24"/>
          <w:szCs w:val="24"/>
        </w:rPr>
        <w:t>i održanoj 8. rujna 2022.</w:t>
      </w:r>
      <w:r w:rsidRPr="006F6E4D">
        <w:rPr>
          <w:rFonts w:ascii="Times New Roman" w:hAnsi="Times New Roman" w:cs="Times New Roman"/>
          <w:sz w:val="24"/>
          <w:szCs w:val="24"/>
        </w:rPr>
        <w:t xml:space="preserve"> donijela Zaključak u vezi s mjerom potpore za kompenzaciju rasta cijena energenata u sektorima prerade poljoprivrednih proizvoda</w:t>
      </w:r>
      <w:r>
        <w:rPr>
          <w:rFonts w:ascii="Times New Roman" w:hAnsi="Times New Roman" w:cs="Times New Roman"/>
          <w:sz w:val="24"/>
          <w:szCs w:val="24"/>
        </w:rPr>
        <w:t xml:space="preserve"> („</w:t>
      </w:r>
      <w:r w:rsidRPr="002371F1">
        <w:rPr>
          <w:rFonts w:ascii="Times New Roman" w:hAnsi="Times New Roman" w:cs="Times New Roman"/>
          <w:sz w:val="24"/>
          <w:szCs w:val="24"/>
        </w:rPr>
        <w:t>Narodne novine",</w:t>
      </w:r>
      <w:r>
        <w:rPr>
          <w:rFonts w:ascii="Times New Roman" w:hAnsi="Times New Roman" w:cs="Times New Roman"/>
          <w:sz w:val="24"/>
          <w:szCs w:val="24"/>
        </w:rPr>
        <w:t xml:space="preserve"> broj 104/22.) kojim je zaduženo Ministarstvo poljoprivrede za provedbu aktivnosti </w:t>
      </w:r>
      <w:r w:rsidRPr="006F6E4D">
        <w:rPr>
          <w:rFonts w:ascii="Times New Roman" w:hAnsi="Times New Roman" w:cs="Times New Roman"/>
          <w:sz w:val="24"/>
          <w:szCs w:val="24"/>
        </w:rPr>
        <w:t>s ciljem osiguravanja provedbe mjere potpore za kompenzaciju rasta cijene energenata u sektorima prerade poljoprivrednih proizvoda.</w:t>
      </w:r>
    </w:p>
    <w:p w14:paraId="258009CB" w14:textId="69483603" w:rsidR="006F6E4D" w:rsidRDefault="006F6E4D" w:rsidP="00D535BB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navedene, </w:t>
      </w:r>
      <w:r w:rsidR="00D535BB">
        <w:rPr>
          <w:rFonts w:ascii="Times New Roman" w:hAnsi="Times New Roman" w:cs="Times New Roman"/>
          <w:sz w:val="24"/>
          <w:szCs w:val="24"/>
        </w:rPr>
        <w:t>Programom</w:t>
      </w:r>
      <w:r w:rsidR="00D535BB" w:rsidRPr="00D535BB">
        <w:rPr>
          <w:rFonts w:ascii="Times New Roman" w:hAnsi="Times New Roman" w:cs="Times New Roman"/>
          <w:sz w:val="24"/>
          <w:szCs w:val="24"/>
        </w:rPr>
        <w:t xml:space="preserve"> državne potpore za kompenzaciju rasta cijene energenata u sektorima prerade poljoprivrednih proizvoda</w:t>
      </w:r>
      <w:r w:rsidR="00810F64" w:rsidRPr="004238F5">
        <w:rPr>
          <w:rFonts w:ascii="Times New Roman" w:hAnsi="Times New Roman" w:cs="Times New Roman"/>
          <w:sz w:val="24"/>
          <w:szCs w:val="24"/>
        </w:rPr>
        <w:t xml:space="preserve"> </w:t>
      </w:r>
      <w:r w:rsidR="00810F64" w:rsidRPr="002371F1">
        <w:rPr>
          <w:rFonts w:ascii="Times New Roman" w:hAnsi="Times New Roman" w:cs="Times New Roman"/>
          <w:sz w:val="24"/>
          <w:szCs w:val="24"/>
        </w:rPr>
        <w:t>uređuje se dodjela državne potpore na temelju članka 39. sta</w:t>
      </w:r>
      <w:r>
        <w:rPr>
          <w:rFonts w:ascii="Times New Roman" w:hAnsi="Times New Roman" w:cs="Times New Roman"/>
          <w:sz w:val="24"/>
          <w:szCs w:val="24"/>
        </w:rPr>
        <w:t xml:space="preserve">vka 2. Zakona o poljoprivredi </w:t>
      </w:r>
      <w:r w:rsidR="00810F64" w:rsidRPr="002371F1">
        <w:rPr>
          <w:rFonts w:ascii="Times New Roman" w:hAnsi="Times New Roman" w:cs="Times New Roman"/>
          <w:sz w:val="24"/>
          <w:szCs w:val="24"/>
        </w:rPr>
        <w:t xml:space="preserve">a u skladu s </w:t>
      </w:r>
      <w:r w:rsidR="002033D2">
        <w:rPr>
          <w:rFonts w:ascii="Times New Roman" w:hAnsi="Times New Roman" w:cs="Times New Roman"/>
          <w:sz w:val="24"/>
          <w:szCs w:val="24"/>
        </w:rPr>
        <w:t>Komunikacijom</w:t>
      </w:r>
      <w:r w:rsidR="002033D2" w:rsidRPr="002033D2">
        <w:rPr>
          <w:rFonts w:ascii="Times New Roman" w:hAnsi="Times New Roman" w:cs="Times New Roman"/>
          <w:sz w:val="24"/>
          <w:szCs w:val="24"/>
        </w:rPr>
        <w:t xml:space="preserve"> Komisije Privremeni okvir za mjere državne potpore u kriznim situacijama za potporu gospodarstvu nakon ruske agresije na Ukrajinu od 28. listopada 2022. (SL  C 426/1, 9.11.2022.)</w:t>
      </w:r>
      <w:r w:rsidR="002033D2">
        <w:rPr>
          <w:rFonts w:ascii="Times New Roman" w:hAnsi="Times New Roman" w:cs="Times New Roman"/>
          <w:sz w:val="24"/>
          <w:szCs w:val="24"/>
        </w:rPr>
        <w:t>.</w:t>
      </w:r>
      <w:r w:rsidR="002033D2" w:rsidRPr="00203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4671F" w14:textId="48815AAA" w:rsidR="00D535BB" w:rsidRPr="00D535BB" w:rsidRDefault="00810F64" w:rsidP="00D535BB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1F1">
        <w:rPr>
          <w:rFonts w:ascii="Times New Roman" w:hAnsi="Times New Roman" w:cs="Times New Roman"/>
          <w:sz w:val="24"/>
          <w:szCs w:val="24"/>
        </w:rPr>
        <w:t xml:space="preserve">Potpore iz Programa spojive su s unutarnjim tržištem u smislu članka 107. stavka 3. točke (b) Ugovora o funkcioniranju Europske </w:t>
      </w:r>
      <w:r w:rsidR="00D535BB">
        <w:rPr>
          <w:rFonts w:ascii="Times New Roman" w:hAnsi="Times New Roman" w:cs="Times New Roman"/>
          <w:sz w:val="24"/>
          <w:szCs w:val="24"/>
        </w:rPr>
        <w:t xml:space="preserve">unije (u daljnjem tekstu: UFEU), </w:t>
      </w:r>
      <w:r w:rsidR="00D535BB" w:rsidRPr="00D535BB">
        <w:rPr>
          <w:rFonts w:ascii="Times New Roman" w:hAnsi="Times New Roman" w:cs="Times New Roman"/>
          <w:sz w:val="24"/>
          <w:szCs w:val="24"/>
        </w:rPr>
        <w:t>te su prijavljene Europskoj komisiji na ocjenu u skladu s člankom 108. stavkom 3. UFEU.</w:t>
      </w:r>
    </w:p>
    <w:p w14:paraId="468548AE" w14:textId="77777777" w:rsidR="00112329" w:rsidRDefault="006F6E4D" w:rsidP="006F6E4D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E4D">
        <w:rPr>
          <w:rFonts w:ascii="Times New Roman" w:hAnsi="Times New Roman" w:cs="Times New Roman"/>
          <w:sz w:val="24"/>
          <w:szCs w:val="24"/>
        </w:rPr>
        <w:t xml:space="preserve">Cilj Programa je pružiti potporu subjektima koji djeluju u sektoru prerade poljoprivrednih proizvoda kako bi se ublažila iznimno velika povećanja cijena energenata koji sudjeluju s visokim udjelom u troškovima njihovog poslovanja. </w:t>
      </w:r>
    </w:p>
    <w:p w14:paraId="5E0E302F" w14:textId="79411503" w:rsidR="004A7549" w:rsidRDefault="006F6E4D" w:rsidP="00810F64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E4D">
        <w:rPr>
          <w:rFonts w:ascii="Times New Roman" w:hAnsi="Times New Roman" w:cs="Times New Roman"/>
          <w:sz w:val="24"/>
          <w:szCs w:val="24"/>
        </w:rPr>
        <w:lastRenderedPageBreak/>
        <w:t>Zbog iznimno velikog povećanja cijene energenata subjekti u preradi poljoprivredni proizvoda dovedeni su u situaciju manjka likvidnosti i generiranja gubitaka.</w:t>
      </w:r>
      <w:r w:rsidR="00112329">
        <w:rPr>
          <w:rFonts w:ascii="Times New Roman" w:hAnsi="Times New Roman" w:cs="Times New Roman"/>
          <w:sz w:val="24"/>
          <w:szCs w:val="24"/>
        </w:rPr>
        <w:t xml:space="preserve"> </w:t>
      </w:r>
      <w:r w:rsidR="004A7549" w:rsidRPr="006C11C5"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  <w:t xml:space="preserve">Negativan efekt iznimno visokog povećanja </w:t>
      </w:r>
      <w:r w:rsidR="00767448"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  <w:t>cijena</w:t>
      </w:r>
      <w:r w:rsidR="004A7549" w:rsidRPr="006C11C5"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  <w:t xml:space="preserve"> energenata, </w:t>
      </w:r>
      <w:r w:rsidR="004A7549" w:rsidRPr="006C11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utječe na pad likvidnosti i stvaranje gubitaka subjekata koji se bave preradom </w:t>
      </w:r>
      <w:r w:rsidR="004A7549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poljoprivrednih</w:t>
      </w:r>
      <w:r w:rsidR="004A7549" w:rsidRPr="006C11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proizvoda. Posljedice navedenog mogu dovesti do smanjenja proizvodnje, a u nekim slučajevima i do potpune obustave proizvodnje. Takva situacija dodatno bi se negativno odrazila na primarne poljoprivredne proizvođače koji su također u teškoj situaciji zbog povećanja ulaznih troškova, a kojima će zbog smanjene potražnje biti otežan plasman proizvoda.</w:t>
      </w:r>
    </w:p>
    <w:p w14:paraId="5A21F67B" w14:textId="081D9685" w:rsidR="006F6E4D" w:rsidRDefault="006F6E4D" w:rsidP="00D3490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Prema podatcima Državnog zavoda za</w:t>
      </w:r>
      <w:r w:rsidR="00F9793B">
        <w:rPr>
          <w:rFonts w:ascii="Times New Roman" w:hAnsi="Times New Roman" w:cs="Times New Roman"/>
          <w:sz w:val="24"/>
          <w:szCs w:val="24"/>
        </w:rPr>
        <w:t xml:space="preserve"> statistiku u razdoblju</w:t>
      </w:r>
      <w:r>
        <w:rPr>
          <w:rFonts w:ascii="Times New Roman" w:hAnsi="Times New Roman" w:cs="Times New Roman"/>
          <w:sz w:val="24"/>
          <w:szCs w:val="24"/>
        </w:rPr>
        <w:t> od prvih sedam</w:t>
      </w:r>
      <w:r w:rsidRPr="00F22275">
        <w:rPr>
          <w:rFonts w:ascii="Times New Roman" w:hAnsi="Times New Roman" w:cs="Times New Roman"/>
          <w:sz w:val="24"/>
          <w:szCs w:val="24"/>
        </w:rPr>
        <w:t xml:space="preserve"> mjeseci 2022. godine u Republici Hrvatskoj, u prerađivačkoj industriji bilo je zaposleno</w:t>
      </w:r>
      <w:r>
        <w:rPr>
          <w:rFonts w:ascii="Times New Roman" w:hAnsi="Times New Roman" w:cs="Times New Roman"/>
          <w:sz w:val="24"/>
          <w:szCs w:val="24"/>
        </w:rPr>
        <w:t xml:space="preserve"> gotovo 92</w:t>
      </w:r>
      <w:r w:rsidRPr="00F22275">
        <w:rPr>
          <w:rFonts w:ascii="Times New Roman" w:hAnsi="Times New Roman" w:cs="Times New Roman"/>
          <w:sz w:val="24"/>
          <w:szCs w:val="24"/>
        </w:rPr>
        <w:t xml:space="preserve">% ukupnog broja zaposlenih u domaćoj industriji od čega je najveći udio </w:t>
      </w:r>
      <w:r>
        <w:rPr>
          <w:rFonts w:ascii="Times New Roman" w:hAnsi="Times New Roman" w:cs="Times New Roman"/>
          <w:sz w:val="24"/>
          <w:szCs w:val="24"/>
        </w:rPr>
        <w:t xml:space="preserve">u iznosu od gotovo 16% </w:t>
      </w:r>
      <w:r w:rsidRPr="00F22275">
        <w:rPr>
          <w:rFonts w:ascii="Times New Roman" w:hAnsi="Times New Roman" w:cs="Times New Roman"/>
          <w:sz w:val="24"/>
          <w:szCs w:val="24"/>
        </w:rPr>
        <w:t>zaposlenih u proizvodnji prehrambenih proizvoda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2275">
        <w:rPr>
          <w:rFonts w:ascii="Times New Roman" w:hAnsi="Times New Roman" w:cs="Times New Roman"/>
          <w:sz w:val="24"/>
          <w:szCs w:val="24"/>
        </w:rPr>
        <w:t> Broj zaposlenih u proizvodnji prehrambenih proizvoda porastao je u prvih 7 mjeseci 2022. godine za 0,2% u odnosu na isto razdoblje 2021. godine uz istodoban rast proizvodnosti rada za 1,2%.</w:t>
      </w:r>
    </w:p>
    <w:p w14:paraId="3227E8EA" w14:textId="55C62EA6" w:rsidR="003E400E" w:rsidRDefault="003E400E" w:rsidP="003E400E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400E">
        <w:rPr>
          <w:rFonts w:ascii="Times New Roman" w:hAnsi="Times New Roman" w:cs="Times New Roman"/>
          <w:sz w:val="24"/>
          <w:szCs w:val="24"/>
        </w:rPr>
        <w:t xml:space="preserve">Sredstva za provedbu </w:t>
      </w:r>
      <w:r w:rsidR="00767448">
        <w:rPr>
          <w:rFonts w:ascii="Times New Roman" w:hAnsi="Times New Roman" w:cs="Times New Roman"/>
          <w:sz w:val="24"/>
          <w:szCs w:val="24"/>
        </w:rPr>
        <w:t xml:space="preserve">Programa </w:t>
      </w:r>
      <w:r w:rsidRPr="003E400E">
        <w:rPr>
          <w:rFonts w:ascii="Times New Roman" w:hAnsi="Times New Roman" w:cs="Times New Roman"/>
          <w:sz w:val="24"/>
          <w:szCs w:val="24"/>
        </w:rPr>
        <w:t xml:space="preserve">iznose 200.000.000,00 kuna, a planirana su kako slijedi: iznos od 50.000.000,00 kuna potreban u 2022. godini osiguran je u Državnom proračunu Republike Hrvatske za 2022. godinu i projekcijama za 2023. i 2024. godinu u okviru financijskog plana Ministarstva poljoprivrede, dok su sredstva u iznosu od 150.000.000,00 kuna potrebna u 2023. godini </w:t>
      </w:r>
      <w:r w:rsidR="00767448">
        <w:rPr>
          <w:rFonts w:ascii="Times New Roman" w:hAnsi="Times New Roman" w:cs="Times New Roman"/>
          <w:sz w:val="24"/>
          <w:szCs w:val="24"/>
        </w:rPr>
        <w:t xml:space="preserve">osigurana </w:t>
      </w:r>
      <w:r w:rsidRPr="003E400E">
        <w:rPr>
          <w:rFonts w:ascii="Times New Roman" w:hAnsi="Times New Roman" w:cs="Times New Roman"/>
          <w:sz w:val="24"/>
          <w:szCs w:val="24"/>
        </w:rPr>
        <w:t xml:space="preserve">u </w:t>
      </w:r>
      <w:r w:rsidR="00767448" w:rsidRPr="00767448">
        <w:rPr>
          <w:rFonts w:ascii="Times New Roman" w:hAnsi="Times New Roman" w:cs="Times New Roman"/>
          <w:sz w:val="24"/>
          <w:szCs w:val="24"/>
        </w:rPr>
        <w:t xml:space="preserve">Državnom proračunu </w:t>
      </w:r>
      <w:r w:rsidR="00767448" w:rsidRPr="001C4972">
        <w:rPr>
          <w:rFonts w:ascii="Times New Roman" w:hAnsi="Times New Roman" w:cs="Times New Roman"/>
          <w:sz w:val="24"/>
          <w:szCs w:val="24"/>
        </w:rPr>
        <w:t>Republike Hrvatske za 2023. godinu i projekcijama za 2024. i 2025. godinu u okviru financijskog plana Ministarstva poljoprivrede.</w:t>
      </w:r>
      <w:r w:rsidRPr="001C4972">
        <w:rPr>
          <w:rFonts w:ascii="Times New Roman" w:hAnsi="Times New Roman" w:cs="Times New Roman"/>
          <w:sz w:val="24"/>
          <w:szCs w:val="24"/>
        </w:rPr>
        <w:t xml:space="preserve"> Sredstva su planirana na proračunskoj aktivnosti  T865047 Program potpore za kompenzaciju cijena energenata u sektorima prerade poljoprivrednih proizvoda</w:t>
      </w:r>
      <w:r w:rsidRPr="00930DBD">
        <w:rPr>
          <w:rFonts w:ascii="Times New Roman" w:hAnsi="Times New Roman" w:cs="Times New Roman"/>
          <w:sz w:val="24"/>
          <w:szCs w:val="24"/>
        </w:rPr>
        <w:t>. Iznos od 50.000.000,00 kuna osiguran je u 2022. godini za isplatu sredstava u Mjeri 1. do iscrpljenja, preostali iznos preraspodijeliti će se u Mjeru 2., zajedno sa iznosom od 150.000.000,00 kuna u 2023. godini.</w:t>
      </w:r>
    </w:p>
    <w:sectPr w:rsidR="003E400E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E8A93" w14:textId="77777777" w:rsidR="00DD336D" w:rsidRDefault="00DD336D" w:rsidP="0016213C">
      <w:pPr>
        <w:spacing w:after="0" w:line="240" w:lineRule="auto"/>
      </w:pPr>
      <w:r>
        <w:separator/>
      </w:r>
    </w:p>
  </w:endnote>
  <w:endnote w:type="continuationSeparator" w:id="0">
    <w:p w14:paraId="259FAC87" w14:textId="77777777" w:rsidR="00DD336D" w:rsidRDefault="00DD336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C78A1" w14:textId="77777777" w:rsidR="00DD336D" w:rsidRDefault="00DD336D" w:rsidP="0016213C">
      <w:pPr>
        <w:spacing w:after="0" w:line="240" w:lineRule="auto"/>
      </w:pPr>
      <w:r>
        <w:separator/>
      </w:r>
    </w:p>
  </w:footnote>
  <w:footnote w:type="continuationSeparator" w:id="0">
    <w:p w14:paraId="4CD4CD4A" w14:textId="77777777" w:rsidR="00DD336D" w:rsidRDefault="00DD336D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D39DE"/>
    <w:multiLevelType w:val="hybridMultilevel"/>
    <w:tmpl w:val="4FCCD2A0"/>
    <w:lvl w:ilvl="0" w:tplc="636E088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1391"/>
    <w:rsid w:val="000332D6"/>
    <w:rsid w:val="00042A9F"/>
    <w:rsid w:val="00047517"/>
    <w:rsid w:val="000552BD"/>
    <w:rsid w:val="00056526"/>
    <w:rsid w:val="00057095"/>
    <w:rsid w:val="0006454C"/>
    <w:rsid w:val="0007384D"/>
    <w:rsid w:val="00074B16"/>
    <w:rsid w:val="00076918"/>
    <w:rsid w:val="000956D5"/>
    <w:rsid w:val="00096AC1"/>
    <w:rsid w:val="000A11E7"/>
    <w:rsid w:val="000A2E8E"/>
    <w:rsid w:val="000A3284"/>
    <w:rsid w:val="000A5A6C"/>
    <w:rsid w:val="000C17DD"/>
    <w:rsid w:val="000C3EEE"/>
    <w:rsid w:val="000C5F8C"/>
    <w:rsid w:val="000E33A0"/>
    <w:rsid w:val="00112329"/>
    <w:rsid w:val="00136609"/>
    <w:rsid w:val="00142592"/>
    <w:rsid w:val="001471EA"/>
    <w:rsid w:val="0016213C"/>
    <w:rsid w:val="00167ADA"/>
    <w:rsid w:val="00181BE1"/>
    <w:rsid w:val="00187427"/>
    <w:rsid w:val="001874D6"/>
    <w:rsid w:val="001A6DB3"/>
    <w:rsid w:val="001B0F7E"/>
    <w:rsid w:val="001C4972"/>
    <w:rsid w:val="001C79B2"/>
    <w:rsid w:val="001E18C9"/>
    <w:rsid w:val="001E743A"/>
    <w:rsid w:val="001F39EF"/>
    <w:rsid w:val="00202EBE"/>
    <w:rsid w:val="002033D2"/>
    <w:rsid w:val="002049E4"/>
    <w:rsid w:val="00214C45"/>
    <w:rsid w:val="00220F18"/>
    <w:rsid w:val="0023064F"/>
    <w:rsid w:val="0023261E"/>
    <w:rsid w:val="00233637"/>
    <w:rsid w:val="00235362"/>
    <w:rsid w:val="002371F1"/>
    <w:rsid w:val="00253230"/>
    <w:rsid w:val="00264860"/>
    <w:rsid w:val="002667A0"/>
    <w:rsid w:val="002751C4"/>
    <w:rsid w:val="002813CD"/>
    <w:rsid w:val="00281D3E"/>
    <w:rsid w:val="0028731D"/>
    <w:rsid w:val="00287C91"/>
    <w:rsid w:val="002906E7"/>
    <w:rsid w:val="00290862"/>
    <w:rsid w:val="0029087F"/>
    <w:rsid w:val="00295CAA"/>
    <w:rsid w:val="002965CD"/>
    <w:rsid w:val="002B1A7E"/>
    <w:rsid w:val="002B2F89"/>
    <w:rsid w:val="002C37F5"/>
    <w:rsid w:val="002D4F1B"/>
    <w:rsid w:val="002D67BD"/>
    <w:rsid w:val="00303F15"/>
    <w:rsid w:val="00305F6C"/>
    <w:rsid w:val="00310127"/>
    <w:rsid w:val="0031715D"/>
    <w:rsid w:val="0031745A"/>
    <w:rsid w:val="003377F5"/>
    <w:rsid w:val="0034044C"/>
    <w:rsid w:val="00352BB0"/>
    <w:rsid w:val="00360574"/>
    <w:rsid w:val="003827A9"/>
    <w:rsid w:val="003833D0"/>
    <w:rsid w:val="00391413"/>
    <w:rsid w:val="003B0286"/>
    <w:rsid w:val="003B03DD"/>
    <w:rsid w:val="003C7FF5"/>
    <w:rsid w:val="003D28DA"/>
    <w:rsid w:val="003D43A7"/>
    <w:rsid w:val="003E33EB"/>
    <w:rsid w:val="003E400E"/>
    <w:rsid w:val="003E5E6A"/>
    <w:rsid w:val="003F4F04"/>
    <w:rsid w:val="00406FA0"/>
    <w:rsid w:val="00416C6E"/>
    <w:rsid w:val="004171DD"/>
    <w:rsid w:val="004238F5"/>
    <w:rsid w:val="004413B8"/>
    <w:rsid w:val="00451401"/>
    <w:rsid w:val="00457B4B"/>
    <w:rsid w:val="00461925"/>
    <w:rsid w:val="00464D86"/>
    <w:rsid w:val="004657AE"/>
    <w:rsid w:val="00466C11"/>
    <w:rsid w:val="00475133"/>
    <w:rsid w:val="004848B9"/>
    <w:rsid w:val="00485B1E"/>
    <w:rsid w:val="004A0876"/>
    <w:rsid w:val="004A20B9"/>
    <w:rsid w:val="004A4178"/>
    <w:rsid w:val="004A7549"/>
    <w:rsid w:val="004B4E3F"/>
    <w:rsid w:val="004E263C"/>
    <w:rsid w:val="0050674F"/>
    <w:rsid w:val="00510C1E"/>
    <w:rsid w:val="0052065F"/>
    <w:rsid w:val="005222AE"/>
    <w:rsid w:val="00525F63"/>
    <w:rsid w:val="00527FA8"/>
    <w:rsid w:val="00530253"/>
    <w:rsid w:val="005414D9"/>
    <w:rsid w:val="005650B3"/>
    <w:rsid w:val="00591AE6"/>
    <w:rsid w:val="00592187"/>
    <w:rsid w:val="005A33D6"/>
    <w:rsid w:val="005A43EA"/>
    <w:rsid w:val="005B0391"/>
    <w:rsid w:val="005C0332"/>
    <w:rsid w:val="005D2635"/>
    <w:rsid w:val="005E55A7"/>
    <w:rsid w:val="005F6972"/>
    <w:rsid w:val="006109F1"/>
    <w:rsid w:val="00615049"/>
    <w:rsid w:val="00617839"/>
    <w:rsid w:val="006230F1"/>
    <w:rsid w:val="00623D34"/>
    <w:rsid w:val="00624C90"/>
    <w:rsid w:val="00631AF1"/>
    <w:rsid w:val="00633D55"/>
    <w:rsid w:val="006433F9"/>
    <w:rsid w:val="00652649"/>
    <w:rsid w:val="006576AD"/>
    <w:rsid w:val="0066582B"/>
    <w:rsid w:val="00666F02"/>
    <w:rsid w:val="006675A7"/>
    <w:rsid w:val="00675592"/>
    <w:rsid w:val="006C5322"/>
    <w:rsid w:val="006D437C"/>
    <w:rsid w:val="006E3E26"/>
    <w:rsid w:val="006F6E4D"/>
    <w:rsid w:val="00702289"/>
    <w:rsid w:val="00703036"/>
    <w:rsid w:val="007125A1"/>
    <w:rsid w:val="007135C0"/>
    <w:rsid w:val="00736983"/>
    <w:rsid w:val="00742E30"/>
    <w:rsid w:val="00743346"/>
    <w:rsid w:val="00767448"/>
    <w:rsid w:val="00774F38"/>
    <w:rsid w:val="007757EF"/>
    <w:rsid w:val="00783022"/>
    <w:rsid w:val="00785E25"/>
    <w:rsid w:val="00786D1C"/>
    <w:rsid w:val="00787548"/>
    <w:rsid w:val="007900BB"/>
    <w:rsid w:val="007917B2"/>
    <w:rsid w:val="007A332E"/>
    <w:rsid w:val="007C2EF7"/>
    <w:rsid w:val="007C3FB6"/>
    <w:rsid w:val="007D64AF"/>
    <w:rsid w:val="007D6A9F"/>
    <w:rsid w:val="007E15CC"/>
    <w:rsid w:val="007E33CB"/>
    <w:rsid w:val="007F1C76"/>
    <w:rsid w:val="007F2547"/>
    <w:rsid w:val="00810F64"/>
    <w:rsid w:val="00820FCF"/>
    <w:rsid w:val="00821106"/>
    <w:rsid w:val="00823388"/>
    <w:rsid w:val="00834B2C"/>
    <w:rsid w:val="00841676"/>
    <w:rsid w:val="00841E54"/>
    <w:rsid w:val="0085399D"/>
    <w:rsid w:val="00856CB7"/>
    <w:rsid w:val="008643F8"/>
    <w:rsid w:val="0086636B"/>
    <w:rsid w:val="00881D8E"/>
    <w:rsid w:val="008A2883"/>
    <w:rsid w:val="008C1CDC"/>
    <w:rsid w:val="008E2228"/>
    <w:rsid w:val="008E7074"/>
    <w:rsid w:val="00903508"/>
    <w:rsid w:val="00907DC8"/>
    <w:rsid w:val="00915A91"/>
    <w:rsid w:val="00917FE8"/>
    <w:rsid w:val="00920D68"/>
    <w:rsid w:val="00927EE4"/>
    <w:rsid w:val="009313BF"/>
    <w:rsid w:val="009355E9"/>
    <w:rsid w:val="00935BC0"/>
    <w:rsid w:val="00936739"/>
    <w:rsid w:val="00942D0D"/>
    <w:rsid w:val="00953DF9"/>
    <w:rsid w:val="00954B0E"/>
    <w:rsid w:val="00957D8C"/>
    <w:rsid w:val="009646CE"/>
    <w:rsid w:val="00965C54"/>
    <w:rsid w:val="00966A54"/>
    <w:rsid w:val="009819F8"/>
    <w:rsid w:val="009934DC"/>
    <w:rsid w:val="009A2EB9"/>
    <w:rsid w:val="009A4348"/>
    <w:rsid w:val="009A6392"/>
    <w:rsid w:val="009B07A2"/>
    <w:rsid w:val="009B1530"/>
    <w:rsid w:val="009B4190"/>
    <w:rsid w:val="009B5080"/>
    <w:rsid w:val="009C0D8D"/>
    <w:rsid w:val="009D727E"/>
    <w:rsid w:val="009E2D47"/>
    <w:rsid w:val="009E55C1"/>
    <w:rsid w:val="009E61A4"/>
    <w:rsid w:val="00A06F00"/>
    <w:rsid w:val="00A12B3C"/>
    <w:rsid w:val="00A26FF4"/>
    <w:rsid w:val="00A4018A"/>
    <w:rsid w:val="00A45581"/>
    <w:rsid w:val="00A66F5C"/>
    <w:rsid w:val="00A67FCF"/>
    <w:rsid w:val="00A72BBC"/>
    <w:rsid w:val="00A91814"/>
    <w:rsid w:val="00A94090"/>
    <w:rsid w:val="00A947DA"/>
    <w:rsid w:val="00A96F1E"/>
    <w:rsid w:val="00A97CA1"/>
    <w:rsid w:val="00AD0523"/>
    <w:rsid w:val="00AE64AF"/>
    <w:rsid w:val="00AF23A4"/>
    <w:rsid w:val="00AF76BF"/>
    <w:rsid w:val="00B06361"/>
    <w:rsid w:val="00B1576D"/>
    <w:rsid w:val="00B1761B"/>
    <w:rsid w:val="00B20C17"/>
    <w:rsid w:val="00B226C6"/>
    <w:rsid w:val="00B62398"/>
    <w:rsid w:val="00B63BEF"/>
    <w:rsid w:val="00B66DDC"/>
    <w:rsid w:val="00B67F64"/>
    <w:rsid w:val="00B71DEE"/>
    <w:rsid w:val="00B75827"/>
    <w:rsid w:val="00B75937"/>
    <w:rsid w:val="00B7638D"/>
    <w:rsid w:val="00B80858"/>
    <w:rsid w:val="00B833A0"/>
    <w:rsid w:val="00BA4D89"/>
    <w:rsid w:val="00BA5DCF"/>
    <w:rsid w:val="00BA6A3D"/>
    <w:rsid w:val="00BA77CE"/>
    <w:rsid w:val="00BD2151"/>
    <w:rsid w:val="00BD487B"/>
    <w:rsid w:val="00BE6E47"/>
    <w:rsid w:val="00BF3124"/>
    <w:rsid w:val="00BF4384"/>
    <w:rsid w:val="00BF67A0"/>
    <w:rsid w:val="00C05E74"/>
    <w:rsid w:val="00C05FCF"/>
    <w:rsid w:val="00C06085"/>
    <w:rsid w:val="00C079BE"/>
    <w:rsid w:val="00C1262E"/>
    <w:rsid w:val="00C16EDC"/>
    <w:rsid w:val="00C26905"/>
    <w:rsid w:val="00C408FE"/>
    <w:rsid w:val="00C446A6"/>
    <w:rsid w:val="00C44B3C"/>
    <w:rsid w:val="00C46C0F"/>
    <w:rsid w:val="00C5332D"/>
    <w:rsid w:val="00C62EED"/>
    <w:rsid w:val="00C6534E"/>
    <w:rsid w:val="00C66A33"/>
    <w:rsid w:val="00C864AF"/>
    <w:rsid w:val="00CA25B2"/>
    <w:rsid w:val="00CB3F09"/>
    <w:rsid w:val="00CB7860"/>
    <w:rsid w:val="00CC4D3A"/>
    <w:rsid w:val="00CD48FE"/>
    <w:rsid w:val="00CD6803"/>
    <w:rsid w:val="00CD79E1"/>
    <w:rsid w:val="00CE298D"/>
    <w:rsid w:val="00CF0632"/>
    <w:rsid w:val="00D07A32"/>
    <w:rsid w:val="00D10749"/>
    <w:rsid w:val="00D10AED"/>
    <w:rsid w:val="00D2797E"/>
    <w:rsid w:val="00D34901"/>
    <w:rsid w:val="00D45666"/>
    <w:rsid w:val="00D535BB"/>
    <w:rsid w:val="00D64A8A"/>
    <w:rsid w:val="00D737AC"/>
    <w:rsid w:val="00D81BD1"/>
    <w:rsid w:val="00DA32DB"/>
    <w:rsid w:val="00DB27DA"/>
    <w:rsid w:val="00DB474C"/>
    <w:rsid w:val="00DC363F"/>
    <w:rsid w:val="00DC4F46"/>
    <w:rsid w:val="00DD016B"/>
    <w:rsid w:val="00DD336D"/>
    <w:rsid w:val="00DE148F"/>
    <w:rsid w:val="00DE40B8"/>
    <w:rsid w:val="00DF197A"/>
    <w:rsid w:val="00E1201B"/>
    <w:rsid w:val="00E13606"/>
    <w:rsid w:val="00E137BE"/>
    <w:rsid w:val="00E17202"/>
    <w:rsid w:val="00E26087"/>
    <w:rsid w:val="00E374AC"/>
    <w:rsid w:val="00E42084"/>
    <w:rsid w:val="00E50CD6"/>
    <w:rsid w:val="00E55D5F"/>
    <w:rsid w:val="00E666AC"/>
    <w:rsid w:val="00E72511"/>
    <w:rsid w:val="00E74553"/>
    <w:rsid w:val="00E7483E"/>
    <w:rsid w:val="00E74C96"/>
    <w:rsid w:val="00E75431"/>
    <w:rsid w:val="00E80780"/>
    <w:rsid w:val="00E81BE9"/>
    <w:rsid w:val="00E91541"/>
    <w:rsid w:val="00E947EA"/>
    <w:rsid w:val="00E97EE2"/>
    <w:rsid w:val="00EE1AEB"/>
    <w:rsid w:val="00EE7F8D"/>
    <w:rsid w:val="00EF38DC"/>
    <w:rsid w:val="00F06796"/>
    <w:rsid w:val="00F11A99"/>
    <w:rsid w:val="00F14F24"/>
    <w:rsid w:val="00F20F27"/>
    <w:rsid w:val="00F24596"/>
    <w:rsid w:val="00F3385E"/>
    <w:rsid w:val="00F33F1E"/>
    <w:rsid w:val="00F37E26"/>
    <w:rsid w:val="00F64246"/>
    <w:rsid w:val="00F95471"/>
    <w:rsid w:val="00F9793B"/>
    <w:rsid w:val="00FA535C"/>
    <w:rsid w:val="00FA710F"/>
    <w:rsid w:val="00FC65C3"/>
    <w:rsid w:val="00FD3663"/>
    <w:rsid w:val="00FE4704"/>
    <w:rsid w:val="00FE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9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E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AZJMDCZ6QSYZ-1849078857-23068</_dlc_DocId>
    <_dlc_DocIdUrl xmlns="a494813a-d0d8-4dad-94cb-0d196f36ba15">
      <Url>https://ekoordinacije.vlada.hr/koordinacija-gospodarstvo/_layouts/15/DocIdRedir.aspx?ID=AZJMDCZ6QSYZ-1849078857-23068</Url>
      <Description>AZJMDCZ6QSYZ-1849078857-23068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B887-5260-4147-A147-AC3E8DA609E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82E5F7-8445-4269-B789-1712A9D93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F8946-DB7E-4E9F-B692-06DA63E591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58B1AD-72BF-4410-A10D-D632E72E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C60F34-A4B7-4DD7-9852-99262F6B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14</cp:revision>
  <cp:lastPrinted>2022-04-12T08:16:00Z</cp:lastPrinted>
  <dcterms:created xsi:type="dcterms:W3CDTF">2022-11-29T14:59:00Z</dcterms:created>
  <dcterms:modified xsi:type="dcterms:W3CDTF">2022-12-08T09:03:00Z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816c58ba-d2a8-4d6c-9b3e-c321874891e3</vt:lpwstr>
  </property>
</Properties>
</file>