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3C03" w14:textId="77777777" w:rsidR="00365561" w:rsidRPr="00365561" w:rsidRDefault="00365561" w:rsidP="00365561">
      <w:pPr>
        <w:spacing w:after="0" w:line="240" w:lineRule="auto"/>
        <w:jc w:val="center"/>
        <w:rPr>
          <w:rFonts w:ascii="Times New Roman" w:eastAsia="Times New Roman" w:hAnsi="Times New Roman" w:cs="Times New Roman"/>
          <w:sz w:val="24"/>
          <w:szCs w:val="24"/>
          <w:lang w:eastAsia="hr-HR"/>
        </w:rPr>
      </w:pPr>
      <w:r w:rsidRPr="00365561">
        <w:rPr>
          <w:rFonts w:ascii="Times New Roman" w:eastAsia="Times New Roman" w:hAnsi="Times New Roman" w:cs="Times New Roman"/>
          <w:noProof/>
          <w:sz w:val="24"/>
          <w:szCs w:val="24"/>
          <w:lang w:eastAsia="hr-HR"/>
        </w:rPr>
        <w:drawing>
          <wp:inline distT="0" distB="0" distL="0" distR="0" wp14:anchorId="47BF616D" wp14:editId="1409777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65561">
        <w:rPr>
          <w:rFonts w:ascii="Times New Roman" w:eastAsia="Times New Roman" w:hAnsi="Times New Roman" w:cs="Times New Roman"/>
          <w:sz w:val="24"/>
          <w:szCs w:val="24"/>
          <w:lang w:eastAsia="hr-HR"/>
        </w:rPr>
        <w:fldChar w:fldCharType="begin"/>
      </w:r>
      <w:r w:rsidRPr="00365561">
        <w:rPr>
          <w:rFonts w:ascii="Times New Roman" w:eastAsia="Times New Roman" w:hAnsi="Times New Roman" w:cs="Times New Roman"/>
          <w:sz w:val="24"/>
          <w:szCs w:val="24"/>
          <w:lang w:eastAsia="hr-HR"/>
        </w:rPr>
        <w:instrText xml:space="preserve"> INCLUDEPICTURE "http://www.inet.hr/~box/images/grb-rh.gif" \* MERGEFORMATINET </w:instrText>
      </w:r>
      <w:r w:rsidRPr="00365561">
        <w:rPr>
          <w:rFonts w:ascii="Times New Roman" w:eastAsia="Times New Roman" w:hAnsi="Times New Roman" w:cs="Times New Roman"/>
          <w:sz w:val="24"/>
          <w:szCs w:val="24"/>
          <w:lang w:eastAsia="hr-HR"/>
        </w:rPr>
        <w:fldChar w:fldCharType="end"/>
      </w:r>
    </w:p>
    <w:p w14:paraId="167F0779" w14:textId="77777777" w:rsidR="00365561" w:rsidRPr="00365561" w:rsidRDefault="00365561" w:rsidP="00365561">
      <w:pPr>
        <w:spacing w:after="0" w:line="240" w:lineRule="auto"/>
        <w:jc w:val="center"/>
        <w:rPr>
          <w:rFonts w:ascii="Times New Roman" w:eastAsia="Times New Roman" w:hAnsi="Times New Roman" w:cs="Times New Roman"/>
          <w:sz w:val="28"/>
          <w:szCs w:val="24"/>
          <w:lang w:eastAsia="hr-HR"/>
        </w:rPr>
      </w:pPr>
      <w:r w:rsidRPr="00365561">
        <w:rPr>
          <w:rFonts w:ascii="Times New Roman" w:eastAsia="Times New Roman" w:hAnsi="Times New Roman" w:cs="Times New Roman"/>
          <w:sz w:val="28"/>
          <w:szCs w:val="24"/>
          <w:lang w:eastAsia="hr-HR"/>
        </w:rPr>
        <w:t>VLADA REPUBLIKE HRVATSKE</w:t>
      </w:r>
    </w:p>
    <w:p w14:paraId="224E7245" w14:textId="77777777" w:rsidR="00365561" w:rsidRPr="00365561" w:rsidRDefault="00365561" w:rsidP="00365561">
      <w:pPr>
        <w:spacing w:after="0" w:line="240" w:lineRule="auto"/>
        <w:jc w:val="center"/>
        <w:rPr>
          <w:rFonts w:ascii="Times New Roman" w:eastAsia="Times New Roman" w:hAnsi="Times New Roman" w:cs="Times New Roman"/>
          <w:sz w:val="28"/>
          <w:szCs w:val="24"/>
          <w:lang w:eastAsia="hr-HR"/>
        </w:rPr>
      </w:pPr>
    </w:p>
    <w:p w14:paraId="36827538" w14:textId="77777777" w:rsidR="00365561" w:rsidRPr="00365561" w:rsidRDefault="00365561" w:rsidP="00365561">
      <w:pPr>
        <w:spacing w:after="0" w:line="240" w:lineRule="auto"/>
        <w:jc w:val="center"/>
        <w:rPr>
          <w:rFonts w:ascii="Times New Roman" w:eastAsia="Times New Roman" w:hAnsi="Times New Roman" w:cs="Times New Roman"/>
          <w:sz w:val="28"/>
          <w:szCs w:val="24"/>
          <w:lang w:eastAsia="hr-HR"/>
        </w:rPr>
      </w:pPr>
    </w:p>
    <w:p w14:paraId="45D7A901" w14:textId="77777777" w:rsidR="00365561" w:rsidRPr="00365561" w:rsidRDefault="00365561" w:rsidP="00365561">
      <w:pPr>
        <w:spacing w:after="0" w:line="240" w:lineRule="auto"/>
        <w:jc w:val="center"/>
        <w:rPr>
          <w:rFonts w:ascii="Times New Roman" w:eastAsia="Times New Roman" w:hAnsi="Times New Roman" w:cs="Times New Roman"/>
          <w:sz w:val="28"/>
          <w:szCs w:val="24"/>
          <w:lang w:eastAsia="hr-HR"/>
        </w:rPr>
      </w:pPr>
    </w:p>
    <w:p w14:paraId="7D7B6606" w14:textId="77777777" w:rsidR="00365561" w:rsidRPr="00365561" w:rsidRDefault="00365561" w:rsidP="00365561">
      <w:pPr>
        <w:spacing w:after="0" w:line="240" w:lineRule="auto"/>
        <w:jc w:val="center"/>
        <w:rPr>
          <w:rFonts w:ascii="Times New Roman" w:eastAsia="Times New Roman" w:hAnsi="Times New Roman" w:cs="Times New Roman"/>
          <w:sz w:val="28"/>
          <w:szCs w:val="24"/>
          <w:lang w:eastAsia="hr-HR"/>
        </w:rPr>
      </w:pPr>
    </w:p>
    <w:p w14:paraId="0205EC25" w14:textId="77777777" w:rsidR="00365561" w:rsidRPr="00365561" w:rsidRDefault="00365561" w:rsidP="00365561">
      <w:pPr>
        <w:spacing w:after="0" w:line="240" w:lineRule="auto"/>
        <w:rPr>
          <w:rFonts w:ascii="Times New Roman" w:eastAsia="Times New Roman" w:hAnsi="Times New Roman" w:cs="Times New Roman"/>
          <w:sz w:val="24"/>
          <w:szCs w:val="24"/>
          <w:lang w:eastAsia="hr-HR"/>
        </w:rPr>
      </w:pPr>
    </w:p>
    <w:p w14:paraId="3840F393" w14:textId="567150E0" w:rsidR="00365561" w:rsidRPr="00365561" w:rsidRDefault="00365561" w:rsidP="00365561">
      <w:pPr>
        <w:spacing w:after="0" w:line="240" w:lineRule="auto"/>
        <w:jc w:val="right"/>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 xml:space="preserve">Zagreb, </w:t>
      </w:r>
      <w:r w:rsidR="004F1B94">
        <w:rPr>
          <w:rFonts w:ascii="Times New Roman" w:eastAsia="Times New Roman" w:hAnsi="Times New Roman" w:cs="Times New Roman"/>
          <w:sz w:val="24"/>
          <w:szCs w:val="24"/>
          <w:lang w:eastAsia="hr-HR"/>
        </w:rPr>
        <w:t>22</w:t>
      </w:r>
      <w:r w:rsidRPr="00365561">
        <w:rPr>
          <w:rFonts w:ascii="Times New Roman" w:eastAsia="Times New Roman" w:hAnsi="Times New Roman" w:cs="Times New Roman"/>
          <w:sz w:val="24"/>
          <w:szCs w:val="24"/>
          <w:lang w:eastAsia="hr-HR"/>
        </w:rPr>
        <w:t>. prosinca 2022.</w:t>
      </w:r>
    </w:p>
    <w:p w14:paraId="2ECD27B8" w14:textId="77777777" w:rsidR="00365561" w:rsidRPr="00365561" w:rsidRDefault="00365561" w:rsidP="00365561">
      <w:pPr>
        <w:spacing w:after="0" w:line="240" w:lineRule="auto"/>
        <w:jc w:val="right"/>
        <w:rPr>
          <w:rFonts w:ascii="Times New Roman" w:eastAsia="Times New Roman" w:hAnsi="Times New Roman" w:cs="Times New Roman"/>
          <w:sz w:val="24"/>
          <w:szCs w:val="24"/>
          <w:lang w:eastAsia="hr-HR"/>
        </w:rPr>
      </w:pPr>
    </w:p>
    <w:p w14:paraId="0F799C1B" w14:textId="77777777" w:rsidR="00365561" w:rsidRPr="00365561" w:rsidRDefault="00365561" w:rsidP="00365561">
      <w:pPr>
        <w:spacing w:after="0" w:line="240" w:lineRule="auto"/>
        <w:jc w:val="right"/>
        <w:rPr>
          <w:rFonts w:ascii="Times New Roman" w:eastAsia="Times New Roman" w:hAnsi="Times New Roman" w:cs="Times New Roman"/>
          <w:sz w:val="24"/>
          <w:szCs w:val="24"/>
          <w:lang w:eastAsia="hr-HR"/>
        </w:rPr>
      </w:pPr>
    </w:p>
    <w:p w14:paraId="47667E9E" w14:textId="77777777" w:rsidR="00365561" w:rsidRPr="00365561" w:rsidRDefault="00365561" w:rsidP="00365561">
      <w:pPr>
        <w:spacing w:after="0" w:line="240" w:lineRule="auto"/>
        <w:jc w:val="right"/>
        <w:rPr>
          <w:rFonts w:ascii="Times New Roman" w:eastAsia="Times New Roman" w:hAnsi="Times New Roman" w:cs="Times New Roman"/>
          <w:sz w:val="24"/>
          <w:szCs w:val="24"/>
          <w:lang w:eastAsia="hr-HR"/>
        </w:rPr>
      </w:pPr>
    </w:p>
    <w:p w14:paraId="42143FD3" w14:textId="77777777" w:rsidR="00365561" w:rsidRPr="00365561" w:rsidRDefault="00365561" w:rsidP="00365561">
      <w:pPr>
        <w:spacing w:after="0" w:line="240" w:lineRule="auto"/>
        <w:jc w:val="right"/>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1949"/>
        <w:gridCol w:w="7123"/>
      </w:tblGrid>
      <w:tr w:rsidR="00365561" w:rsidRPr="00365561" w14:paraId="65AF1B0A" w14:textId="77777777" w:rsidTr="00365561">
        <w:tc>
          <w:tcPr>
            <w:tcW w:w="1949" w:type="dxa"/>
          </w:tcPr>
          <w:p w14:paraId="3DADA1D1" w14:textId="77777777" w:rsidR="00365561" w:rsidRDefault="00365561" w:rsidP="00365561">
            <w:pPr>
              <w:spacing w:after="0" w:line="360" w:lineRule="auto"/>
              <w:jc w:val="right"/>
              <w:rPr>
                <w:rFonts w:ascii="Times New Roman" w:eastAsia="Times New Roman" w:hAnsi="Times New Roman" w:cs="Times New Roman"/>
                <w:b/>
                <w:smallCaps/>
                <w:sz w:val="24"/>
                <w:szCs w:val="24"/>
                <w:lang w:eastAsia="hr-HR"/>
              </w:rPr>
            </w:pPr>
          </w:p>
          <w:p w14:paraId="42279723" w14:textId="77777777" w:rsidR="00365561" w:rsidRDefault="00365561" w:rsidP="00365561">
            <w:pPr>
              <w:spacing w:after="0" w:line="360" w:lineRule="auto"/>
              <w:jc w:val="right"/>
              <w:rPr>
                <w:rFonts w:ascii="Times New Roman" w:eastAsia="Times New Roman" w:hAnsi="Times New Roman" w:cs="Times New Roman"/>
                <w:b/>
                <w:smallCaps/>
                <w:sz w:val="24"/>
                <w:szCs w:val="24"/>
                <w:lang w:eastAsia="hr-HR"/>
              </w:rPr>
            </w:pPr>
          </w:p>
          <w:p w14:paraId="5AD4D6A1" w14:textId="4925973B" w:rsidR="00365561" w:rsidRPr="00365561" w:rsidRDefault="00365561" w:rsidP="00365561">
            <w:pPr>
              <w:spacing w:after="0" w:line="360" w:lineRule="auto"/>
              <w:jc w:val="right"/>
              <w:rPr>
                <w:rFonts w:ascii="Times New Roman" w:eastAsia="Times New Roman" w:hAnsi="Times New Roman" w:cs="Times New Roman"/>
                <w:sz w:val="24"/>
                <w:szCs w:val="24"/>
                <w:lang w:eastAsia="hr-HR"/>
              </w:rPr>
            </w:pPr>
            <w:r w:rsidRPr="00365561">
              <w:rPr>
                <w:rFonts w:ascii="Times New Roman" w:eastAsia="Times New Roman" w:hAnsi="Times New Roman" w:cs="Times New Roman"/>
                <w:b/>
                <w:smallCaps/>
                <w:sz w:val="24"/>
                <w:szCs w:val="24"/>
                <w:lang w:eastAsia="hr-HR"/>
              </w:rPr>
              <w:t>Predlagatelj</w:t>
            </w:r>
            <w:r w:rsidRPr="00365561">
              <w:rPr>
                <w:rFonts w:ascii="Times New Roman" w:eastAsia="Times New Roman" w:hAnsi="Times New Roman" w:cs="Times New Roman"/>
                <w:b/>
                <w:sz w:val="24"/>
                <w:szCs w:val="24"/>
                <w:lang w:eastAsia="hr-HR"/>
              </w:rPr>
              <w:t>:</w:t>
            </w:r>
          </w:p>
        </w:tc>
        <w:tc>
          <w:tcPr>
            <w:tcW w:w="7123" w:type="dxa"/>
          </w:tcPr>
          <w:p w14:paraId="323ACF7B" w14:textId="77777777" w:rsidR="00365561" w:rsidRPr="00365561" w:rsidRDefault="00365561" w:rsidP="00365561">
            <w:pPr>
              <w:spacing w:after="0" w:line="360" w:lineRule="auto"/>
              <w:rPr>
                <w:rFonts w:ascii="Times New Roman" w:eastAsia="Times New Roman" w:hAnsi="Times New Roman" w:cs="Times New Roman"/>
                <w:sz w:val="24"/>
                <w:szCs w:val="24"/>
                <w:lang w:eastAsia="hr-HR"/>
              </w:rPr>
            </w:pPr>
          </w:p>
          <w:p w14:paraId="4E10AE58" w14:textId="5310F3F9" w:rsidR="00365561" w:rsidRDefault="00365561" w:rsidP="00365561">
            <w:pPr>
              <w:spacing w:after="0" w:line="360" w:lineRule="auto"/>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 xml:space="preserve"> </w:t>
            </w:r>
          </w:p>
          <w:p w14:paraId="1536783B" w14:textId="467EFF1D" w:rsidR="00365561" w:rsidRPr="00365561" w:rsidRDefault="00365561" w:rsidP="00365561">
            <w:pPr>
              <w:spacing w:after="0" w:line="360" w:lineRule="auto"/>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poljoprivrede</w:t>
            </w:r>
          </w:p>
        </w:tc>
      </w:tr>
    </w:tbl>
    <w:p w14:paraId="09AD43E6"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365561" w:rsidRPr="00365561" w14:paraId="39DAB086" w14:textId="77777777" w:rsidTr="00A23038">
        <w:tc>
          <w:tcPr>
            <w:tcW w:w="1951" w:type="dxa"/>
          </w:tcPr>
          <w:p w14:paraId="57128C4B" w14:textId="77777777" w:rsidR="00365561" w:rsidRPr="00365561" w:rsidRDefault="00365561" w:rsidP="00365561">
            <w:pPr>
              <w:spacing w:after="0" w:line="360" w:lineRule="auto"/>
              <w:jc w:val="right"/>
              <w:rPr>
                <w:rFonts w:ascii="Times New Roman" w:eastAsia="Times New Roman" w:hAnsi="Times New Roman" w:cs="Times New Roman"/>
                <w:b/>
                <w:smallCaps/>
                <w:sz w:val="24"/>
                <w:szCs w:val="24"/>
                <w:lang w:eastAsia="hr-HR"/>
              </w:rPr>
            </w:pPr>
          </w:p>
          <w:p w14:paraId="7D9D0CDB" w14:textId="77777777" w:rsidR="00365561" w:rsidRPr="00365561" w:rsidRDefault="00365561" w:rsidP="00365561">
            <w:pPr>
              <w:spacing w:after="0" w:line="360" w:lineRule="auto"/>
              <w:jc w:val="right"/>
              <w:rPr>
                <w:rFonts w:ascii="Times New Roman" w:eastAsia="Times New Roman" w:hAnsi="Times New Roman" w:cs="Times New Roman"/>
                <w:sz w:val="24"/>
                <w:szCs w:val="24"/>
                <w:lang w:eastAsia="hr-HR"/>
              </w:rPr>
            </w:pPr>
            <w:r w:rsidRPr="00365561">
              <w:rPr>
                <w:rFonts w:ascii="Times New Roman" w:eastAsia="Times New Roman" w:hAnsi="Times New Roman" w:cs="Times New Roman"/>
                <w:b/>
                <w:smallCaps/>
                <w:sz w:val="24"/>
                <w:szCs w:val="24"/>
                <w:lang w:eastAsia="hr-HR"/>
              </w:rPr>
              <w:t>Predmet</w:t>
            </w:r>
            <w:r w:rsidRPr="00365561">
              <w:rPr>
                <w:rFonts w:ascii="Times New Roman" w:eastAsia="Times New Roman" w:hAnsi="Times New Roman" w:cs="Times New Roman"/>
                <w:b/>
                <w:sz w:val="24"/>
                <w:szCs w:val="24"/>
                <w:lang w:eastAsia="hr-HR"/>
              </w:rPr>
              <w:t>:</w:t>
            </w:r>
          </w:p>
        </w:tc>
        <w:tc>
          <w:tcPr>
            <w:tcW w:w="7229" w:type="dxa"/>
          </w:tcPr>
          <w:p w14:paraId="0D03382E" w14:textId="77777777" w:rsidR="00365561" w:rsidRPr="00365561" w:rsidRDefault="00365561" w:rsidP="00365561">
            <w:pPr>
              <w:spacing w:after="0" w:line="360" w:lineRule="auto"/>
              <w:jc w:val="both"/>
              <w:rPr>
                <w:rFonts w:ascii="Times New Roman" w:eastAsia="Times New Roman" w:hAnsi="Times New Roman" w:cs="Times New Roman"/>
                <w:sz w:val="24"/>
                <w:szCs w:val="24"/>
                <w:lang w:eastAsia="hr-HR"/>
              </w:rPr>
            </w:pPr>
          </w:p>
          <w:p w14:paraId="4F8EF1AF" w14:textId="5751C96A"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Nacrt</w:t>
            </w:r>
            <w:r w:rsidR="003A2D8B">
              <w:rPr>
                <w:rFonts w:ascii="Times New Roman" w:eastAsia="Times New Roman" w:hAnsi="Times New Roman" w:cs="Times New Roman"/>
                <w:sz w:val="24"/>
                <w:szCs w:val="24"/>
                <w:lang w:eastAsia="hr-HR"/>
              </w:rPr>
              <w:t xml:space="preserve"> konačnog</w:t>
            </w:r>
            <w:r w:rsidRPr="00365561">
              <w:rPr>
                <w:rFonts w:ascii="Times New Roman" w:eastAsia="Times New Roman" w:hAnsi="Times New Roman" w:cs="Times New Roman"/>
                <w:sz w:val="24"/>
                <w:szCs w:val="24"/>
                <w:lang w:eastAsia="hr-HR"/>
              </w:rPr>
              <w:t xml:space="preserve"> prijedloga zakona o </w:t>
            </w:r>
            <w:r>
              <w:rPr>
                <w:rFonts w:ascii="Times New Roman" w:eastAsia="Times New Roman" w:hAnsi="Times New Roman" w:cs="Times New Roman"/>
                <w:sz w:val="24"/>
                <w:szCs w:val="24"/>
                <w:lang w:eastAsia="hr-HR"/>
              </w:rPr>
              <w:t>hrani</w:t>
            </w:r>
          </w:p>
        </w:tc>
      </w:tr>
    </w:tbl>
    <w:p w14:paraId="15B2D861"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r w:rsidRPr="00365561">
        <w:rPr>
          <w:rFonts w:ascii="Times New Roman" w:eastAsia="Times New Roman" w:hAnsi="Times New Roman" w:cs="Times New Roman"/>
          <w:sz w:val="24"/>
          <w:szCs w:val="24"/>
          <w:lang w:eastAsia="hr-HR"/>
        </w:rPr>
        <w:t>__________________________________________________________________________</w:t>
      </w:r>
    </w:p>
    <w:p w14:paraId="0923B099"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393A8944"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15B0CB93"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3A7E8006"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220233CF"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498A4691"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58C2159F"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28C452A6"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0EA374A3"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2B3E5DA0"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129A9FE4"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50F49C5C"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531F478B" w14:textId="35F4BC57" w:rsidR="00365561" w:rsidRDefault="00365561" w:rsidP="00365561">
      <w:pPr>
        <w:spacing w:after="0" w:line="240" w:lineRule="auto"/>
        <w:jc w:val="both"/>
        <w:rPr>
          <w:rFonts w:ascii="Times New Roman" w:eastAsia="Times New Roman" w:hAnsi="Times New Roman" w:cs="Times New Roman"/>
          <w:sz w:val="24"/>
          <w:szCs w:val="24"/>
          <w:lang w:eastAsia="hr-HR"/>
        </w:rPr>
      </w:pPr>
    </w:p>
    <w:p w14:paraId="08EA36F1" w14:textId="1C4A6D28" w:rsidR="00365561" w:rsidRDefault="00365561" w:rsidP="00365561">
      <w:pPr>
        <w:spacing w:after="0" w:line="240" w:lineRule="auto"/>
        <w:jc w:val="both"/>
        <w:rPr>
          <w:rFonts w:ascii="Times New Roman" w:eastAsia="Times New Roman" w:hAnsi="Times New Roman" w:cs="Times New Roman"/>
          <w:sz w:val="24"/>
          <w:szCs w:val="24"/>
          <w:lang w:eastAsia="hr-HR"/>
        </w:rPr>
      </w:pPr>
    </w:p>
    <w:p w14:paraId="6E4A5472" w14:textId="34968D1B" w:rsidR="00365561" w:rsidRDefault="00365561" w:rsidP="00365561">
      <w:pPr>
        <w:spacing w:after="0" w:line="240" w:lineRule="auto"/>
        <w:jc w:val="both"/>
        <w:rPr>
          <w:rFonts w:ascii="Times New Roman" w:eastAsia="Times New Roman" w:hAnsi="Times New Roman" w:cs="Times New Roman"/>
          <w:sz w:val="24"/>
          <w:szCs w:val="24"/>
          <w:lang w:eastAsia="hr-HR"/>
        </w:rPr>
      </w:pPr>
    </w:p>
    <w:p w14:paraId="0EB009AC" w14:textId="126FBC31" w:rsidR="00365561" w:rsidRDefault="00365561" w:rsidP="00365561">
      <w:pPr>
        <w:spacing w:after="0" w:line="240" w:lineRule="auto"/>
        <w:jc w:val="both"/>
        <w:rPr>
          <w:rFonts w:ascii="Times New Roman" w:eastAsia="Times New Roman" w:hAnsi="Times New Roman" w:cs="Times New Roman"/>
          <w:sz w:val="24"/>
          <w:szCs w:val="24"/>
          <w:lang w:eastAsia="hr-HR"/>
        </w:rPr>
      </w:pPr>
    </w:p>
    <w:p w14:paraId="639359D2" w14:textId="26E9CC12" w:rsidR="00365561" w:rsidRDefault="00365561" w:rsidP="00365561">
      <w:pPr>
        <w:spacing w:after="0" w:line="240" w:lineRule="auto"/>
        <w:jc w:val="both"/>
        <w:rPr>
          <w:rFonts w:ascii="Times New Roman" w:eastAsia="Times New Roman" w:hAnsi="Times New Roman" w:cs="Times New Roman"/>
          <w:sz w:val="24"/>
          <w:szCs w:val="24"/>
          <w:lang w:eastAsia="hr-HR"/>
        </w:rPr>
      </w:pPr>
    </w:p>
    <w:p w14:paraId="72468EE6"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72087C54"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4A96A4BE"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103ADB2D"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3CF71222" w14:textId="77777777" w:rsidR="00365561" w:rsidRPr="00365561" w:rsidRDefault="00365561" w:rsidP="00365561">
      <w:pPr>
        <w:spacing w:after="0" w:line="240" w:lineRule="auto"/>
        <w:jc w:val="both"/>
        <w:rPr>
          <w:rFonts w:ascii="Times New Roman" w:eastAsia="Times New Roman" w:hAnsi="Times New Roman" w:cs="Times New Roman"/>
          <w:sz w:val="24"/>
          <w:szCs w:val="24"/>
          <w:lang w:eastAsia="hr-HR"/>
        </w:rPr>
      </w:pPr>
    </w:p>
    <w:p w14:paraId="6D7F7273" w14:textId="77777777" w:rsidR="00365561" w:rsidRPr="00365561" w:rsidRDefault="00365561" w:rsidP="00365561">
      <w:pPr>
        <w:tabs>
          <w:tab w:val="center" w:pos="4536"/>
          <w:tab w:val="right" w:pos="9072"/>
        </w:tabs>
        <w:spacing w:after="0" w:line="240" w:lineRule="auto"/>
        <w:rPr>
          <w:rFonts w:ascii="Times New Roman" w:eastAsia="Times New Roman" w:hAnsi="Times New Roman" w:cs="Times New Roman"/>
          <w:sz w:val="20"/>
          <w:szCs w:val="20"/>
          <w:lang w:eastAsia="hr-HR"/>
        </w:rPr>
      </w:pPr>
    </w:p>
    <w:p w14:paraId="4D568649" w14:textId="77777777" w:rsidR="00365561" w:rsidRPr="00365561" w:rsidRDefault="00365561" w:rsidP="00365561">
      <w:pPr>
        <w:pBdr>
          <w:top w:val="single" w:sz="4" w:space="1" w:color="404040"/>
        </w:pBdr>
        <w:tabs>
          <w:tab w:val="center" w:pos="4536"/>
          <w:tab w:val="right" w:pos="9072"/>
        </w:tabs>
        <w:spacing w:after="0" w:line="240" w:lineRule="auto"/>
        <w:jc w:val="center"/>
        <w:rPr>
          <w:rFonts w:ascii="Times New Roman" w:eastAsia="Times New Roman" w:hAnsi="Times New Roman" w:cs="Times New Roman"/>
          <w:spacing w:val="20"/>
          <w:sz w:val="20"/>
          <w:szCs w:val="20"/>
          <w:lang w:eastAsia="hr-HR"/>
        </w:rPr>
      </w:pPr>
      <w:r w:rsidRPr="00365561">
        <w:rPr>
          <w:rFonts w:ascii="Times New Roman" w:eastAsia="Times New Roman" w:hAnsi="Times New Roman" w:cs="Times New Roman"/>
          <w:spacing w:val="20"/>
          <w:sz w:val="20"/>
          <w:szCs w:val="20"/>
          <w:lang w:eastAsia="hr-HR"/>
        </w:rPr>
        <w:t>Banski dvori | Trg Sv. Marka 2  | 10000 Zagreb | tel. 01 4569 222 | vlada.gov.hr</w:t>
      </w:r>
    </w:p>
    <w:p w14:paraId="445B6576" w14:textId="68FD5823" w:rsidR="00365561" w:rsidRDefault="00365561">
      <w:pPr>
        <w:spacing w:after="160" w:line="259" w:lineRule="auto"/>
        <w:rPr>
          <w:rFonts w:ascii="Times New Roman" w:eastAsia="Times New Roman" w:hAnsi="Times New Roman" w:cs="Times New Roman"/>
          <w:b/>
          <w:snapToGrid w:val="0"/>
          <w:spacing w:val="-3"/>
          <w:sz w:val="24"/>
          <w:szCs w:val="24"/>
        </w:rPr>
      </w:pPr>
    </w:p>
    <w:p w14:paraId="6542BD4B" w14:textId="4C6C842D" w:rsidR="00802B62" w:rsidRDefault="00365561" w:rsidP="00365561">
      <w:pPr>
        <w:spacing w:after="160" w:line="259" w:lineRule="auto"/>
        <w:ind w:left="2124" w:firstLine="708"/>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br w:type="page"/>
      </w:r>
      <w:r w:rsidR="00802B62">
        <w:rPr>
          <w:rFonts w:ascii="Times New Roman" w:eastAsia="Times New Roman" w:hAnsi="Times New Roman" w:cs="Times New Roman"/>
          <w:b/>
          <w:snapToGrid w:val="0"/>
          <w:spacing w:val="-3"/>
          <w:sz w:val="24"/>
          <w:szCs w:val="24"/>
        </w:rPr>
        <w:lastRenderedPageBreak/>
        <w:t>REPUBLIKA HRVATSKA</w:t>
      </w:r>
    </w:p>
    <w:p w14:paraId="4C64C448" w14:textId="77777777" w:rsidR="00802B62" w:rsidRDefault="00802B62" w:rsidP="00802B6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MINISTARSTVO POLJOPRIVREDE</w:t>
      </w:r>
    </w:p>
    <w:p w14:paraId="50CAD66C" w14:textId="77777777" w:rsidR="00802B62" w:rsidRDefault="00802B62" w:rsidP="00802B62">
      <w:pPr>
        <w:spacing w:before="240" w:after="60" w:line="254" w:lineRule="auto"/>
        <w:ind w:left="3540" w:firstLine="708"/>
        <w:outlineLvl w:val="0"/>
        <w:rPr>
          <w:rFonts w:ascii="Times New Roman" w:eastAsiaTheme="majorEastAsia" w:hAnsi="Times New Roman" w:cs="Times New Roman"/>
          <w:b/>
          <w:bCs/>
          <w:snapToGrid w:val="0"/>
          <w:kern w:val="28"/>
          <w:sz w:val="24"/>
          <w:szCs w:val="24"/>
        </w:rPr>
      </w:pPr>
    </w:p>
    <w:p w14:paraId="1090C607" w14:textId="77777777" w:rsidR="00802B62" w:rsidRDefault="00802B62" w:rsidP="00802B62">
      <w:pPr>
        <w:spacing w:before="240" w:after="60" w:line="254" w:lineRule="auto"/>
        <w:ind w:left="3540" w:firstLine="708"/>
        <w:outlineLvl w:val="0"/>
        <w:rPr>
          <w:rFonts w:ascii="Times New Roman" w:eastAsiaTheme="majorEastAsia" w:hAnsi="Times New Roman" w:cs="Times New Roman"/>
          <w:b/>
          <w:bCs/>
          <w:snapToGrid w:val="0"/>
          <w:kern w:val="28"/>
          <w:sz w:val="24"/>
          <w:szCs w:val="24"/>
        </w:rPr>
      </w:pP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sidRPr="00E80066">
        <w:rPr>
          <w:rFonts w:ascii="Times New Roman" w:eastAsiaTheme="majorEastAsia" w:hAnsi="Times New Roman" w:cs="Times New Roman"/>
          <w:b/>
          <w:bCs/>
          <w:snapToGrid w:val="0"/>
          <w:kern w:val="28"/>
          <w:sz w:val="24"/>
          <w:szCs w:val="24"/>
        </w:rPr>
        <w:t>NACRT</w:t>
      </w:r>
    </w:p>
    <w:p w14:paraId="1D09B763" w14:textId="77777777" w:rsidR="00802B62" w:rsidRDefault="00802B62" w:rsidP="00802B62">
      <w:pPr>
        <w:spacing w:before="240" w:after="60" w:line="254" w:lineRule="auto"/>
        <w:ind w:left="3540" w:firstLine="708"/>
        <w:outlineLvl w:val="0"/>
        <w:rPr>
          <w:rFonts w:ascii="Times New Roman" w:eastAsiaTheme="majorEastAsia" w:hAnsi="Times New Roman" w:cs="Times New Roman"/>
          <w:b/>
          <w:bCs/>
          <w:snapToGrid w:val="0"/>
          <w:kern w:val="28"/>
          <w:sz w:val="24"/>
          <w:szCs w:val="24"/>
        </w:rPr>
      </w:pPr>
    </w:p>
    <w:p w14:paraId="18CD1753" w14:textId="77777777"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p>
    <w:p w14:paraId="0F049423" w14:textId="77777777"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p>
    <w:p w14:paraId="3DB3B30B" w14:textId="77777777"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p>
    <w:p w14:paraId="31E88CE8" w14:textId="77777777"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p>
    <w:p w14:paraId="417266F0" w14:textId="77777777"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p>
    <w:p w14:paraId="2E966E35" w14:textId="483434EA" w:rsidR="00802B62" w:rsidRDefault="00802B62" w:rsidP="00802B62">
      <w:pPr>
        <w:spacing w:before="240" w:after="60" w:line="254" w:lineRule="auto"/>
        <w:jc w:val="center"/>
        <w:outlineLvl w:val="0"/>
        <w:rPr>
          <w:rFonts w:ascii="Times New Roman" w:eastAsiaTheme="majorEastAsia" w:hAnsi="Times New Roman" w:cs="Times New Roman"/>
          <w:b/>
          <w:bCs/>
          <w:kern w:val="28"/>
          <w:sz w:val="28"/>
          <w:szCs w:val="24"/>
        </w:rPr>
      </w:pPr>
      <w:r>
        <w:rPr>
          <w:rFonts w:ascii="Times New Roman" w:eastAsiaTheme="majorEastAsia" w:hAnsi="Times New Roman" w:cs="Times New Roman"/>
          <w:b/>
          <w:bCs/>
          <w:kern w:val="28"/>
          <w:sz w:val="28"/>
          <w:szCs w:val="24"/>
        </w:rPr>
        <w:t xml:space="preserve">KONAČNI PRIJEDLOG ZAKONA O HRANI </w:t>
      </w:r>
    </w:p>
    <w:p w14:paraId="5C0EA24C" w14:textId="77777777" w:rsidR="00802B62" w:rsidRDefault="00802B62" w:rsidP="00802B62">
      <w:pPr>
        <w:spacing w:before="240" w:after="60" w:line="254" w:lineRule="auto"/>
        <w:jc w:val="center"/>
        <w:outlineLvl w:val="0"/>
        <w:rPr>
          <w:rFonts w:ascii="Times New Roman" w:eastAsiaTheme="majorEastAsia" w:hAnsi="Times New Roman" w:cs="Times New Roman"/>
          <w:b/>
          <w:bCs/>
          <w:snapToGrid w:val="0"/>
          <w:kern w:val="28"/>
          <w:sz w:val="28"/>
          <w:szCs w:val="24"/>
        </w:rPr>
      </w:pPr>
    </w:p>
    <w:p w14:paraId="38751C8B"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7FD4DFA7"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2494FDBC"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02D6D6B7"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06F7CD8D"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6B954E00"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59DE342D"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3C847957"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412FD406" w14:textId="7A17A1B0"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77A2D9FD" w14:textId="3D91C542" w:rsidR="00365561" w:rsidRDefault="00365561"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1C4942AE" w14:textId="77777777" w:rsidR="00365561" w:rsidRDefault="00365561"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62E5C6B7"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240540D6" w14:textId="77777777" w:rsidR="00802B62" w:rsidRDefault="00802B62" w:rsidP="00802B62">
      <w:pPr>
        <w:widowControl w:val="0"/>
        <w:pBdr>
          <w:bottom w:val="single" w:sz="12" w:space="1" w:color="auto"/>
        </w:pBdr>
        <w:suppressAutoHyphens/>
        <w:spacing w:line="254" w:lineRule="auto"/>
        <w:jc w:val="center"/>
        <w:rPr>
          <w:rFonts w:ascii="Times New Roman" w:eastAsia="Calibri" w:hAnsi="Times New Roman" w:cs="Times New Roman"/>
          <w:b/>
          <w:snapToGrid w:val="0"/>
          <w:sz w:val="24"/>
          <w:szCs w:val="24"/>
        </w:rPr>
      </w:pPr>
    </w:p>
    <w:p w14:paraId="789509DC" w14:textId="77777777" w:rsidR="00802B62" w:rsidRDefault="00802B62" w:rsidP="00802B62">
      <w:pPr>
        <w:widowControl w:val="0"/>
        <w:pBdr>
          <w:bottom w:val="single" w:sz="12" w:space="1" w:color="auto"/>
        </w:pBdr>
        <w:suppressAutoHyphens/>
        <w:spacing w:line="254" w:lineRule="auto"/>
        <w:jc w:val="both"/>
        <w:rPr>
          <w:rFonts w:ascii="Times New Roman" w:eastAsia="Calibri" w:hAnsi="Times New Roman" w:cs="Times New Roman"/>
          <w:b/>
          <w:snapToGrid w:val="0"/>
          <w:sz w:val="24"/>
          <w:szCs w:val="24"/>
        </w:rPr>
      </w:pPr>
    </w:p>
    <w:p w14:paraId="08A83F00" w14:textId="3C3C6946" w:rsidR="00802B62" w:rsidRDefault="00802B62" w:rsidP="00802B62">
      <w:pPr>
        <w:spacing w:line="254" w:lineRule="auto"/>
        <w:jc w:val="center"/>
        <w:rPr>
          <w:rFonts w:ascii="Times New Roman" w:eastAsia="Calibri" w:hAnsi="Times New Roman" w:cs="Times New Roman"/>
          <w:i/>
          <w:snapToGrid w:val="0"/>
          <w:sz w:val="24"/>
          <w:szCs w:val="24"/>
        </w:rPr>
      </w:pPr>
      <w:r>
        <w:rPr>
          <w:rFonts w:ascii="Times New Roman" w:eastAsia="Calibri" w:hAnsi="Times New Roman" w:cs="Times New Roman"/>
          <w:i/>
          <w:snapToGrid w:val="0"/>
          <w:sz w:val="24"/>
          <w:szCs w:val="24"/>
        </w:rPr>
        <w:t xml:space="preserve">Zagreb, </w:t>
      </w:r>
      <w:r w:rsidR="005A3D1A">
        <w:rPr>
          <w:rFonts w:ascii="Times New Roman" w:eastAsia="Calibri" w:hAnsi="Times New Roman" w:cs="Times New Roman"/>
          <w:i/>
          <w:snapToGrid w:val="0"/>
          <w:sz w:val="24"/>
          <w:szCs w:val="24"/>
        </w:rPr>
        <w:t>prosinac</w:t>
      </w:r>
      <w:r>
        <w:rPr>
          <w:rFonts w:ascii="Times New Roman" w:eastAsia="Calibri" w:hAnsi="Times New Roman" w:cs="Times New Roman"/>
          <w:i/>
          <w:snapToGrid w:val="0"/>
          <w:sz w:val="24"/>
          <w:szCs w:val="24"/>
        </w:rPr>
        <w:t xml:space="preserve"> 2022.</w:t>
      </w:r>
    </w:p>
    <w:p w14:paraId="560152E1" w14:textId="77777777" w:rsidR="004F1B94" w:rsidRDefault="00802B62" w:rsidP="004F1B94">
      <w:pPr>
        <w:spacing w:after="0" w:line="240" w:lineRule="auto"/>
        <w:jc w:val="center"/>
        <w:outlineLvl w:val="0"/>
        <w:rPr>
          <w:rFonts w:ascii="Times New Roman" w:eastAsiaTheme="minorEastAsia" w:hAnsi="Times New Roman" w:cs="Times New Roman"/>
          <w:b/>
          <w:bCs/>
          <w:kern w:val="32"/>
          <w:sz w:val="24"/>
          <w:szCs w:val="24"/>
        </w:rPr>
      </w:pPr>
      <w:r>
        <w:rPr>
          <w:rFonts w:ascii="Times New Roman" w:hAnsi="Times New Roman" w:cs="Times New Roman"/>
          <w:b/>
          <w:bCs/>
          <w:kern w:val="28"/>
          <w:sz w:val="24"/>
          <w:szCs w:val="24"/>
        </w:rPr>
        <w:br w:type="page"/>
      </w:r>
      <w:bookmarkStart w:id="0" w:name="_Hlk61871139"/>
      <w:r w:rsidR="004F1B94" w:rsidRPr="00E80066">
        <w:rPr>
          <w:rFonts w:ascii="Times New Roman" w:eastAsiaTheme="minorEastAsia" w:hAnsi="Times New Roman" w:cs="Times New Roman"/>
          <w:b/>
          <w:bCs/>
          <w:kern w:val="32"/>
          <w:sz w:val="24"/>
          <w:szCs w:val="24"/>
        </w:rPr>
        <w:lastRenderedPageBreak/>
        <w:t xml:space="preserve">KONAČNI PRIJEDLOG ZAKONA O </w:t>
      </w:r>
      <w:r w:rsidR="004F1B94">
        <w:rPr>
          <w:rFonts w:ascii="Times New Roman" w:eastAsiaTheme="minorEastAsia" w:hAnsi="Times New Roman" w:cs="Times New Roman"/>
          <w:b/>
          <w:bCs/>
          <w:kern w:val="32"/>
          <w:sz w:val="24"/>
          <w:szCs w:val="24"/>
        </w:rPr>
        <w:t xml:space="preserve">HRANI </w:t>
      </w:r>
    </w:p>
    <w:p w14:paraId="0BD552BD" w14:textId="77777777" w:rsidR="004F1B94" w:rsidRPr="003F314C" w:rsidRDefault="004F1B94" w:rsidP="004F1B94">
      <w:pPr>
        <w:keepNext/>
        <w:spacing w:after="0" w:line="240" w:lineRule="auto"/>
        <w:outlineLvl w:val="0"/>
        <w:rPr>
          <w:rFonts w:ascii="Times New Roman" w:eastAsiaTheme="minorEastAsia" w:hAnsi="Times New Roman" w:cs="Times New Roman"/>
          <w:b/>
          <w:bCs/>
          <w:kern w:val="32"/>
          <w:sz w:val="24"/>
          <w:szCs w:val="24"/>
        </w:rPr>
      </w:pPr>
    </w:p>
    <w:p w14:paraId="11D3DDB3" w14:textId="77777777" w:rsidR="004F1B94"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07ECE8FC"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I. OPĆE ODREDBE</w:t>
      </w:r>
    </w:p>
    <w:p w14:paraId="26B2AD91"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Predmet Zakona</w:t>
      </w:r>
    </w:p>
    <w:p w14:paraId="2FB958FC"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w:t>
      </w:r>
    </w:p>
    <w:p w14:paraId="7497960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Ovim se Zakonom utvrđuju nadležna tijela i zadaće nadležnih tijela, obveze subjekata u poslovanju s hranom i hranom za životinje, službene kontrole te se propisuju upravne mjere i prekršajne odredbe.</w:t>
      </w:r>
    </w:p>
    <w:p w14:paraId="7664A77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E79A7B3"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Veza s propisima Europske unije</w:t>
      </w:r>
    </w:p>
    <w:p w14:paraId="6C23304D"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w:t>
      </w:r>
    </w:p>
    <w:p w14:paraId="1D00F59B"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Ovim se Zakonom osigurava provedba sljedećih akata Europske unije:</w:t>
      </w:r>
    </w:p>
    <w:p w14:paraId="48DB0A0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Uredbe (EZ) br. 178/2002 Europskog parlamenta i Vijeća od 28. siječnja 2002. o utvrđivanju općih načela i uvjeta zakona o hrani, osnivanju Europske agencije za sigurnost hrane te utvrđivanju postupaka u područjima sigurnosti hrane (SL L 31, 1.2.2002.), kako je posljednji put izmijenjena Uredbom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 EZ (Tekst značajan za EGP) (SL L 231, 6.9.2019.) (u daljnjem tekstu: Uredba (EZ) br. 178/2002)</w:t>
      </w:r>
    </w:p>
    <w:p w14:paraId="161DB79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Uredbe Komisije (EZ) br. 1304/2003 od 23. srpnja 2003. o postupku koji primjenjuje Europska agencija za sigurnost hrane na zahtjeve za znanstvenim mišljenjima koji su joj upućeni (Tekst značajan za EGP) (SL L 185, 24.7.2003.) (u daljnjem tekstu: Uredba Komisije (EZ) br. 1304/2003)</w:t>
      </w:r>
    </w:p>
    <w:p w14:paraId="0D19FDE5"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Uredbe Komisije (EZ) br. 2230/2004 od 23. prosinca 2004. o utvrđivanju detaljnih pravila za primjenu Uredbe Europskog parlamenta i Vijeća (EZ) br. 178/2002 s obzirom na mrežu organizacija koje djeluju na područjima misije Europske agencije za sigurnost hrane (Tekst značajan za EGP) (SL L 379, 24.12.2004.) (u daljnjem tekstu: Uredba Komisije (EZ) br. 2230/2004)</w:t>
      </w:r>
    </w:p>
    <w:p w14:paraId="392DF755"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33765A1C"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Provedbene Uredbe Komisije (EU) 2019/1715 </w:t>
      </w:r>
      <w:proofErr w:type="spellStart"/>
      <w:r w:rsidRPr="005D767E">
        <w:rPr>
          <w:rFonts w:ascii="Times New Roman" w:eastAsia="Times New Roman" w:hAnsi="Times New Roman" w:cs="Times New Roman"/>
          <w:sz w:val="24"/>
          <w:szCs w:val="24"/>
          <w:lang w:eastAsia="hr-HR"/>
        </w:rPr>
        <w:t>оd</w:t>
      </w:r>
      <w:proofErr w:type="spellEnd"/>
      <w:r w:rsidRPr="005D767E">
        <w:rPr>
          <w:rFonts w:ascii="Times New Roman" w:eastAsia="Times New Roman" w:hAnsi="Times New Roman" w:cs="Times New Roman"/>
          <w:sz w:val="24"/>
          <w:szCs w:val="24"/>
          <w:lang w:eastAsia="hr-HR"/>
        </w:rPr>
        <w:t xml:space="preserve"> 30. rujna 2019. o utvrđivanju pravila za funkcioniranje sustava za upravljanje informacijama za službene kontrole i njegovih sistemskih komponenata </w:t>
      </w:r>
      <w:r w:rsidRPr="005D767E">
        <w:rPr>
          <w:rFonts w:ascii="Times New Roman" w:eastAsia="Times New Roman" w:hAnsi="Times New Roman" w:cs="Times New Roman"/>
          <w:color w:val="000000"/>
          <w:sz w:val="24"/>
          <w:szCs w:val="24"/>
          <w:lang w:eastAsia="hr-HR"/>
        </w:rPr>
        <w:t>(„Uredba o IMSOC-u“) (Tekst značajan za EGP) (</w:t>
      </w:r>
      <w:r w:rsidRPr="005D767E">
        <w:rPr>
          <w:rFonts w:ascii="Times New Roman" w:eastAsia="Times New Roman" w:hAnsi="Times New Roman" w:cs="Times New Roman"/>
          <w:iCs/>
          <w:color w:val="000000"/>
          <w:sz w:val="24"/>
          <w:szCs w:val="24"/>
          <w:lang w:eastAsia="hr-HR"/>
        </w:rPr>
        <w:t xml:space="preserve">SL L 261, 14.10. 2019.), </w:t>
      </w:r>
      <w:r w:rsidRPr="005D767E">
        <w:rPr>
          <w:rFonts w:ascii="Times New Roman" w:eastAsia="Times New Roman" w:hAnsi="Times New Roman" w:cs="Times New Roman"/>
          <w:color w:val="000000"/>
          <w:sz w:val="24"/>
          <w:szCs w:val="24"/>
          <w:lang w:eastAsia="hr-HR"/>
        </w:rPr>
        <w:t xml:space="preserve">kako je posljednji put izmijenjena </w:t>
      </w:r>
      <w:r w:rsidRPr="005D767E">
        <w:rPr>
          <w:rFonts w:ascii="Times New Roman" w:eastAsia="Times New Roman" w:hAnsi="Times New Roman" w:cs="Times New Roman"/>
          <w:sz w:val="24"/>
          <w:szCs w:val="24"/>
          <w:lang w:eastAsia="hr-HR"/>
        </w:rPr>
        <w:t xml:space="preserve">Provedbenom uredbom Komisije (EU) 2021/547 </w:t>
      </w:r>
      <w:proofErr w:type="spellStart"/>
      <w:r w:rsidRPr="005D767E">
        <w:rPr>
          <w:rFonts w:ascii="Times New Roman" w:eastAsia="Times New Roman" w:hAnsi="Times New Roman" w:cs="Times New Roman"/>
          <w:sz w:val="24"/>
          <w:szCs w:val="24"/>
          <w:lang w:eastAsia="hr-HR"/>
        </w:rPr>
        <w:t>оd</w:t>
      </w:r>
      <w:proofErr w:type="spellEnd"/>
      <w:r w:rsidRPr="005D767E">
        <w:rPr>
          <w:rFonts w:ascii="Times New Roman" w:eastAsia="Times New Roman" w:hAnsi="Times New Roman" w:cs="Times New Roman"/>
          <w:sz w:val="24"/>
          <w:szCs w:val="24"/>
          <w:lang w:eastAsia="hr-HR"/>
        </w:rPr>
        <w:t xml:space="preserve"> 29. ožujka 2021. o izmjeni Provedbene uredbe (EU) 2019/1715 u pogledu postupaka za uspostavu i uporabu sustavâ ADIS i EUROPHYT, izdavanja elektroničkih certifikata o zdravlju životinja, službenih certifikata, certifikata o zdravlju životinja/službenih certifikata i komercijalnih isprava, upotrebe elektroničkih potpisa i funkcioniranja sustava TRACES te o stavljanju izvan snage Odluke 97/152/EZ (Tekst značajan za EGP) (SL L 109, 30.3.2021.) (u daljnjem tekstu: </w:t>
      </w:r>
      <w:r w:rsidRPr="005D767E">
        <w:rPr>
          <w:rFonts w:ascii="Times New Roman" w:eastAsia="Times New Roman" w:hAnsi="Times New Roman" w:cs="Times New Roman"/>
          <w:color w:val="000000"/>
          <w:sz w:val="24"/>
          <w:szCs w:val="24"/>
          <w:lang w:eastAsia="hr-HR"/>
        </w:rPr>
        <w:t>Provedbena Uredba Komisije (EU) 2019/1715</w:t>
      </w:r>
      <w:r w:rsidRPr="005D767E">
        <w:rPr>
          <w:rFonts w:ascii="Times New Roman" w:eastAsia="Times New Roman" w:hAnsi="Times New Roman" w:cs="Times New Roman"/>
          <w:sz w:val="24"/>
          <w:szCs w:val="24"/>
          <w:lang w:eastAsia="hr-HR"/>
        </w:rPr>
        <w:t>)</w:t>
      </w:r>
    </w:p>
    <w:p w14:paraId="5E6BC308"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6725E21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xml:space="preserve">– Provedbene uredbe Komisije (EU) br. 931/2011 od 19. rujna2011. o zahtjevima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utvrđenima Uredbom (EZ) br. 178/2002 Europskog parlamenta i Vijeća za hranu životinjskog podrijetla (Tekst značajan za EGP) (SL L 242, 20. 9. 2011.) (u daljnjem tekstu: Provedbena uredba Komisije (EU) br. 931/2011)</w:t>
      </w:r>
    </w:p>
    <w:p w14:paraId="335FAAE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2C473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Provedbene uredbe Komisije (EU) br. 208/2013 od 11. ožujka 2013. o zahtjevima za </w:t>
      </w:r>
      <w:proofErr w:type="spellStart"/>
      <w:r w:rsidRPr="005D767E">
        <w:rPr>
          <w:rFonts w:ascii="Times New Roman" w:eastAsia="Times New Roman" w:hAnsi="Times New Roman" w:cs="Times New Roman"/>
          <w:color w:val="000000"/>
          <w:sz w:val="24"/>
          <w:szCs w:val="24"/>
          <w:lang w:eastAsia="hr-HR"/>
        </w:rPr>
        <w:t>sljedivošću</w:t>
      </w:r>
      <w:proofErr w:type="spellEnd"/>
      <w:r w:rsidRPr="005D767E">
        <w:rPr>
          <w:rFonts w:ascii="Times New Roman" w:eastAsia="Times New Roman" w:hAnsi="Times New Roman" w:cs="Times New Roman"/>
          <w:color w:val="000000"/>
          <w:sz w:val="24"/>
          <w:szCs w:val="24"/>
          <w:lang w:eastAsia="hr-HR"/>
        </w:rPr>
        <w:t xml:space="preserve"> klica i sjemena namijenjenog proizvodnji klica (Tekst značajan za EGP) (SL L 68, 12.3.2013.) (u daljnjem tekstu: Provedbena uredba Komisije (EU) br. 208/2013)</w:t>
      </w:r>
    </w:p>
    <w:p w14:paraId="55B601D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27294AA"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w:t>
      </w:r>
      <w:bookmarkStart w:id="1" w:name="_Hlk59261080"/>
      <w:r w:rsidRPr="005D767E">
        <w:rPr>
          <w:rFonts w:ascii="Times New Roman" w:eastAsia="Times New Roman" w:hAnsi="Times New Roman" w:cs="Times New Roman"/>
          <w:sz w:val="24"/>
          <w:szCs w:val="24"/>
          <w:lang w:eastAsia="hr-HR"/>
        </w:rPr>
        <w:t>Provedbene odluke Komisije (EU) 2019/300 od 19. veljače 2019. o uspostavi općeg plana upravljanja krizom u području sigurnosti hrane i hrane za životinje (Tekst značajan za EGP) (SL L 50, 21.2.2019.) (u daljnjem tekstu: Provedbena odluka Komisije (EU) 2019/300)</w:t>
      </w:r>
    </w:p>
    <w:bookmarkEnd w:id="1"/>
    <w:p w14:paraId="40BE10A1"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5690C648"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sz w:val="24"/>
          <w:szCs w:val="24"/>
          <w:lang w:eastAsia="hr-HR"/>
        </w:rPr>
        <w:t>–</w:t>
      </w:r>
      <w:r w:rsidRPr="005D767E">
        <w:rPr>
          <w:rFonts w:ascii="Times New Roman" w:hAnsi="Times New Roman" w:cs="Times New Roman"/>
          <w:sz w:val="24"/>
          <w:szCs w:val="24"/>
        </w:rPr>
        <w:t xml:space="preserve"> Uredbe (EZ) br. 999/2001 Europskog parlamenta i Vijeća od 22. svibnja 2001. o utvrđivanju pravila za sprečavanje, kontrolu i iskorjenjivanje određenih </w:t>
      </w:r>
      <w:proofErr w:type="spellStart"/>
      <w:r w:rsidRPr="005D767E">
        <w:rPr>
          <w:rFonts w:ascii="Times New Roman" w:hAnsi="Times New Roman" w:cs="Times New Roman"/>
          <w:sz w:val="24"/>
          <w:szCs w:val="24"/>
        </w:rPr>
        <w:t>transmisivnih</w:t>
      </w:r>
      <w:proofErr w:type="spellEnd"/>
      <w:r w:rsidRPr="005D767E">
        <w:rPr>
          <w:rFonts w:ascii="Times New Roman" w:hAnsi="Times New Roman" w:cs="Times New Roman"/>
          <w:sz w:val="24"/>
          <w:szCs w:val="24"/>
        </w:rPr>
        <w:t xml:space="preserve"> </w:t>
      </w:r>
      <w:proofErr w:type="spellStart"/>
      <w:r w:rsidRPr="005D767E">
        <w:rPr>
          <w:rFonts w:ascii="Times New Roman" w:hAnsi="Times New Roman" w:cs="Times New Roman"/>
          <w:sz w:val="24"/>
          <w:szCs w:val="24"/>
        </w:rPr>
        <w:t>spongiformnih</w:t>
      </w:r>
      <w:proofErr w:type="spellEnd"/>
      <w:r w:rsidRPr="005D767E">
        <w:rPr>
          <w:rFonts w:ascii="Times New Roman" w:hAnsi="Times New Roman" w:cs="Times New Roman"/>
          <w:sz w:val="24"/>
          <w:szCs w:val="24"/>
        </w:rPr>
        <w:t xml:space="preserve"> encefalopatija (SL L 147, 31.5.2001.), kako je posljednji put izmijenjena </w:t>
      </w:r>
      <w:r w:rsidRPr="005D767E">
        <w:rPr>
          <w:rFonts w:ascii="Times New Roman" w:eastAsia="Times New Roman" w:hAnsi="Times New Roman" w:cs="Times New Roman"/>
          <w:color w:val="000000"/>
          <w:sz w:val="24"/>
          <w:szCs w:val="24"/>
          <w:lang w:eastAsia="hr-HR"/>
        </w:rPr>
        <w:t>Uredbom Komisije (EU) 2022/</w:t>
      </w:r>
      <w:r>
        <w:rPr>
          <w:rFonts w:ascii="Times New Roman" w:eastAsia="Times New Roman" w:hAnsi="Times New Roman" w:cs="Times New Roman"/>
          <w:color w:val="000000"/>
          <w:sz w:val="24"/>
          <w:szCs w:val="24"/>
          <w:lang w:eastAsia="hr-HR"/>
        </w:rPr>
        <w:t>1403</w:t>
      </w:r>
      <w:r w:rsidRPr="005D767E">
        <w:rPr>
          <w:rFonts w:ascii="Times New Roman" w:eastAsia="Times New Roman" w:hAnsi="Times New Roman" w:cs="Times New Roman"/>
          <w:color w:val="000000"/>
          <w:sz w:val="24"/>
          <w:szCs w:val="24"/>
          <w:lang w:eastAsia="hr-HR"/>
        </w:rPr>
        <w:t xml:space="preserve"> </w:t>
      </w:r>
      <w:proofErr w:type="spellStart"/>
      <w:r w:rsidRPr="00477D2D">
        <w:rPr>
          <w:rFonts w:ascii="Times New Roman" w:eastAsia="Times New Roman" w:hAnsi="Times New Roman" w:cs="Times New Roman"/>
          <w:color w:val="000000"/>
          <w:sz w:val="24"/>
          <w:szCs w:val="24"/>
          <w:lang w:eastAsia="hr-HR"/>
        </w:rPr>
        <w:t>оd</w:t>
      </w:r>
      <w:proofErr w:type="spellEnd"/>
      <w:r w:rsidRPr="00477D2D">
        <w:rPr>
          <w:rFonts w:ascii="Times New Roman" w:eastAsia="Times New Roman" w:hAnsi="Times New Roman" w:cs="Times New Roman"/>
          <w:color w:val="000000"/>
          <w:sz w:val="24"/>
          <w:szCs w:val="24"/>
          <w:lang w:eastAsia="hr-HR"/>
        </w:rPr>
        <w:t xml:space="preserve"> 16. kolovoza 2022.</w:t>
      </w:r>
      <w:r>
        <w:rPr>
          <w:rFonts w:ascii="Times New Roman" w:eastAsia="Times New Roman" w:hAnsi="Times New Roman" w:cs="Times New Roman"/>
          <w:color w:val="000000"/>
          <w:sz w:val="24"/>
          <w:szCs w:val="24"/>
          <w:lang w:eastAsia="hr-HR"/>
        </w:rPr>
        <w:t xml:space="preserve"> </w:t>
      </w:r>
      <w:r w:rsidRPr="00477D2D">
        <w:rPr>
          <w:rFonts w:ascii="Times New Roman" w:eastAsia="Times New Roman" w:hAnsi="Times New Roman" w:cs="Times New Roman"/>
          <w:color w:val="000000"/>
          <w:sz w:val="24"/>
          <w:szCs w:val="24"/>
          <w:lang w:eastAsia="hr-HR"/>
        </w:rPr>
        <w:t xml:space="preserve">o ispravku određenih jezičnih verzija Priloga IV. Uredbi (EZ) br. 999/2001 Europskog parlamenta i Vijeća o utvrđivanju pravila za sprečavanje, kontrolu i iskorjenjivanje određenih </w:t>
      </w:r>
      <w:proofErr w:type="spellStart"/>
      <w:r w:rsidRPr="00477D2D">
        <w:rPr>
          <w:rFonts w:ascii="Times New Roman" w:eastAsia="Times New Roman" w:hAnsi="Times New Roman" w:cs="Times New Roman"/>
          <w:color w:val="000000"/>
          <w:sz w:val="24"/>
          <w:szCs w:val="24"/>
          <w:lang w:eastAsia="hr-HR"/>
        </w:rPr>
        <w:t>transmisivnih</w:t>
      </w:r>
      <w:proofErr w:type="spellEnd"/>
      <w:r w:rsidRPr="00477D2D">
        <w:rPr>
          <w:rFonts w:ascii="Times New Roman" w:eastAsia="Times New Roman" w:hAnsi="Times New Roman" w:cs="Times New Roman"/>
          <w:color w:val="000000"/>
          <w:sz w:val="24"/>
          <w:szCs w:val="24"/>
          <w:lang w:eastAsia="hr-HR"/>
        </w:rPr>
        <w:t xml:space="preserve"> </w:t>
      </w:r>
      <w:proofErr w:type="spellStart"/>
      <w:r w:rsidRPr="00477D2D">
        <w:rPr>
          <w:rFonts w:ascii="Times New Roman" w:eastAsia="Times New Roman" w:hAnsi="Times New Roman" w:cs="Times New Roman"/>
          <w:color w:val="000000"/>
          <w:sz w:val="24"/>
          <w:szCs w:val="24"/>
          <w:lang w:eastAsia="hr-HR"/>
        </w:rPr>
        <w:t>spongiformnih</w:t>
      </w:r>
      <w:proofErr w:type="spellEnd"/>
      <w:r w:rsidRPr="00477D2D">
        <w:rPr>
          <w:rFonts w:ascii="Times New Roman" w:eastAsia="Times New Roman" w:hAnsi="Times New Roman" w:cs="Times New Roman"/>
          <w:color w:val="000000"/>
          <w:sz w:val="24"/>
          <w:szCs w:val="24"/>
          <w:lang w:eastAsia="hr-HR"/>
        </w:rPr>
        <w:t xml:space="preserve"> encefalopatija</w:t>
      </w:r>
      <w:r>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 xml:space="preserve">(Tekst značajan za EGP) (SL L </w:t>
      </w:r>
      <w:r>
        <w:rPr>
          <w:rFonts w:ascii="Times New Roman" w:eastAsia="Times New Roman" w:hAnsi="Times New Roman" w:cs="Times New Roman"/>
          <w:color w:val="000000"/>
          <w:sz w:val="24"/>
          <w:szCs w:val="24"/>
          <w:lang w:eastAsia="hr-HR"/>
        </w:rPr>
        <w:t>214</w:t>
      </w:r>
      <w:r w:rsidRPr="005D767E">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iCs/>
          <w:color w:val="000000"/>
          <w:sz w:val="24"/>
          <w:szCs w:val="24"/>
          <w:lang w:eastAsia="hr-HR"/>
        </w:rPr>
        <w:t>17.8.2022.</w:t>
      </w:r>
      <w:r w:rsidRPr="005D767E">
        <w:rPr>
          <w:rFonts w:ascii="Times New Roman" w:eastAsia="Times New Roman" w:hAnsi="Times New Roman" w:cs="Times New Roman"/>
          <w:color w:val="000000"/>
          <w:sz w:val="24"/>
          <w:szCs w:val="24"/>
          <w:lang w:eastAsia="hr-HR"/>
        </w:rPr>
        <w:t>) (u daljnjem tekstu: Uredba (EZ) br. 999/2001), u dijelu koji se odnosi na hranidbu životinja</w:t>
      </w:r>
    </w:p>
    <w:p w14:paraId="0B13912D"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08B516BC"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Uredbe (EZ) br. 1831/2003 Europskog parlamenta i Vijeća od 22. rujna 2003. o dodacima hrani za životinje (Tekst značajan za EGP) (SL L 268, 18.10.2003.), kako je posljednji put izmijenjena Uredbom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 EZ (Tekst značajan za EGP) (SL L 231, 6.9.2019.) (u daljnjem tekstu: Uredba (EZ) br. 1831/2003)</w:t>
      </w:r>
    </w:p>
    <w:p w14:paraId="2635E44B"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7C83DB59"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Uredbe (EZ) br. 183/2005 Europskog parlamenta i Vijeća od 12. siječnja 2005. o utvrđivanju zahtjeva u pogledu higijene hrane za životinje (Tekst značajan za EGP) (SL L 35, 8.2.2005), kako je posljednji put izmijenjena Uredbom (EU) 2019/1243 Europskog parlamenta i Vijeća od 20. lipnja 2019. o prilagodbi člancima 290. i 291. Ugovora o funkcioniranju Europske unije niza pravnih akata kojima se predviđa primjena regulatornog postupka s kontrolom (Tekst značajan za EGP) (SL L 198, 25.7.2019.) (u daljnjem tekstu: Uredba (EZ) br. 183/2005)</w:t>
      </w:r>
    </w:p>
    <w:p w14:paraId="6982D7D2"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5B9E821B"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Uredbe Komisije (EZ) br. 141/2007 od 14. veljače 2007. o uvjetima za odobrenje u skladu s Uredbom (EZ) br. 183/2005 Europskog parlamenta i Vijeća objekata u poslovanju s hranom za životinje koji proizvode ili stavljaju na tržište dodatke hrani za životinje kategorije „</w:t>
      </w:r>
      <w:proofErr w:type="spellStart"/>
      <w:r w:rsidRPr="005D767E">
        <w:rPr>
          <w:rFonts w:ascii="Times New Roman" w:eastAsia="Times New Roman" w:hAnsi="Times New Roman" w:cs="Times New Roman"/>
          <w:sz w:val="24"/>
          <w:szCs w:val="24"/>
          <w:lang w:eastAsia="hr-HR"/>
        </w:rPr>
        <w:t>kokcidiostatici</w:t>
      </w:r>
      <w:proofErr w:type="spellEnd"/>
      <w:r w:rsidRPr="005D767E">
        <w:rPr>
          <w:rFonts w:ascii="Times New Roman" w:eastAsia="Times New Roman" w:hAnsi="Times New Roman" w:cs="Times New Roman"/>
          <w:sz w:val="24"/>
          <w:szCs w:val="24"/>
          <w:lang w:eastAsia="hr-HR"/>
        </w:rPr>
        <w:t xml:space="preserve"> i </w:t>
      </w:r>
      <w:proofErr w:type="spellStart"/>
      <w:r w:rsidRPr="005D767E">
        <w:rPr>
          <w:rFonts w:ascii="Times New Roman" w:eastAsia="Times New Roman" w:hAnsi="Times New Roman" w:cs="Times New Roman"/>
          <w:sz w:val="24"/>
          <w:szCs w:val="24"/>
          <w:lang w:eastAsia="hr-HR"/>
        </w:rPr>
        <w:t>histomonostatici</w:t>
      </w:r>
      <w:proofErr w:type="spellEnd"/>
      <w:r w:rsidRPr="005D767E">
        <w:rPr>
          <w:rFonts w:ascii="Times New Roman" w:eastAsia="Times New Roman" w:hAnsi="Times New Roman" w:cs="Times New Roman"/>
          <w:sz w:val="24"/>
          <w:szCs w:val="24"/>
          <w:lang w:eastAsia="hr-HR"/>
        </w:rPr>
        <w:t xml:space="preserve">“ (Tekst značajan za EGP) (SL L 43, 15.2.2007.), kako je posljednji put izmijenjena Provedbenom Uredbom Komisije (EU) br. 1157/2014 </w:t>
      </w:r>
      <w:proofErr w:type="spellStart"/>
      <w:r w:rsidRPr="005D767E">
        <w:rPr>
          <w:rFonts w:ascii="Times New Roman" w:eastAsia="Times New Roman" w:hAnsi="Times New Roman" w:cs="Times New Roman"/>
          <w:sz w:val="24"/>
          <w:szCs w:val="24"/>
          <w:lang w:eastAsia="hr-HR"/>
        </w:rPr>
        <w:t>оd</w:t>
      </w:r>
      <w:proofErr w:type="spellEnd"/>
      <w:r w:rsidRPr="005D767E">
        <w:rPr>
          <w:rFonts w:ascii="Times New Roman" w:eastAsia="Times New Roman" w:hAnsi="Times New Roman" w:cs="Times New Roman"/>
          <w:sz w:val="24"/>
          <w:szCs w:val="24"/>
          <w:lang w:eastAsia="hr-HR"/>
        </w:rPr>
        <w:t xml:space="preserve"> 29. listopada 2014. o ispravku slovenske inačice Uredbe Komisije (EZ) br. 141/2007 o uvjetima za odobrenje u skladu s Uredbom (EZ) br. 183/2005 Europskog parlamenta i Vijeća objekata u poslovanju s hranom za životinje koji proizvode ili stavljaju na tržište dodatke hrani za životinje kategorije „</w:t>
      </w:r>
      <w:proofErr w:type="spellStart"/>
      <w:r w:rsidRPr="005D767E">
        <w:rPr>
          <w:rFonts w:ascii="Times New Roman" w:eastAsia="Times New Roman" w:hAnsi="Times New Roman" w:cs="Times New Roman"/>
          <w:sz w:val="24"/>
          <w:szCs w:val="24"/>
          <w:lang w:eastAsia="hr-HR"/>
        </w:rPr>
        <w:t>kokcidiostatici</w:t>
      </w:r>
      <w:proofErr w:type="spellEnd"/>
      <w:r w:rsidRPr="005D767E">
        <w:rPr>
          <w:rFonts w:ascii="Times New Roman" w:eastAsia="Times New Roman" w:hAnsi="Times New Roman" w:cs="Times New Roman"/>
          <w:sz w:val="24"/>
          <w:szCs w:val="24"/>
          <w:lang w:eastAsia="hr-HR"/>
        </w:rPr>
        <w:t xml:space="preserve"> i </w:t>
      </w:r>
      <w:proofErr w:type="spellStart"/>
      <w:r w:rsidRPr="005D767E">
        <w:rPr>
          <w:rFonts w:ascii="Times New Roman" w:eastAsia="Times New Roman" w:hAnsi="Times New Roman" w:cs="Times New Roman"/>
          <w:sz w:val="24"/>
          <w:szCs w:val="24"/>
          <w:lang w:eastAsia="hr-HR"/>
        </w:rPr>
        <w:t>histomonostatici</w:t>
      </w:r>
      <w:proofErr w:type="spellEnd"/>
      <w:r w:rsidRPr="005D767E">
        <w:rPr>
          <w:rFonts w:ascii="Times New Roman" w:eastAsia="Times New Roman" w:hAnsi="Times New Roman" w:cs="Times New Roman"/>
          <w:sz w:val="24"/>
          <w:szCs w:val="24"/>
          <w:lang w:eastAsia="hr-HR"/>
        </w:rPr>
        <w:t>” (Tekst značajan za EGP) (SL L 309, 30.10.2014.) (u daljnjem tekstu: Uredba Komisije (EZ) br. 141/2007)</w:t>
      </w:r>
    </w:p>
    <w:p w14:paraId="6AF23872"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696C6A2B"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lastRenderedPageBreak/>
        <w:t xml:space="preserve">– Uredbe Komisije (EZ) br. 152/2009 od 27. siječnja 2009. o utvrđivanju metoda uzorkovanja i analize za službenu kontrolu hrane za životinje (Tekst značajan za EGP) (SL L 54, 26.2.2009.), kako je posljednji put izmijenjena Provedbenom uredbom Komisije </w:t>
      </w:r>
      <w:r w:rsidRPr="005D767E">
        <w:rPr>
          <w:rFonts w:ascii="Times New Roman" w:eastAsia="Times New Roman" w:hAnsi="Times New Roman" w:cs="Times New Roman"/>
          <w:bCs/>
          <w:sz w:val="24"/>
          <w:szCs w:val="24"/>
          <w:lang w:eastAsia="hr-HR"/>
        </w:rPr>
        <w:t xml:space="preserve">(EU) 2022/893 </w:t>
      </w:r>
      <w:proofErr w:type="spellStart"/>
      <w:r w:rsidRPr="005D767E">
        <w:rPr>
          <w:rFonts w:ascii="Times New Roman" w:eastAsia="Times New Roman" w:hAnsi="Times New Roman" w:cs="Times New Roman"/>
          <w:bCs/>
          <w:sz w:val="24"/>
          <w:szCs w:val="24"/>
          <w:lang w:eastAsia="hr-HR"/>
        </w:rPr>
        <w:t>оd</w:t>
      </w:r>
      <w:proofErr w:type="spellEnd"/>
      <w:r w:rsidRPr="005D767E">
        <w:rPr>
          <w:rFonts w:ascii="Times New Roman" w:eastAsia="Times New Roman" w:hAnsi="Times New Roman" w:cs="Times New Roman"/>
          <w:bCs/>
          <w:sz w:val="24"/>
          <w:szCs w:val="24"/>
          <w:lang w:eastAsia="hr-HR"/>
        </w:rPr>
        <w:t xml:space="preserve"> 7. lipnja 2022. o izmjeni Priloga VI. Uredbi (EZ) br. 152/2009 u pogledu metoda za određivanje sastojaka životinjskog podrijetla za službenu kontrolu hrane za životinje</w:t>
      </w:r>
      <w:r w:rsidRPr="005D767E">
        <w:rPr>
          <w:rFonts w:ascii="Times New Roman" w:eastAsia="Times New Roman" w:hAnsi="Times New Roman" w:cs="Times New Roman"/>
          <w:sz w:val="24"/>
          <w:szCs w:val="24"/>
          <w:lang w:eastAsia="hr-HR"/>
        </w:rPr>
        <w:t xml:space="preserve"> (Tekst značajan za EGP) (SL L </w:t>
      </w:r>
      <w:r w:rsidRPr="005D767E">
        <w:rPr>
          <w:rFonts w:ascii="Times New Roman" w:eastAsia="Times New Roman" w:hAnsi="Times New Roman" w:cs="Times New Roman"/>
          <w:iCs/>
          <w:sz w:val="24"/>
          <w:szCs w:val="24"/>
          <w:lang w:eastAsia="hr-HR"/>
        </w:rPr>
        <w:t>155, 8.6.2022</w:t>
      </w:r>
      <w:r w:rsidRPr="005D767E">
        <w:rPr>
          <w:rFonts w:ascii="Times New Roman" w:eastAsia="Times New Roman" w:hAnsi="Times New Roman" w:cs="Times New Roman"/>
          <w:sz w:val="24"/>
          <w:szCs w:val="24"/>
          <w:lang w:eastAsia="hr-HR"/>
        </w:rPr>
        <w:t>.) (u daljnjem tekstu: Uredba Komisije (EZ) br. 152/2009)</w:t>
      </w:r>
    </w:p>
    <w:p w14:paraId="7F31DE17"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37221CD4"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Uredbe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(Tekst značajan za EGP) (SL L 229, 1 9.2009.), kako je posljednji put izmijenjena Uredbom Komisije (EU) 2018/1903 </w:t>
      </w:r>
      <w:proofErr w:type="spellStart"/>
      <w:r w:rsidRPr="005D767E">
        <w:rPr>
          <w:rFonts w:ascii="Times New Roman" w:eastAsia="Times New Roman" w:hAnsi="Times New Roman" w:cs="Times New Roman"/>
          <w:sz w:val="24"/>
          <w:szCs w:val="24"/>
          <w:lang w:eastAsia="hr-HR"/>
        </w:rPr>
        <w:t>оd</w:t>
      </w:r>
      <w:proofErr w:type="spellEnd"/>
      <w:r w:rsidRPr="005D767E">
        <w:rPr>
          <w:rFonts w:ascii="Times New Roman" w:eastAsia="Times New Roman" w:hAnsi="Times New Roman" w:cs="Times New Roman"/>
          <w:sz w:val="24"/>
          <w:szCs w:val="24"/>
          <w:lang w:eastAsia="hr-HR"/>
        </w:rPr>
        <w:t xml:space="preserve"> 5. prosinca 2018. o ispravku priloga IV., VI. i VII. Uredbi (EZ) br. 767/2009 Europskog parlamenta i Vijeća o stavljanju na tržište i korištenju hrane za životinje i o ispravku određenih jezičnih verzija priloga II., IV., V. i VI. toj uredbi (Tekst značajan za EGP) (SL L 310, 6.12.2018.) (u daljnjem tekstu: Uredba (EZ) br. 767/2009)</w:t>
      </w:r>
    </w:p>
    <w:p w14:paraId="32B8D040"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7719FBEA"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Uredbe Komisije (EU) 2015/786 </w:t>
      </w:r>
      <w:proofErr w:type="spellStart"/>
      <w:r w:rsidRPr="005D767E">
        <w:rPr>
          <w:rFonts w:ascii="Times New Roman" w:eastAsia="Times New Roman" w:hAnsi="Times New Roman" w:cs="Times New Roman"/>
          <w:sz w:val="24"/>
          <w:szCs w:val="24"/>
          <w:lang w:eastAsia="hr-HR"/>
        </w:rPr>
        <w:t>оd</w:t>
      </w:r>
      <w:proofErr w:type="spellEnd"/>
      <w:r w:rsidRPr="005D767E">
        <w:rPr>
          <w:rFonts w:ascii="Times New Roman" w:eastAsia="Times New Roman" w:hAnsi="Times New Roman" w:cs="Times New Roman"/>
          <w:sz w:val="24"/>
          <w:szCs w:val="24"/>
          <w:lang w:eastAsia="hr-HR"/>
        </w:rPr>
        <w:t xml:space="preserve"> 19. svibnja 2015. o utvrđivanju kriterija prihvatljivosti za postupke </w:t>
      </w:r>
      <w:proofErr w:type="spellStart"/>
      <w:r w:rsidRPr="005D767E">
        <w:rPr>
          <w:rFonts w:ascii="Times New Roman" w:eastAsia="Times New Roman" w:hAnsi="Times New Roman" w:cs="Times New Roman"/>
          <w:sz w:val="24"/>
          <w:szCs w:val="24"/>
          <w:lang w:eastAsia="hr-HR"/>
        </w:rPr>
        <w:t>detoksifikacije</w:t>
      </w:r>
      <w:proofErr w:type="spellEnd"/>
      <w:r w:rsidRPr="005D767E">
        <w:rPr>
          <w:rFonts w:ascii="Times New Roman" w:eastAsia="Times New Roman" w:hAnsi="Times New Roman" w:cs="Times New Roman"/>
          <w:sz w:val="24"/>
          <w:szCs w:val="24"/>
          <w:lang w:eastAsia="hr-HR"/>
        </w:rPr>
        <w:t xml:space="preserve"> koji se primjenjuju na proizvode namijenjene hrani za životinje kako je predviđeno Direktivom 2002/32/EZ Europskog parlamenta i Vijeća (Tekst značajan za EGP) (SL L 125, 21.5.2015.) (u daljnjem tekstu: Uredba Komisije (EU) 2015/786)</w:t>
      </w:r>
    </w:p>
    <w:p w14:paraId="3AE249F4"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163BD88E"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Uredbe Komisije (EU) br. 68/2013 od 16. siječnja 2013. o Katalogu krmiva (Tekst značajan za EGP) (SL L 29 30.1.2013.), kako je posljednji put izmijenjena Uredbom Komisije (EU) 2022/1104 od 1. srpnja 2022. o izmjeni Uredbe (EU) br. 68/2013 o Katalogu krmiva (Tekst značajan za EGP) (SL L 177, 4.7.2022.) (u daljnjem tekstu: </w:t>
      </w:r>
      <w:r w:rsidRPr="005D767E">
        <w:rPr>
          <w:rFonts w:ascii="Times New Roman" w:eastAsia="Times New Roman" w:hAnsi="Times New Roman" w:cs="Times New Roman"/>
          <w:color w:val="000000"/>
          <w:sz w:val="24"/>
          <w:szCs w:val="24"/>
          <w:lang w:eastAsia="hr-HR"/>
        </w:rPr>
        <w:t>Uredba Komisije (EU) br. 68/2013</w:t>
      </w:r>
      <w:r w:rsidRPr="005D767E">
        <w:rPr>
          <w:rFonts w:ascii="Times New Roman" w:eastAsia="Times New Roman" w:hAnsi="Times New Roman" w:cs="Times New Roman"/>
          <w:sz w:val="24"/>
          <w:szCs w:val="24"/>
          <w:lang w:eastAsia="hr-HR"/>
        </w:rPr>
        <w:t>)</w:t>
      </w:r>
    </w:p>
    <w:p w14:paraId="10EF7AEF"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4E4BD0E8"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 </w:t>
      </w:r>
      <w:r w:rsidRPr="005D767E">
        <w:rPr>
          <w:rFonts w:ascii="Times New Roman" w:eastAsia="Times New Roman" w:hAnsi="Times New Roman" w:cs="Times New Roman"/>
          <w:color w:val="231F20"/>
          <w:sz w:val="24"/>
          <w:szCs w:val="24"/>
          <w:lang w:eastAsia="hr-HR"/>
        </w:rPr>
        <w:t>Uredbe (EU) 2019/4 Europskog parlamenta i Vijeća od 11. prosinca 2018. o proizvodnji, stavljanju na tržište i uporabi ljekovite hrane za životinje, o izmjeni Uredbe (EZ) br. 183/2005 Europskog parlamenta i Vijeća i o stavljanju izvan snage Direktive Vijeća 90/167/EEZ (Tekst značajan za EGP) (SL L 4, 7.1.2019.) (u daljnjem tekstu: Uredba (EU) 2019/4).</w:t>
      </w:r>
      <w:r w:rsidRPr="005D767E">
        <w:rPr>
          <w:rFonts w:ascii="Times New Roman" w:eastAsia="Times New Roman" w:hAnsi="Times New Roman" w:cs="Times New Roman"/>
          <w:sz w:val="24"/>
          <w:szCs w:val="24"/>
          <w:lang w:eastAsia="hr-HR"/>
        </w:rPr>
        <w:t xml:space="preserve"> </w:t>
      </w:r>
    </w:p>
    <w:p w14:paraId="4D9A22F5"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p>
    <w:p w14:paraId="2D3BE034" w14:textId="77777777" w:rsidR="004F1B94" w:rsidRPr="005D767E" w:rsidRDefault="004F1B94" w:rsidP="004F1B94">
      <w:pPr>
        <w:spacing w:after="0" w:line="240" w:lineRule="auto"/>
        <w:jc w:val="both"/>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 Ovim se Zakonom u pravni poredak Republike Hrvatske prenosi Direktiva 1999/2/EZ Europskog parlamenta i Vijeća od 22. veljače 1999. o usklađivanju zakonodavstava država članica o hrani i sastojcima hrane podvrgnutim ionizirajućem zračenju (</w:t>
      </w:r>
      <w:r w:rsidRPr="005D767E">
        <w:rPr>
          <w:rFonts w:ascii="Times New Roman" w:eastAsia="Times New Roman" w:hAnsi="Times New Roman" w:cs="Times New Roman"/>
          <w:iCs/>
          <w:sz w:val="24"/>
          <w:szCs w:val="24"/>
          <w:lang w:eastAsia="hr-HR"/>
        </w:rPr>
        <w:t>SL L 66, 13.3.1999.).</w:t>
      </w:r>
    </w:p>
    <w:p w14:paraId="6D150481"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p>
    <w:p w14:paraId="5A5AABFE"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Odredbe na nacionalnoj razini</w:t>
      </w:r>
    </w:p>
    <w:p w14:paraId="63851519"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w:t>
      </w:r>
    </w:p>
    <w:p w14:paraId="03875A8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U svrhu provedbe uredbi i odluka iz članka 2. stavka 1. ovoga Zakona, ovim se Zakonom propisuju odredbe na nacionalnoj razini kojima se uređuju:</w:t>
      </w:r>
    </w:p>
    <w:p w14:paraId="7AA84C2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57E319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nadležnosti za uspostavu i provedbu politike sigurnosti hrane i hrane za životinje</w:t>
      </w:r>
    </w:p>
    <w:p w14:paraId="7542056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0D681E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nadležnosti u području analize rizika</w:t>
      </w:r>
    </w:p>
    <w:p w14:paraId="404194F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EFBB33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opća pravila sustava brzog uzbunjivanja za hranu i hranu za životinje na nacionalnoj razini</w:t>
      </w:r>
    </w:p>
    <w:p w14:paraId="0917769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42C388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opća pravila upravljanja krizom u području sigurnosti hrane i hrane za životinje</w:t>
      </w:r>
    </w:p>
    <w:p w14:paraId="0F8127B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DDC32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opća pravila za suzbijanje prijevara</w:t>
      </w:r>
    </w:p>
    <w:p w14:paraId="1E941B3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2E5C0D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uspostava i koordinacija mreže institucija</w:t>
      </w:r>
    </w:p>
    <w:p w14:paraId="33249FA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0C7F9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davanje znanstvenog i stručnog mišljenja te pružanje znanstvene i tehničke pomoći</w:t>
      </w:r>
    </w:p>
    <w:p w14:paraId="3D877BC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1A361E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nacionalne mjere potrebne za provedbu politike sigurnosti hrane i hrane za životinje.</w:t>
      </w:r>
    </w:p>
    <w:p w14:paraId="43F0672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78B27438"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Pojmovi</w:t>
      </w:r>
    </w:p>
    <w:p w14:paraId="712190DC"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2FBF4654"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4.</w:t>
      </w:r>
    </w:p>
    <w:p w14:paraId="57F9C879"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48CC07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Pojmovi u smislu ovoga Zakona imaju jednako značenje kao pojmovi definirani u uredbama i odlukama iz članka 2. stavka 1. ovoga Zakona i Uredbi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w:t>
      </w:r>
      <w:r>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 xml:space="preserve">(u daljnjem tekstu: Uredba 2017/625) i zakona </w:t>
      </w:r>
      <w:bookmarkStart w:id="2" w:name="_Hlk71291773"/>
      <w:r w:rsidRPr="005D767E">
        <w:rPr>
          <w:rFonts w:ascii="Times New Roman" w:eastAsia="Times New Roman" w:hAnsi="Times New Roman" w:cs="Times New Roman"/>
          <w:color w:val="000000"/>
          <w:sz w:val="24"/>
          <w:szCs w:val="24"/>
          <w:lang w:eastAsia="hr-HR"/>
        </w:rPr>
        <w:t>kojim su uređene službene kontrole</w:t>
      </w:r>
      <w:bookmarkEnd w:id="2"/>
      <w:r w:rsidRPr="005D767E">
        <w:rPr>
          <w:rFonts w:ascii="Times New Roman" w:eastAsia="Times New Roman" w:hAnsi="Times New Roman" w:cs="Times New Roman"/>
          <w:color w:val="000000"/>
          <w:sz w:val="24"/>
          <w:szCs w:val="24"/>
          <w:lang w:eastAsia="hr-HR"/>
        </w:rPr>
        <w:t>.</w:t>
      </w:r>
    </w:p>
    <w:p w14:paraId="46C18940"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Izrazi i pojmovi koji se koriste u ovome Zakonu, a imaju rodno značenje, odnose se jednako na muški i ženski rod.</w:t>
      </w:r>
    </w:p>
    <w:p w14:paraId="09BB302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D33CC3E" w14:textId="77777777" w:rsidR="004F1B94" w:rsidRDefault="004F1B94" w:rsidP="004F1B94">
      <w:pPr>
        <w:spacing w:after="0" w:line="259" w:lineRule="auto"/>
        <w:jc w:val="center"/>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II. NADLEŽNA TIJELA</w:t>
      </w:r>
    </w:p>
    <w:p w14:paraId="772F5291" w14:textId="77777777" w:rsidR="004F1B94" w:rsidRPr="005D767E" w:rsidRDefault="004F1B94" w:rsidP="004F1B94">
      <w:pPr>
        <w:spacing w:after="0" w:line="259" w:lineRule="auto"/>
        <w:jc w:val="center"/>
        <w:rPr>
          <w:rFonts w:ascii="Times New Roman" w:eastAsia="Times New Roman" w:hAnsi="Times New Roman" w:cs="Times New Roman"/>
          <w:b/>
          <w:color w:val="000000"/>
          <w:sz w:val="24"/>
          <w:szCs w:val="24"/>
          <w:lang w:eastAsia="hr-HR"/>
        </w:rPr>
      </w:pPr>
    </w:p>
    <w:p w14:paraId="6D7F822E"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Nadležna tijela</w:t>
      </w:r>
    </w:p>
    <w:p w14:paraId="4FB20224"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7B08FA6A" w14:textId="77777777" w:rsidR="004F1B94"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b/>
          <w:color w:val="000000"/>
          <w:sz w:val="24"/>
          <w:szCs w:val="24"/>
          <w:lang w:eastAsia="hr-HR"/>
        </w:rPr>
        <w:t>Članak 5</w:t>
      </w:r>
      <w:r w:rsidRPr="005D767E">
        <w:rPr>
          <w:rFonts w:ascii="Times New Roman" w:eastAsia="Times New Roman" w:hAnsi="Times New Roman" w:cs="Times New Roman"/>
          <w:color w:val="000000"/>
          <w:sz w:val="24"/>
          <w:szCs w:val="24"/>
          <w:lang w:eastAsia="hr-HR"/>
        </w:rPr>
        <w:t>.</w:t>
      </w:r>
    </w:p>
    <w:p w14:paraId="227B9E75"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7B7AC25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Nadležna tijela za provedbu ovoga Zakona, uredbi i odluka iz članka 2. stavka 1. ovoga Zakona i propisa donesenih na temelju ovoga Zakona su ministarstvo nadležno za poljoprivredu, ministarstvo nadležno za zdravstvo i Državni inspektorat</w:t>
      </w:r>
      <w:r>
        <w:rPr>
          <w:rFonts w:ascii="Times New Roman" w:eastAsia="Times New Roman" w:hAnsi="Times New Roman" w:cs="Times New Roman"/>
          <w:color w:val="000000"/>
          <w:sz w:val="24"/>
          <w:szCs w:val="24"/>
          <w:lang w:eastAsia="hr-HR"/>
        </w:rPr>
        <w:t>.</w:t>
      </w:r>
    </w:p>
    <w:p w14:paraId="2F7EB3F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ACBBAD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Za provedbu koordiniranja i posebnih poslova vezanih za prijavu nacionalnih podataka iz posebnih propisa kojima su uređeni načini izvješćivanja o podacima iz područja sigurnosti hrane i hrane za životinje, prema Europskoj agenciji za sigurnost hrane, nadležna je Hrvatska agencija za poljoprivredu i hranu, osim u području pesticida, za što je nadležno ministarstvo nadležno za poljoprivredu.</w:t>
      </w:r>
    </w:p>
    <w:p w14:paraId="64CC94D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776CCC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(3) </w:t>
      </w:r>
      <w:bookmarkStart w:id="3" w:name="_Hlk69376241"/>
      <w:r w:rsidRPr="005D767E">
        <w:rPr>
          <w:rFonts w:ascii="Times New Roman" w:eastAsia="Times New Roman" w:hAnsi="Times New Roman" w:cs="Times New Roman"/>
          <w:color w:val="000000"/>
          <w:sz w:val="24"/>
          <w:szCs w:val="24"/>
          <w:lang w:eastAsia="hr-HR"/>
        </w:rPr>
        <w:t>Ministarstvo nadležno za poljoprivredu, ministarstvo nadležno za zdravstvo i Hrvatska agencija za poljoprivredu i hranu nadležni su za provođenje aktivnosti iz članka 28. i 39.d Uredbe (EZ) br. 178/2002 svatko u okviru svojeg djelokruga.</w:t>
      </w:r>
    </w:p>
    <w:p w14:paraId="439BC65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A15BB3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bookmarkEnd w:id="3"/>
    <w:p w14:paraId="3EBC4097"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Podjela nadležnosti za pojedina područja politike sigurnosti hrane i hrane za životinje</w:t>
      </w:r>
    </w:p>
    <w:p w14:paraId="5706B440"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73DDB75"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6.</w:t>
      </w:r>
    </w:p>
    <w:p w14:paraId="5B18FA0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bookmarkStart w:id="4" w:name="_Hlk62463088"/>
    </w:p>
    <w:p w14:paraId="683CFFA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w:t>
      </w:r>
      <w:r w:rsidRPr="005D767E">
        <w:rPr>
          <w:rFonts w:ascii="Times New Roman" w:eastAsia="Times New Roman" w:hAnsi="Times New Roman" w:cs="Times New Roman"/>
          <w:color w:val="000000"/>
          <w:sz w:val="24"/>
          <w:szCs w:val="24"/>
          <w:lang w:eastAsia="hr-HR"/>
        </w:rPr>
        <w:t>) Ministarstvo nadležno za poljoprivredu koordinira suradnju i predstavlja jedinstvenu kontakt točku za komunikaciju i izvješćivanje s Europskom komisijom i drugim državama članicama Europske unije i  nadležno je tijelo za provedbu članka 60. Uredbe (EZ) br. 178/2002.</w:t>
      </w:r>
    </w:p>
    <w:p w14:paraId="0727FE4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45309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5D767E">
        <w:rPr>
          <w:rFonts w:ascii="Times New Roman" w:eastAsia="Times New Roman" w:hAnsi="Times New Roman" w:cs="Times New Roman"/>
          <w:color w:val="000000"/>
          <w:sz w:val="24"/>
          <w:szCs w:val="24"/>
          <w:lang w:eastAsia="hr-HR"/>
        </w:rPr>
        <w:t>) Ministarstvo nadležno za poljoprivredu je nadležno za uspostavu politike sigurnosti hrane i hrane za životinje unutar područja:</w:t>
      </w:r>
    </w:p>
    <w:p w14:paraId="20AD565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4D6549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općih načela propisa o hrani i hrani za životinje</w:t>
      </w:r>
    </w:p>
    <w:p w14:paraId="1D792BC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C907CB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općih pravila higijene hrane i hrane za životinje</w:t>
      </w:r>
    </w:p>
    <w:p w14:paraId="5E0CED5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0F913C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posebnih pravila higijene hrane životinjskog podrijetla i hrane za životinje</w:t>
      </w:r>
    </w:p>
    <w:p w14:paraId="5E7924A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7F95D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općih i posebnih pravila službenih kontrola hrane i hrane za životinje</w:t>
      </w:r>
    </w:p>
    <w:p w14:paraId="01A5743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369150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mikrobioloških kriterija za hranu i hranu za životinje</w:t>
      </w:r>
    </w:p>
    <w:p w14:paraId="3158E20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9E4BB4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označivanja hrane, odnosno informiranja potrošača o hrani</w:t>
      </w:r>
    </w:p>
    <w:p w14:paraId="16F07EB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33ACF2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označivanja, reklamiranja i prezentiranja hrane za životinje</w:t>
      </w:r>
    </w:p>
    <w:p w14:paraId="2229273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D236F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hrane i hrane za životinje</w:t>
      </w:r>
    </w:p>
    <w:p w14:paraId="5E94186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278B30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sustava za suzbijanje prijevara</w:t>
      </w:r>
    </w:p>
    <w:p w14:paraId="1B7919A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FDA6DF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prirodne mineralne i izvorske vode te stolne vode</w:t>
      </w:r>
    </w:p>
    <w:p w14:paraId="49BA7DF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27E6A2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ovlašćivanja službenih i referentnih laboratorija za hranu i hranu za životinje</w:t>
      </w:r>
    </w:p>
    <w:p w14:paraId="16BA5D3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695D52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registracije i odobravanja objekata hrane životinjskog podrijetla i hrane za životinje</w:t>
      </w:r>
    </w:p>
    <w:p w14:paraId="3D1FF7E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E769A5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ljekovite hrane za životinje</w:t>
      </w:r>
    </w:p>
    <w:p w14:paraId="770A9B6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CF9461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nepoželjnih tvari u hrani za životinje</w:t>
      </w:r>
    </w:p>
    <w:p w14:paraId="3202C1B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ECD54F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hrane za životinje za posebne hranidbene namjene</w:t>
      </w:r>
    </w:p>
    <w:p w14:paraId="1641E5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FDACB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dodataka hrani za životinje</w:t>
      </w:r>
    </w:p>
    <w:p w14:paraId="36D8E09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92E074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ostataka veterinarsko-medicinskih proizvoda</w:t>
      </w:r>
    </w:p>
    <w:p w14:paraId="35DB297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3D32DF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ostataka pesticida u hrani i hrani za životinje</w:t>
      </w:r>
    </w:p>
    <w:p w14:paraId="47977E9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9DFB46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zahtjeva kvalitete za hranu i hranu za životinje.</w:t>
      </w:r>
    </w:p>
    <w:p w14:paraId="3619B06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2926F5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Ministarstvo nadležno za zdravstvo je nadležno za uspostavu politike sigurnosti hrane unutar područja:</w:t>
      </w:r>
    </w:p>
    <w:p w14:paraId="16C5138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189DB4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predmeta i materijala koji dolaze u neposredan dodir s hranom</w:t>
      </w:r>
    </w:p>
    <w:p w14:paraId="40AD50F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406D87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w:t>
      </w:r>
      <w:proofErr w:type="spellStart"/>
      <w:r w:rsidRPr="005D767E">
        <w:rPr>
          <w:rFonts w:ascii="Times New Roman" w:eastAsia="Times New Roman" w:hAnsi="Times New Roman" w:cs="Times New Roman"/>
          <w:color w:val="000000"/>
          <w:sz w:val="24"/>
          <w:szCs w:val="24"/>
          <w:lang w:eastAsia="hr-HR"/>
        </w:rPr>
        <w:t>kontaminanata</w:t>
      </w:r>
      <w:proofErr w:type="spellEnd"/>
      <w:r w:rsidRPr="005D767E">
        <w:rPr>
          <w:rFonts w:ascii="Times New Roman" w:eastAsia="Times New Roman" w:hAnsi="Times New Roman" w:cs="Times New Roman"/>
          <w:color w:val="000000"/>
          <w:sz w:val="24"/>
          <w:szCs w:val="24"/>
          <w:lang w:eastAsia="hr-HR"/>
        </w:rPr>
        <w:t xml:space="preserve"> u hrani</w:t>
      </w:r>
    </w:p>
    <w:p w14:paraId="25ABE9F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F3B3ED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prehrambenih aditiva, aroma i prehrambenih enzima u hrani</w:t>
      </w:r>
    </w:p>
    <w:p w14:paraId="2EE6619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73BEE5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pomoćnih tvari u procesu proizvodnje, uključujući i otapala</w:t>
      </w:r>
    </w:p>
    <w:p w14:paraId="3133A12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4BA205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dodataka prehrani</w:t>
      </w:r>
    </w:p>
    <w:p w14:paraId="1376CAC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F4CDCE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prehrambenih i zdravstvenih tvrdnji </w:t>
      </w:r>
    </w:p>
    <w:p w14:paraId="52C24EE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359990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dodavanja vitamina, minerala i drugih tvari hrani </w:t>
      </w:r>
    </w:p>
    <w:p w14:paraId="1F4FB83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05A212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hrane za specifične skupine</w:t>
      </w:r>
    </w:p>
    <w:p w14:paraId="2CB741A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D5E1450"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 brzo zamrznute hrane</w:t>
      </w:r>
    </w:p>
    <w:p w14:paraId="6D3DEB78"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B7F5373"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 hrane podvrgnute ionizirajućem zračenju</w:t>
      </w:r>
    </w:p>
    <w:p w14:paraId="5EB16287"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61DC9B5"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 nove hrane</w:t>
      </w:r>
    </w:p>
    <w:p w14:paraId="4FCFF779"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55CB2C"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 genetski modificirane (u daljnjem tekstu: GM) hrane i GM hrane za životinje</w:t>
      </w:r>
    </w:p>
    <w:p w14:paraId="0E605E9C"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21A3175"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 ovlašćivanja službenih i referentnih laboratorija za GM hranu i GM hranu za životinje te predmete i materijale koji dolaze u neposredan dodir s hranom.</w:t>
      </w:r>
    </w:p>
    <w:p w14:paraId="61E8247A" w14:textId="77777777" w:rsidR="004F1B94" w:rsidRPr="00E979B8"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1CC476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E979B8">
        <w:rPr>
          <w:rFonts w:ascii="Times New Roman" w:eastAsia="Times New Roman" w:hAnsi="Times New Roman" w:cs="Times New Roman"/>
          <w:color w:val="000000"/>
          <w:sz w:val="24"/>
          <w:szCs w:val="24"/>
          <w:lang w:eastAsia="hr-HR"/>
        </w:rPr>
        <w:t>(4) Državni inspektorat je nadležan za provedbu inspekcijskog nadzora odnosno službenih kontrola za područja navedena u stavcima 2. i 3. ovoga članka te za uspostavu</w:t>
      </w:r>
      <w:r w:rsidRPr="005D767E">
        <w:rPr>
          <w:rFonts w:ascii="Times New Roman" w:eastAsia="Times New Roman" w:hAnsi="Times New Roman" w:cs="Times New Roman"/>
          <w:color w:val="000000"/>
          <w:sz w:val="24"/>
          <w:szCs w:val="24"/>
          <w:lang w:eastAsia="hr-HR"/>
        </w:rPr>
        <w:t xml:space="preserve"> i provođenje politike sigurnosti hrane i hrane za životinje unutar područja:</w:t>
      </w:r>
    </w:p>
    <w:p w14:paraId="34DBB6D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C017AE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sustava brzog uzbunjivanja za hranu i hranu za životinje (u daljnjem tekstu: RASFF sustav)</w:t>
      </w:r>
    </w:p>
    <w:p w14:paraId="0FD5610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7F8843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upravljanja krizom u području sigurnosti hrane i hrane za životinje</w:t>
      </w:r>
    </w:p>
    <w:p w14:paraId="63F4112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544198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registracije objekata hrane </w:t>
      </w:r>
      <w:proofErr w:type="spellStart"/>
      <w:r w:rsidRPr="005D767E">
        <w:rPr>
          <w:rFonts w:ascii="Times New Roman" w:eastAsia="Times New Roman" w:hAnsi="Times New Roman" w:cs="Times New Roman"/>
          <w:color w:val="000000"/>
          <w:sz w:val="24"/>
          <w:szCs w:val="24"/>
          <w:lang w:eastAsia="hr-HR"/>
        </w:rPr>
        <w:t>neživotinjskog</w:t>
      </w:r>
      <w:proofErr w:type="spellEnd"/>
      <w:r w:rsidRPr="005D767E">
        <w:rPr>
          <w:rFonts w:ascii="Times New Roman" w:eastAsia="Times New Roman" w:hAnsi="Times New Roman" w:cs="Times New Roman"/>
          <w:color w:val="000000"/>
          <w:sz w:val="24"/>
          <w:szCs w:val="24"/>
          <w:lang w:eastAsia="hr-HR"/>
        </w:rPr>
        <w:t xml:space="preserve"> podrijetla i ostalih objekata iz nadležnosti sanitarne inspekcije prema propisu koji uređuje službene kontrole. </w:t>
      </w:r>
    </w:p>
    <w:p w14:paraId="4095427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bookmarkEnd w:id="4"/>
    <w:p w14:paraId="39249073"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III. POSEBNE ODREDBE</w:t>
      </w:r>
    </w:p>
    <w:p w14:paraId="4AC659D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671E460" w14:textId="77777777" w:rsidR="004F1B94"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OPĆA NAČELA PROPISA O HRANI</w:t>
      </w:r>
    </w:p>
    <w:p w14:paraId="4A530B18"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6EDD77D9"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Analiza rizika</w:t>
      </w:r>
    </w:p>
    <w:p w14:paraId="414BC1C2"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1255081F"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7.</w:t>
      </w:r>
    </w:p>
    <w:p w14:paraId="63253C2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6820C39"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(1) Odgovornost za provedbu analize rizika iz članka 6. Uredbe (EZ) br. 178/2002 te za funkcionalno razdvajanje procesa upravljanja rizikom od procjene rizika imaju nadležna tijela iz članka 5. stavka 1. ovoga Zakona te tijelo nadležno za procjenu rizika na nacionalnoj razini iz članka 9. stavka 2. ovoga Zakona, svako u okviru svog propisanog djelokruga.</w:t>
      </w:r>
    </w:p>
    <w:p w14:paraId="661BAEF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Nadležna tijela iz članka 5. stavka 1. ovoga Zakona i Hrvatska agencija za poljoprivredu i hranu surađuju u promicanju učinkovite povezanosti funkcija upravljanja rizikom, procjene rizika i komunikacije o riziku.</w:t>
      </w:r>
    </w:p>
    <w:p w14:paraId="4F130AE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896E27E"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Upravljanje rizikom</w:t>
      </w:r>
    </w:p>
    <w:p w14:paraId="3F7BBEAF"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094F2149"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8.</w:t>
      </w:r>
    </w:p>
    <w:p w14:paraId="3BBC9B9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DAA319F"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Tijela nadležna za upravljanje rizikom su nadležna tijela iz članka 5. stavka 1. ovoga Zakona.</w:t>
      </w:r>
    </w:p>
    <w:p w14:paraId="153E6FF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75A09FC"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Pri upravljanju rizikom u obzir se uzimaju rezultati procjene rizika i/ili znanstvena mišljenja Hrvatske agencije za poljoprivredu i hranu i/ili Europske agencije za sigurnost hrane sukladno članku 6. stavku 3. Uredbe (EZ) br. 178/2002. </w:t>
      </w:r>
    </w:p>
    <w:p w14:paraId="743DC550"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Pri upravljanju rizikom iz stavka 2. ovoga članka u obzir se uzimaju i drugi čimbenici od važnosti za određeni predmet, načelo predostrožnosti iz članka 7. Uredbe (EZ) br. 178/2002 i članka 10. ovoga Zakona.</w:t>
      </w:r>
      <w:r w:rsidRPr="005D767E" w:rsidDel="00CD5711">
        <w:rPr>
          <w:rFonts w:ascii="Times New Roman" w:eastAsia="Times New Roman" w:hAnsi="Times New Roman" w:cs="Times New Roman"/>
          <w:color w:val="000000"/>
          <w:sz w:val="24"/>
          <w:szCs w:val="24"/>
          <w:lang w:eastAsia="hr-HR"/>
        </w:rPr>
        <w:t xml:space="preserve"> </w:t>
      </w:r>
    </w:p>
    <w:p w14:paraId="00C773D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Tijela nadležna za upravljanje rizikom iz stavka 1. ovoga članka u svrhu upravljanja rizikom donose odluku o potrebi za procjenom rizika te u suradnji s tijelom nadležnim za procjenu rizika iz članka 9. stavka 2. ovoga Zakona, utvrđuju okvir, cilj i rokove za izradu procjene rizika.</w:t>
      </w:r>
    </w:p>
    <w:p w14:paraId="7EB2E62C"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035309B"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Procjena rizika</w:t>
      </w:r>
    </w:p>
    <w:p w14:paraId="03966AAD"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C872373"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b/>
          <w:color w:val="000000"/>
          <w:sz w:val="24"/>
          <w:szCs w:val="24"/>
          <w:lang w:eastAsia="hr-HR"/>
        </w:rPr>
        <w:t>Članak 9</w:t>
      </w:r>
      <w:r w:rsidRPr="004D1454">
        <w:rPr>
          <w:rFonts w:ascii="Times New Roman" w:eastAsia="Times New Roman" w:hAnsi="Times New Roman" w:cs="Times New Roman"/>
          <w:b/>
          <w:color w:val="000000"/>
          <w:sz w:val="24"/>
          <w:szCs w:val="24"/>
          <w:lang w:eastAsia="hr-HR"/>
        </w:rPr>
        <w:t>.</w:t>
      </w:r>
    </w:p>
    <w:p w14:paraId="2767B9E3"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5152FB6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Procjena rizika se provodi prema članku 6. stavku 2. Uredbe (EZ) br. 178/2002.</w:t>
      </w:r>
    </w:p>
    <w:p w14:paraId="7783724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8C3580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Tijelo nadležno za procjenu rizika na nacionalnoj razini je Hrvatska agencija za poljoprivredu i hranu.</w:t>
      </w:r>
    </w:p>
    <w:p w14:paraId="49139B9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044D46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Procjena rizika obuhvaća sljedeće:</w:t>
      </w:r>
    </w:p>
    <w:p w14:paraId="3B9590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3E279F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izradu procjene rizika na inicijativu Hrvatske agencije za poljoprivredu i hranu</w:t>
      </w:r>
    </w:p>
    <w:p w14:paraId="526F09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8BBE4D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izradu procjene rizika na zahtjev tijela nadležnih za upravljanje rizikom iz članka 5. stavka 1. ovoga Zakona u svrhu: </w:t>
      </w:r>
    </w:p>
    <w:p w14:paraId="2B47A64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6C31A9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a)</w:t>
      </w:r>
      <w:r w:rsidRPr="005D767E">
        <w:rPr>
          <w:rFonts w:ascii="Times New Roman" w:eastAsia="Times New Roman" w:hAnsi="Times New Roman" w:cs="Times New Roman"/>
          <w:color w:val="000000"/>
          <w:sz w:val="24"/>
          <w:szCs w:val="24"/>
          <w:lang w:eastAsia="hr-HR"/>
        </w:rPr>
        <w:tab/>
        <w:t>provedbe službenih kontrola i/ili upravljanja rizikom</w:t>
      </w:r>
    </w:p>
    <w:p w14:paraId="35E08F3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b)</w:t>
      </w:r>
      <w:r w:rsidRPr="005D767E">
        <w:rPr>
          <w:rFonts w:ascii="Times New Roman" w:eastAsia="Times New Roman" w:hAnsi="Times New Roman" w:cs="Times New Roman"/>
          <w:color w:val="000000"/>
          <w:sz w:val="24"/>
          <w:szCs w:val="24"/>
          <w:lang w:eastAsia="hr-HR"/>
        </w:rPr>
        <w:tab/>
        <w:t>izrade planova službenih kontrola temeljenih na procjeni rizika, donošenja hitnih, odnosno zaštitnih mjera, nacionalnih propisa, naredbi, naputaka te praćenja patogenih mikroorganizama u hrani i hrani životinjskog podrijetla, njihovih metabolita i toksina koji nisu obuhvaćeni Uredbom Komisije (EZ) br. 2073/2005</w:t>
      </w:r>
      <w:r w:rsidRPr="005D767E">
        <w:t xml:space="preserve"> </w:t>
      </w:r>
      <w:r w:rsidRPr="005D767E">
        <w:rPr>
          <w:rFonts w:ascii="Times New Roman" w:eastAsia="Times New Roman" w:hAnsi="Times New Roman" w:cs="Times New Roman"/>
          <w:color w:val="000000"/>
          <w:sz w:val="24"/>
          <w:szCs w:val="24"/>
          <w:lang w:eastAsia="hr-HR"/>
        </w:rPr>
        <w:t xml:space="preserve">od 15. studenoga 2005. o mikrobiološkim kriterijima za hranu (Tekst značajan za EGP) (SL L 338, 22.12.2005.), a koji mogu predstavljati </w:t>
      </w:r>
      <w:r w:rsidRPr="005D767E">
        <w:rPr>
          <w:rFonts w:ascii="Times New Roman" w:eastAsia="Times New Roman" w:hAnsi="Times New Roman" w:cs="Times New Roman"/>
          <w:color w:val="000000"/>
          <w:sz w:val="24"/>
          <w:szCs w:val="24"/>
          <w:lang w:eastAsia="hr-HR"/>
        </w:rPr>
        <w:lastRenderedPageBreak/>
        <w:t>rizik za zdravlje ljudi prilikom stavljanja na tržište i praćenja rezidua u hrani životinjskog podrijetla</w:t>
      </w:r>
    </w:p>
    <w:p w14:paraId="02E301D5" w14:textId="77777777" w:rsidR="004F1B94" w:rsidRPr="005D767E" w:rsidRDefault="004F1B94" w:rsidP="004F1B94">
      <w:pPr>
        <w:spacing w:after="0" w:line="240" w:lineRule="auto"/>
        <w:ind w:left="420"/>
        <w:contextualSpacing/>
        <w:jc w:val="both"/>
        <w:textAlignment w:val="baseline"/>
        <w:rPr>
          <w:rFonts w:ascii="Times New Roman" w:eastAsia="Times New Roman" w:hAnsi="Times New Roman" w:cs="Times New Roman"/>
          <w:color w:val="000000"/>
          <w:sz w:val="24"/>
          <w:szCs w:val="24"/>
          <w:lang w:eastAsia="hr-HR"/>
        </w:rPr>
      </w:pPr>
    </w:p>
    <w:p w14:paraId="59C9FB7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izradu procjene rizika na zahtjev nacionalne kontakt točke za RASFF sustav na nacionalnoj razini (u daljnjem tekstu: HR RASFF sustav) iz članka 24. ovoga Zakona.</w:t>
      </w:r>
    </w:p>
    <w:p w14:paraId="34C172E1" w14:textId="77777777" w:rsidR="004F1B94" w:rsidRPr="005D767E" w:rsidRDefault="004F1B94" w:rsidP="004F1B94">
      <w:pPr>
        <w:spacing w:after="0" w:line="240" w:lineRule="auto"/>
        <w:jc w:val="both"/>
        <w:textAlignment w:val="baseline"/>
        <w:rPr>
          <w:rFonts w:ascii="Times New Roman" w:eastAsia="Times New Roman" w:hAnsi="Times New Roman" w:cs="Times New Roman"/>
          <w:i/>
          <w:iCs/>
          <w:color w:val="000000"/>
          <w:sz w:val="24"/>
          <w:szCs w:val="24"/>
          <w:lang w:eastAsia="hr-HR"/>
        </w:rPr>
      </w:pPr>
    </w:p>
    <w:p w14:paraId="7C61005F" w14:textId="77777777" w:rsidR="004F1B94"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Načelo predostrožnosti</w:t>
      </w:r>
    </w:p>
    <w:p w14:paraId="3058262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40BCD13B"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10.</w:t>
      </w:r>
    </w:p>
    <w:p w14:paraId="26B39236"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1FCE9EC"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U posebnim okolnostima, kada se na temelju procjene dostupnih informacija utvrdi da postoji mogućnost štetnih učinaka na zdravlje, ali postoji znanstvena nesigurnost, čelnici tijela nadležnih za upravljanje rizikom iz članka 5. stavka 1. ovoga Zakona, prema podjeli nadležnosti za provedbu i uspostavu politika sigurnosti hrane iz članka 6. ovoga Zakona, na temelju načela predostrožnosti naredbom donose privremene mjere upravljanja rizikom u skladu s člankom 7. Uredbe (EZ) br. 178/2002.</w:t>
      </w:r>
    </w:p>
    <w:p w14:paraId="6EA6E76F" w14:textId="77777777" w:rsidR="004F1B94" w:rsidRPr="005D767E" w:rsidRDefault="004F1B94" w:rsidP="004F1B94">
      <w:pPr>
        <w:spacing w:after="0" w:line="240" w:lineRule="auto"/>
        <w:jc w:val="both"/>
        <w:textAlignment w:val="baseline"/>
        <w:rPr>
          <w:rFonts w:ascii="Times New Roman" w:eastAsia="Times New Roman" w:hAnsi="Times New Roman" w:cs="Times New Roman"/>
          <w:i/>
          <w:iCs/>
          <w:color w:val="000000"/>
          <w:sz w:val="24"/>
          <w:szCs w:val="24"/>
          <w:lang w:eastAsia="hr-HR"/>
        </w:rPr>
      </w:pPr>
    </w:p>
    <w:p w14:paraId="14099253"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Načela transparentnosti</w:t>
      </w:r>
    </w:p>
    <w:p w14:paraId="4E3F3D83"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p w14:paraId="6B27AFBE"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11.</w:t>
      </w:r>
    </w:p>
    <w:p w14:paraId="6C8DEE1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BF452C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Javne konzultacije iz članka 9. Uredbe (EZ) br. 178/2002 provode nadležna tijela iz članka 5. stavka 1. ovoga Zakona, prema podjeli nadležnosti iz članka 6. ovoga Zakona.</w:t>
      </w:r>
    </w:p>
    <w:p w14:paraId="0719905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AC220F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skladu s člankom 10. Uredbe (EZ) br. 178/2002 za obavještavanje javnosti nadležno je ministarstvo nadležno za poljoprivredu, ministarstvo nadležno za zdravstvo i Državni inspektorat, prema podjeli nadležnosti iz članka 6. ovoga Zakona.</w:t>
      </w:r>
    </w:p>
    <w:p w14:paraId="047827CF"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109BF5F6"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bookmarkStart w:id="5" w:name="_Hlk82519808"/>
      <w:bookmarkStart w:id="6" w:name="_Hlk82519870"/>
      <w:r w:rsidRPr="005D767E">
        <w:rPr>
          <w:rFonts w:ascii="Times New Roman" w:eastAsia="Times New Roman" w:hAnsi="Times New Roman" w:cs="Times New Roman"/>
          <w:color w:val="000000"/>
          <w:sz w:val="24"/>
          <w:szCs w:val="24"/>
          <w:lang w:eastAsia="hr-HR"/>
        </w:rPr>
        <w:t>OPĆI ZAHTJEVI PROPISA O HRANI</w:t>
      </w:r>
    </w:p>
    <w:p w14:paraId="4A3795F7"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p>
    <w:p w14:paraId="5180F607"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Zahtjevi sigurnosti hrane</w:t>
      </w:r>
    </w:p>
    <w:p w14:paraId="5B6B4774"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DA10FF9"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12.</w:t>
      </w:r>
    </w:p>
    <w:p w14:paraId="66EE8D5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Tijelo nadležno za provedbu službenih kontrola iz članka 35. stavka 1. ovoga Zakona, odnosno osobe ovlaštene za provedbu službenih kontrola, prema podjeli nadležnosti za provedbu službenih kontrola iz propisa o službenim kontrolama, ovlaštene su odlučivati da li se hrana smatra sigurnom u skladu s člankom 14. Uredbe (EZ) br. 178/2002.</w:t>
      </w:r>
    </w:p>
    <w:p w14:paraId="68B0F9D3"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smislu članka 14. stavka 2. podstavka a) Uredbe (EZ) br. 178/2002 hranom štetnom za zdravlje ljudi smatra se hrana koja je zdravstveno neispravna jer:</w:t>
      </w:r>
    </w:p>
    <w:p w14:paraId="686D0ED5"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hint="eastAsia"/>
          <w:color w:val="000000"/>
          <w:sz w:val="24"/>
          <w:szCs w:val="24"/>
          <w:lang w:eastAsia="hr-HR"/>
        </w:rPr>
        <w:t>–</w:t>
      </w:r>
      <w:r w:rsidRPr="005D767E">
        <w:rPr>
          <w:rFonts w:ascii="Times New Roman" w:eastAsia="Times New Roman" w:hAnsi="Times New Roman" w:cs="Times New Roman"/>
          <w:color w:val="000000"/>
          <w:sz w:val="24"/>
          <w:szCs w:val="24"/>
          <w:lang w:eastAsia="hr-HR"/>
        </w:rPr>
        <w:t xml:space="preserve"> ne udovoljava mikrobiolo</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kim kriterijima sigurnosti hrane </w:t>
      </w:r>
      <w:bookmarkStart w:id="7" w:name="_Hlk69373107"/>
      <w:r w:rsidRPr="005D767E">
        <w:rPr>
          <w:rFonts w:ascii="Times New Roman" w:eastAsia="Times New Roman" w:hAnsi="Times New Roman" w:cs="Times New Roman"/>
          <w:color w:val="000000"/>
          <w:sz w:val="24"/>
          <w:szCs w:val="24"/>
          <w:lang w:eastAsia="hr-HR"/>
        </w:rPr>
        <w:t xml:space="preserve">prema propisima </w:t>
      </w:r>
      <w:bookmarkEnd w:id="7"/>
      <w:r w:rsidRPr="005D767E">
        <w:rPr>
          <w:rFonts w:ascii="Times New Roman" w:eastAsia="Times New Roman" w:hAnsi="Times New Roman" w:cs="Times New Roman"/>
          <w:color w:val="000000"/>
          <w:sz w:val="24"/>
          <w:szCs w:val="24"/>
          <w:lang w:eastAsia="hr-HR"/>
        </w:rPr>
        <w:t>kojim se ure</w:t>
      </w:r>
      <w:r w:rsidRPr="005D767E">
        <w:rPr>
          <w:rFonts w:ascii="Times New Roman" w:eastAsia="Times New Roman" w:hAnsi="Times New Roman" w:cs="Times New Roman" w:hint="eastAsia"/>
          <w:color w:val="000000"/>
          <w:sz w:val="24"/>
          <w:szCs w:val="24"/>
          <w:lang w:eastAsia="hr-HR"/>
        </w:rPr>
        <w:t>đ</w:t>
      </w:r>
      <w:r w:rsidRPr="005D767E">
        <w:rPr>
          <w:rFonts w:ascii="Times New Roman" w:eastAsia="Times New Roman" w:hAnsi="Times New Roman" w:cs="Times New Roman"/>
          <w:color w:val="000000"/>
          <w:sz w:val="24"/>
          <w:szCs w:val="24"/>
          <w:lang w:eastAsia="hr-HR"/>
        </w:rPr>
        <w:t>uju mikrobiolo</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ki kriteriji za hranu</w:t>
      </w:r>
    </w:p>
    <w:p w14:paraId="3ADEF2E5"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hint="eastAsia"/>
          <w:color w:val="000000"/>
          <w:sz w:val="24"/>
          <w:szCs w:val="24"/>
          <w:lang w:eastAsia="hr-HR"/>
        </w:rPr>
        <w:t>–</w:t>
      </w:r>
      <w:r w:rsidRPr="001125CC">
        <w:rPr>
          <w:rFonts w:ascii="Times New Roman" w:eastAsia="Times New Roman" w:hAnsi="Times New Roman" w:cs="Times New Roman"/>
          <w:color w:val="000000"/>
          <w:sz w:val="24"/>
          <w:szCs w:val="24"/>
          <w:lang w:eastAsia="hr-HR"/>
        </w:rPr>
        <w:t xml:space="preserve"> sadr</w:t>
      </w:r>
      <w:r w:rsidRPr="001125CC">
        <w:rPr>
          <w:rFonts w:ascii="Times New Roman" w:eastAsia="Times New Roman" w:hAnsi="Times New Roman" w:cs="Times New Roman" w:hint="eastAsia"/>
          <w:color w:val="000000"/>
          <w:sz w:val="24"/>
          <w:szCs w:val="24"/>
          <w:lang w:eastAsia="hr-HR"/>
        </w:rPr>
        <w:t>ž</w:t>
      </w:r>
      <w:r w:rsidRPr="001125CC">
        <w:rPr>
          <w:rFonts w:ascii="Times New Roman" w:eastAsia="Times New Roman" w:hAnsi="Times New Roman" w:cs="Times New Roman"/>
          <w:color w:val="000000"/>
          <w:sz w:val="24"/>
          <w:szCs w:val="24"/>
          <w:lang w:eastAsia="hr-HR"/>
        </w:rPr>
        <w:t>i ostale patogene mikroorganizme, mikroorganizme koji nisu patogeni i parazite za koje je procjenom rizika utvr</w:t>
      </w:r>
      <w:r w:rsidRPr="001125CC">
        <w:rPr>
          <w:rFonts w:ascii="Times New Roman" w:eastAsia="Times New Roman" w:hAnsi="Times New Roman" w:cs="Times New Roman" w:hint="eastAsia"/>
          <w:color w:val="000000"/>
          <w:sz w:val="24"/>
          <w:szCs w:val="24"/>
          <w:lang w:eastAsia="hr-HR"/>
        </w:rPr>
        <w:t>đ</w:t>
      </w:r>
      <w:r w:rsidRPr="001125CC">
        <w:rPr>
          <w:rFonts w:ascii="Times New Roman" w:eastAsia="Times New Roman" w:hAnsi="Times New Roman" w:cs="Times New Roman"/>
          <w:color w:val="000000"/>
          <w:sz w:val="24"/>
          <w:szCs w:val="24"/>
          <w:lang w:eastAsia="hr-HR"/>
        </w:rPr>
        <w:t>en rizik za zdravlje ljudi</w:t>
      </w:r>
    </w:p>
    <w:p w14:paraId="16191C27"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koja se nalazi na tr</w:t>
      </w:r>
      <w:r w:rsidRPr="001125CC">
        <w:rPr>
          <w:rFonts w:ascii="Times New Roman" w:eastAsia="Times New Roman" w:hAnsi="Times New Roman" w:cs="Times New Roman" w:hint="eastAsia"/>
          <w:color w:val="000000"/>
          <w:sz w:val="24"/>
          <w:szCs w:val="24"/>
          <w:lang w:eastAsia="hr-HR"/>
        </w:rPr>
        <w:t>ž</w:t>
      </w:r>
      <w:r w:rsidRPr="001125CC">
        <w:rPr>
          <w:rFonts w:ascii="Times New Roman" w:eastAsia="Times New Roman" w:hAnsi="Times New Roman" w:cs="Times New Roman"/>
          <w:color w:val="000000"/>
          <w:sz w:val="24"/>
          <w:szCs w:val="24"/>
          <w:lang w:eastAsia="hr-HR"/>
        </w:rPr>
        <w:t>i</w:t>
      </w:r>
      <w:r w:rsidRPr="001125CC">
        <w:rPr>
          <w:rFonts w:ascii="Times New Roman" w:eastAsia="Times New Roman" w:hAnsi="Times New Roman" w:cs="Times New Roman" w:hint="eastAsia"/>
          <w:color w:val="000000"/>
          <w:sz w:val="24"/>
          <w:szCs w:val="24"/>
          <w:lang w:eastAsia="hr-HR"/>
        </w:rPr>
        <w:t>š</w:t>
      </w:r>
      <w:r w:rsidRPr="001125CC">
        <w:rPr>
          <w:rFonts w:ascii="Times New Roman" w:eastAsia="Times New Roman" w:hAnsi="Times New Roman" w:cs="Times New Roman"/>
          <w:color w:val="000000"/>
          <w:sz w:val="24"/>
          <w:szCs w:val="24"/>
          <w:lang w:eastAsia="hr-HR"/>
        </w:rPr>
        <w:t>tu nakon „upotrijebiti do</w:t>
      </w:r>
      <w:r w:rsidRPr="001125CC">
        <w:rPr>
          <w:rFonts w:ascii="Times New Roman" w:eastAsia="Times New Roman" w:hAnsi="Times New Roman" w:cs="Times New Roman" w:hint="eastAsia"/>
          <w:color w:val="000000"/>
          <w:sz w:val="24"/>
          <w:szCs w:val="24"/>
          <w:lang w:eastAsia="hr-HR"/>
        </w:rPr>
        <w:t>“</w:t>
      </w:r>
      <w:r w:rsidRPr="001125CC">
        <w:rPr>
          <w:rFonts w:ascii="Times New Roman" w:eastAsia="Times New Roman" w:hAnsi="Times New Roman" w:cs="Times New Roman"/>
          <w:color w:val="000000"/>
          <w:sz w:val="24"/>
          <w:szCs w:val="24"/>
          <w:lang w:eastAsia="hr-HR"/>
        </w:rPr>
        <w:t xml:space="preserve"> datuma</w:t>
      </w:r>
    </w:p>
    <w:p w14:paraId="5C59B94A"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postoje dokazi da je putem te hrane došlo do trovanja ili štetnog učinka za zdravlje ljudi</w:t>
      </w:r>
    </w:p>
    <w:p w14:paraId="792643C4"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lastRenderedPageBreak/>
        <w:t xml:space="preserve">– sadrži </w:t>
      </w:r>
      <w:proofErr w:type="spellStart"/>
      <w:r w:rsidRPr="001125CC">
        <w:rPr>
          <w:rFonts w:ascii="Times New Roman" w:eastAsia="Times New Roman" w:hAnsi="Times New Roman" w:cs="Times New Roman"/>
          <w:color w:val="000000"/>
          <w:sz w:val="24"/>
          <w:szCs w:val="24"/>
          <w:lang w:eastAsia="hr-HR"/>
        </w:rPr>
        <w:t>kontaminante</w:t>
      </w:r>
      <w:proofErr w:type="spellEnd"/>
      <w:r w:rsidRPr="001125CC">
        <w:rPr>
          <w:rFonts w:ascii="Times New Roman" w:eastAsia="Times New Roman" w:hAnsi="Times New Roman" w:cs="Times New Roman"/>
          <w:color w:val="000000"/>
          <w:sz w:val="24"/>
          <w:szCs w:val="24"/>
          <w:lang w:eastAsia="hr-HR"/>
        </w:rPr>
        <w:t xml:space="preserve"> koji prelaze najveće dopuštene količine propisane propisima kojim se uređuje područje </w:t>
      </w:r>
      <w:proofErr w:type="spellStart"/>
      <w:r w:rsidRPr="001125CC">
        <w:rPr>
          <w:rFonts w:ascii="Times New Roman" w:eastAsia="Times New Roman" w:hAnsi="Times New Roman" w:cs="Times New Roman"/>
          <w:color w:val="000000"/>
          <w:sz w:val="24"/>
          <w:szCs w:val="24"/>
          <w:lang w:eastAsia="hr-HR"/>
        </w:rPr>
        <w:t>kontaminanata</w:t>
      </w:r>
      <w:proofErr w:type="spellEnd"/>
    </w:p>
    <w:p w14:paraId="4C02A805"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sadrži ostatke farmakološki aktivnih tvari u hrani životinjskog podrijetla protivno propisu kojim se uređuje područje veterinarsko-medicinskih proizvoda, drugih tvari i rezidua</w:t>
      </w:r>
    </w:p>
    <w:p w14:paraId="1CF49E5C"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sadrži kumulativnu radioaktivnost</w:t>
      </w:r>
      <w:r w:rsidRPr="005D767E">
        <w:rPr>
          <w:rFonts w:ascii="Times New Roman" w:eastAsia="Times New Roman" w:hAnsi="Times New Roman" w:cs="Times New Roman"/>
          <w:color w:val="000000"/>
          <w:sz w:val="24"/>
          <w:szCs w:val="24"/>
          <w:lang w:eastAsia="hr-HR"/>
        </w:rPr>
        <w:t xml:space="preserve"> iznad maksimalnih razina propisanih propisom kojim se uređuje radioaktivnost u hrani </w:t>
      </w:r>
    </w:p>
    <w:p w14:paraId="6F6C0164"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prehrambene aditive i arome koji prelaze maksimalno dopuštene količine propisane propisima kojima se uređuje područje aditiva i aroma</w:t>
      </w:r>
    </w:p>
    <w:p w14:paraId="1D7E4E98"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nedozvoljene druge tvari prema propisima o hrani kako su definirani člankom 3. točkom 1. Uredbe (E</w:t>
      </w:r>
      <w:r>
        <w:rPr>
          <w:rFonts w:ascii="Times New Roman" w:eastAsia="Times New Roman" w:hAnsi="Times New Roman" w:cs="Times New Roman"/>
          <w:color w:val="000000"/>
          <w:sz w:val="24"/>
          <w:szCs w:val="24"/>
          <w:lang w:eastAsia="hr-HR"/>
        </w:rPr>
        <w:t>Z</w:t>
      </w:r>
      <w:r w:rsidRPr="005D767E">
        <w:rPr>
          <w:rFonts w:ascii="Times New Roman" w:eastAsia="Times New Roman" w:hAnsi="Times New Roman" w:cs="Times New Roman"/>
          <w:color w:val="000000"/>
          <w:sz w:val="24"/>
          <w:szCs w:val="24"/>
          <w:lang w:eastAsia="hr-HR"/>
        </w:rPr>
        <w:t>) br. 178/2002</w:t>
      </w:r>
    </w:p>
    <w:p w14:paraId="1199DB0A"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ostatke pesticida u količini koja predstavlja rizik za zdravlje ljudi što je utvrđeno procjenom rizika</w:t>
      </w:r>
    </w:p>
    <w:p w14:paraId="5674BC7D"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8" w:name="_Hlk112681393"/>
      <w:bookmarkStart w:id="9" w:name="_Hlk112680191"/>
      <w:r w:rsidRPr="005D767E">
        <w:rPr>
          <w:rFonts w:ascii="Times New Roman" w:eastAsia="Times New Roman" w:hAnsi="Times New Roman" w:cs="Times New Roman"/>
          <w:color w:val="000000"/>
          <w:sz w:val="24"/>
          <w:szCs w:val="24"/>
          <w:lang w:eastAsia="hr-HR"/>
        </w:rPr>
        <w:t xml:space="preserve">–sadrži i/ili se sastoji ili potječe od neodobrenog genetski modificiranog organizma, za koju nije provedena procjena rizika Europske agencije za sigurnost hrane ili procjenom rizika nije potvrđeno da je sigurna </w:t>
      </w:r>
    </w:p>
    <w:bookmarkEnd w:id="8"/>
    <w:bookmarkEnd w:id="9"/>
    <w:p w14:paraId="576FE78B"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je procjenom rizika za određenu hranu utvrđeno da ima ili može imati štetan utjecaj na zdravlje ljudi</w:t>
      </w:r>
    </w:p>
    <w:p w14:paraId="7B129B0E"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je zapakirana u ambalažu za koju je dokazano da otpušta tvari koje su štetne za zdravlje ljudi, a koje su hranu učinile šetnom za zdravlje ljudi</w:t>
      </w:r>
    </w:p>
    <w:p w14:paraId="13D366F1" w14:textId="77777777" w:rsidR="004F1B94" w:rsidRPr="005D767E" w:rsidRDefault="004F1B94" w:rsidP="004F1B94">
      <w:pPr>
        <w:spacing w:after="160" w:line="259" w:lineRule="auto"/>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dozvoljene ili druge tvari iznad graničnih vrijednosti prema propisima o hrani kako su definirani člankom 3. točkom 1. Uredbe (E</w:t>
      </w:r>
      <w:r>
        <w:rPr>
          <w:rFonts w:ascii="Times New Roman" w:eastAsia="Times New Roman" w:hAnsi="Times New Roman" w:cs="Times New Roman"/>
          <w:color w:val="000000"/>
          <w:sz w:val="24"/>
          <w:szCs w:val="24"/>
          <w:lang w:eastAsia="hr-HR"/>
        </w:rPr>
        <w:t>Z</w:t>
      </w:r>
      <w:r w:rsidRPr="005D767E">
        <w:rPr>
          <w:rFonts w:ascii="Times New Roman" w:eastAsia="Times New Roman" w:hAnsi="Times New Roman" w:cs="Times New Roman"/>
          <w:color w:val="000000"/>
          <w:sz w:val="24"/>
          <w:szCs w:val="24"/>
          <w:lang w:eastAsia="hr-HR"/>
        </w:rPr>
        <w:t>) br. 178/2002</w:t>
      </w:r>
    </w:p>
    <w:p w14:paraId="3020F2F5"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sadrži određene vitamine i minerale u količini koja predstavlja rizik za zdravlje ljudi</w:t>
      </w:r>
    </w:p>
    <w:p w14:paraId="7B157ED0"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je podvrgnuta nedozvoljenom ionizirajućem zračenju ili drugom tehnološkom procesu koji može imati štetan utjecaj na zdravlje ljudi</w:t>
      </w:r>
    </w:p>
    <w:p w14:paraId="02AEDB4A" w14:textId="77777777" w:rsidR="004F1B94" w:rsidRPr="005D767E" w:rsidRDefault="004F1B94" w:rsidP="004F1B9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koja je označena kao hrana bez </w:t>
      </w:r>
      <w:proofErr w:type="spellStart"/>
      <w:r w:rsidRPr="005D767E">
        <w:rPr>
          <w:rFonts w:ascii="Times New Roman" w:eastAsia="Times New Roman" w:hAnsi="Times New Roman" w:cs="Times New Roman"/>
          <w:color w:val="000000"/>
          <w:sz w:val="24"/>
          <w:szCs w:val="24"/>
          <w:lang w:eastAsia="hr-HR"/>
        </w:rPr>
        <w:t>glutena</w:t>
      </w:r>
      <w:proofErr w:type="spellEnd"/>
      <w:r w:rsidRPr="005D767E">
        <w:rPr>
          <w:rFonts w:ascii="Times New Roman" w:eastAsia="Times New Roman" w:hAnsi="Times New Roman" w:cs="Times New Roman"/>
          <w:color w:val="000000"/>
          <w:sz w:val="24"/>
          <w:szCs w:val="24"/>
          <w:lang w:eastAsia="hr-HR"/>
        </w:rPr>
        <w:t xml:space="preserve"> ili s vrlo malim sadržajem </w:t>
      </w:r>
      <w:proofErr w:type="spellStart"/>
      <w:r w:rsidRPr="005D767E">
        <w:rPr>
          <w:rFonts w:ascii="Times New Roman" w:eastAsia="Times New Roman" w:hAnsi="Times New Roman" w:cs="Times New Roman"/>
          <w:color w:val="000000"/>
          <w:sz w:val="24"/>
          <w:szCs w:val="24"/>
          <w:lang w:eastAsia="hr-HR"/>
        </w:rPr>
        <w:t>glutena</w:t>
      </w:r>
      <w:proofErr w:type="spellEnd"/>
      <w:r w:rsidRPr="005D767E">
        <w:rPr>
          <w:rFonts w:ascii="Times New Roman" w:eastAsia="Times New Roman" w:hAnsi="Times New Roman" w:cs="Times New Roman"/>
          <w:color w:val="000000"/>
          <w:sz w:val="24"/>
          <w:szCs w:val="24"/>
          <w:lang w:eastAsia="hr-HR"/>
        </w:rPr>
        <w:t xml:space="preserve">, a sadrži </w:t>
      </w:r>
      <w:proofErr w:type="spellStart"/>
      <w:r w:rsidRPr="005D767E">
        <w:rPr>
          <w:rFonts w:ascii="Times New Roman" w:eastAsia="Times New Roman" w:hAnsi="Times New Roman" w:cs="Times New Roman"/>
          <w:color w:val="000000"/>
          <w:sz w:val="24"/>
          <w:szCs w:val="24"/>
          <w:lang w:eastAsia="hr-HR"/>
        </w:rPr>
        <w:t>gluten</w:t>
      </w:r>
      <w:proofErr w:type="spellEnd"/>
      <w:r w:rsidRPr="005D767E">
        <w:rPr>
          <w:rFonts w:ascii="Times New Roman" w:eastAsia="Times New Roman" w:hAnsi="Times New Roman" w:cs="Times New Roman"/>
          <w:color w:val="000000"/>
          <w:sz w:val="24"/>
          <w:szCs w:val="24"/>
          <w:lang w:eastAsia="hr-HR"/>
        </w:rPr>
        <w:t xml:space="preserve"> u količini koja prelazi dopuštenu količinu prema propisu o informiranju potrošača o odsutnosti ili smanjenoj prisutnosti </w:t>
      </w:r>
      <w:proofErr w:type="spellStart"/>
      <w:r w:rsidRPr="005D767E">
        <w:rPr>
          <w:rFonts w:ascii="Times New Roman" w:eastAsia="Times New Roman" w:hAnsi="Times New Roman" w:cs="Times New Roman"/>
          <w:color w:val="000000"/>
          <w:sz w:val="24"/>
          <w:szCs w:val="24"/>
          <w:lang w:eastAsia="hr-HR"/>
        </w:rPr>
        <w:t>glutena</w:t>
      </w:r>
      <w:proofErr w:type="spellEnd"/>
      <w:r w:rsidRPr="005D767E">
        <w:rPr>
          <w:rFonts w:ascii="Times New Roman" w:eastAsia="Times New Roman" w:hAnsi="Times New Roman" w:cs="Times New Roman"/>
          <w:color w:val="000000"/>
          <w:sz w:val="24"/>
          <w:szCs w:val="24"/>
          <w:lang w:eastAsia="hr-HR"/>
        </w:rPr>
        <w:t xml:space="preserve"> u hrani</w:t>
      </w:r>
    </w:p>
    <w:p w14:paraId="091F64C0" w14:textId="77777777" w:rsidR="004F1B94" w:rsidRPr="005D767E" w:rsidRDefault="004F1B94" w:rsidP="004F1B9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p>
    <w:p w14:paraId="1468DC71" w14:textId="77777777" w:rsidR="004F1B94" w:rsidRPr="005D767E" w:rsidRDefault="004F1B94" w:rsidP="004F1B94">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koja sadrži alergene koji nisu označeni prema propisu kojim se uređuje područje informiranja potrošača o hrani.</w:t>
      </w:r>
    </w:p>
    <w:p w14:paraId="15DD987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12F958A"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U smislu članka 14. stavka 2. podstavka b) Uredbe (EZ) br. 178/2002 hranom neprikladnom za prehranu ljudi smatra se hrana:</w:t>
      </w:r>
    </w:p>
    <w:p w14:paraId="4988B21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C246A88"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zbog svojih izmijenjenih svojstava što uključuje okus, miris, truljenje, kvarenje i raspadanje nije prihvatljiva za prehranu ljudi</w:t>
      </w:r>
    </w:p>
    <w:p w14:paraId="3C179EE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sadrži strane tvari za koje se može osnovano sumnjati da su prisutne i u ostatku serije</w:t>
      </w:r>
    </w:p>
    <w:p w14:paraId="7137BFE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sadrži nedopuštene kemijske oblike vitamina i minerala prema propisu kojim se uređuje područje vitamina i minerala</w:t>
      </w:r>
    </w:p>
    <w:p w14:paraId="02CB20A0"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koja nije označena sukladno zakonu kojim se uređuje područje označavanja GM hrane a sadrži i/ili se sastoji ili potječe od ge</w:t>
      </w:r>
      <w:r>
        <w:rPr>
          <w:rFonts w:ascii="Times New Roman" w:eastAsia="Times New Roman" w:hAnsi="Times New Roman" w:cs="Times New Roman"/>
          <w:color w:val="000000"/>
          <w:sz w:val="24"/>
          <w:szCs w:val="24"/>
          <w:lang w:eastAsia="hr-HR"/>
        </w:rPr>
        <w:t>netski modificiranog organizma</w:t>
      </w:r>
    </w:p>
    <w:p w14:paraId="45AF43B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životinjskog podrijetla za koju se iz označavanja ili iz popratne dokumentacije ne može dokazati da potječe iz odobrenih i/ili registriranih objekta pod nadležnosti veterinarske inspekcije sukladno zahtjevima iz Uredbe (EZ) br. 853/2004 Europskog parlamenta i Vijeća od 29. travnja 2004. o utvrđivanju određenih higijenskih pravila za hranu životinjskog podrijetla (SL L 139, 30.4.</w:t>
      </w:r>
      <w:r>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2004.)</w:t>
      </w:r>
    </w:p>
    <w:p w14:paraId="6FC56FB0"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za koju se na temelju svih dostupnih informacija putem označavanja hrane ili popratne dokumentacije ne može utvrditi porijeklo i/ili </w:t>
      </w:r>
      <w:proofErr w:type="spellStart"/>
      <w:r w:rsidRPr="005D767E">
        <w:rPr>
          <w:rFonts w:ascii="Times New Roman" w:eastAsia="Times New Roman" w:hAnsi="Times New Roman" w:cs="Times New Roman"/>
          <w:color w:val="000000"/>
          <w:sz w:val="24"/>
          <w:szCs w:val="24"/>
          <w:lang w:eastAsia="hr-HR"/>
        </w:rPr>
        <w:t>sljedivost</w:t>
      </w:r>
      <w:proofErr w:type="spellEnd"/>
    </w:p>
    <w:p w14:paraId="045AAA3A"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svojim svojstvima upućuje da se radi o novoj hrani, a subjekt u poslovanju s hranom nije u mogućnosti dokazati, u skladu s propisima, da se ne radi o novoj hrani</w:t>
      </w:r>
    </w:p>
    <w:p w14:paraId="25412D24"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gotova hrana koja je zatečena izvan propisanih uvjeta čuvanja</w:t>
      </w:r>
    </w:p>
    <w:p w14:paraId="506D8F26"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ostatke pesticida u količini višoj od dozvoljene prema propisu kojim se uređuju maksimalne razine ostataka pesticida, a koja prema procjeni ne predstavlja rizik za zdravlje ljudi</w:t>
      </w:r>
    </w:p>
    <w:p w14:paraId="1619932D"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sadrži prehrambene aditive i arome koji su nedozvoljeni u određenoj kategoriji hrane. </w:t>
      </w:r>
    </w:p>
    <w:p w14:paraId="6E2FEE2D"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je označena kao hrana za specifične skupine, a ne zadovoljava posebne prehrambene potrebe osoba kojima je namijenjena prema propisu o hrani za specifične skupine</w:t>
      </w:r>
    </w:p>
    <w:p w14:paraId="3FD12377"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sastojak neodobrenu novu hranu</w:t>
      </w:r>
    </w:p>
    <w:p w14:paraId="554A7474" w14:textId="77777777" w:rsidR="004F1B94"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koja je odobrena nova hrana, a stavlja se na tržište protivno propisanim uvjetima upotrebe nove hrane</w:t>
      </w:r>
    </w:p>
    <w:p w14:paraId="24627962" w14:textId="77777777" w:rsidR="004F1B94" w:rsidRPr="005D767E" w:rsidRDefault="004F1B94" w:rsidP="004F1B94">
      <w:pPr>
        <w:spacing w:after="160" w:line="252"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8D007E">
        <w:rPr>
          <w:rFonts w:ascii="Times New Roman" w:eastAsia="Times New Roman" w:hAnsi="Times New Roman" w:cs="Times New Roman"/>
          <w:color w:val="000000"/>
          <w:sz w:val="24"/>
          <w:szCs w:val="24"/>
          <w:lang w:eastAsia="hr-HR"/>
        </w:rPr>
        <w:t>koju je proizvela ili pripremila fizička osoba koja obavlja neregistriranu djelatnost ili potječe iz objekata u kojima se obavlja neregistrirano poslovanje s hranom</w:t>
      </w:r>
      <w:r>
        <w:rPr>
          <w:rFonts w:ascii="Times New Roman" w:eastAsia="Times New Roman" w:hAnsi="Times New Roman" w:cs="Times New Roman"/>
          <w:color w:val="000000"/>
          <w:sz w:val="24"/>
          <w:szCs w:val="24"/>
          <w:lang w:eastAsia="hr-HR"/>
        </w:rPr>
        <w:t>.</w:t>
      </w:r>
    </w:p>
    <w:p w14:paraId="70D7660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6C5CE2">
        <w:rPr>
          <w:rFonts w:ascii="Times New Roman" w:eastAsia="Times New Roman" w:hAnsi="Times New Roman" w:cs="Times New Roman"/>
          <w:color w:val="000000"/>
          <w:sz w:val="24"/>
          <w:szCs w:val="24"/>
          <w:lang w:eastAsia="hr-HR"/>
        </w:rPr>
        <w:t>(4) Ako postoji sumnja da hrana nije sigurna, tijelo nadležno za provedbu službenih kontrola odnosno osobe ovlaštene za provedbu službenih kontrola, poduzimaju mjere u skladu s člankom 14. stavkom 8. Uredbe (EZ) br. 178/2002, člankom 36. ovoga Zakona te ostale mjere iz Uredbe 2017/625 i propisa kojim se uređuju službene kontrole.</w:t>
      </w:r>
      <w:r w:rsidRPr="005D767E">
        <w:rPr>
          <w:rFonts w:ascii="Times New Roman" w:eastAsia="Times New Roman" w:hAnsi="Times New Roman" w:cs="Times New Roman"/>
          <w:color w:val="000000"/>
          <w:sz w:val="24"/>
          <w:szCs w:val="24"/>
          <w:lang w:eastAsia="hr-HR"/>
        </w:rPr>
        <w:t xml:space="preserve"> </w:t>
      </w:r>
    </w:p>
    <w:bookmarkEnd w:id="5"/>
    <w:p w14:paraId="127170E3"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bookmarkEnd w:id="6"/>
    <w:p w14:paraId="2504683E"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Zahtjevi sigurnosti hrane za životinje</w:t>
      </w:r>
    </w:p>
    <w:p w14:paraId="351FD9B5"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p w14:paraId="21EFBDA9" w14:textId="77777777" w:rsidR="004F1B94" w:rsidRPr="005D767E" w:rsidRDefault="004F1B94" w:rsidP="004F1B94">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13.</w:t>
      </w:r>
    </w:p>
    <w:p w14:paraId="054BCC1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Tijelo nadležno za provedbu službenih kontrola iz članka 35. stavka 1. ovoga Zakona, odnosno osobe ovlaštene za provedbu službenih kontrola, ovlaštene su odlučivati da li se hrana za životinje smatra sigurnom u skladu s člankom 15. Uredbe (EZ) br. 178/2002.</w:t>
      </w:r>
    </w:p>
    <w:p w14:paraId="47E27EED"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smislu članka 15. stavka 2. Uredbe (EZ) br. 178/2002 nesigurnom hranom za životinje smatra se hrana za životinje za koju je procjenom rizika utvrđeno da ima ili može imati štetan utjecaj na zdravlje ljudi ili životinja i/ili koja ne udovoljava odredbama propisa o hrani za životinje.</w:t>
      </w:r>
    </w:p>
    <w:p w14:paraId="572C36BE"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Hrana za životinje iz stavka 2. ovoga članka odnosi se na hranu za životinje koja ima barem jednu od sljedećih karakteristika:</w:t>
      </w:r>
    </w:p>
    <w:p w14:paraId="563CFF6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ne udovoljava mikrobiološkim kriterijima sigurnosti hrane za životinje prema propisima o mikrobiološkim kriterijima za hranu za životinje</w:t>
      </w:r>
    </w:p>
    <w:p w14:paraId="7D1EC6DD"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ostale patogene mikroorganizme, mikroorganizme koji nisu patogeni i parazite za koje je procjenom rizika utvrđen rizik za zdravlje ljudi i životinja</w:t>
      </w:r>
    </w:p>
    <w:p w14:paraId="20C0122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nepoželjne tvari u količinama koje prelaze najveće dopuštene količine u odnosu na propisane najveće dopuštene količine u propisima o nepoželjnim tvarima u hrani za životinje</w:t>
      </w:r>
    </w:p>
    <w:p w14:paraId="03865F55"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dodatak hrani za životinje koji nije odobren za odnosnu vrstu hrane za životinje s obzirom na vrstu i kategoriju životinja kojima je ta hrana namijenjena, ili je odobren za odnosnu vrstu i/ili kategoriju životinja ali je prisutan u količini koja prelazi najveću dopuštenu količinu propisanu u propisima o dodacima hrani za životinje</w:t>
      </w:r>
    </w:p>
    <w:p w14:paraId="5503F394"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dodatak hrani za životinje koji nema odobrenje za stavljanje na tržište prema propisu o dodacima hrani za životinje</w:t>
      </w:r>
    </w:p>
    <w:p w14:paraId="13A45B58"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veterinarsko-medicinski proizvod koji nije odobren za odnosnu vrstu hrane za životinje s obzirom na vrstu i kategoriju životinja kojima je ta hrana namijenjena, ili je odobren za odnosnu vrstu i/ili kategoriju životinja ali je prisutan u količini koja prelazi najveće dopuštene količine propisane propisima o veterinarsko-medicinskim proizvodima</w:t>
      </w:r>
    </w:p>
    <w:p w14:paraId="23510BFF"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veterinarsko-medicinski proizvod koji nije odobren za stavljanje na tržište Europske unije i/ili Republike Hrvatske u skladu s propisima o veterinarsko-medicinskim proizvodima</w:t>
      </w:r>
    </w:p>
    <w:p w14:paraId="774604FC"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sadrži ili se sastoji od tvari čije je stavljanje na tržište ili korištenje u hranidbi životinja zabranjeno ili ograničeno u skladu s propisom o stavljanju na tržište i korištenju hrane za životinje</w:t>
      </w:r>
    </w:p>
    <w:p w14:paraId="543A1F19"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ne udovoljava tehničkim odredbama o nečistoćama i drugim kemijskim odrednicama u skladu s propisom o stavljanju na tržište i korištenju hrane za životinje</w:t>
      </w:r>
    </w:p>
    <w:p w14:paraId="54C7DD1E"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sadrži ili se sastoji od proteina životinjskog podrijetla čije je korištenje u hranidbi određenih vrsta i kategorija životinja zabranjeno ili ograničeno u skladu s propisom za sprječavanje pojave, kontrolu i iskorjenjivanje određenih </w:t>
      </w:r>
      <w:proofErr w:type="spellStart"/>
      <w:r w:rsidRPr="005D767E">
        <w:rPr>
          <w:rFonts w:ascii="Times New Roman" w:eastAsia="Times New Roman" w:hAnsi="Times New Roman" w:cs="Times New Roman"/>
          <w:color w:val="000000"/>
          <w:sz w:val="24"/>
          <w:szCs w:val="24"/>
          <w:lang w:eastAsia="hr-HR"/>
        </w:rPr>
        <w:t>transmisivnih</w:t>
      </w:r>
      <w:proofErr w:type="spellEnd"/>
      <w:r w:rsidRPr="005D767E">
        <w:rPr>
          <w:rFonts w:ascii="Times New Roman" w:eastAsia="Times New Roman" w:hAnsi="Times New Roman" w:cs="Times New Roman"/>
          <w:color w:val="000000"/>
          <w:sz w:val="24"/>
          <w:szCs w:val="24"/>
          <w:lang w:eastAsia="hr-HR"/>
        </w:rPr>
        <w:t xml:space="preserve"> </w:t>
      </w:r>
      <w:proofErr w:type="spellStart"/>
      <w:r w:rsidRPr="005D767E">
        <w:rPr>
          <w:rFonts w:ascii="Times New Roman" w:eastAsia="Times New Roman" w:hAnsi="Times New Roman" w:cs="Times New Roman"/>
          <w:color w:val="000000"/>
          <w:sz w:val="24"/>
          <w:szCs w:val="24"/>
          <w:lang w:eastAsia="hr-HR"/>
        </w:rPr>
        <w:t>spongiformnih</w:t>
      </w:r>
      <w:proofErr w:type="spellEnd"/>
      <w:r w:rsidRPr="005D767E">
        <w:rPr>
          <w:rFonts w:ascii="Times New Roman" w:eastAsia="Times New Roman" w:hAnsi="Times New Roman" w:cs="Times New Roman"/>
          <w:color w:val="000000"/>
          <w:sz w:val="24"/>
          <w:szCs w:val="24"/>
          <w:lang w:eastAsia="hr-HR"/>
        </w:rPr>
        <w:t xml:space="preserve"> encefalopatija</w:t>
      </w:r>
    </w:p>
    <w:p w14:paraId="127ABC57"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označena je kao hrana za životinje za posebne hranidbene namjene, ali ne udovoljava propisanim zahtjevima utvrđenim u propisu koji uređuje korištenje hrane za životinje za posebne hranidbene namjene</w:t>
      </w:r>
    </w:p>
    <w:p w14:paraId="0998136D"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10" w:name="_Hlk114576286"/>
      <w:r w:rsidRPr="005D767E">
        <w:rPr>
          <w:rFonts w:ascii="Times New Roman" w:eastAsia="Times New Roman" w:hAnsi="Times New Roman" w:cs="Times New Roman"/>
          <w:color w:val="000000"/>
          <w:sz w:val="24"/>
          <w:szCs w:val="24"/>
          <w:lang w:eastAsia="hr-HR"/>
        </w:rPr>
        <w:t>– sadrži i/ili se sastoji ili potječe od neodobrenog genetski modificiranog organizma za koju nije provedena procjena rizika Europske agencije za sigurnost hrane ili procjenom rizika nije potvrđeno da je sigurna</w:t>
      </w:r>
    </w:p>
    <w:bookmarkEnd w:id="10"/>
    <w:p w14:paraId="2A2DEA75"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xml:space="preserve">– hrana koja je bila namijenjena za prehranu ljudi, a za koju postoje dokazi da ima štetan utjecaj na zdravlje ljudi </w:t>
      </w:r>
    </w:p>
    <w:p w14:paraId="3E884446"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ako nije u skladu s navedenim rokom trajanja navedenim na oznaci na način: „upotrijebiti do…“</w:t>
      </w:r>
    </w:p>
    <w:p w14:paraId="0CB00CFF" w14:textId="77777777" w:rsidR="004F1B94" w:rsidRPr="001125CC"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 xml:space="preserve">– ima izmijenjena </w:t>
      </w:r>
      <w:proofErr w:type="spellStart"/>
      <w:r w:rsidRPr="001125CC">
        <w:rPr>
          <w:rFonts w:ascii="Times New Roman" w:eastAsia="Times New Roman" w:hAnsi="Times New Roman" w:cs="Times New Roman"/>
          <w:color w:val="000000"/>
          <w:sz w:val="24"/>
          <w:szCs w:val="24"/>
          <w:lang w:eastAsia="hr-HR"/>
        </w:rPr>
        <w:t>organoleptička</w:t>
      </w:r>
      <w:proofErr w:type="spellEnd"/>
      <w:r w:rsidRPr="001125CC">
        <w:rPr>
          <w:rFonts w:ascii="Times New Roman" w:eastAsia="Times New Roman" w:hAnsi="Times New Roman" w:cs="Times New Roman"/>
          <w:color w:val="000000"/>
          <w:sz w:val="24"/>
          <w:szCs w:val="24"/>
          <w:lang w:eastAsia="hr-HR"/>
        </w:rPr>
        <w:t xml:space="preserve"> svojstva </w:t>
      </w:r>
    </w:p>
    <w:p w14:paraId="58EF44C3"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lastRenderedPageBreak/>
        <w:t>– pakirana je u ambalažu za koju je dokazano da otpušta tvari koje su štetne za zdravlje ljudi i životinja</w:t>
      </w:r>
    </w:p>
    <w:p w14:paraId="6E2DDA88"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podvrgnuta je nedozvoljenom ionizirajućem zračenju ili drugom tehnološkom procesu koji može imati štetan utjecaj na zdravlje ljudi i životinja.</w:t>
      </w:r>
    </w:p>
    <w:p w14:paraId="7025909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C8202B">
        <w:rPr>
          <w:rFonts w:ascii="Times New Roman" w:eastAsia="Times New Roman" w:hAnsi="Times New Roman" w:cs="Times New Roman"/>
          <w:color w:val="000000"/>
          <w:sz w:val="24"/>
          <w:szCs w:val="24"/>
          <w:lang w:eastAsia="hr-HR"/>
        </w:rPr>
        <w:t>(4) Ako postoji opravdana sumnja da hrana za životinje nije sigurna, tijelo nadležno za provedbu službenih kontrola, odnosno osoba ovlaštena za provedbu službenih kontrola poduzima mjere u skladu s člankom 15. stavkom 5. Uredbe (EZ) br. 178/2002 i ostale mjere iz Uredbe 2017/625 i propisa kojim se uređuju službene kontrole.</w:t>
      </w:r>
      <w:r w:rsidRPr="005D767E">
        <w:rPr>
          <w:rFonts w:ascii="Times New Roman" w:eastAsia="Times New Roman" w:hAnsi="Times New Roman" w:cs="Times New Roman"/>
          <w:color w:val="000000"/>
          <w:sz w:val="24"/>
          <w:szCs w:val="24"/>
          <w:lang w:eastAsia="hr-HR"/>
        </w:rPr>
        <w:t xml:space="preserve"> </w:t>
      </w:r>
    </w:p>
    <w:p w14:paraId="6C299E97"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13B5F2AE"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ZAHTJEVI PROPISA O HRANI ZA ŽIVOTINJE</w:t>
      </w:r>
    </w:p>
    <w:p w14:paraId="462BBF5F"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17598844"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Posebna pravila o hrani za životinje</w:t>
      </w:r>
    </w:p>
    <w:p w14:paraId="60CD49A1"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p w14:paraId="3E8E96C8"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14.</w:t>
      </w:r>
    </w:p>
    <w:p w14:paraId="7F3B42B4"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F7B019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Hrana za životinje koja je stavljena na tržište Republike Hrvatske mora biti označena na hrvatskom jeziku i latiničnom pismu te reklamirana i prezentirana prema propisima o hrani za životinje.</w:t>
      </w:r>
    </w:p>
    <w:p w14:paraId="4CF967D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7122084"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Ministarstvo nadležno za poljoprivredu nadležno je tijelo za odobravanje objekata u poslovanju s hranom za životinje u kojima se provodi postupak </w:t>
      </w:r>
      <w:proofErr w:type="spellStart"/>
      <w:r w:rsidRPr="005D767E">
        <w:rPr>
          <w:rFonts w:ascii="Times New Roman" w:eastAsia="Times New Roman" w:hAnsi="Times New Roman" w:cs="Times New Roman"/>
          <w:color w:val="000000"/>
          <w:sz w:val="24"/>
          <w:szCs w:val="24"/>
          <w:lang w:eastAsia="hr-HR"/>
        </w:rPr>
        <w:t>detoksifikacije</w:t>
      </w:r>
      <w:proofErr w:type="spellEnd"/>
      <w:r w:rsidRPr="005D767E">
        <w:rPr>
          <w:rFonts w:ascii="Times New Roman" w:eastAsia="Times New Roman" w:hAnsi="Times New Roman" w:cs="Times New Roman"/>
          <w:color w:val="000000"/>
          <w:sz w:val="24"/>
          <w:szCs w:val="24"/>
          <w:lang w:eastAsia="hr-HR"/>
        </w:rPr>
        <w:t xml:space="preserve"> u skladu s člankom 6. Uredbe Komisije (EU) 2015/786.</w:t>
      </w:r>
    </w:p>
    <w:p w14:paraId="2D762745"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28CD4833" w14:textId="77777777" w:rsidR="004F1B94" w:rsidRPr="005D767E" w:rsidRDefault="004F1B94" w:rsidP="004F1B94">
      <w:pPr>
        <w:spacing w:after="0" w:line="240" w:lineRule="auto"/>
        <w:jc w:val="both"/>
        <w:textAlignment w:val="baseline"/>
        <w:rPr>
          <w:rFonts w:ascii="Times New Roman" w:eastAsia="Calibri" w:hAnsi="Times New Roman" w:cs="Times New Roman"/>
          <w:sz w:val="24"/>
        </w:rPr>
      </w:pPr>
      <w:r w:rsidRPr="005D767E">
        <w:rPr>
          <w:rFonts w:ascii="Times New Roman" w:eastAsia="Calibri" w:hAnsi="Times New Roman" w:cs="Times New Roman"/>
          <w:sz w:val="24"/>
        </w:rPr>
        <w:t>(3) Radi osiguranja zdravlja ljudi i životinja, ministar nadležan za poljoprivredu odlukom donosi godišnji p</w:t>
      </w:r>
      <w:r w:rsidRPr="005D767E">
        <w:rPr>
          <w:rFonts w:ascii="Times New Roman" w:eastAsia="Calibri" w:hAnsi="Times New Roman" w:cs="Times New Roman"/>
          <w:sz w:val="24"/>
          <w:szCs w:val="24"/>
        </w:rPr>
        <w:t>lan monitoringa za hranu za životinje</w:t>
      </w:r>
      <w:r w:rsidRPr="005D767E">
        <w:rPr>
          <w:rFonts w:ascii="Times New Roman" w:eastAsia="Calibri" w:hAnsi="Times New Roman" w:cs="Times New Roman"/>
          <w:sz w:val="24"/>
        </w:rPr>
        <w:t>.</w:t>
      </w:r>
    </w:p>
    <w:p w14:paraId="6657A6F7" w14:textId="77777777" w:rsidR="004F1B94" w:rsidRPr="005D767E" w:rsidRDefault="004F1B94" w:rsidP="004F1B94">
      <w:pPr>
        <w:spacing w:after="0" w:line="240" w:lineRule="auto"/>
        <w:jc w:val="both"/>
        <w:textAlignment w:val="baseline"/>
        <w:rPr>
          <w:rFonts w:ascii="Times New Roman" w:eastAsia="Calibri" w:hAnsi="Times New Roman" w:cs="Times New Roman"/>
          <w:sz w:val="24"/>
        </w:rPr>
      </w:pPr>
    </w:p>
    <w:p w14:paraId="4BAD34C9"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Ministar nadležan za poljoprivredu, uz prethodnu suglasnost glavnog državnog inspektora, pravilnikom propisuje dodatne zahtjeve za označivanje, reklamiranje i prezentiranje hrane za životinje, higijenu hrane za životinje, higijenu hrane za životinje kada subjekti u poslovanju s hranom za životinje koriste proizvode životinjskog podrijetla, proizvode koji potječu iz specifičnog izvora ili su namijenjeni za posebne hranidbene potrebe životinja, dodatne zahtjeve za subjekte u poslovanju s hranom za životinje u odnosu na osoblje, evidencije, prostorije i opremu, mikrobiološke i druge kriterije za hranu za životinje prilikom stavljanja na tržište i hranidbu životinja te nacionalne mjere i dozvoljena odstupanja za provedbu propisa Europske unije koji uređuju područje hrane za životinje te posebna pravila za poslovanje s hranom za životinje ukoliko nisu propisana propisima Europske unije.</w:t>
      </w:r>
    </w:p>
    <w:p w14:paraId="4ECEE1C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1B96D0E" w14:textId="77777777" w:rsidR="004F1B94" w:rsidRPr="005D767E" w:rsidRDefault="004F1B94" w:rsidP="004F1B94">
      <w:pPr>
        <w:spacing w:after="0" w:line="240" w:lineRule="auto"/>
        <w:jc w:val="center"/>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Registracija i odobravanje objekata i subjekata u poslovanju s hranom za životinje</w:t>
      </w:r>
    </w:p>
    <w:p w14:paraId="7199AE64" w14:textId="77777777" w:rsidR="004F1B94" w:rsidRPr="005D767E" w:rsidRDefault="004F1B94" w:rsidP="004F1B94">
      <w:pPr>
        <w:spacing w:after="0" w:line="240" w:lineRule="auto"/>
        <w:jc w:val="center"/>
        <w:rPr>
          <w:rFonts w:ascii="Times New Roman" w:eastAsia="Times New Roman" w:hAnsi="Times New Roman" w:cs="Times New Roman"/>
          <w:i/>
          <w:iCs/>
          <w:color w:val="000000"/>
          <w:sz w:val="24"/>
          <w:szCs w:val="24"/>
          <w:lang w:eastAsia="hr-HR"/>
        </w:rPr>
      </w:pPr>
    </w:p>
    <w:p w14:paraId="2FC4195B" w14:textId="77777777" w:rsidR="004F1B94" w:rsidRPr="005D767E" w:rsidRDefault="004F1B94" w:rsidP="004F1B94">
      <w:pPr>
        <w:spacing w:after="0" w:line="240" w:lineRule="auto"/>
        <w:jc w:val="center"/>
        <w:rPr>
          <w:rFonts w:ascii="Times New Roman" w:eastAsia="Times New Roman" w:hAnsi="Times New Roman" w:cs="Times New Roman"/>
          <w:b/>
          <w:iCs/>
          <w:color w:val="000000"/>
          <w:sz w:val="24"/>
          <w:szCs w:val="24"/>
          <w:lang w:eastAsia="hr-HR"/>
        </w:rPr>
      </w:pPr>
      <w:r w:rsidRPr="005D767E">
        <w:rPr>
          <w:rFonts w:ascii="Times New Roman" w:eastAsia="Times New Roman" w:hAnsi="Times New Roman" w:cs="Times New Roman"/>
          <w:b/>
          <w:iCs/>
          <w:color w:val="000000"/>
          <w:sz w:val="24"/>
          <w:szCs w:val="24"/>
          <w:lang w:eastAsia="hr-HR"/>
        </w:rPr>
        <w:t>Članak 15.</w:t>
      </w:r>
    </w:p>
    <w:p w14:paraId="110D889C" w14:textId="77777777" w:rsidR="004F1B94" w:rsidRPr="005D767E" w:rsidRDefault="004F1B94" w:rsidP="004F1B94">
      <w:pPr>
        <w:spacing w:after="0" w:line="240" w:lineRule="auto"/>
        <w:jc w:val="center"/>
        <w:rPr>
          <w:rFonts w:ascii="Times New Roman" w:eastAsia="Times New Roman" w:hAnsi="Times New Roman" w:cs="Times New Roman"/>
          <w:iCs/>
          <w:color w:val="000000"/>
          <w:sz w:val="24"/>
          <w:szCs w:val="24"/>
          <w:lang w:eastAsia="hr-HR"/>
        </w:rPr>
      </w:pPr>
    </w:p>
    <w:p w14:paraId="4F3E864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Subjekt u poslovanju s hranom za životinje obvezan je registrirati svaki objekt, odnosno osigurati odobravanje svih objekata za koje se to zahtijeva, a u kojem se obavlja djelatnost u bilo kojoj fazi proizvodnje, skladištenja, prerade, prijevoza i distribucije hrane za životinje, u skladu s člancima 9. i 10. Uredbe (EZ) br. 183/2005 i u skladu s člankom 13. Uredbe (EU) 2019/4.</w:t>
      </w:r>
    </w:p>
    <w:p w14:paraId="2CB19E0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507EBF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(2) Subjekt u poslovanju s hranom za životinje obvezan je podnijeti zahtjev za registraciju ili odobravanje ministarstvu nadležnom za poljoprivredu s ciljem upisa u upisnike registriranih i odobrenih objekata i subjekata u poslovanju s hranom za životinje.</w:t>
      </w:r>
    </w:p>
    <w:p w14:paraId="0BF3A3B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CDC868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Upisnike registriranih i odobrenih objekata i subjekata u poslovanju s hranom za životinje vodi ministarstvo nadležno za poljoprivredu.</w:t>
      </w:r>
    </w:p>
    <w:p w14:paraId="5322148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D7B5CC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Objekti u kojima posluju subjekti u poslovanju s hranom za životinje koji podliježu odobravanju utvrđeni su Uredbom (EZ) br. 183/2005, Uredbom (EZ) br. 141/2007, Uredbom Komisije (EU) 2015/786, Uredbom (EU) 2019/4 i pravilnikom iz stavka 8. ovoga članka.</w:t>
      </w:r>
    </w:p>
    <w:p w14:paraId="60A4472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94A170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O zahtjevu subjekta u poslovanju s hranom za životinje za korištenje mogućnosti odstupanja iz Priloga IV. Uredbe (EZ) br. 999/2001 ministarstvo nadležno za poljoprivredu odlučuje rješenjem.</w:t>
      </w:r>
    </w:p>
    <w:p w14:paraId="4A62576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9C03841" w14:textId="77777777" w:rsidR="004F1B94" w:rsidRPr="005D767E" w:rsidRDefault="004F1B94" w:rsidP="004F1B94">
      <w:pPr>
        <w:spacing w:after="0" w:line="240" w:lineRule="auto"/>
        <w:jc w:val="both"/>
        <w:textAlignment w:val="baseline"/>
        <w:rPr>
          <w:rFonts w:ascii="Times New Roman" w:hAnsi="Times New Roman" w:cs="Times New Roman"/>
          <w:sz w:val="24"/>
          <w:szCs w:val="24"/>
        </w:rPr>
      </w:pPr>
      <w:r w:rsidRPr="005D767E">
        <w:rPr>
          <w:rFonts w:ascii="Times New Roman" w:eastAsia="Times New Roman" w:hAnsi="Times New Roman" w:cs="Times New Roman"/>
          <w:color w:val="000000"/>
          <w:sz w:val="24"/>
          <w:szCs w:val="24"/>
          <w:lang w:eastAsia="hr-HR"/>
        </w:rPr>
        <w:t>(6) Subjekt u poslovanju s hranom za životinje obvezan je ministarstvo nadležno za poljoprivredu obavijestiti pisanim putem o svakoj promjeni koja se odnosi na objekt, nastaloj nakon registracije, odnosno odobravanja</w:t>
      </w:r>
      <w:r w:rsidRPr="005D767E">
        <w:rPr>
          <w:rFonts w:ascii="Times New Roman" w:hAnsi="Times New Roman" w:cs="Times New Roman"/>
          <w:sz w:val="24"/>
          <w:szCs w:val="24"/>
        </w:rPr>
        <w:t>, u roku 30 dana od nastale promjene.</w:t>
      </w:r>
    </w:p>
    <w:p w14:paraId="1E3AD8AD" w14:textId="77777777" w:rsidR="004F1B94" w:rsidRPr="005D767E" w:rsidRDefault="004F1B94" w:rsidP="004F1B94">
      <w:pPr>
        <w:spacing w:after="0" w:line="240" w:lineRule="auto"/>
        <w:jc w:val="both"/>
        <w:textAlignment w:val="baseline"/>
        <w:rPr>
          <w:rFonts w:ascii="Times New Roman" w:hAnsi="Times New Roman" w:cs="Times New Roman"/>
          <w:sz w:val="24"/>
          <w:szCs w:val="24"/>
        </w:rPr>
      </w:pPr>
    </w:p>
    <w:p w14:paraId="52972E2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(7) Protiv rješenja iz stavka 5.  ovoga članka nije dopuštena žalba, ali se može pokrenuti upravni spor.</w:t>
      </w:r>
    </w:p>
    <w:p w14:paraId="0CD1743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A634B39"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(8) Ministar nadležan za poljoprivredu, uz prethodnu suglasnost glavnog državnog inspektora, donosi pravilnik kojim se uređuje sadržaj, oblik i način vođenja upisnika registriranih i odobrenih objekata i subjekata u poslovanju s hranom za životinje te </w:t>
      </w:r>
      <w:r w:rsidRPr="005D767E">
        <w:rPr>
          <w:rFonts w:ascii="Times New Roman" w:hAnsi="Times New Roman" w:cs="Times New Roman"/>
          <w:sz w:val="24"/>
          <w:szCs w:val="24"/>
        </w:rPr>
        <w:t>dozvolama za korištenje mogućnosti odstupanja iz Priloga IV. Uredbe (EZ) br. 999/2001.</w:t>
      </w:r>
      <w:r w:rsidRPr="005D767E" w:rsidDel="00751BA4">
        <w:rPr>
          <w:rFonts w:ascii="Times New Roman" w:eastAsia="Times New Roman" w:hAnsi="Times New Roman" w:cs="Times New Roman"/>
          <w:color w:val="000000"/>
          <w:sz w:val="24"/>
          <w:szCs w:val="24"/>
          <w:lang w:eastAsia="hr-HR"/>
        </w:rPr>
        <w:t xml:space="preserve"> </w:t>
      </w:r>
    </w:p>
    <w:p w14:paraId="2E49B83A" w14:textId="77777777" w:rsidR="004F1B94" w:rsidRPr="005D767E" w:rsidRDefault="004F1B94" w:rsidP="004F1B94">
      <w:pPr>
        <w:spacing w:after="0" w:line="240" w:lineRule="auto"/>
        <w:rPr>
          <w:rFonts w:ascii="Times New Roman" w:eastAsia="Times New Roman" w:hAnsi="Times New Roman" w:cs="Times New Roman"/>
          <w:i/>
          <w:color w:val="000000"/>
          <w:sz w:val="24"/>
          <w:szCs w:val="24"/>
          <w:lang w:eastAsia="hr-HR"/>
        </w:rPr>
      </w:pPr>
    </w:p>
    <w:p w14:paraId="5D2D5FD6" w14:textId="77777777" w:rsidR="004F1B94" w:rsidRPr="005D767E" w:rsidRDefault="004F1B94" w:rsidP="004F1B94">
      <w:pPr>
        <w:spacing w:after="0" w:line="240" w:lineRule="auto"/>
        <w:ind w:left="2832" w:firstLine="708"/>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Postupak registracije</w:t>
      </w:r>
    </w:p>
    <w:p w14:paraId="30C27B9F" w14:textId="77777777" w:rsidR="004F1B94" w:rsidRPr="005D767E" w:rsidRDefault="004F1B94" w:rsidP="004F1B94">
      <w:pPr>
        <w:spacing w:after="0" w:line="240" w:lineRule="auto"/>
        <w:ind w:left="2832" w:firstLine="708"/>
        <w:rPr>
          <w:rFonts w:ascii="Times New Roman" w:eastAsia="Times New Roman" w:hAnsi="Times New Roman" w:cs="Times New Roman"/>
          <w:i/>
          <w:color w:val="000000"/>
          <w:sz w:val="24"/>
          <w:szCs w:val="24"/>
          <w:lang w:eastAsia="hr-HR"/>
        </w:rPr>
      </w:pPr>
    </w:p>
    <w:p w14:paraId="300D454D"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16.</w:t>
      </w:r>
    </w:p>
    <w:p w14:paraId="082859D7"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F0B4FCC" w14:textId="77777777" w:rsidR="004F1B94" w:rsidRPr="001125CC" w:rsidRDefault="004F1B94" w:rsidP="004F1B94">
      <w:pPr>
        <w:spacing w:after="0" w:line="240" w:lineRule="auto"/>
        <w:jc w:val="both"/>
        <w:rPr>
          <w:rFonts w:ascii="Times New Roman" w:eastAsia="Times New Roman" w:hAnsi="Times New Roman" w:cs="Times New Roman"/>
          <w:color w:val="231F20"/>
          <w:sz w:val="24"/>
          <w:szCs w:val="24"/>
          <w:lang w:eastAsia="hr-HR"/>
        </w:rPr>
      </w:pPr>
      <w:r w:rsidRPr="001125CC">
        <w:rPr>
          <w:rFonts w:ascii="Times New Roman" w:eastAsia="Times New Roman" w:hAnsi="Times New Roman" w:cs="Times New Roman"/>
          <w:color w:val="231F20"/>
          <w:sz w:val="24"/>
          <w:szCs w:val="24"/>
          <w:lang w:eastAsia="hr-HR"/>
        </w:rPr>
        <w:t xml:space="preserve">(1) Prije početka obavljanja djelatnosti, subjekt u poslovanju s hranom za životinje podnosi zahtjev za registraciju objekta ili subjekta iz članka 15. stavka 2. ovoga Zakona, ministarstvu nadležnom za poljoprivredu. </w:t>
      </w:r>
    </w:p>
    <w:p w14:paraId="4000EB8C" w14:textId="77777777" w:rsidR="004F1B94" w:rsidRPr="001125CC" w:rsidRDefault="004F1B94" w:rsidP="004F1B94">
      <w:pPr>
        <w:spacing w:after="0" w:line="240" w:lineRule="auto"/>
        <w:jc w:val="both"/>
        <w:rPr>
          <w:rFonts w:ascii="Times New Roman" w:eastAsia="Times New Roman" w:hAnsi="Times New Roman" w:cs="Times New Roman"/>
          <w:color w:val="231F20"/>
          <w:sz w:val="24"/>
          <w:szCs w:val="24"/>
          <w:lang w:eastAsia="hr-HR"/>
        </w:rPr>
      </w:pPr>
    </w:p>
    <w:p w14:paraId="7E593AAA" w14:textId="77777777" w:rsidR="004F1B94" w:rsidRPr="001125CC" w:rsidRDefault="004F1B94" w:rsidP="004F1B94">
      <w:pPr>
        <w:spacing w:after="0" w:line="240" w:lineRule="auto"/>
        <w:jc w:val="both"/>
        <w:rPr>
          <w:rFonts w:ascii="Times New Roman" w:hAnsi="Times New Roman" w:cs="Times New Roman"/>
          <w:sz w:val="24"/>
          <w:szCs w:val="24"/>
        </w:rPr>
      </w:pPr>
      <w:r w:rsidRPr="001125CC">
        <w:rPr>
          <w:rFonts w:ascii="Times New Roman" w:eastAsia="Times New Roman" w:hAnsi="Times New Roman" w:cs="Times New Roman"/>
          <w:color w:val="231F20"/>
          <w:sz w:val="24"/>
          <w:szCs w:val="24"/>
          <w:lang w:eastAsia="hr-HR"/>
        </w:rPr>
        <w:t xml:space="preserve">(2) Ministarstvo nadležno za poljoprivredu, na temelju uredno podnesenog zahtjeva upisuje objekt ili subjekt u odgovarajući upisnik registriranih objekata i/ili subjekata u poslovanju s hranom za životinje te izdaje izvod iz upisnika, koji vrijedi kao potvrda o registraciji objekta.  </w:t>
      </w:r>
    </w:p>
    <w:p w14:paraId="402C7FAC" w14:textId="77777777" w:rsidR="004F1B94" w:rsidRPr="001125CC" w:rsidRDefault="004F1B94" w:rsidP="004F1B94">
      <w:pPr>
        <w:spacing w:after="0" w:line="240" w:lineRule="auto"/>
        <w:jc w:val="both"/>
        <w:rPr>
          <w:rFonts w:ascii="Times New Roman" w:hAnsi="Times New Roman" w:cs="Times New Roman"/>
          <w:sz w:val="24"/>
          <w:szCs w:val="24"/>
        </w:rPr>
      </w:pPr>
    </w:p>
    <w:p w14:paraId="062AC354" w14:textId="77777777" w:rsidR="004F1B94" w:rsidRPr="001125CC" w:rsidRDefault="004F1B94" w:rsidP="004F1B94">
      <w:pPr>
        <w:spacing w:after="0" w:line="240" w:lineRule="auto"/>
        <w:jc w:val="both"/>
        <w:rPr>
          <w:rFonts w:ascii="Times New Roman" w:hAnsi="Times New Roman" w:cs="Times New Roman"/>
          <w:sz w:val="24"/>
          <w:szCs w:val="24"/>
        </w:rPr>
      </w:pPr>
      <w:r w:rsidRPr="001125CC">
        <w:rPr>
          <w:rFonts w:ascii="Times New Roman" w:hAnsi="Times New Roman" w:cs="Times New Roman"/>
          <w:sz w:val="24"/>
          <w:szCs w:val="24"/>
        </w:rPr>
        <w:t>(3) Ukoliko ministarstvo nadležno za poljoprivredu odbaci ili odbije zahtjev iz stavka 1. ovoga članka, o tome donosi rješenje.</w:t>
      </w:r>
    </w:p>
    <w:p w14:paraId="319418D3" w14:textId="77777777" w:rsidR="004F1B94" w:rsidRPr="001125CC" w:rsidRDefault="004F1B94" w:rsidP="004F1B94">
      <w:pPr>
        <w:spacing w:after="0" w:line="240" w:lineRule="auto"/>
        <w:jc w:val="both"/>
        <w:rPr>
          <w:rFonts w:ascii="Times New Roman" w:hAnsi="Times New Roman" w:cs="Times New Roman"/>
          <w:sz w:val="24"/>
          <w:szCs w:val="24"/>
        </w:rPr>
      </w:pPr>
    </w:p>
    <w:p w14:paraId="1989300B" w14:textId="77777777" w:rsidR="004F1B94" w:rsidRPr="001125CC" w:rsidRDefault="004F1B94" w:rsidP="004F1B94">
      <w:pPr>
        <w:spacing w:after="0" w:line="240" w:lineRule="auto"/>
        <w:jc w:val="both"/>
        <w:rPr>
          <w:rFonts w:ascii="Times New Roman" w:hAnsi="Times New Roman" w:cs="Times New Roman"/>
          <w:sz w:val="24"/>
          <w:szCs w:val="24"/>
        </w:rPr>
      </w:pPr>
      <w:r w:rsidRPr="001125CC">
        <w:rPr>
          <w:rFonts w:ascii="Times New Roman" w:hAnsi="Times New Roman" w:cs="Times New Roman"/>
          <w:sz w:val="24"/>
          <w:szCs w:val="24"/>
        </w:rPr>
        <w:t>(4) Objekti i/ili subjekti iz stavka 2. ovoga članka rješenjem se brišu iz upisnika registriranih objekata i subjekata u poslovanju s hranom za životinje u sljedećim slučajevima:</w:t>
      </w:r>
    </w:p>
    <w:p w14:paraId="3F04E439" w14:textId="77777777" w:rsidR="004F1B94" w:rsidRPr="001125CC" w:rsidRDefault="004F1B94" w:rsidP="004F1B94">
      <w:pPr>
        <w:spacing w:after="0" w:line="240" w:lineRule="auto"/>
        <w:jc w:val="both"/>
        <w:rPr>
          <w:rFonts w:ascii="Times New Roman" w:hAnsi="Times New Roman" w:cs="Times New Roman"/>
          <w:sz w:val="24"/>
          <w:szCs w:val="24"/>
        </w:rPr>
      </w:pPr>
    </w:p>
    <w:p w14:paraId="39B42A76" w14:textId="77777777" w:rsidR="004F1B94" w:rsidRPr="005D767E" w:rsidRDefault="004F1B94" w:rsidP="004F1B94">
      <w:pPr>
        <w:spacing w:after="0" w:line="240" w:lineRule="auto"/>
        <w:jc w:val="both"/>
        <w:rPr>
          <w:rFonts w:ascii="Times New Roman" w:hAnsi="Times New Roman" w:cs="Times New Roman"/>
          <w:sz w:val="24"/>
          <w:szCs w:val="24"/>
        </w:rPr>
      </w:pPr>
      <w:r w:rsidRPr="001125CC">
        <w:rPr>
          <w:rFonts w:ascii="Times New Roman" w:hAnsi="Times New Roman" w:cs="Times New Roman"/>
          <w:sz w:val="24"/>
          <w:szCs w:val="24"/>
        </w:rPr>
        <w:t>– na temelju podnesenog zahtjeva ovlaštene osobe subjekta u</w:t>
      </w:r>
      <w:r w:rsidRPr="005D767E">
        <w:rPr>
          <w:rFonts w:ascii="Times New Roman" w:hAnsi="Times New Roman" w:cs="Times New Roman"/>
          <w:sz w:val="24"/>
          <w:szCs w:val="24"/>
        </w:rPr>
        <w:t xml:space="preserve"> poslovanju s hranom za životinje</w:t>
      </w:r>
    </w:p>
    <w:p w14:paraId="4FCDBCD8" w14:textId="77777777" w:rsidR="004F1B94" w:rsidRPr="005D767E" w:rsidRDefault="004F1B94" w:rsidP="004F1B94">
      <w:pPr>
        <w:spacing w:after="0" w:line="240" w:lineRule="auto"/>
        <w:jc w:val="both"/>
        <w:rPr>
          <w:rFonts w:ascii="Times New Roman" w:hAnsi="Times New Roman" w:cs="Times New Roman"/>
          <w:sz w:val="24"/>
          <w:szCs w:val="24"/>
        </w:rPr>
      </w:pPr>
    </w:p>
    <w:p w14:paraId="22D28B5A"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 nakon utvrđenih nedostataka po obavljenoj službenoj kontroli od strane veterinarskog inspektora</w:t>
      </w:r>
    </w:p>
    <w:p w14:paraId="0238D038" w14:textId="77777777" w:rsidR="004F1B94" w:rsidRPr="005D767E" w:rsidRDefault="004F1B94" w:rsidP="004F1B94">
      <w:pPr>
        <w:spacing w:after="0" w:line="240" w:lineRule="auto"/>
        <w:jc w:val="both"/>
        <w:rPr>
          <w:rFonts w:ascii="Times New Roman" w:hAnsi="Times New Roman" w:cs="Times New Roman"/>
          <w:sz w:val="24"/>
          <w:szCs w:val="24"/>
        </w:rPr>
      </w:pPr>
    </w:p>
    <w:p w14:paraId="5898A39F"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lastRenderedPageBreak/>
        <w:t>– prestanka obavljanja registrirane djelatnosti poslovanja s hranom za životinje.</w:t>
      </w:r>
    </w:p>
    <w:p w14:paraId="72C9FC34" w14:textId="77777777" w:rsidR="004F1B94" w:rsidRPr="005D767E" w:rsidRDefault="004F1B94" w:rsidP="004F1B94">
      <w:pPr>
        <w:spacing w:after="0" w:line="240" w:lineRule="auto"/>
        <w:jc w:val="both"/>
        <w:rPr>
          <w:rFonts w:ascii="Times New Roman" w:hAnsi="Times New Roman" w:cs="Times New Roman"/>
          <w:sz w:val="24"/>
          <w:szCs w:val="24"/>
        </w:rPr>
      </w:pPr>
    </w:p>
    <w:p w14:paraId="49DD47E2"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Protiv rje</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enja iz stavaka 3. i 4.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nije dopu</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tena </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alba, ali se mo</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e pokrenuti upravni spor.</w:t>
      </w:r>
    </w:p>
    <w:p w14:paraId="491B7FA5" w14:textId="77777777" w:rsidR="004F1B94" w:rsidRPr="005D767E" w:rsidRDefault="004F1B94" w:rsidP="004F1B94">
      <w:pPr>
        <w:spacing w:after="0" w:line="240" w:lineRule="auto"/>
        <w:jc w:val="both"/>
        <w:rPr>
          <w:rFonts w:ascii="Times New Roman" w:hAnsi="Times New Roman" w:cs="Times New Roman"/>
          <w:sz w:val="24"/>
          <w:szCs w:val="24"/>
        </w:rPr>
      </w:pPr>
    </w:p>
    <w:p w14:paraId="3EFCAEEA"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 xml:space="preserve">(6) Ministar nadležan za poljoprivredu, uz prethodnu suglasnost glavnog državnog inspektora, donosi pravilnik kojim se uređuje </w:t>
      </w:r>
      <w:r>
        <w:rPr>
          <w:rFonts w:ascii="Times New Roman" w:hAnsi="Times New Roman" w:cs="Times New Roman"/>
          <w:sz w:val="24"/>
          <w:szCs w:val="24"/>
        </w:rPr>
        <w:t xml:space="preserve">obrazac za </w:t>
      </w:r>
      <w:r w:rsidRPr="005D767E">
        <w:rPr>
          <w:rFonts w:ascii="Times New Roman" w:hAnsi="Times New Roman" w:cs="Times New Roman"/>
          <w:sz w:val="24"/>
          <w:szCs w:val="24"/>
        </w:rPr>
        <w:t>podnošenj</w:t>
      </w:r>
      <w:r>
        <w:rPr>
          <w:rFonts w:ascii="Times New Roman" w:hAnsi="Times New Roman" w:cs="Times New Roman"/>
          <w:sz w:val="24"/>
          <w:szCs w:val="24"/>
        </w:rPr>
        <w:t>e</w:t>
      </w:r>
      <w:r w:rsidRPr="005D767E">
        <w:rPr>
          <w:rFonts w:ascii="Times New Roman" w:hAnsi="Times New Roman" w:cs="Times New Roman"/>
          <w:sz w:val="24"/>
          <w:szCs w:val="24"/>
        </w:rPr>
        <w:t xml:space="preserve"> zahtjeva za registraciju, popis djelatnosti s pripadajućim kodovima za koje se zahtjeva registracija te način provedbe registracije objekta ili subjekta u poslovanju s hranom za životinje. </w:t>
      </w:r>
    </w:p>
    <w:p w14:paraId="7ECF15E7" w14:textId="77777777" w:rsidR="004F1B94" w:rsidRPr="005D767E" w:rsidRDefault="004F1B94" w:rsidP="004F1B94">
      <w:pPr>
        <w:spacing w:after="0" w:line="240" w:lineRule="auto"/>
        <w:jc w:val="center"/>
        <w:rPr>
          <w:i/>
        </w:rPr>
      </w:pPr>
    </w:p>
    <w:p w14:paraId="69884962" w14:textId="77777777" w:rsidR="004F1B94" w:rsidRPr="005D767E" w:rsidRDefault="004F1B94" w:rsidP="004F1B94">
      <w:pPr>
        <w:spacing w:after="0" w:line="259" w:lineRule="auto"/>
        <w:jc w:val="center"/>
        <w:rPr>
          <w:rFonts w:ascii="Times New Roman" w:hAnsi="Times New Roman" w:cs="Times New Roman"/>
          <w:i/>
          <w:sz w:val="24"/>
          <w:szCs w:val="24"/>
        </w:rPr>
      </w:pPr>
      <w:r w:rsidRPr="005D767E">
        <w:rPr>
          <w:rFonts w:ascii="Times New Roman" w:hAnsi="Times New Roman" w:cs="Times New Roman"/>
          <w:i/>
          <w:sz w:val="24"/>
          <w:szCs w:val="24"/>
        </w:rPr>
        <w:t>Postupak odobravanja</w:t>
      </w:r>
    </w:p>
    <w:p w14:paraId="2C742838" w14:textId="77777777" w:rsidR="004F1B94" w:rsidRPr="005D767E" w:rsidRDefault="004F1B94" w:rsidP="004F1B94">
      <w:pPr>
        <w:spacing w:after="0" w:line="259" w:lineRule="auto"/>
        <w:jc w:val="center"/>
        <w:rPr>
          <w:rFonts w:ascii="Times New Roman" w:hAnsi="Times New Roman" w:cs="Times New Roman"/>
          <w:sz w:val="24"/>
          <w:szCs w:val="24"/>
        </w:rPr>
      </w:pPr>
    </w:p>
    <w:p w14:paraId="7F37AA3B" w14:textId="77777777" w:rsidR="004F1B94" w:rsidRPr="005D767E" w:rsidRDefault="004F1B94" w:rsidP="004F1B94">
      <w:pPr>
        <w:spacing w:after="0" w:line="259" w:lineRule="auto"/>
        <w:jc w:val="center"/>
        <w:rPr>
          <w:rFonts w:ascii="Times New Roman" w:hAnsi="Times New Roman" w:cs="Times New Roman"/>
          <w:b/>
          <w:sz w:val="24"/>
          <w:szCs w:val="24"/>
        </w:rPr>
      </w:pPr>
      <w:bookmarkStart w:id="11" w:name="_Hlk74224801"/>
      <w:r w:rsidRPr="005D767E">
        <w:rPr>
          <w:rFonts w:ascii="Times New Roman" w:hAnsi="Times New Roman" w:cs="Times New Roman"/>
          <w:b/>
          <w:sz w:val="24"/>
          <w:szCs w:val="24"/>
        </w:rPr>
        <w:t>Članak 17.</w:t>
      </w:r>
    </w:p>
    <w:bookmarkEnd w:id="11"/>
    <w:p w14:paraId="158A9AFD" w14:textId="77777777" w:rsidR="004F1B94" w:rsidRPr="005D767E" w:rsidRDefault="004F1B94" w:rsidP="004F1B94">
      <w:pPr>
        <w:spacing w:after="0" w:line="259" w:lineRule="auto"/>
        <w:rPr>
          <w:rFonts w:ascii="Times New Roman" w:hAnsi="Times New Roman" w:cs="Times New Roman"/>
          <w:sz w:val="24"/>
          <w:szCs w:val="24"/>
        </w:rPr>
      </w:pPr>
    </w:p>
    <w:p w14:paraId="016891A3" w14:textId="77777777" w:rsidR="004F1B94" w:rsidRPr="001125CC"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 xml:space="preserve">(1) Subjekt u poslovanju s hranom za životinje ne može započeti obavljati djelatnost u objektu koji podliježe odobravanju bez prethodnog utvrđivanja udovoljavanja uvjetima propisanima </w:t>
      </w:r>
      <w:r w:rsidRPr="001125CC">
        <w:rPr>
          <w:rFonts w:ascii="Times New Roman" w:hAnsi="Times New Roman" w:cs="Times New Roman"/>
          <w:sz w:val="24"/>
          <w:szCs w:val="24"/>
        </w:rPr>
        <w:t>propisima o hrani i hrani za životinje.</w:t>
      </w:r>
    </w:p>
    <w:p w14:paraId="23A7D6C2" w14:textId="77777777" w:rsidR="004F1B94" w:rsidRPr="001125CC" w:rsidRDefault="004F1B94" w:rsidP="004F1B94">
      <w:pPr>
        <w:spacing w:after="0" w:line="240" w:lineRule="auto"/>
        <w:jc w:val="both"/>
        <w:rPr>
          <w:rFonts w:ascii="Times New Roman" w:hAnsi="Times New Roman" w:cs="Times New Roman"/>
          <w:sz w:val="24"/>
          <w:szCs w:val="24"/>
        </w:rPr>
      </w:pPr>
    </w:p>
    <w:p w14:paraId="78E6A152" w14:textId="77777777" w:rsidR="004F1B94" w:rsidRPr="005D767E" w:rsidRDefault="004F1B94" w:rsidP="004F1B94">
      <w:pPr>
        <w:spacing w:after="0" w:line="240" w:lineRule="auto"/>
        <w:jc w:val="both"/>
        <w:rPr>
          <w:rFonts w:ascii="Times New Roman" w:hAnsi="Times New Roman" w:cs="Times New Roman"/>
          <w:sz w:val="24"/>
          <w:szCs w:val="24"/>
        </w:rPr>
      </w:pPr>
      <w:r w:rsidRPr="001125CC">
        <w:rPr>
          <w:rFonts w:ascii="Times New Roman" w:hAnsi="Times New Roman" w:cs="Times New Roman"/>
          <w:sz w:val="24"/>
          <w:szCs w:val="24"/>
        </w:rPr>
        <w:t>(2) Subjekt u poslovanju s hranom za životinje podnosi zahtjev za odobravanje objekta ili subjekta iz članka 15. stavka 2. ovoga Zakona ministarstvu nadležnom za poljoprivredu, prije početka obavljanja djelatnosti.</w:t>
      </w:r>
    </w:p>
    <w:p w14:paraId="42C7D21E" w14:textId="77777777" w:rsidR="004F1B94" w:rsidRPr="005D767E" w:rsidRDefault="004F1B94" w:rsidP="004F1B94">
      <w:pPr>
        <w:spacing w:after="0" w:line="240" w:lineRule="auto"/>
        <w:jc w:val="both"/>
        <w:rPr>
          <w:rFonts w:ascii="Times New Roman" w:hAnsi="Times New Roman" w:cs="Times New Roman"/>
          <w:sz w:val="24"/>
          <w:szCs w:val="24"/>
        </w:rPr>
      </w:pPr>
    </w:p>
    <w:p w14:paraId="06D4ACC8"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(3) Nakon zaprimanja uredno podnesenog zahtjeva iz stavka 2. ovoga članka ministarstvo nadležno za poljoprivredu donosi rješenje o osnivanju stručnog povjerenstva koje obavlja prvi pregled objekta i na temelju obavljenog pregleda sastavlja zapisnik te ako objekt udovoljava svim zahtjevima u pogledu infrastrukture i opreme te ima pripremljenu dokumentaciju za provedbu sustava samokontrola koji omogućava identifikaciju, procjenu i uspostavu kontrole nad opasnostima koje su važne za sigurnost hrane za životinje</w:t>
      </w:r>
      <w:r>
        <w:rPr>
          <w:rFonts w:ascii="Times New Roman" w:hAnsi="Times New Roman" w:cs="Times New Roman"/>
          <w:sz w:val="24"/>
          <w:szCs w:val="24"/>
        </w:rPr>
        <w:t xml:space="preserve"> (u daljnjem tekstu: HACCP sustav)</w:t>
      </w:r>
      <w:r w:rsidRPr="005D767E">
        <w:rPr>
          <w:rFonts w:ascii="Times New Roman" w:hAnsi="Times New Roman" w:cs="Times New Roman"/>
          <w:sz w:val="24"/>
          <w:szCs w:val="24"/>
        </w:rPr>
        <w:t>, daje prijedlog za uvjetno odobrenje objekta koji dostavlja ministarstvu nadležnom za poljoprivredu, a ako objekt ne udovoljava jednom od zahtjeva iz ovoga stavka, povjerenstvo u zapisniku daje prijedlog za odbijanje zahtjeva koji dostavlja ministarstvu nadležnom za poljoprivredu.</w:t>
      </w:r>
    </w:p>
    <w:p w14:paraId="27F52D01" w14:textId="77777777" w:rsidR="004F1B94" w:rsidRPr="005D767E" w:rsidRDefault="004F1B94" w:rsidP="004F1B94">
      <w:pPr>
        <w:spacing w:after="0" w:line="240" w:lineRule="auto"/>
        <w:jc w:val="both"/>
        <w:rPr>
          <w:rFonts w:ascii="Times New Roman" w:hAnsi="Times New Roman" w:cs="Times New Roman"/>
          <w:sz w:val="24"/>
          <w:szCs w:val="24"/>
        </w:rPr>
      </w:pPr>
    </w:p>
    <w:p w14:paraId="03CC499F"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(4) Stručno povjerenstvo iz stavka 3. ovoga članka sastoji se od najmanje tri člana koje čine državni službenici ministarstva nadležnog za poljoprivredu, upravne organizacije nadležne za veterinarstvo i veterinarski inspektori Državnog inspektorata, od kojih najmanje jedan član povjerenstva mora biti mjesno nadležan veterinarski inspektor, s tim da pri obavljanju prvog pregleda objekta moraju biti nazočna najmanje dva člana povjerenstva, i to jedan iz Državnog inspektorata i jedan iz ministarstva nadležnog za poljoprivredu, upravne organizacije nadležne za veterinarstvo.</w:t>
      </w:r>
    </w:p>
    <w:p w14:paraId="4F310C76" w14:textId="77777777" w:rsidR="004F1B94" w:rsidRPr="005D767E" w:rsidRDefault="004F1B94" w:rsidP="004F1B94">
      <w:pPr>
        <w:spacing w:after="0" w:line="240" w:lineRule="auto"/>
        <w:jc w:val="both"/>
        <w:rPr>
          <w:rFonts w:ascii="Times New Roman" w:hAnsi="Times New Roman" w:cs="Times New Roman"/>
          <w:sz w:val="24"/>
          <w:szCs w:val="24"/>
        </w:rPr>
      </w:pPr>
    </w:p>
    <w:p w14:paraId="27B7F172"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(5) Ministarstvo nadležno za poljoprivredu na temelju zapisnika i prijedloga stručnog povjerenstva iz stavka 3. ovoga članka donosi rješenje o uvjetnom odobrenju objekta na rok od tri mjeseca koji se upisuje u Upisnik odobrenih objekata i subjekata u poslovanju s hranom za životinje ili donosi rješenje o obustavljanju postupka odobravanja objekta.</w:t>
      </w:r>
    </w:p>
    <w:p w14:paraId="56B66F70" w14:textId="77777777" w:rsidR="004F1B94" w:rsidRPr="005D767E" w:rsidRDefault="004F1B94" w:rsidP="004F1B94">
      <w:pPr>
        <w:spacing w:after="0" w:line="240" w:lineRule="auto"/>
        <w:jc w:val="both"/>
        <w:rPr>
          <w:rFonts w:ascii="Times New Roman" w:hAnsi="Times New Roman" w:cs="Times New Roman"/>
          <w:sz w:val="24"/>
          <w:szCs w:val="24"/>
        </w:rPr>
      </w:pPr>
    </w:p>
    <w:p w14:paraId="2FDE1167"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(6) Prije isteka roka na koji je izdano uvjetno odobrenje, veterinarski inspektori Državnog inspektorata obavljaju službenu kontrolu uvjetno odobrenog objekta, kao i kontrolu provedbe sustava samokontrola temeljenih na načelima HACCP sustava.</w:t>
      </w:r>
    </w:p>
    <w:p w14:paraId="754E5D9A" w14:textId="77777777" w:rsidR="004F1B94" w:rsidRPr="005D767E" w:rsidRDefault="004F1B94" w:rsidP="004F1B94">
      <w:pPr>
        <w:spacing w:after="0" w:line="240" w:lineRule="auto"/>
        <w:jc w:val="both"/>
        <w:rPr>
          <w:rFonts w:ascii="Times New Roman" w:hAnsi="Times New Roman" w:cs="Times New Roman"/>
          <w:sz w:val="24"/>
          <w:szCs w:val="24"/>
        </w:rPr>
      </w:pPr>
    </w:p>
    <w:p w14:paraId="5A69DE32"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lastRenderedPageBreak/>
        <w:t>(7) Ako veterinarska inspekcija iz stavka 6. ovoga članka prilikom drugog pregleda utvrdi kako objekt udovoljava svim propisanim zahtjevima, podnijet će prijedlog ministarstvu nadležnom za poljoprivredu za donošenje rješenja o odobrenju objekta.</w:t>
      </w:r>
    </w:p>
    <w:p w14:paraId="2A7E0ABE" w14:textId="77777777" w:rsidR="004F1B94" w:rsidRPr="005D767E" w:rsidRDefault="004F1B94" w:rsidP="004F1B94">
      <w:pPr>
        <w:spacing w:after="0" w:line="240" w:lineRule="auto"/>
        <w:jc w:val="both"/>
        <w:rPr>
          <w:rFonts w:ascii="Times New Roman" w:hAnsi="Times New Roman" w:cs="Times New Roman"/>
          <w:sz w:val="24"/>
          <w:szCs w:val="24"/>
        </w:rPr>
      </w:pPr>
    </w:p>
    <w:p w14:paraId="406EE80D"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(8) Ministarstvo nadležno za poljoprivredu na temelju prijedloga veterinarske inspekcije iz stavka 7. ovoga članka donosi rješenje o odobrenju objekta.</w:t>
      </w:r>
    </w:p>
    <w:p w14:paraId="79C90A12" w14:textId="77777777" w:rsidR="004F1B94" w:rsidRPr="005D767E" w:rsidRDefault="004F1B94" w:rsidP="004F1B94">
      <w:pPr>
        <w:spacing w:after="0" w:line="240" w:lineRule="auto"/>
        <w:jc w:val="both"/>
        <w:rPr>
          <w:rFonts w:ascii="Times New Roman" w:hAnsi="Times New Roman" w:cs="Times New Roman"/>
          <w:sz w:val="24"/>
          <w:szCs w:val="24"/>
        </w:rPr>
      </w:pPr>
    </w:p>
    <w:p w14:paraId="30943C17"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(9) Ako veterinarska inspekcija iz stavka 6. ovoga članka prilikom drugog pregleda utvrdi kako objekt ne udovoljava svim propisanim zahtjevima, podnijet će prijedlog ministarstvu nadležnom za poljoprivredu za donošenje rješenja kojim se objekt briše iz Upisnika odobrenih objekata i subjekata u poslovanju s hranom za životinje.</w:t>
      </w:r>
    </w:p>
    <w:p w14:paraId="41D21965" w14:textId="77777777" w:rsidR="004F1B94" w:rsidRPr="005D767E" w:rsidRDefault="004F1B94" w:rsidP="004F1B94">
      <w:pPr>
        <w:spacing w:after="0" w:line="240" w:lineRule="auto"/>
        <w:jc w:val="both"/>
        <w:rPr>
          <w:rFonts w:ascii="Times New Roman" w:hAnsi="Times New Roman" w:cs="Times New Roman"/>
          <w:sz w:val="24"/>
          <w:szCs w:val="24"/>
        </w:rPr>
      </w:pPr>
    </w:p>
    <w:p w14:paraId="342505C5"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(10) Ministarstvo nadležno za poljoprivredu na temelju prijedloga veterinarske inspekcije iz stavka 9. ovoga članka donosi rješenje o brisanju objekta.</w:t>
      </w:r>
    </w:p>
    <w:p w14:paraId="0B5B1463" w14:textId="77777777" w:rsidR="004F1B94" w:rsidRPr="005D767E" w:rsidRDefault="004F1B94" w:rsidP="004F1B94">
      <w:pPr>
        <w:spacing w:after="0" w:line="240" w:lineRule="auto"/>
        <w:jc w:val="both"/>
        <w:rPr>
          <w:rFonts w:ascii="Times New Roman" w:hAnsi="Times New Roman" w:cs="Times New Roman"/>
          <w:sz w:val="24"/>
          <w:szCs w:val="24"/>
        </w:rPr>
      </w:pPr>
    </w:p>
    <w:p w14:paraId="4029C7D2"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(11) Iznimno od odredbe stavka 9. ovoga članka, ako veterinarska inspekcija tijekom drugog pregleda objekta utvrdi da objekt udovoljava propisima o hrani i hrani za životinje, ali sustav samokontrola subjekta u poslovanju s hranom za životinje ne udovoljava u potpunosti propisima o hrani za životinje, podnijet će prijedlog ministarstvu nadležnom za poljoprivredu za donošenje rješenja kojim se produžuje uvjetno odobrenje.</w:t>
      </w:r>
    </w:p>
    <w:p w14:paraId="1DE3A36D" w14:textId="77777777" w:rsidR="004F1B94" w:rsidRPr="005D767E" w:rsidRDefault="004F1B94" w:rsidP="004F1B94">
      <w:pPr>
        <w:spacing w:after="0" w:line="240" w:lineRule="auto"/>
        <w:jc w:val="both"/>
        <w:rPr>
          <w:rFonts w:ascii="Times New Roman" w:hAnsi="Times New Roman" w:cs="Times New Roman"/>
          <w:sz w:val="24"/>
          <w:szCs w:val="24"/>
        </w:rPr>
      </w:pPr>
    </w:p>
    <w:p w14:paraId="410141CC"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(12) Ministarstvo nadležno za poljoprivredu na temelju prijedloga veterinarske inspekcije iz stavka 11. ovoga članka donosi rješenje o produljenju uvjetnog odobrenja do najviše tri mjeseca tako da ukupno uvjetno odobrenje može trajati najviše šest mjeseci od donošenja rješenja iz stavka 5. ovoga članka.</w:t>
      </w:r>
    </w:p>
    <w:p w14:paraId="68460799" w14:textId="77777777" w:rsidR="004F1B94" w:rsidRPr="005D767E" w:rsidRDefault="004F1B94" w:rsidP="004F1B94">
      <w:pPr>
        <w:spacing w:after="0" w:line="240" w:lineRule="auto"/>
        <w:jc w:val="both"/>
        <w:rPr>
          <w:rFonts w:ascii="Times New Roman" w:hAnsi="Times New Roman" w:cs="Times New Roman"/>
          <w:sz w:val="24"/>
          <w:szCs w:val="24"/>
        </w:rPr>
      </w:pPr>
    </w:p>
    <w:p w14:paraId="619E6646"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(13) Subjekt u poslovanju s hranom za životinje smije obavljati djelatnosti sukladno rješenjima iz stavaka 5., 8. i 12. ovoga članka.</w:t>
      </w:r>
    </w:p>
    <w:p w14:paraId="14C688A3" w14:textId="77777777" w:rsidR="004F1B94" w:rsidRPr="005D767E" w:rsidRDefault="004F1B94" w:rsidP="004F1B94">
      <w:pPr>
        <w:spacing w:after="0" w:line="240" w:lineRule="auto"/>
        <w:jc w:val="both"/>
        <w:rPr>
          <w:rFonts w:ascii="Times New Roman" w:hAnsi="Times New Roman" w:cs="Times New Roman"/>
          <w:sz w:val="24"/>
          <w:szCs w:val="24"/>
        </w:rPr>
      </w:pPr>
    </w:p>
    <w:p w14:paraId="1F749CB3"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eastAsia="Times New Roman" w:hAnsi="Times New Roman" w:cs="Times New Roman"/>
          <w:color w:val="231F20"/>
          <w:sz w:val="24"/>
          <w:szCs w:val="24"/>
          <w:lang w:eastAsia="hr-HR"/>
        </w:rPr>
        <w:t xml:space="preserve">(14) Odredbe ovoga članka primjenjuju se i u slučaju dopune ili promjene djelatnosti u odobrenom objektu te rekonstrukcije objekta. </w:t>
      </w:r>
    </w:p>
    <w:p w14:paraId="57AC3D71" w14:textId="77777777" w:rsidR="004F1B94" w:rsidRPr="005D767E" w:rsidRDefault="004F1B94" w:rsidP="004F1B94">
      <w:pPr>
        <w:spacing w:after="0" w:line="240" w:lineRule="auto"/>
        <w:jc w:val="both"/>
        <w:rPr>
          <w:rFonts w:ascii="Times New Roman" w:hAnsi="Times New Roman" w:cs="Times New Roman"/>
          <w:sz w:val="24"/>
          <w:szCs w:val="24"/>
        </w:rPr>
      </w:pPr>
    </w:p>
    <w:p w14:paraId="05BDFDA8"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 xml:space="preserve">(15) Subjekti koji posluju s hranom za životinje čija je djelatnost ograničena isključivo na trgovanje i koji ne drže proizvode u svojim prostorima rješenjem se upisuju u upisnik odobrenih objekata i subjekata u poslovanju s hranom za životinje u skladu s člankom 17. Uredbe (EZ) br. 183/2005. </w:t>
      </w:r>
    </w:p>
    <w:p w14:paraId="64B8D532" w14:textId="77777777" w:rsidR="004F1B94" w:rsidRPr="005D767E" w:rsidRDefault="004F1B94" w:rsidP="004F1B94">
      <w:pPr>
        <w:spacing w:after="0" w:line="240" w:lineRule="auto"/>
        <w:jc w:val="both"/>
        <w:rPr>
          <w:rFonts w:ascii="Times New Roman" w:hAnsi="Times New Roman" w:cs="Times New Roman"/>
          <w:sz w:val="24"/>
          <w:szCs w:val="24"/>
        </w:rPr>
      </w:pPr>
    </w:p>
    <w:p w14:paraId="21D7BDBA"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t>(16) Ministarstvo nadležno za poljoprivredu donosi rješenje kojim ukida rješenje iz stavaka 5., 8., 12. i 15. ovoga članka i briše objekt i/ili subjekt iz Upisnika odobrenih objekata i subjekata u poslovanju s hranom za životinje, i to u sljedećim slučajevima:</w:t>
      </w:r>
    </w:p>
    <w:p w14:paraId="6C9644E3" w14:textId="77777777" w:rsidR="004F1B94" w:rsidRPr="005D767E" w:rsidRDefault="004F1B94" w:rsidP="004F1B94">
      <w:pPr>
        <w:spacing w:after="0" w:line="259" w:lineRule="auto"/>
        <w:jc w:val="both"/>
        <w:rPr>
          <w:rFonts w:ascii="Times New Roman" w:hAnsi="Times New Roman" w:cs="Times New Roman"/>
          <w:sz w:val="24"/>
          <w:szCs w:val="24"/>
        </w:rPr>
      </w:pPr>
    </w:p>
    <w:p w14:paraId="5BDD9AC5"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t>– na temelju podnesenog zahtjeva ovlaštene osobe subjekta u poslovanju s hranom za životinje</w:t>
      </w:r>
    </w:p>
    <w:p w14:paraId="5F875D64" w14:textId="77777777" w:rsidR="004F1B94" w:rsidRPr="005D767E" w:rsidRDefault="004F1B94" w:rsidP="004F1B94">
      <w:pPr>
        <w:spacing w:after="0" w:line="259" w:lineRule="auto"/>
        <w:jc w:val="both"/>
        <w:rPr>
          <w:rFonts w:ascii="Times New Roman" w:hAnsi="Times New Roman" w:cs="Times New Roman"/>
          <w:sz w:val="24"/>
          <w:szCs w:val="24"/>
        </w:rPr>
      </w:pPr>
    </w:p>
    <w:p w14:paraId="6716BFC2"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t>– na prijedlog veterinarske inspekcije kada se pri službenoj kontroli utvrdi da objekt ne udovoljava svim propisanim zahtjevima</w:t>
      </w:r>
    </w:p>
    <w:p w14:paraId="6EC76E09" w14:textId="77777777" w:rsidR="004F1B94" w:rsidRPr="005D767E" w:rsidRDefault="004F1B94" w:rsidP="004F1B94">
      <w:pPr>
        <w:spacing w:after="0" w:line="259" w:lineRule="auto"/>
        <w:jc w:val="both"/>
        <w:rPr>
          <w:rFonts w:ascii="Times New Roman" w:hAnsi="Times New Roman" w:cs="Times New Roman"/>
          <w:sz w:val="24"/>
          <w:szCs w:val="24"/>
        </w:rPr>
      </w:pPr>
    </w:p>
    <w:p w14:paraId="73D53312"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t>– proteka roka na koji je izdano uvjetno odobrenje</w:t>
      </w:r>
    </w:p>
    <w:p w14:paraId="551537A4" w14:textId="77777777" w:rsidR="004F1B94" w:rsidRPr="005D767E" w:rsidRDefault="004F1B94" w:rsidP="004F1B94">
      <w:pPr>
        <w:spacing w:after="0" w:line="259" w:lineRule="auto"/>
        <w:jc w:val="both"/>
        <w:rPr>
          <w:rFonts w:ascii="Times New Roman" w:hAnsi="Times New Roman" w:cs="Times New Roman"/>
          <w:sz w:val="24"/>
          <w:szCs w:val="24"/>
        </w:rPr>
      </w:pPr>
    </w:p>
    <w:p w14:paraId="2A048365"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lastRenderedPageBreak/>
        <w:t>– prestanka obavljanja odobrene djelatnosti poslovanja s hranom za životinje utvrđene prilikom obavljanja službene kontrole.</w:t>
      </w:r>
    </w:p>
    <w:p w14:paraId="0A3173FD" w14:textId="77777777" w:rsidR="004F1B94" w:rsidRPr="005D767E" w:rsidRDefault="004F1B94" w:rsidP="004F1B94">
      <w:pPr>
        <w:spacing w:after="0" w:line="259" w:lineRule="auto"/>
        <w:jc w:val="both"/>
        <w:rPr>
          <w:rFonts w:ascii="Times New Roman" w:eastAsia="Times New Roman" w:hAnsi="Times New Roman" w:cs="Times New Roman"/>
          <w:color w:val="000000"/>
          <w:sz w:val="24"/>
          <w:szCs w:val="24"/>
          <w:lang w:eastAsia="hr-HR"/>
        </w:rPr>
      </w:pPr>
    </w:p>
    <w:p w14:paraId="263B7087" w14:textId="77777777" w:rsidR="004F1B94" w:rsidRPr="005D767E" w:rsidRDefault="004F1B94" w:rsidP="004F1B94">
      <w:pPr>
        <w:spacing w:after="0" w:line="259"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(17) Protiv rje</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enja iz stavaka 3., 5., 8., 10., 12., 15. i 16.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nije dopu</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tena </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alba, ali se mo</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e pokrenuti upravni spor.</w:t>
      </w:r>
    </w:p>
    <w:p w14:paraId="5158A6AF" w14:textId="77777777" w:rsidR="004F1B94" w:rsidRPr="005D767E" w:rsidRDefault="004F1B94" w:rsidP="004F1B94">
      <w:pPr>
        <w:spacing w:after="0" w:line="259" w:lineRule="auto"/>
        <w:jc w:val="both"/>
        <w:rPr>
          <w:rFonts w:ascii="Times New Roman" w:hAnsi="Times New Roman" w:cs="Times New Roman"/>
          <w:sz w:val="24"/>
          <w:szCs w:val="24"/>
        </w:rPr>
      </w:pPr>
    </w:p>
    <w:p w14:paraId="50FF77E4" w14:textId="77777777" w:rsidR="004F1B94" w:rsidRPr="005D767E" w:rsidRDefault="004F1B94" w:rsidP="004F1B94">
      <w:pPr>
        <w:spacing w:after="0" w:line="259" w:lineRule="auto"/>
        <w:jc w:val="both"/>
        <w:rPr>
          <w:rFonts w:ascii="Times New Roman" w:hAnsi="Times New Roman" w:cs="Times New Roman"/>
          <w:sz w:val="24"/>
          <w:szCs w:val="24"/>
        </w:rPr>
      </w:pPr>
      <w:r w:rsidRPr="005D767E">
        <w:rPr>
          <w:rFonts w:ascii="Times New Roman" w:hAnsi="Times New Roman" w:cs="Times New Roman"/>
          <w:sz w:val="24"/>
          <w:szCs w:val="24"/>
        </w:rPr>
        <w:t xml:space="preserve">(18) Ministar nadležan za poljoprivredu, uz prethodnu suglasnost glavnog državnog inspektora, donosi pravilnik kojim se uređuje </w:t>
      </w:r>
      <w:r>
        <w:rPr>
          <w:rFonts w:ascii="Times New Roman" w:hAnsi="Times New Roman" w:cs="Times New Roman"/>
          <w:sz w:val="24"/>
          <w:szCs w:val="24"/>
        </w:rPr>
        <w:t xml:space="preserve">obrazac za </w:t>
      </w:r>
      <w:r w:rsidRPr="005D767E">
        <w:rPr>
          <w:rFonts w:ascii="Times New Roman" w:hAnsi="Times New Roman" w:cs="Times New Roman"/>
          <w:sz w:val="24"/>
          <w:szCs w:val="24"/>
        </w:rPr>
        <w:t>podnošenj</w:t>
      </w:r>
      <w:r>
        <w:rPr>
          <w:rFonts w:ascii="Times New Roman" w:hAnsi="Times New Roman" w:cs="Times New Roman"/>
          <w:sz w:val="24"/>
          <w:szCs w:val="24"/>
        </w:rPr>
        <w:t>e</w:t>
      </w:r>
      <w:r w:rsidRPr="005D767E">
        <w:rPr>
          <w:rFonts w:ascii="Times New Roman" w:hAnsi="Times New Roman" w:cs="Times New Roman"/>
          <w:sz w:val="24"/>
          <w:szCs w:val="24"/>
        </w:rPr>
        <w:t xml:space="preserve"> zahtjeva za odobravanje, popis djelatnosti s pripadajućim kodovima za koje se zahtjeva odobravanje</w:t>
      </w:r>
      <w:r w:rsidRPr="005D767E" w:rsidDel="0020745B">
        <w:rPr>
          <w:rFonts w:ascii="Times New Roman" w:hAnsi="Times New Roman" w:cs="Times New Roman"/>
          <w:sz w:val="24"/>
          <w:szCs w:val="24"/>
        </w:rPr>
        <w:t xml:space="preserve"> </w:t>
      </w:r>
      <w:r w:rsidRPr="005D767E">
        <w:rPr>
          <w:rFonts w:ascii="Times New Roman" w:hAnsi="Times New Roman" w:cs="Times New Roman"/>
          <w:sz w:val="24"/>
          <w:szCs w:val="24"/>
        </w:rPr>
        <w:t xml:space="preserve">te način provedbe odobravanja objekta ili subjekta u poslovanju s hranom za životinje. </w:t>
      </w:r>
    </w:p>
    <w:p w14:paraId="73A74A61" w14:textId="77777777" w:rsidR="004F1B94" w:rsidRPr="005D767E" w:rsidRDefault="004F1B94" w:rsidP="004F1B94">
      <w:pPr>
        <w:spacing w:after="0" w:line="259" w:lineRule="auto"/>
        <w:jc w:val="both"/>
        <w:rPr>
          <w:rFonts w:ascii="Times New Roman" w:hAnsi="Times New Roman" w:cs="Times New Roman"/>
          <w:sz w:val="24"/>
          <w:szCs w:val="24"/>
        </w:rPr>
      </w:pPr>
    </w:p>
    <w:p w14:paraId="73DD624C" w14:textId="77777777" w:rsidR="004F1B94"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Posebna pravila za subjekte koji posluju s ljekovitom hranom za životinje</w:t>
      </w:r>
    </w:p>
    <w:p w14:paraId="0F10EF94"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17C3BEE2" w14:textId="77777777" w:rsidR="004F1B94"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18.</w:t>
      </w:r>
    </w:p>
    <w:p w14:paraId="4B7EADD5"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5DF9407"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Subjekti u poslovanju s hranom za životinje koji obavljaju djelatnost poslovanja s ljekovitom hranom za životinje na temelju članaka 94., 95. i 96. Zakona o veterinarstvu („Narodne novine“ br. 82/13., 148/13., 115/18.</w:t>
      </w:r>
      <w:r>
        <w:rPr>
          <w:rFonts w:ascii="Times New Roman" w:eastAsia="Times New Roman" w:hAnsi="Times New Roman" w:cs="Times New Roman"/>
          <w:color w:val="000000"/>
          <w:sz w:val="24"/>
          <w:szCs w:val="24"/>
          <w:lang w:eastAsia="hr-HR"/>
        </w:rPr>
        <w:t>,</w:t>
      </w:r>
      <w:r w:rsidRPr="005D767E">
        <w:rPr>
          <w:rFonts w:ascii="Times New Roman" w:eastAsia="Times New Roman" w:hAnsi="Times New Roman" w:cs="Times New Roman"/>
          <w:color w:val="000000"/>
          <w:sz w:val="24"/>
          <w:szCs w:val="24"/>
          <w:lang w:eastAsia="hr-HR"/>
        </w:rPr>
        <w:t xml:space="preserve"> 52/21. i 83/22.) dužni su uskladiti svoje poslovanje sukladno zahtjevima iz članka 13. stavka 3. Uredbe (EU) 2019/4 te </w:t>
      </w:r>
      <w:r>
        <w:rPr>
          <w:rFonts w:ascii="Times New Roman" w:eastAsia="Times New Roman" w:hAnsi="Times New Roman" w:cs="Times New Roman"/>
          <w:color w:val="000000"/>
          <w:sz w:val="24"/>
          <w:szCs w:val="24"/>
          <w:lang w:eastAsia="hr-HR"/>
        </w:rPr>
        <w:t xml:space="preserve">u roku iz članka 41. stavka 3. ovoga Zakona </w:t>
      </w:r>
      <w:r w:rsidRPr="005D767E">
        <w:rPr>
          <w:rFonts w:ascii="Times New Roman" w:eastAsia="Times New Roman" w:hAnsi="Times New Roman" w:cs="Times New Roman"/>
          <w:color w:val="000000"/>
          <w:sz w:val="24"/>
          <w:szCs w:val="24"/>
          <w:lang w:eastAsia="hr-HR"/>
        </w:rPr>
        <w:t xml:space="preserve">dostaviti ministarstvu nadležnom za poljoprivredu Izjavu iz Priloga koji je tiskan uz ovaj Zakon i čini njegov sastavni dio. </w:t>
      </w:r>
    </w:p>
    <w:p w14:paraId="7D3EAD9A"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5D767E">
        <w:rPr>
          <w:rFonts w:ascii="Times New Roman" w:eastAsia="Times New Roman" w:hAnsi="Times New Roman" w:cs="Times New Roman"/>
          <w:color w:val="000000"/>
          <w:sz w:val="24"/>
          <w:szCs w:val="24"/>
          <w:lang w:eastAsia="hr-HR"/>
        </w:rPr>
        <w:t xml:space="preserve">) Nakon zaprimanja Izjave iz stavka </w:t>
      </w:r>
      <w:r>
        <w:rPr>
          <w:rFonts w:ascii="Times New Roman" w:eastAsia="Times New Roman" w:hAnsi="Times New Roman" w:cs="Times New Roman"/>
          <w:color w:val="000000"/>
          <w:sz w:val="24"/>
          <w:szCs w:val="24"/>
          <w:lang w:eastAsia="hr-HR"/>
        </w:rPr>
        <w:t>1</w:t>
      </w:r>
      <w:r w:rsidRPr="005D767E">
        <w:rPr>
          <w:rFonts w:ascii="Times New Roman" w:eastAsia="Times New Roman" w:hAnsi="Times New Roman" w:cs="Times New Roman"/>
          <w:color w:val="000000"/>
          <w:sz w:val="24"/>
          <w:szCs w:val="24"/>
          <w:lang w:eastAsia="hr-HR"/>
        </w:rPr>
        <w:t>. ovoga članka ministarstvo nadležno za poljoprivredu donosi rješenje o udovoljavanju propisanim uvjetima vezano za djelatnost poslovanja s ljekovitom hranom za životinje te upisuje odobrenu djelatnost u Upisnik odobrenih objekata i subjekata u poslovanju s hranom za životinje iz članka 15. stavka 2. ovoga Zakona.</w:t>
      </w:r>
    </w:p>
    <w:p w14:paraId="6896DDB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xml:space="preserve">) Subjektima u poslovanju s hranom za životinje koji ne usklade svoje poslovanje sukladno stavku 1. ovoga članka te ne dostave Izjavu do roka iz </w:t>
      </w:r>
      <w:r>
        <w:rPr>
          <w:rFonts w:ascii="Times New Roman" w:eastAsia="Times New Roman" w:hAnsi="Times New Roman" w:cs="Times New Roman"/>
          <w:color w:val="000000"/>
          <w:sz w:val="24"/>
          <w:szCs w:val="24"/>
          <w:lang w:eastAsia="hr-HR"/>
        </w:rPr>
        <w:t>članka 41. stavka 3. ovoga Zakona</w:t>
      </w:r>
      <w:r w:rsidRPr="005D767E">
        <w:rPr>
          <w:rFonts w:ascii="Times New Roman" w:eastAsia="Times New Roman" w:hAnsi="Times New Roman" w:cs="Times New Roman"/>
          <w:color w:val="000000"/>
          <w:sz w:val="24"/>
          <w:szCs w:val="24"/>
          <w:lang w:eastAsia="hr-HR"/>
        </w:rPr>
        <w:t xml:space="preserve">, ministarstvo nadležno za poljoprivredu rješenjem privremeno zabranjuje obavljanje djelatnosti poslovanja s ljekovitom hranom za životinje iz stavka 1. ovoga članka, a u skladu s člankom 15. stavkom 2. Uredbe (EU) 2019/4 te unosi tu informaciju u odgovarajući upisnik odobrenih ili registriranih objekata i subjekata u poslovanju s hranom za životinje. </w:t>
      </w:r>
    </w:p>
    <w:p w14:paraId="7EC47730"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4</w:t>
      </w:r>
      <w:r w:rsidRPr="005D767E">
        <w:rPr>
          <w:rFonts w:ascii="Times New Roman" w:eastAsia="Times New Roman" w:hAnsi="Times New Roman" w:cs="Times New Roman"/>
          <w:color w:val="000000"/>
          <w:sz w:val="24"/>
          <w:szCs w:val="24"/>
          <w:lang w:eastAsia="hr-HR"/>
        </w:rPr>
        <w:t xml:space="preserve">) Privremena zabrana obavljanja djelatnosti s ljekovitom hranom za životinje iz stavka </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xml:space="preserve">. ovoga članka traje sve dok objekt ne ispuni propisane uvjete, a najduže godinu dana. </w:t>
      </w:r>
    </w:p>
    <w:p w14:paraId="521D781A"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5D767E">
        <w:rPr>
          <w:rFonts w:ascii="Times New Roman" w:eastAsia="Times New Roman" w:hAnsi="Times New Roman" w:cs="Times New Roman"/>
          <w:color w:val="000000"/>
          <w:sz w:val="24"/>
          <w:szCs w:val="24"/>
          <w:lang w:eastAsia="hr-HR"/>
        </w:rPr>
        <w:t xml:space="preserve">) Ako u roku od jedne godine od dana stupanja na snagu ovoga Zakona, subjekt u poslovanju s ljekovitom hranom za životinje ispuni zahtjeve iz stavka 1. ovoga članka, o čemu kao dokaz dostavi ministarstvu nadležnom za poljoprivredu zapisnik veterinarskog inspektora, ministarstvo nadležno za poljoprivredu donosi rješenje o udovoljavanju propisanim uvjetima i ukida privremenu zabranu iz stavka </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ovoga članka te unosi tu informaciju u Upisnik odobrenih objekata i subjekata u poslovanju s hranom za životinje.</w:t>
      </w:r>
    </w:p>
    <w:p w14:paraId="4F956D7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w:t>
      </w:r>
      <w:r w:rsidRPr="005D767E">
        <w:rPr>
          <w:rFonts w:ascii="Times New Roman" w:eastAsia="Times New Roman" w:hAnsi="Times New Roman" w:cs="Times New Roman"/>
          <w:color w:val="000000"/>
          <w:sz w:val="24"/>
          <w:szCs w:val="24"/>
          <w:lang w:eastAsia="hr-HR"/>
        </w:rPr>
        <w:t xml:space="preserve">) Ako u roku od jedne godine nakon privremene zabrane iz stavka </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ovoga članka, subjekt u poslovanju s ljekovitom hranom za životinje ne ispuni zahtjeve iz stavka 1. ovoga članka i ne dostavi kao dokaz ministarstvu nadležnom za poljoprivredu zapisnik veterinarskog inspektora, ministarstvo nadležno za poljoprivredu rješenjem ukida odobrenje te briše objekt i/ili subjekt iz odgovarajućeg upisnika objekata i subjekata u poslovanju s hranom za životinje, u skladu s člankom 15. stavkom 2. Uredbe (EU) 2019/4.</w:t>
      </w:r>
    </w:p>
    <w:p w14:paraId="329536E9"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7</w:t>
      </w:r>
      <w:r w:rsidRPr="005D767E">
        <w:rPr>
          <w:rFonts w:ascii="Times New Roman" w:eastAsia="Times New Roman" w:hAnsi="Times New Roman" w:cs="Times New Roman"/>
          <w:color w:val="000000"/>
          <w:sz w:val="24"/>
          <w:szCs w:val="24"/>
          <w:lang w:eastAsia="hr-HR"/>
        </w:rPr>
        <w:t xml:space="preserve">) Protiv rješenja iz stavaka </w:t>
      </w:r>
      <w:r>
        <w:rPr>
          <w:rFonts w:ascii="Times New Roman" w:eastAsia="Times New Roman" w:hAnsi="Times New Roman" w:cs="Times New Roman"/>
          <w:color w:val="000000"/>
          <w:sz w:val="24"/>
          <w:szCs w:val="24"/>
          <w:lang w:eastAsia="hr-HR"/>
        </w:rPr>
        <w:t>2</w:t>
      </w:r>
      <w:r w:rsidRPr="005D76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w:t>
      </w:r>
      <w:r w:rsidRPr="005D76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w:t>
      </w:r>
      <w:r w:rsidRPr="005D767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6</w:t>
      </w:r>
      <w:r w:rsidRPr="005D767E">
        <w:rPr>
          <w:rFonts w:ascii="Times New Roman" w:eastAsia="Times New Roman" w:hAnsi="Times New Roman" w:cs="Times New Roman"/>
          <w:color w:val="000000"/>
          <w:sz w:val="24"/>
          <w:szCs w:val="24"/>
          <w:lang w:eastAsia="hr-HR"/>
        </w:rPr>
        <w:t>. ovoga članka, nije dopuštena žalba, ali se može pokrenuti upravni spor.</w:t>
      </w:r>
    </w:p>
    <w:p w14:paraId="216869D4" w14:textId="77777777" w:rsidR="004F1B94" w:rsidRPr="005D767E" w:rsidRDefault="004F1B94" w:rsidP="004F1B94">
      <w:pPr>
        <w:shd w:val="clear" w:color="auto" w:fill="FFFFFF"/>
        <w:spacing w:before="34"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8</w:t>
      </w:r>
      <w:r w:rsidRPr="005D767E">
        <w:rPr>
          <w:rFonts w:ascii="Times New Roman" w:eastAsia="Times New Roman" w:hAnsi="Times New Roman" w:cs="Times New Roman"/>
          <w:color w:val="231F20"/>
          <w:sz w:val="24"/>
          <w:szCs w:val="24"/>
          <w:lang w:eastAsia="hr-HR"/>
        </w:rPr>
        <w:t>) Subjekti u poslovanju s ljekovitom hranom za životinje moraju osigurati:</w:t>
      </w:r>
    </w:p>
    <w:p w14:paraId="3DB0B40C"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da se neiskorišteni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i ljekovita hrana za životinje </w:t>
      </w:r>
      <w:proofErr w:type="spellStart"/>
      <w:r w:rsidRPr="005D767E">
        <w:rPr>
          <w:rFonts w:ascii="Times New Roman" w:eastAsia="Times New Roman" w:hAnsi="Times New Roman" w:cs="Times New Roman"/>
          <w:color w:val="000000"/>
          <w:sz w:val="24"/>
          <w:szCs w:val="24"/>
          <w:lang w:eastAsia="hr-HR"/>
        </w:rPr>
        <w:t>neživotinjskog</w:t>
      </w:r>
      <w:proofErr w:type="spellEnd"/>
      <w:r w:rsidRPr="005D767E">
        <w:rPr>
          <w:rFonts w:ascii="Times New Roman" w:eastAsia="Times New Roman" w:hAnsi="Times New Roman" w:cs="Times New Roman"/>
          <w:color w:val="000000"/>
          <w:sz w:val="24"/>
          <w:szCs w:val="24"/>
          <w:lang w:eastAsia="hr-HR"/>
        </w:rPr>
        <w:t xml:space="preserve"> podrijetla te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i ljekovita hrana za životinje </w:t>
      </w:r>
      <w:proofErr w:type="spellStart"/>
      <w:r w:rsidRPr="005D767E">
        <w:rPr>
          <w:rFonts w:ascii="Times New Roman" w:eastAsia="Times New Roman" w:hAnsi="Times New Roman" w:cs="Times New Roman"/>
          <w:color w:val="000000"/>
          <w:sz w:val="24"/>
          <w:szCs w:val="24"/>
          <w:lang w:eastAsia="hr-HR"/>
        </w:rPr>
        <w:t>neživotinjskog</w:t>
      </w:r>
      <w:proofErr w:type="spellEnd"/>
      <w:r w:rsidRPr="005D767E">
        <w:rPr>
          <w:rFonts w:ascii="Times New Roman" w:eastAsia="Times New Roman" w:hAnsi="Times New Roman" w:cs="Times New Roman"/>
          <w:color w:val="000000"/>
          <w:sz w:val="24"/>
          <w:szCs w:val="24"/>
          <w:lang w:eastAsia="hr-HR"/>
        </w:rPr>
        <w:t xml:space="preserve"> podrijetla kojima je istekao rok trajanja, sakupljaju i zbrinjavaju u skladu s propisom kojim se uređuje područje zbrinjavanja medicinskog otpada</w:t>
      </w:r>
    </w:p>
    <w:p w14:paraId="3EF7F585"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da se neiskorišteni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i ljekovita hrana za životinje životinjskog podrijetla te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i ljekovita hrana za životinje životinjskog podrijetla kojima je istekao rok trajanja, sakupljaju i zbrinjavaju kao nusproizvodi životinjskog podrijetla u skladu s propisom kojim se uređuje područje nusproizvoda životinjskog podrijetla koji nisu za prehranu ljudi</w:t>
      </w:r>
    </w:p>
    <w:p w14:paraId="4992BBE5"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da u slučaju kad posjeduju odobrenje za pokretnu mješaonicu izdano od druge države članice, o namjeri stavljanja na tržište ljekovite hrane za životinje na području Republike Hrvatske, obavijeste ministarstvo nadležno za poljoprivredu</w:t>
      </w:r>
    </w:p>
    <w:p w14:paraId="1D3F0C19"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da se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i ljekovita hrana za životinje, proizvode isključivo od veterinarsko-medicinskih proizvoda koji su odobreni u skladu s propisom kojim se uređuje područje veterinarsko-medicinskih proizvoda. </w:t>
      </w:r>
    </w:p>
    <w:p w14:paraId="16BFCEA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Calibri" w:hAnsi="Times New Roman" w:cs="Times New Roman"/>
          <w:sz w:val="24"/>
          <w:szCs w:val="24"/>
        </w:rPr>
        <w:t>(</w:t>
      </w:r>
      <w:r>
        <w:rPr>
          <w:rFonts w:ascii="Times New Roman" w:eastAsia="Calibri" w:hAnsi="Times New Roman" w:cs="Times New Roman"/>
          <w:sz w:val="24"/>
          <w:szCs w:val="24"/>
        </w:rPr>
        <w:t>9</w:t>
      </w:r>
      <w:r w:rsidRPr="005D767E">
        <w:rPr>
          <w:rFonts w:ascii="Times New Roman" w:eastAsia="Calibri" w:hAnsi="Times New Roman" w:cs="Times New Roman"/>
          <w:sz w:val="24"/>
          <w:szCs w:val="24"/>
        </w:rPr>
        <w:t xml:space="preserve">) Ministar nadležan za poljoprivredu, uz prethodnu suglasnost glavnog državnog inspektora, donosi pravilnik </w:t>
      </w:r>
      <w:r w:rsidRPr="005D767E">
        <w:rPr>
          <w:rFonts w:ascii="Times New Roman" w:hAnsi="Times New Roman" w:cs="Times New Roman"/>
          <w:sz w:val="24"/>
          <w:szCs w:val="24"/>
        </w:rPr>
        <w:t xml:space="preserve">kojim se uređuje </w:t>
      </w:r>
      <w:r w:rsidRPr="005D767E">
        <w:rPr>
          <w:rFonts w:ascii="Times New Roman" w:eastAsia="Times New Roman" w:hAnsi="Times New Roman" w:cs="Times New Roman"/>
          <w:color w:val="000000"/>
          <w:sz w:val="24"/>
          <w:szCs w:val="24"/>
          <w:lang w:eastAsia="hr-HR"/>
        </w:rPr>
        <w:t xml:space="preserve">sakupljanje i zbrinjavanje neiskorištenih </w:t>
      </w:r>
      <w:proofErr w:type="spellStart"/>
      <w:r w:rsidRPr="005D767E">
        <w:rPr>
          <w:rFonts w:ascii="Times New Roman" w:eastAsia="Times New Roman" w:hAnsi="Times New Roman" w:cs="Times New Roman"/>
          <w:color w:val="000000"/>
          <w:sz w:val="24"/>
          <w:szCs w:val="24"/>
          <w:lang w:eastAsia="hr-HR"/>
        </w:rPr>
        <w:t>međuproizvoda</w:t>
      </w:r>
      <w:proofErr w:type="spellEnd"/>
      <w:r w:rsidRPr="005D767E">
        <w:rPr>
          <w:rFonts w:ascii="Times New Roman" w:eastAsia="Times New Roman" w:hAnsi="Times New Roman" w:cs="Times New Roman"/>
          <w:color w:val="000000"/>
          <w:sz w:val="24"/>
          <w:szCs w:val="24"/>
          <w:lang w:eastAsia="hr-HR"/>
        </w:rPr>
        <w:t xml:space="preserve"> i ljekovite hrane za životinje </w:t>
      </w:r>
      <w:proofErr w:type="spellStart"/>
      <w:r w:rsidRPr="005D767E">
        <w:rPr>
          <w:rFonts w:ascii="Times New Roman" w:eastAsia="Times New Roman" w:hAnsi="Times New Roman" w:cs="Times New Roman"/>
          <w:color w:val="000000"/>
          <w:sz w:val="24"/>
          <w:szCs w:val="24"/>
          <w:lang w:eastAsia="hr-HR"/>
        </w:rPr>
        <w:t>neživotinjskog</w:t>
      </w:r>
      <w:proofErr w:type="spellEnd"/>
      <w:r w:rsidRPr="005D767E">
        <w:rPr>
          <w:rFonts w:ascii="Times New Roman" w:eastAsia="Times New Roman" w:hAnsi="Times New Roman" w:cs="Times New Roman"/>
          <w:color w:val="000000"/>
          <w:sz w:val="24"/>
          <w:szCs w:val="24"/>
          <w:lang w:eastAsia="hr-HR"/>
        </w:rPr>
        <w:t xml:space="preserve"> i životinjskog podrijetla i način dostave podataka za pokretne mješaonice odobrene od druge države članice.</w:t>
      </w:r>
    </w:p>
    <w:p w14:paraId="5766F57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3E4B80B"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ZNANSTVENA MIŠLJENJA</w:t>
      </w:r>
    </w:p>
    <w:p w14:paraId="18754C99"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670851D0"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Znanstveno mišljenje Europske agencije za sigurnost hrane</w:t>
      </w:r>
    </w:p>
    <w:p w14:paraId="4537764C"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7BC2245D"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19.</w:t>
      </w:r>
    </w:p>
    <w:p w14:paraId="61F9ED0F"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C083A3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Hrvatska agencija za poljoprivredu i hranu može u skladu s člankom 29. Uredbe (EZ) br. 178/2002 zatražiti znanstveno mišljenje od Europske agencije za sigurnost hrane na zahtjev nadležnih tijela iz članka 5. stavka 1. ovoga Zakona te po službenoj dužnosti.</w:t>
      </w:r>
    </w:p>
    <w:p w14:paraId="72AEC4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5C2836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skladu s člankom 9. Uredbe Komisije (EZ) br. 1304/2003 ministarstvo nadležno za poljoprivredu informira Europsku agenciju za sigurnost hrane o tijelu iz stavka 1. ovoga članka.</w:t>
      </w:r>
    </w:p>
    <w:p w14:paraId="02373C9E"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p w14:paraId="1C1D3019"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Znanstveno mišljenje Hrvatske agencije za poljoprivredu i hranu</w:t>
      </w:r>
    </w:p>
    <w:p w14:paraId="26CAF97D" w14:textId="77777777" w:rsidR="004F1B94" w:rsidRPr="005D767E" w:rsidRDefault="004F1B94" w:rsidP="004F1B94">
      <w:pPr>
        <w:spacing w:after="0" w:line="259" w:lineRule="auto"/>
        <w:jc w:val="center"/>
        <w:rPr>
          <w:rFonts w:ascii="Times New Roman" w:eastAsia="Times New Roman" w:hAnsi="Times New Roman" w:cs="Times New Roman"/>
          <w:i/>
          <w:iCs/>
          <w:color w:val="000000"/>
          <w:sz w:val="24"/>
          <w:szCs w:val="24"/>
          <w:lang w:eastAsia="hr-HR"/>
        </w:rPr>
      </w:pPr>
    </w:p>
    <w:p w14:paraId="53D2090D"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20.</w:t>
      </w:r>
    </w:p>
    <w:p w14:paraId="3BB20CFE"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8A93AE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 Hrvatska agencija za </w:t>
      </w:r>
      <w:bookmarkStart w:id="12" w:name="_Hlk60905391"/>
      <w:r w:rsidRPr="005D767E">
        <w:rPr>
          <w:rFonts w:ascii="Times New Roman" w:eastAsia="Times New Roman" w:hAnsi="Times New Roman" w:cs="Times New Roman"/>
          <w:color w:val="000000"/>
          <w:sz w:val="24"/>
          <w:szCs w:val="24"/>
          <w:lang w:eastAsia="hr-HR"/>
        </w:rPr>
        <w:t xml:space="preserve">poljoprivredu i </w:t>
      </w:r>
      <w:bookmarkEnd w:id="12"/>
      <w:r w:rsidRPr="005D767E">
        <w:rPr>
          <w:rFonts w:ascii="Times New Roman" w:eastAsia="Times New Roman" w:hAnsi="Times New Roman" w:cs="Times New Roman"/>
          <w:color w:val="000000"/>
          <w:sz w:val="24"/>
          <w:szCs w:val="24"/>
          <w:lang w:eastAsia="hr-HR"/>
        </w:rPr>
        <w:t>hranu u okviru svoje djelatnosti daje znanstveno mišljenje i pruža znanstvenu i tehničku potporu:</w:t>
      </w:r>
    </w:p>
    <w:p w14:paraId="4F446B9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EE0F70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 zahtjev nadležnih tijela iz članka 5. stavka 1. ovoga Zakona</w:t>
      </w:r>
    </w:p>
    <w:p w14:paraId="677243C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59E060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 vlastitu inicijativu, o pitanjima unutar svoje djelatnosti u okviru ovoga Zakona</w:t>
      </w:r>
    </w:p>
    <w:p w14:paraId="3A59F5E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83AD9E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 zahtjev trećih zainteresiranih strana za njihove potrebe.</w:t>
      </w:r>
    </w:p>
    <w:p w14:paraId="74C68E5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04EAEF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Općim aktima Hrvatske agencije za poljoprivredu i hranu uređuju se sadržaj, obrazloženje, objava i uvjeti izrade znanstvenog mišljenja te pružanja znanstvene i tehničke potpore iz stavka 1. ovoga članka.</w:t>
      </w:r>
    </w:p>
    <w:p w14:paraId="659BF99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BC34CA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Financijska sredstva potrebna za izradu znanstvenog mišljenja i pružanje znanstvene i tehničke potpore osiguravaju se u državnom proračunu Republike Hrvatske.</w:t>
      </w:r>
    </w:p>
    <w:p w14:paraId="7E619F3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226631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Za izradu znanstvenog mišljenja te pružanja znanstvene i tehničke potpore iz stavka 1. podstavka 3. ovoga članka, treće zainteresirane strane plaćaju naknade koje su prihod državnog proračuna Republike Hrvatske.</w:t>
      </w:r>
    </w:p>
    <w:p w14:paraId="15B530D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3208C9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Ministar nadležan za poljoprivredu pravilnikom uređuje postupak i rokove izdavanja znanstvenog mišljenja te pružanja znanstvene i tehničke potpore iz stavka 1. ovoga članka te visinu naknade iz stavka 4. ovoga članka.</w:t>
      </w:r>
    </w:p>
    <w:p w14:paraId="72BF5D51"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326BD70D"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MREŽA ORGANIZACIJA</w:t>
      </w:r>
    </w:p>
    <w:p w14:paraId="6E25D37A"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3C2EF3A5"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Mreža organizacija koje djeluju u okviru djelokruga Europske agencije za sigurnost hrane</w:t>
      </w:r>
    </w:p>
    <w:p w14:paraId="7045D263"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41A50AD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21.</w:t>
      </w:r>
    </w:p>
    <w:p w14:paraId="739CA84C"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BF16A8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U skladu s člankom 36. Uredbe (EZ) br. 178/2002 i Uredbe Komisije (EZ) br. 2230/2004 Hrvatska agencija za poljoprivredu i hranu dostavlja ministarstvu nadležnom za poljoprivredu na suglasnost prijedlog popisa organizacija iz nacionalne mreže institucija iz članka 22. ovoga Zakona, a koje će djelovati u okviru djelokruga Europske agencije za sigurnost hrane.</w:t>
      </w:r>
    </w:p>
    <w:p w14:paraId="5790FE9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0837AC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Prije dostave popisa na suglasnost iz stavka 1. ovoga članka Hrvatska agencija za poljoprivredu i hranu provjerava udovoljavaju li organizacije kriterijima iz članka 1. stavka 1. Uredbe Komisije (EZ) br. 2230/2004.</w:t>
      </w:r>
    </w:p>
    <w:p w14:paraId="7F0A56F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AB856B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Nakon dobivanja suglasnosti iz stavka 1. ovoga članka Hrvatska agencija za poljoprivredu i hranu donosi popis organizacija koje će djelovati u okviru djelokruga Europske agencije za sigurnost hrane.</w:t>
      </w:r>
    </w:p>
    <w:p w14:paraId="1CE3A1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3C49C8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Popis organizacija iz stavka 3. ovoga članka sa svim potrebnim podacima, a prema članku 1. stavku 2. Uredbe Komisije (EZ) br. 2230/2004, Hrvatska agencija za poljoprivredu i hranu dostavlja Europskoj agenciji za sigurnost hrane, a ministarstvo nadležno za poljoprivredu dostavlja Europskoj komisiji.</w:t>
      </w:r>
    </w:p>
    <w:p w14:paraId="08B4F42E"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21085118"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bookmarkStart w:id="13" w:name="_Hlk69374758"/>
      <w:r w:rsidRPr="005D767E">
        <w:rPr>
          <w:rFonts w:ascii="Times New Roman" w:eastAsia="Times New Roman" w:hAnsi="Times New Roman" w:cs="Times New Roman"/>
          <w:i/>
          <w:iCs/>
          <w:color w:val="000000"/>
          <w:sz w:val="24"/>
          <w:szCs w:val="24"/>
          <w:lang w:eastAsia="hr-HR"/>
        </w:rPr>
        <w:t>Nacionalna mreža institucija</w:t>
      </w:r>
    </w:p>
    <w:p w14:paraId="571BCB07"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bookmarkEnd w:id="13"/>
    <w:p w14:paraId="6048A60E"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22.</w:t>
      </w:r>
    </w:p>
    <w:p w14:paraId="5E17511C"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F8F79D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Hrvatska agencija za poljoprivredu i hranu uspostavlja i koordinira nacionalnu mrežu institucija te provjerava da li institucije udovoljavaju uvjetima propisanima za nacionalnu mrežu institucija propisom iz stavka 5. ovoga članka.</w:t>
      </w:r>
    </w:p>
    <w:p w14:paraId="7E41D85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F15540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(2) Institucije iz stavka 1. ovoga članka dužne su uspostaviti znanstvenu i stručnu suradnju koordinacijom aktivnosti, razmjenom informacija, razvojem i provedbom zajedničkih projekata i drugim aktivnostima.</w:t>
      </w:r>
    </w:p>
    <w:p w14:paraId="304562E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0EF903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Hrvatska agencija za poljoprivredu i hranu dostavlja ministarstvu nadležnom za poljoprivredu na suglasnost prijedlog institucija za uvrštavanje na popis istih, uključujući nazive i opise institucija, dokaze da predložene institucije udovoljavaju uvjetima propisanima propisom iz stavka 5. ovoga članka te opise njihovog specifičnog područja rada.</w:t>
      </w:r>
    </w:p>
    <w:p w14:paraId="317C10C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F9B8B4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Nakon dobivanja suglasnosti iz stavka 3. ovoga članka Hrvatska agencija za poljoprivredu i hranu usvaja popis institucija koje čine nacionalnu mrežu institucija u području sigurnosti hrane i hrane za životinje, navodeći njihovo specifično područje rada.</w:t>
      </w:r>
    </w:p>
    <w:p w14:paraId="0D3C55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EAFB0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Ministar nadležan za poljoprivredu pravilnikom uređuje pravila uspostave nacionalne mreže institucija te kriterije za uvrštavanje na popis institucija.</w:t>
      </w:r>
    </w:p>
    <w:p w14:paraId="15254C93"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52F77081"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MREŽA ZA UZBUNJIVANJE I SURADNJU</w:t>
      </w:r>
    </w:p>
    <w:p w14:paraId="79A3DB2D"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p>
    <w:p w14:paraId="1E1C5725"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Jedinstvena kontakt točka</w:t>
      </w:r>
    </w:p>
    <w:p w14:paraId="4047DB6B"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1FB95B75"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iCs/>
          <w:color w:val="000000"/>
          <w:sz w:val="24"/>
          <w:szCs w:val="24"/>
          <w:lang w:eastAsia="hr-HR"/>
        </w:rPr>
      </w:pPr>
      <w:r w:rsidRPr="005D767E">
        <w:rPr>
          <w:rFonts w:ascii="Times New Roman" w:eastAsia="Times New Roman" w:hAnsi="Times New Roman" w:cs="Times New Roman"/>
          <w:b/>
          <w:iCs/>
          <w:color w:val="000000"/>
          <w:sz w:val="24"/>
          <w:szCs w:val="24"/>
          <w:lang w:eastAsia="hr-HR"/>
        </w:rPr>
        <w:t>Članak 23.</w:t>
      </w:r>
    </w:p>
    <w:p w14:paraId="24F66B33"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iCs/>
          <w:color w:val="000000"/>
          <w:sz w:val="24"/>
          <w:szCs w:val="24"/>
          <w:lang w:eastAsia="hr-HR"/>
        </w:rPr>
      </w:pPr>
    </w:p>
    <w:p w14:paraId="1C7B593F" w14:textId="77777777" w:rsidR="004F1B94" w:rsidRPr="005D767E"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r w:rsidRPr="005D767E">
        <w:rPr>
          <w:rFonts w:ascii="Times New Roman" w:eastAsia="Times New Roman" w:hAnsi="Times New Roman" w:cs="Times New Roman"/>
          <w:iCs/>
          <w:color w:val="000000"/>
          <w:sz w:val="24"/>
          <w:szCs w:val="24"/>
          <w:lang w:eastAsia="hr-HR"/>
        </w:rPr>
        <w:t xml:space="preserve">(1) Jedinstvena kontakt točka iz članka 13. </w:t>
      </w:r>
      <w:r w:rsidRPr="005D767E">
        <w:rPr>
          <w:rFonts w:ascii="Times New Roman" w:eastAsia="Times New Roman" w:hAnsi="Times New Roman" w:cs="Times New Roman"/>
          <w:color w:val="000000"/>
          <w:sz w:val="24"/>
          <w:szCs w:val="24"/>
          <w:lang w:eastAsia="hr-HR"/>
        </w:rPr>
        <w:t>Provedbene uredbe Komisije (EU) 2019/1715</w:t>
      </w:r>
      <w:r w:rsidRPr="005D767E">
        <w:rPr>
          <w:rFonts w:ascii="Times New Roman" w:eastAsia="Times New Roman" w:hAnsi="Times New Roman" w:cs="Times New Roman"/>
          <w:iCs/>
          <w:color w:val="000000"/>
          <w:sz w:val="24"/>
          <w:szCs w:val="24"/>
          <w:lang w:eastAsia="hr-HR"/>
        </w:rPr>
        <w:t xml:space="preserve"> je Državni inspektorat.</w:t>
      </w:r>
    </w:p>
    <w:p w14:paraId="431B97EF" w14:textId="77777777" w:rsidR="004F1B94" w:rsidRPr="005D767E"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14A081B2" w14:textId="77777777" w:rsidR="004F1B94" w:rsidRPr="005D767E"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r w:rsidRPr="005D767E">
        <w:rPr>
          <w:rFonts w:ascii="Times New Roman" w:eastAsia="Times New Roman" w:hAnsi="Times New Roman" w:cs="Times New Roman"/>
          <w:iCs/>
          <w:color w:val="000000"/>
          <w:sz w:val="24"/>
          <w:szCs w:val="24"/>
          <w:lang w:eastAsia="hr-HR"/>
        </w:rPr>
        <w:t>(2) Jedinstvena kontakt točka iz stavka 1. ovoga članka sastoji se od nacionalnih kontakt točaka iz članaka 24. do 26. ovoga Zakona.</w:t>
      </w:r>
    </w:p>
    <w:p w14:paraId="6C9C4348" w14:textId="77777777" w:rsidR="004F1B94" w:rsidRPr="005D767E"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41CE1525" w14:textId="77777777" w:rsidR="004F1B94" w:rsidRPr="005D767E"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r w:rsidRPr="005D767E">
        <w:rPr>
          <w:rFonts w:ascii="Times New Roman" w:eastAsia="Times New Roman" w:hAnsi="Times New Roman" w:cs="Times New Roman"/>
          <w:iCs/>
          <w:color w:val="000000"/>
          <w:sz w:val="24"/>
          <w:szCs w:val="24"/>
          <w:lang w:eastAsia="hr-HR"/>
        </w:rPr>
        <w:t>(3) Državni inspektorat dostavlja Europskoj komisiji podatke o jedinstvenoj kontakt točki i o nacionalnim kontakt točkama iz stavka 2. ovoga članka.</w:t>
      </w:r>
    </w:p>
    <w:p w14:paraId="1A0E0D2D"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281C3DEF"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RASFF sustav</w:t>
      </w:r>
    </w:p>
    <w:p w14:paraId="5E80B158"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0A206DA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bookmarkStart w:id="14" w:name="_Hlk61870388"/>
      <w:r w:rsidRPr="005D767E">
        <w:rPr>
          <w:rFonts w:ascii="Times New Roman" w:eastAsia="Times New Roman" w:hAnsi="Times New Roman" w:cs="Times New Roman"/>
          <w:b/>
          <w:color w:val="000000"/>
          <w:sz w:val="24"/>
          <w:szCs w:val="24"/>
          <w:lang w:eastAsia="hr-HR"/>
        </w:rPr>
        <w:t>Članak 24.</w:t>
      </w:r>
    </w:p>
    <w:p w14:paraId="191BCD6E"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AA4B10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U skladu s člankom 50. stavk</w:t>
      </w:r>
      <w:r>
        <w:rPr>
          <w:rFonts w:ascii="Times New Roman" w:eastAsia="Times New Roman" w:hAnsi="Times New Roman" w:cs="Times New Roman"/>
          <w:color w:val="000000"/>
          <w:sz w:val="24"/>
          <w:szCs w:val="24"/>
          <w:lang w:eastAsia="hr-HR"/>
        </w:rPr>
        <w:t>om</w:t>
      </w:r>
      <w:r w:rsidRPr="005D767E">
        <w:rPr>
          <w:rFonts w:ascii="Times New Roman" w:eastAsia="Times New Roman" w:hAnsi="Times New Roman" w:cs="Times New Roman"/>
          <w:color w:val="000000"/>
          <w:sz w:val="24"/>
          <w:szCs w:val="24"/>
          <w:lang w:eastAsia="hr-HR"/>
        </w:rPr>
        <w:t xml:space="preserve"> 1. Uredbe (EZ) br. 178/2002 Državni inspektorat je kontakt točka prema Europskoj komisiji za sustav brzog uzbunjivanja za hranu i hranu za životinje Europske unije (u daljnjem tekstu: EU RASFF).</w:t>
      </w:r>
    </w:p>
    <w:p w14:paraId="7B29337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6A90E3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bookmarkStart w:id="15" w:name="_Hlk61870829"/>
      <w:bookmarkEnd w:id="14"/>
      <w:r w:rsidRPr="005D767E">
        <w:rPr>
          <w:rFonts w:ascii="Times New Roman" w:eastAsia="Times New Roman" w:hAnsi="Times New Roman" w:cs="Times New Roman"/>
          <w:color w:val="000000"/>
          <w:sz w:val="24"/>
          <w:szCs w:val="24"/>
          <w:lang w:eastAsia="hr-HR"/>
        </w:rPr>
        <w:t>(2) U skladu s člankom 13. stavkom 3. i člancima 14. i 15. Provedbene uredbe Komisije (EU) 2019/1715 ovim se Zakonom uspostavlja HR RASFF sustav kao mreža za informiranje o rizicima  za zdravlje ljudi i životinja koji potječu od hrane ili hrane za životinje.</w:t>
      </w:r>
    </w:p>
    <w:p w14:paraId="4E940D1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0C7A1A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Državni inspektorat</w:t>
      </w:r>
      <w:r w:rsidRPr="005D767E" w:rsidDel="00297534">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je nacionalna kontakt točka za HR RASFF sustav i odgovoran je za uspostavu i upravljanje HR RASFF sustavom.</w:t>
      </w:r>
    </w:p>
    <w:p w14:paraId="259112C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98B36D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HR RASFF sustav čine Državni inspektorat, Hrvatska agencija za poljoprivredu i hranu i ministarstvo nadležno za poljoprivredu.</w:t>
      </w:r>
    </w:p>
    <w:p w14:paraId="7CC38CF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50344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(5) Glavni državni inspektor, uz prethodnu suglasnost ministra nadležnog za poljoprivredu,</w:t>
      </w:r>
      <w:r w:rsidRPr="005D767E" w:rsidDel="00297534">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pravilnikom uređuje organizaciju, komunikaciju i upravljanje HR RASFF sustavom i komunikaciju s EU RASFF sustavom iz stavaka 1. i 3. ovoga članka.</w:t>
      </w:r>
    </w:p>
    <w:bookmarkEnd w:id="15"/>
    <w:p w14:paraId="197A3105"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7FB74C94"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AAC sustav </w:t>
      </w:r>
    </w:p>
    <w:p w14:paraId="3601B9B6"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7B3E3CF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25.</w:t>
      </w:r>
    </w:p>
    <w:p w14:paraId="1DB6361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244C55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Nacionalna kontakt točka za administrativnu pomoć i suradnju je Državni inspektorat.</w:t>
      </w:r>
    </w:p>
    <w:p w14:paraId="5354CB3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705DB9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Nacionalna kontakt točka iz stavka 1. ovoga članka odgovorna je za uspostavu i upravljanje nacionalnim sustavom za administrativnu pomoć i suradnju (u daljnjem tekstu: AAC sustav) i komunikaciju s Europskom komisijom i tijelima za vezu u drugim državama članicama.</w:t>
      </w:r>
    </w:p>
    <w:p w14:paraId="36C545E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917B56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Nacionalni AAC sustav čine ministarstvo nadležno za poljoprivredu i Državni inspektorat u skladu s propisom kojim se uređuje područje službenih kontrola.</w:t>
      </w:r>
    </w:p>
    <w:p w14:paraId="2D977F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7F2AE0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Glavni državni inspektor, uz prethodnu suglasnost ministra nadležnog za poljoprivredu,</w:t>
      </w:r>
      <w:r w:rsidRPr="005D767E" w:rsidDel="00297534">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 xml:space="preserve"> pravilnikom uređuje organizaciju, komunikaciju i upravljanje nacionalnim AAC sustavom iz stavka 2. ovoga članka. </w:t>
      </w:r>
    </w:p>
    <w:p w14:paraId="240B303D"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5C466B00"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Mreža za suzbijanje prijevara</w:t>
      </w:r>
    </w:p>
    <w:p w14:paraId="1483CCD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1F565F4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hint="eastAsia"/>
          <w:b/>
          <w:color w:val="000000"/>
          <w:sz w:val="24"/>
          <w:szCs w:val="24"/>
          <w:lang w:eastAsia="hr-HR"/>
        </w:rPr>
        <w:t>Č</w:t>
      </w:r>
      <w:r w:rsidRPr="005D767E">
        <w:rPr>
          <w:rFonts w:ascii="Times New Roman" w:eastAsia="Times New Roman" w:hAnsi="Times New Roman" w:cs="Times New Roman"/>
          <w:b/>
          <w:color w:val="000000"/>
          <w:sz w:val="24"/>
          <w:szCs w:val="24"/>
          <w:lang w:eastAsia="hr-HR"/>
        </w:rPr>
        <w:t>lanak 26.</w:t>
      </w:r>
    </w:p>
    <w:p w14:paraId="4F90D97D"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2F475F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U skladu s člankom 12. Provedbene uredbe Komisije (EU) 2019/1715 Državni inspektorat je nacionalna kontakt točka za suzbijanje prijevara.</w:t>
      </w:r>
    </w:p>
    <w:p w14:paraId="775D56B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2D5C0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Nacionalni sustav za suzbijanje prijevara čine tijela za vezu određena propisom o službenim kontrolama, ministarstvo nadležno za unutarnje poslove i Carinska uprava Ministarstva financija.</w:t>
      </w:r>
    </w:p>
    <w:p w14:paraId="6D36457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61482C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Tijela iz stavka 2. ovoga članka sudjeluju u provođenju zajedničkih aktivnosti s ciljem suzbijanja prijevara.</w:t>
      </w:r>
    </w:p>
    <w:p w14:paraId="6BEB143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4746E9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Zajedničke aktivnosti iz stavka 3. ovoga članka provode se koordinirano i nenajavljeno, a komunikacija i tijek postupanja ograničen je samo na sudionike u provođenju.</w:t>
      </w:r>
    </w:p>
    <w:p w14:paraId="71C31ED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5843B8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Ukoliko ministarstvo nadležno za unutarnje poslove, Carinska uprava Ministarstva financija i ministarstvo nadležno za poljoprivredu tijekom provedbe vlastitih aktivnosti i službenih nadzora utvrde moguće nepravilnosti koje se odnose na  prijevare o tome izvješćuju nacionalnu kontakt točku iz stavka 1. ovoga članka.</w:t>
      </w:r>
    </w:p>
    <w:p w14:paraId="1CEDC22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3F216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(6) Glavni državni inspektor, uz prethodnu suglasnost ministra nadležnog za poljoprivredu,</w:t>
      </w:r>
      <w:r w:rsidRPr="005D767E" w:rsidDel="00297534">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 xml:space="preserve"> pravilnikom uređuje organizaciju, komunikaciju i upravljanje nacionalnim sustavom iz stavka 2. ovoga članka.</w:t>
      </w:r>
    </w:p>
    <w:p w14:paraId="58F112DB"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36D3C5E"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0B1AFB4"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BAE3FC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6D21974"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HITNE MJERE</w:t>
      </w:r>
    </w:p>
    <w:p w14:paraId="652739C0"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2CDF66F3" w14:textId="77777777" w:rsidR="004F1B94"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Privremene zaštitne mjere</w:t>
      </w:r>
    </w:p>
    <w:p w14:paraId="117D36D8" w14:textId="77777777" w:rsidR="004F1B94" w:rsidRPr="007A485A"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0BADC9A6"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27.</w:t>
      </w:r>
    </w:p>
    <w:p w14:paraId="251D9C3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BFF3C6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Privremene zaštitne mjere za hranu i hranu za životinje koje se utvrđuju u skladu s člankom 54. Uredbe (EZ) br. 178/2002 u djelokrugu su ministarstva nadležnog</w:t>
      </w:r>
      <w:r w:rsidRPr="005D767E">
        <w:rPr>
          <w:rFonts w:ascii="Times New Roman" w:hAnsi="Times New Roman" w:cs="Times New Roman"/>
        </w:rPr>
        <w:t xml:space="preserve"> </w:t>
      </w:r>
      <w:r w:rsidRPr="005D767E">
        <w:rPr>
          <w:rFonts w:ascii="Times New Roman" w:eastAsia="Times New Roman" w:hAnsi="Times New Roman" w:cs="Times New Roman"/>
          <w:color w:val="000000"/>
          <w:sz w:val="24"/>
          <w:szCs w:val="24"/>
          <w:lang w:eastAsia="hr-HR"/>
        </w:rPr>
        <w:t>za poljoprivredu i ministarstva nadležnog za zdravstvo, prema podjeli nadležnosti iz članka 6. stavaka 3. i 4. ovoga Zakona.</w:t>
      </w:r>
    </w:p>
    <w:p w14:paraId="09BC30E1" w14:textId="77777777" w:rsidR="004F1B94"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Hitne mjere</w:t>
      </w:r>
    </w:p>
    <w:p w14:paraId="13ABE0E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43E014D3" w14:textId="77777777" w:rsidR="004F1B94" w:rsidRDefault="004F1B94" w:rsidP="004F1B94">
      <w:pPr>
        <w:spacing w:after="0" w:line="259" w:lineRule="auto"/>
        <w:jc w:val="center"/>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28.</w:t>
      </w:r>
    </w:p>
    <w:p w14:paraId="068BB5C0" w14:textId="77777777" w:rsidR="004F1B94" w:rsidRPr="005D767E" w:rsidRDefault="004F1B94" w:rsidP="004F1B94">
      <w:pPr>
        <w:spacing w:after="0" w:line="259" w:lineRule="auto"/>
        <w:jc w:val="center"/>
        <w:rPr>
          <w:rFonts w:ascii="Times New Roman" w:eastAsia="Times New Roman" w:hAnsi="Times New Roman" w:cs="Times New Roman"/>
          <w:b/>
          <w:color w:val="000000"/>
          <w:sz w:val="24"/>
          <w:szCs w:val="24"/>
          <w:lang w:eastAsia="hr-HR"/>
        </w:rPr>
      </w:pPr>
    </w:p>
    <w:p w14:paraId="38C84B16" w14:textId="77777777" w:rsidR="004F1B94" w:rsidRPr="005D767E" w:rsidRDefault="004F1B94" w:rsidP="004F1B94">
      <w:pPr>
        <w:spacing w:after="225"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U skladu s člankom 54. stavkom 1. Uredbe (EZ) br. 178/2002 ministar nadležan za poljoprivredu i ministar nadležan za zdravstvo, prema podjeli nadležnosti iz članka 6. ovoga Zakona, dostavljaju obavijesti Europskoj komisiji o potrebi poduzimanja hitnih mjera.</w:t>
      </w:r>
    </w:p>
    <w:p w14:paraId="76F557A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skladu s člankom 54. stavcima 1. i 3. Uredbe (EZ) br. 178/2002 ako nakon obavijesti iz stavka 1. ovoga članka Europska komisija ne postupi u skladu s člankom 53. Uredbe (EZ) br. 178/2002 ministar nadležan za poljoprivredu i ministar nadležan za zdravstvo, za područja  nadležnosti iz članka 6. ovoga Zakona, ovlašteni su donijeti naredbu o privremenim hitnim, odnosno zaštitnim mjerama te o tome odmah obavještavaju druge države članice i Europsku komisiju.</w:t>
      </w:r>
    </w:p>
    <w:p w14:paraId="3D3027D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B742C80"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5D767E">
        <w:rPr>
          <w:rFonts w:ascii="Times New Roman" w:eastAsia="Times New Roman" w:hAnsi="Times New Roman" w:cs="Times New Roman"/>
          <w:i/>
          <w:iCs/>
          <w:color w:val="000000"/>
          <w:sz w:val="24"/>
          <w:szCs w:val="24"/>
          <w:lang w:eastAsia="hr-HR"/>
        </w:rPr>
        <w:t>Upravljanje krizom</w:t>
      </w:r>
    </w:p>
    <w:p w14:paraId="32DC37D1"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45561695"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29.</w:t>
      </w:r>
    </w:p>
    <w:p w14:paraId="12AD1AD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5EA586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 Za provedbu općeg plana upravljanja krizom u području sigurnosti hrane i hrane za životinje iz članka 55. Uredbe (EZ) br. 178/2002, a u skladu s nacionalnim planom upravljanja krizom iz članka 115. Uredbe 2017/625, odgovoran je Državni inspektorat. </w:t>
      </w:r>
    </w:p>
    <w:p w14:paraId="5A4D71A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0D190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U skladu s člankom 56. Uredbe (EZ) br. 178/2002 i člankom 5. Provedbene odluke Komisije (EU) 2019/300 glavni državni inspektor imenuje jednog koordinatora i njegovog zamjenika za kriznu jedinicu pri Europskoj komisiji.</w:t>
      </w:r>
    </w:p>
    <w:p w14:paraId="598554AA" w14:textId="77777777" w:rsidR="004F1B94" w:rsidRPr="005D767E" w:rsidRDefault="004F1B94" w:rsidP="004F1B94">
      <w:pPr>
        <w:spacing w:after="0" w:line="259" w:lineRule="auto"/>
        <w:rPr>
          <w:rFonts w:ascii="Times New Roman" w:eastAsia="Times New Roman" w:hAnsi="Times New Roman" w:cs="Times New Roman"/>
          <w:i/>
          <w:color w:val="000000"/>
          <w:sz w:val="24"/>
          <w:szCs w:val="24"/>
          <w:lang w:eastAsia="hr-HR"/>
        </w:rPr>
      </w:pPr>
      <w:bookmarkStart w:id="16" w:name="_Hlk69374966"/>
    </w:p>
    <w:p w14:paraId="6B0DF005"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HRANA PODVRGNUTA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EM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ENJU</w:t>
      </w:r>
    </w:p>
    <w:p w14:paraId="10BDF019"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p>
    <w:p w14:paraId="61B0A15B" w14:textId="77777777" w:rsidR="004F1B94" w:rsidRPr="005D767E" w:rsidRDefault="004F1B94" w:rsidP="004F1B94">
      <w:pPr>
        <w:spacing w:after="0" w:line="259" w:lineRule="auto"/>
        <w:jc w:val="center"/>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Hrana podvrgnuta ionizirajućem zračenju </w:t>
      </w:r>
    </w:p>
    <w:p w14:paraId="502B1BB1" w14:textId="77777777" w:rsidR="004F1B94" w:rsidRPr="005D767E" w:rsidRDefault="004F1B94" w:rsidP="004F1B94">
      <w:pPr>
        <w:spacing w:after="0" w:line="259" w:lineRule="auto"/>
        <w:jc w:val="center"/>
        <w:rPr>
          <w:rFonts w:ascii="Times New Roman" w:eastAsia="Times New Roman" w:hAnsi="Times New Roman" w:cs="Times New Roman"/>
          <w:color w:val="000000"/>
          <w:sz w:val="24"/>
          <w:szCs w:val="24"/>
          <w:lang w:eastAsia="hr-HR"/>
        </w:rPr>
      </w:pPr>
    </w:p>
    <w:bookmarkEnd w:id="16"/>
    <w:p w14:paraId="20D223E7"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hint="eastAsia"/>
          <w:b/>
          <w:color w:val="000000"/>
          <w:sz w:val="24"/>
          <w:szCs w:val="24"/>
          <w:lang w:eastAsia="hr-HR"/>
        </w:rPr>
        <w:t>Č</w:t>
      </w:r>
      <w:r w:rsidRPr="005D767E">
        <w:rPr>
          <w:rFonts w:ascii="Times New Roman" w:eastAsia="Times New Roman" w:hAnsi="Times New Roman" w:cs="Times New Roman"/>
          <w:b/>
          <w:color w:val="000000"/>
          <w:sz w:val="24"/>
          <w:szCs w:val="24"/>
          <w:lang w:eastAsia="hr-HR"/>
        </w:rPr>
        <w:t>lanak 30.</w:t>
      </w:r>
    </w:p>
    <w:p w14:paraId="38B81D26"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A43188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Hrana podvrgnuta ionizirajućem zračenju koja se stavlja na tržište mora biti u skladu sa zahtjevima iz pravilnika o hrani podvrgnutoj ionizirajućem zračenju.</w:t>
      </w:r>
    </w:p>
    <w:p w14:paraId="4B1148E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12615B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Pravilnik iz stavka 1. ovoga članka kojim se uređuje način podvrgavanja hrane ionizirajućem zračenju, zahtjevi za hranu podvrgnutu ionizirajućem zračenju te utvrđuje popis hrane koju je dozvoljeno podvrgavati ionizirajućem zračenju, donosi ministar nadležan za zdravstvo, </w:t>
      </w:r>
      <w:bookmarkStart w:id="17" w:name="_Hlk96590643"/>
      <w:r w:rsidRPr="005D767E">
        <w:rPr>
          <w:rFonts w:ascii="Times New Roman" w:eastAsia="Times New Roman" w:hAnsi="Times New Roman" w:cs="Times New Roman"/>
          <w:color w:val="000000"/>
          <w:sz w:val="24"/>
          <w:szCs w:val="24"/>
          <w:lang w:eastAsia="hr-HR"/>
        </w:rPr>
        <w:t>uz prethodnu suglasnost ministra nadležnog za poljoprivredu</w:t>
      </w:r>
      <w:bookmarkEnd w:id="17"/>
      <w:r w:rsidRPr="005D767E">
        <w:rPr>
          <w:rFonts w:ascii="Times New Roman" w:eastAsia="Times New Roman" w:hAnsi="Times New Roman" w:cs="Times New Roman"/>
          <w:color w:val="000000"/>
          <w:sz w:val="24"/>
          <w:szCs w:val="24"/>
          <w:lang w:eastAsia="hr-HR"/>
        </w:rPr>
        <w:t>.</w:t>
      </w:r>
    </w:p>
    <w:p w14:paraId="5D1CD55D"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36324B98"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Objekti u kojima se hrana podvrgava ionizirajućem zračenju </w:t>
      </w:r>
    </w:p>
    <w:p w14:paraId="428AD4E5"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63162464"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31.</w:t>
      </w:r>
    </w:p>
    <w:p w14:paraId="637EE9F1"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6E1A5A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Objekt u kojem se hrana podvrgava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em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enju mora imati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tenje ministarstva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nog za zdravstvo.</w:t>
      </w:r>
    </w:p>
    <w:p w14:paraId="699DE9F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A2575D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Ministarstvo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 xml:space="preserve">no za zdravstvo </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 izdati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tenje iz stavka 1.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ako pravna ili fizi</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ka osoba ispunjava sljede</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 uvjete:</w:t>
      </w:r>
    </w:p>
    <w:p w14:paraId="3A2642B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D98A1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ima odgovarajuće odobrenje ministarstva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nog za unutarnje poslove za obavljanje djelatnosti s izvorima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eg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enja, u skladu sa zakonom kojim se uređuje područje radiološke i nuklearne sigurnosti</w:t>
      </w:r>
    </w:p>
    <w:p w14:paraId="7C9395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4EDA12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zadovoljava zahtjeve preporu</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enog Me</w:t>
      </w:r>
      <w:r w:rsidRPr="005D767E">
        <w:rPr>
          <w:rFonts w:ascii="Times New Roman" w:eastAsia="Times New Roman" w:hAnsi="Times New Roman" w:cs="Times New Roman" w:hint="eastAsia"/>
          <w:color w:val="000000"/>
          <w:sz w:val="24"/>
          <w:szCs w:val="24"/>
          <w:lang w:eastAsia="hr-HR"/>
        </w:rPr>
        <w:t>đ</w:t>
      </w:r>
      <w:r w:rsidRPr="005D767E">
        <w:rPr>
          <w:rFonts w:ascii="Times New Roman" w:eastAsia="Times New Roman" w:hAnsi="Times New Roman" w:cs="Times New Roman"/>
          <w:color w:val="000000"/>
          <w:sz w:val="24"/>
          <w:szCs w:val="24"/>
          <w:lang w:eastAsia="hr-HR"/>
        </w:rPr>
        <w:t>unarodnog kodeksa prakse za poslovanje objekata za ozra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ivanje hrane koji je izdala Zajedni</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 xml:space="preserve">ka Komisija FAO/WHO </w:t>
      </w:r>
      <w:proofErr w:type="spellStart"/>
      <w:r w:rsidRPr="005D767E">
        <w:rPr>
          <w:rFonts w:ascii="Times New Roman" w:eastAsia="Times New Roman" w:hAnsi="Times New Roman" w:cs="Times New Roman"/>
          <w:color w:val="000000"/>
          <w:sz w:val="24"/>
          <w:szCs w:val="24"/>
          <w:lang w:eastAsia="hr-HR"/>
        </w:rPr>
        <w:t>Codex</w:t>
      </w:r>
      <w:proofErr w:type="spellEnd"/>
      <w:r w:rsidRPr="005D767E">
        <w:rPr>
          <w:rFonts w:ascii="Times New Roman" w:eastAsia="Times New Roman" w:hAnsi="Times New Roman" w:cs="Times New Roman"/>
          <w:color w:val="000000"/>
          <w:sz w:val="24"/>
          <w:szCs w:val="24"/>
          <w:lang w:eastAsia="hr-HR"/>
        </w:rPr>
        <w:t xml:space="preserve"> </w:t>
      </w:r>
      <w:proofErr w:type="spellStart"/>
      <w:r w:rsidRPr="005D767E">
        <w:rPr>
          <w:rFonts w:ascii="Times New Roman" w:eastAsia="Times New Roman" w:hAnsi="Times New Roman" w:cs="Times New Roman"/>
          <w:color w:val="000000"/>
          <w:sz w:val="24"/>
          <w:szCs w:val="24"/>
          <w:lang w:eastAsia="hr-HR"/>
        </w:rPr>
        <w:t>Alimentariusa</w:t>
      </w:r>
      <w:proofErr w:type="spellEnd"/>
      <w:r w:rsidRPr="005D767E">
        <w:rPr>
          <w:rFonts w:ascii="Times New Roman" w:eastAsia="Times New Roman" w:hAnsi="Times New Roman" w:cs="Times New Roman"/>
          <w:color w:val="000000"/>
          <w:sz w:val="24"/>
          <w:szCs w:val="24"/>
          <w:lang w:eastAsia="hr-HR"/>
        </w:rPr>
        <w:t>, (referenca: FAO/WHO/CAC, svezak XV. izdanje 1.)</w:t>
      </w:r>
    </w:p>
    <w:p w14:paraId="6B4CA02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5A8AE1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odredi osobu odgovornu za po</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tovanje svih uvjeta potrebnih za primjenu postupka.</w:t>
      </w:r>
    </w:p>
    <w:p w14:paraId="632C865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E2AC8E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Zahtjev za izdavanje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tenja iz stavka 1.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mora sadr</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avati:</w:t>
      </w:r>
    </w:p>
    <w:p w14:paraId="0A69B46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43A007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podatke o podnositelju zahtjeva (naziv i adresa, OIB, odgovorna osoba u pravnoj osobi, osoba za kontakt)</w:t>
      </w:r>
    </w:p>
    <w:p w14:paraId="1030F8E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1C877D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dokaze o ispunjavanju uvjeta iz stavka 2. podstavaka 2. i 3.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w:t>
      </w:r>
    </w:p>
    <w:p w14:paraId="42A9BA4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45D4E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(4) O zahtjevu iz stavka 3.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rješenjem odlučuje ministarstvo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no za zdravstvo.</w:t>
      </w:r>
    </w:p>
    <w:p w14:paraId="0AA024D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CB2AF8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Pravna ili fizi</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ka osoba koja je ishodila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tenje za objekt u kojem se hrana podvrgava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em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enju</w:t>
      </w:r>
      <w:r w:rsidRPr="005D767E" w:rsidDel="00F204C2">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 xml:space="preserve">iz stavka 1.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mora za svaki izvor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eg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enja koji se koristi voditi evidenciju kori</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tenja sukladno odredbama pravilnika iz članka 30. stavka 2. ovoga Zakona.</w:t>
      </w:r>
    </w:p>
    <w:p w14:paraId="2E04192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E45712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(6) Ministarstvo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 xml:space="preserve">no za zdravstvo ukinut </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 rje</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enje o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tenju iz stavka 4.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ako pravna ili fizi</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ka osoba ovla</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tena za podvrgavanje hrane ioniziraju</w:t>
      </w:r>
      <w:r w:rsidRPr="005D767E">
        <w:rPr>
          <w:rFonts w:ascii="Times New Roman" w:eastAsia="Times New Roman" w:hAnsi="Times New Roman" w:cs="Times New Roman" w:hint="eastAsia"/>
          <w:color w:val="000000"/>
          <w:sz w:val="24"/>
          <w:szCs w:val="24"/>
          <w:lang w:eastAsia="hr-HR"/>
        </w:rPr>
        <w:t>ć</w:t>
      </w:r>
      <w:r w:rsidRPr="005D767E">
        <w:rPr>
          <w:rFonts w:ascii="Times New Roman" w:eastAsia="Times New Roman" w:hAnsi="Times New Roman" w:cs="Times New Roman"/>
          <w:color w:val="000000"/>
          <w:sz w:val="24"/>
          <w:szCs w:val="24"/>
          <w:lang w:eastAsia="hr-HR"/>
        </w:rPr>
        <w:t>em zra</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enju:</w:t>
      </w:r>
    </w:p>
    <w:p w14:paraId="79123D9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BD240B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vi</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e ne ispunjava uvjete iz stavka 2.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w:t>
      </w:r>
    </w:p>
    <w:p w14:paraId="5C0AA65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9C585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ne vodi evidenciju kori</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tenja sukladno odredbama pravilnika iz članka 30. stavka 2. ovoga Zakona.</w:t>
      </w:r>
    </w:p>
    <w:p w14:paraId="4BF590F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6C736A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(7) Podnositelj zahtjeva iz stavka 3. ovoga članka obvezan je, u slu</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aju nastalih promjena koje mogu utjecati na izdano rje</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enje, obavijestiti ministarstvo nadle</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no za zdravstvo u roku od 30 dana od nastanka promjene i o tome dostaviti dokaze pismenim putem.</w:t>
      </w:r>
    </w:p>
    <w:p w14:paraId="4387DC1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E122B4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(8) Protiv rje</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enja iz stavaka 4. i 6. ovoga </w:t>
      </w:r>
      <w:r w:rsidRPr="005D767E">
        <w:rPr>
          <w:rFonts w:ascii="Times New Roman" w:eastAsia="Times New Roman" w:hAnsi="Times New Roman" w:cs="Times New Roman" w:hint="eastAsia"/>
          <w:color w:val="000000"/>
          <w:sz w:val="24"/>
          <w:szCs w:val="24"/>
          <w:lang w:eastAsia="hr-HR"/>
        </w:rPr>
        <w:t>č</w:t>
      </w:r>
      <w:r w:rsidRPr="005D767E">
        <w:rPr>
          <w:rFonts w:ascii="Times New Roman" w:eastAsia="Times New Roman" w:hAnsi="Times New Roman" w:cs="Times New Roman"/>
          <w:color w:val="000000"/>
          <w:sz w:val="24"/>
          <w:szCs w:val="24"/>
          <w:lang w:eastAsia="hr-HR"/>
        </w:rPr>
        <w:t>lanka nije dopu</w:t>
      </w:r>
      <w:r w:rsidRPr="005D767E">
        <w:rPr>
          <w:rFonts w:ascii="Times New Roman" w:eastAsia="Times New Roman" w:hAnsi="Times New Roman" w:cs="Times New Roman" w:hint="eastAsia"/>
          <w:color w:val="000000"/>
          <w:sz w:val="24"/>
          <w:szCs w:val="24"/>
          <w:lang w:eastAsia="hr-HR"/>
        </w:rPr>
        <w:t>š</w:t>
      </w:r>
      <w:r w:rsidRPr="005D767E">
        <w:rPr>
          <w:rFonts w:ascii="Times New Roman" w:eastAsia="Times New Roman" w:hAnsi="Times New Roman" w:cs="Times New Roman"/>
          <w:color w:val="000000"/>
          <w:sz w:val="24"/>
          <w:szCs w:val="24"/>
          <w:lang w:eastAsia="hr-HR"/>
        </w:rPr>
        <w:t xml:space="preserve">tena </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alba, ali se mo</w:t>
      </w:r>
      <w:r w:rsidRPr="005D767E">
        <w:rPr>
          <w:rFonts w:ascii="Times New Roman" w:eastAsia="Times New Roman" w:hAnsi="Times New Roman" w:cs="Times New Roman" w:hint="eastAsia"/>
          <w:color w:val="000000"/>
          <w:sz w:val="24"/>
          <w:szCs w:val="24"/>
          <w:lang w:eastAsia="hr-HR"/>
        </w:rPr>
        <w:t>ž</w:t>
      </w:r>
      <w:r w:rsidRPr="005D767E">
        <w:rPr>
          <w:rFonts w:ascii="Times New Roman" w:eastAsia="Times New Roman" w:hAnsi="Times New Roman" w:cs="Times New Roman"/>
          <w:color w:val="000000"/>
          <w:sz w:val="24"/>
          <w:szCs w:val="24"/>
          <w:lang w:eastAsia="hr-HR"/>
        </w:rPr>
        <w:t>e pokrenuti upravni spor.</w:t>
      </w:r>
    </w:p>
    <w:p w14:paraId="2A1317FD"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398C0C8B"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lastRenderedPageBreak/>
        <w:t>Pomoćne tvari u procesu proizvodnje</w:t>
      </w:r>
    </w:p>
    <w:p w14:paraId="4CC9FCD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7BF5EE3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32.</w:t>
      </w:r>
    </w:p>
    <w:p w14:paraId="24BFB414"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96C3AD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Pomoćne tvari u procesu proizvodnje koje se koriste ili su namijenjene korištenju u proizvodnji hrane ili sastojaka hrane moraju biti u skladu sa zahtjevima iz pravilnika iz stavka 2. ovoga članka.</w:t>
      </w:r>
    </w:p>
    <w:p w14:paraId="781ACA5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6D20D5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Ministar nadležan za zdravstvo, uz prethodnu suglasnost ministra nadležnog za poljoprivredu, pravilnikom će propisati uvjete za korištenje pomoćne tvari u procesu proizvodnje.</w:t>
      </w:r>
    </w:p>
    <w:p w14:paraId="33571F1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051B18B"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IV. OBVEZE SUBJEKATA U POSLOVANJU S HRANOM I HRANOM ZA ŽIVOTINJE</w:t>
      </w:r>
    </w:p>
    <w:p w14:paraId="4914EDB3"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2EFBB74"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Obveze subjekata</w:t>
      </w:r>
    </w:p>
    <w:p w14:paraId="01F7194D"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F924F5F"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33.</w:t>
      </w:r>
    </w:p>
    <w:p w14:paraId="2AFBFCC1"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01C51A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 Subjekti u poslovanju s hranom i hranom za životinje dužni su uskladiti svoje poslovanje s ovim Zakonom, uredbama i odlukama iz članka 2. stavka 1. ovoga Zakona, propisima donesenim na temelju ovoga Zakona, propisima Europske unije, nacionalnim zakonima i </w:t>
      </w:r>
      <w:proofErr w:type="spellStart"/>
      <w:r w:rsidRPr="005D767E">
        <w:rPr>
          <w:rFonts w:ascii="Times New Roman" w:eastAsia="Times New Roman" w:hAnsi="Times New Roman" w:cs="Times New Roman"/>
          <w:color w:val="000000"/>
          <w:sz w:val="24"/>
          <w:szCs w:val="24"/>
          <w:lang w:eastAsia="hr-HR"/>
        </w:rPr>
        <w:t>podzakonskim</w:t>
      </w:r>
      <w:proofErr w:type="spellEnd"/>
      <w:r w:rsidRPr="005D767E">
        <w:rPr>
          <w:rFonts w:ascii="Times New Roman" w:eastAsia="Times New Roman" w:hAnsi="Times New Roman" w:cs="Times New Roman"/>
          <w:color w:val="000000"/>
          <w:sz w:val="24"/>
          <w:szCs w:val="24"/>
          <w:lang w:eastAsia="hr-HR"/>
        </w:rPr>
        <w:t xml:space="preserve"> aktima kojima su uređena pojedina područja politike sigurnosti hrane iz članka 6. ovoga Zakona u odnosu na poslovanje s hranom i hranom za životinje koje obavljaju.</w:t>
      </w:r>
    </w:p>
    <w:p w14:paraId="79754FD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48461E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Subjekti u poslovanju s hranom obavezni su stavljati na tržište hranu koja je u smislu članka 14. Uredbe (EZ) br. 178/2002 i članka 12. ovoga Zakona sigurna za potrošača.</w:t>
      </w:r>
    </w:p>
    <w:p w14:paraId="05AC34A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A6BE54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Subjekti u poslovanju s hranom za životinje obavezni su stavljati na tržište hranu za životinje i njome hraniti životinje za proizvodnju hrane koja je u smislu članka 15. Uredbe (EZ) br. 178/2002 i članka 13. ovoga Zakona sigurna za svoju predviđenu uporabu.</w:t>
      </w:r>
    </w:p>
    <w:p w14:paraId="5848622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BEA98A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Subjekti u poslovanju s hranom i hranom za životinje obvezni su tijelu nadležnom za provedbu službenih kontrola iz članka 35. stavka 1. ovoga Zakona, odnosno osobama ovlaštenim za provedbu službenih kontrola staviti na raspolaganje potrebne količine hrane i hrane za životinje kako bi se provelo uzorkovanje u svrhu provedbe službenih kontrola te omogućiti provođenje nesmetanog nadzora i uvid u svu dokumentaciju, uključujući dokumentaciju u elektroničkom obliku, vezanu za provedbu ovoga Zakona, uredbi i odluka iz članka 2. stavka 1. ovoga Zakona i propisa donesenih na temelju ovoga Zakona.</w:t>
      </w:r>
    </w:p>
    <w:p w14:paraId="21EF561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5C6DAA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(5) Subjekti koji obavljanju djelatnosti proizvodnje i prerade hrane, ugostiteljstva, pružanja usluga prehrane u objektima zdravstva, odgoja i obrazovanja i socijalne skrbi, a koji koriste hranu životinjskog podrijetla za istu moraju čuvati u objektu popratnu dokumentaciju iz koje se može dokazati da hrana potječe iz odobrenih i/ili registriranih objekta pod nadležnosti veterinarske inspekcije s podacima o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hrane životinjskog podrijetla u skladu s Provedbenom uredbom Komisije (EU) br. 931/2011.</w:t>
      </w:r>
    </w:p>
    <w:p w14:paraId="68BFA6F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B7436B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(6) Subjekti u poslovanju s hranom koji u okviru registrirane djelatnosti obavljaju uslugu pečenja mesa i mesnih proizvoda, krajnjem potrošaču moraju osigurati da je hrana životinjskog podrijetla za koju pružaju navedenu uslugu popraćena dokazima o porijeklu kao što su račun o </w:t>
      </w:r>
      <w:r w:rsidRPr="005D767E">
        <w:rPr>
          <w:rFonts w:ascii="Times New Roman" w:eastAsia="Times New Roman" w:hAnsi="Times New Roman" w:cs="Times New Roman"/>
          <w:color w:val="000000"/>
          <w:sz w:val="24"/>
          <w:szCs w:val="24"/>
          <w:lang w:eastAsia="hr-HR"/>
        </w:rPr>
        <w:lastRenderedPageBreak/>
        <w:t>kupnji robe, otpremnica iz klaonice i sl., a koja mora biti dostupna u objektu dok se usluga pruža.</w:t>
      </w:r>
    </w:p>
    <w:p w14:paraId="5463785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70CC9D3"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(7) Subjekti iz stavka 5. ovog članka moraju uspostaviti unutarnju </w:t>
      </w:r>
      <w:proofErr w:type="spellStart"/>
      <w:r w:rsidRPr="005D767E">
        <w:rPr>
          <w:rFonts w:ascii="Times New Roman" w:eastAsia="Times New Roman" w:hAnsi="Times New Roman" w:cs="Times New Roman"/>
          <w:color w:val="000000"/>
          <w:sz w:val="24"/>
          <w:szCs w:val="24"/>
          <w:lang w:eastAsia="hr-HR"/>
        </w:rPr>
        <w:t>sljedivost</w:t>
      </w:r>
      <w:proofErr w:type="spellEnd"/>
      <w:r w:rsidRPr="005D767E">
        <w:rPr>
          <w:rFonts w:ascii="Times New Roman" w:eastAsia="Times New Roman" w:hAnsi="Times New Roman" w:cs="Times New Roman"/>
          <w:color w:val="000000"/>
          <w:sz w:val="24"/>
          <w:szCs w:val="24"/>
          <w:lang w:eastAsia="hr-HR"/>
        </w:rPr>
        <w:t xml:space="preserve"> na razini svojeg objekta na način da se sva zaprimljena hrana životinjskog podrijetla, a koja se ne skladišti u originalnoj ambalaži, prilikom skladištenja u objektu označi internim oznakama koje ju mogu povezati s popratnom dokumentacijom navedenom u stavku 5. ovog članka.</w:t>
      </w:r>
    </w:p>
    <w:p w14:paraId="10A74ED0"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D874D03"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Ministar nadležan za poljoprivredu, </w:t>
      </w:r>
      <w:r w:rsidRPr="00BF257A">
        <w:rPr>
          <w:rFonts w:ascii="Times New Roman" w:eastAsia="Times New Roman" w:hAnsi="Times New Roman" w:cs="Times New Roman"/>
          <w:color w:val="000000"/>
          <w:sz w:val="24"/>
          <w:szCs w:val="24"/>
          <w:lang w:eastAsia="hr-HR"/>
        </w:rPr>
        <w:t xml:space="preserve">uz prethodnu suglasnost </w:t>
      </w:r>
      <w:r>
        <w:rPr>
          <w:rFonts w:ascii="Times New Roman" w:eastAsia="Times New Roman" w:hAnsi="Times New Roman" w:cs="Times New Roman"/>
          <w:color w:val="000000"/>
          <w:sz w:val="24"/>
          <w:szCs w:val="24"/>
          <w:lang w:eastAsia="hr-HR"/>
        </w:rPr>
        <w:t>gl</w:t>
      </w:r>
      <w:r w:rsidRPr="00BF257A">
        <w:rPr>
          <w:rFonts w:ascii="Times New Roman" w:eastAsia="Times New Roman" w:hAnsi="Times New Roman" w:cs="Times New Roman"/>
          <w:color w:val="000000"/>
          <w:sz w:val="24"/>
          <w:szCs w:val="24"/>
          <w:lang w:eastAsia="hr-HR"/>
        </w:rPr>
        <w:t>avn</w:t>
      </w:r>
      <w:r>
        <w:rPr>
          <w:rFonts w:ascii="Times New Roman" w:eastAsia="Times New Roman" w:hAnsi="Times New Roman" w:cs="Times New Roman"/>
          <w:color w:val="000000"/>
          <w:sz w:val="24"/>
          <w:szCs w:val="24"/>
          <w:lang w:eastAsia="hr-HR"/>
        </w:rPr>
        <w:t xml:space="preserve">og </w:t>
      </w:r>
      <w:r w:rsidRPr="00BF257A">
        <w:rPr>
          <w:rFonts w:ascii="Times New Roman" w:eastAsia="Times New Roman" w:hAnsi="Times New Roman" w:cs="Times New Roman"/>
          <w:color w:val="000000"/>
          <w:sz w:val="24"/>
          <w:szCs w:val="24"/>
          <w:lang w:eastAsia="hr-HR"/>
        </w:rPr>
        <w:t>državn</w:t>
      </w:r>
      <w:r>
        <w:rPr>
          <w:rFonts w:ascii="Times New Roman" w:eastAsia="Times New Roman" w:hAnsi="Times New Roman" w:cs="Times New Roman"/>
          <w:color w:val="000000"/>
          <w:sz w:val="24"/>
          <w:szCs w:val="24"/>
          <w:lang w:eastAsia="hr-HR"/>
        </w:rPr>
        <w:t>og</w:t>
      </w:r>
      <w:r w:rsidRPr="00BF257A">
        <w:rPr>
          <w:rFonts w:ascii="Times New Roman" w:eastAsia="Times New Roman" w:hAnsi="Times New Roman" w:cs="Times New Roman"/>
          <w:color w:val="000000"/>
          <w:sz w:val="24"/>
          <w:szCs w:val="24"/>
          <w:lang w:eastAsia="hr-HR"/>
        </w:rPr>
        <w:t xml:space="preserve"> inspektor</w:t>
      </w:r>
      <w:r>
        <w:rPr>
          <w:rFonts w:ascii="Times New Roman" w:eastAsia="Times New Roman" w:hAnsi="Times New Roman" w:cs="Times New Roman"/>
          <w:color w:val="000000"/>
          <w:sz w:val="24"/>
          <w:szCs w:val="24"/>
          <w:lang w:eastAsia="hr-HR"/>
        </w:rPr>
        <w:t>a</w:t>
      </w:r>
      <w:r w:rsidRPr="00BF257A">
        <w:rPr>
          <w:rFonts w:ascii="Times New Roman" w:eastAsia="Times New Roman" w:hAnsi="Times New Roman" w:cs="Times New Roman"/>
          <w:color w:val="000000"/>
          <w:sz w:val="24"/>
          <w:szCs w:val="24"/>
          <w:lang w:eastAsia="hr-HR"/>
        </w:rPr>
        <w:t xml:space="preserve">, pravilnikom uređuje </w:t>
      </w:r>
      <w:r>
        <w:rPr>
          <w:rFonts w:ascii="Times New Roman" w:eastAsia="Times New Roman" w:hAnsi="Times New Roman" w:cs="Times New Roman"/>
          <w:color w:val="000000"/>
          <w:sz w:val="24"/>
          <w:szCs w:val="24"/>
          <w:lang w:eastAsia="hr-HR"/>
        </w:rPr>
        <w:t xml:space="preserve">sadržaj, oblik i način navođenja </w:t>
      </w:r>
      <w:r w:rsidRPr="008A3284">
        <w:rPr>
          <w:rFonts w:ascii="Times New Roman" w:eastAsia="Times New Roman" w:hAnsi="Times New Roman" w:cs="Times New Roman"/>
          <w:color w:val="000000"/>
          <w:sz w:val="24"/>
          <w:szCs w:val="24"/>
          <w:lang w:eastAsia="hr-HR"/>
        </w:rPr>
        <w:t>oznaka ili znakova koj</w:t>
      </w:r>
      <w:r>
        <w:rPr>
          <w:rFonts w:ascii="Times New Roman" w:eastAsia="Times New Roman" w:hAnsi="Times New Roman" w:cs="Times New Roman"/>
          <w:color w:val="000000"/>
          <w:sz w:val="24"/>
          <w:szCs w:val="24"/>
          <w:lang w:eastAsia="hr-HR"/>
        </w:rPr>
        <w:t>i</w:t>
      </w:r>
      <w:r w:rsidRPr="008A3284">
        <w:rPr>
          <w:rFonts w:ascii="Times New Roman" w:eastAsia="Times New Roman" w:hAnsi="Times New Roman" w:cs="Times New Roman"/>
          <w:color w:val="000000"/>
          <w:sz w:val="24"/>
          <w:szCs w:val="24"/>
          <w:lang w:eastAsia="hr-HR"/>
        </w:rPr>
        <w:t xml:space="preserve"> omogućuju identifikaciju serije </w:t>
      </w:r>
      <w:r>
        <w:rPr>
          <w:rFonts w:ascii="Times New Roman" w:eastAsia="Times New Roman" w:hAnsi="Times New Roman" w:cs="Times New Roman"/>
          <w:color w:val="000000"/>
          <w:sz w:val="24"/>
          <w:szCs w:val="24"/>
          <w:lang w:eastAsia="hr-HR"/>
        </w:rPr>
        <w:t>ili lota kojemu hrana pripada.</w:t>
      </w:r>
    </w:p>
    <w:p w14:paraId="4AA268EC"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539FF0E3"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V. UPRAVNI NADZOR I SLUŽBENE KONTROLE</w:t>
      </w:r>
    </w:p>
    <w:p w14:paraId="39E9156C"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DE7ABB9"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Provedba upravnog nadzora</w:t>
      </w:r>
    </w:p>
    <w:p w14:paraId="7BB3A9BA"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36833663"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34.</w:t>
      </w:r>
    </w:p>
    <w:p w14:paraId="62CA4A81"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5992F3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Upravni nadzor nad provedbom ovoga Zakona, uredbi i odluka iz članka 2. stavka 1. ovoga Zakona te propisa donesenih na temelju ovoga Zakona provode ministarstvo nadležno za poljoprivredu, ministarstvo nadležno za zdravstvo i Državni inspektorat, svatko u granicama svoga djelokruga.</w:t>
      </w:r>
    </w:p>
    <w:p w14:paraId="60B4866D"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0895E7B5"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Provedba službenih kontrola</w:t>
      </w:r>
    </w:p>
    <w:p w14:paraId="79E6B1A3"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2239C4D6"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35.</w:t>
      </w:r>
    </w:p>
    <w:p w14:paraId="1D40FAB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0DF286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Tijelo nadležno za organizaciju i provedbu službenih kontrola u provedbi ovoga Zakona, uredbi i odluka iz članka 2. stavka 1. ovoga Zakona te propisa donesenih na temelju ovoga Zakona je Državni inspektorat</w:t>
      </w:r>
      <w:r>
        <w:rPr>
          <w:rFonts w:ascii="Times New Roman" w:eastAsia="Times New Roman" w:hAnsi="Times New Roman" w:cs="Times New Roman"/>
          <w:color w:val="000000"/>
          <w:sz w:val="24"/>
          <w:szCs w:val="24"/>
          <w:lang w:eastAsia="hr-HR"/>
        </w:rPr>
        <w:t>.</w:t>
      </w:r>
      <w:r w:rsidRPr="005D767E">
        <w:rPr>
          <w:rFonts w:ascii="Times New Roman" w:eastAsia="Times New Roman" w:hAnsi="Times New Roman" w:cs="Times New Roman"/>
          <w:color w:val="000000"/>
          <w:sz w:val="24"/>
          <w:szCs w:val="24"/>
          <w:lang w:eastAsia="hr-HR"/>
        </w:rPr>
        <w:t xml:space="preserve"> </w:t>
      </w:r>
    </w:p>
    <w:p w14:paraId="6C1ED7A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6441DB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1125CC">
        <w:rPr>
          <w:rFonts w:ascii="Times New Roman" w:eastAsia="Times New Roman" w:hAnsi="Times New Roman" w:cs="Times New Roman"/>
          <w:color w:val="000000"/>
          <w:sz w:val="24"/>
          <w:szCs w:val="24"/>
          <w:lang w:eastAsia="hr-HR"/>
        </w:rPr>
        <w:t>(2) Službene kontrole nad provedbom ovoga Zakona, uredbi i odluka iz članka 2. stavka 1. ovoga Zakona te propisa donesenih na temelju ovoga Zakona provode veterinarski inspektori, sanitarni inspektori i poljoprivredni inspektori Državnog inspektorata (u daljnjem tekstu: osobe ovlaštene za provedbu službenih kontrola), prema podjeli nadležnosti iz propisa kojim se uređuju službene kontrole u području hrane i hrane za životinje, a u skladu s procedurama za provođenje službenih kontrola hrane i hrane za životinje.</w:t>
      </w:r>
    </w:p>
    <w:p w14:paraId="2E3620C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D95080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Osobe ovlaštene za provedbu službenih kontrola iz stavka 2. ovoga članka obvezne su u slučaju nesukladnosti postupiti sukladno mjerama iz članka 36. ovoga Zakona, mjerama propisanim Uredbom 2017/625, propisom o službenim kontrolama i propisima o hrani i hrani za životinje.</w:t>
      </w:r>
    </w:p>
    <w:p w14:paraId="0962C1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CACD38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Osobe ovlaštene za provedbu službenih kontrola iz stavka 2. ovoga članka prilikom izricanja mjera, po potrebi, uzimaju u obzir procjenu rizika koju je izdala Europska agencija za sigurnost hrane i/ili Hrvatska agencija za poljoprivredu i hranu.</w:t>
      </w:r>
    </w:p>
    <w:p w14:paraId="7D3AC48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292E9AD" w14:textId="77777777" w:rsidR="004F1B94" w:rsidRPr="00957B47"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bookmarkStart w:id="18" w:name="_Hlk94007023"/>
      <w:r w:rsidRPr="005D767E">
        <w:rPr>
          <w:rFonts w:ascii="Times New Roman" w:eastAsia="Times New Roman" w:hAnsi="Times New Roman" w:cs="Times New Roman"/>
          <w:color w:val="000000"/>
          <w:sz w:val="24"/>
          <w:szCs w:val="24"/>
          <w:lang w:eastAsia="hr-HR"/>
        </w:rPr>
        <w:t>(5) Uzorkovanje, postupanje s uzorcima te naplata troškova u svrhu provedbe uredbi iz članka 2. ovoga Zakona i propisa donesenih na temelju njega obavlja se u skladu s ovim Zakonom i propisom kojim se uređuju službene kontrole.</w:t>
      </w:r>
      <w:bookmarkEnd w:id="18"/>
    </w:p>
    <w:p w14:paraId="691B8250" w14:textId="77777777" w:rsidR="004F1B94" w:rsidRPr="005D767E" w:rsidRDefault="004F1B94" w:rsidP="004F1B94">
      <w:pPr>
        <w:spacing w:after="0" w:line="336" w:lineRule="atLeast"/>
        <w:jc w:val="center"/>
        <w:rPr>
          <w:rFonts w:ascii="Times New Roman" w:hAnsi="Times New Roman" w:cs="Times New Roman"/>
          <w:i/>
          <w:sz w:val="24"/>
        </w:rPr>
      </w:pPr>
      <w:bookmarkStart w:id="19" w:name="_Hlk118105901"/>
      <w:r w:rsidRPr="005D767E">
        <w:rPr>
          <w:rFonts w:ascii="Times New Roman" w:hAnsi="Times New Roman" w:cs="Times New Roman"/>
          <w:i/>
          <w:sz w:val="24"/>
        </w:rPr>
        <w:lastRenderedPageBreak/>
        <w:t>Ovlasti osoba ovlaštenih za provedbu službenih kontrola</w:t>
      </w:r>
    </w:p>
    <w:p w14:paraId="5F63298D" w14:textId="77777777" w:rsidR="004F1B94" w:rsidRPr="005D767E" w:rsidRDefault="004F1B94" w:rsidP="004F1B94">
      <w:pPr>
        <w:spacing w:after="0" w:line="336" w:lineRule="atLeast"/>
        <w:jc w:val="center"/>
        <w:rPr>
          <w:rFonts w:ascii="Times New Roman" w:hAnsi="Times New Roman" w:cs="Times New Roman"/>
          <w:i/>
          <w:sz w:val="24"/>
        </w:rPr>
      </w:pPr>
    </w:p>
    <w:p w14:paraId="7A3DF50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36.</w:t>
      </w:r>
    </w:p>
    <w:p w14:paraId="35EE7346"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17C91A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Osoba ovlaštena za provedbu službenih kontrola iz članka 35. stavka 2. ovoga Zakona u obavljanju službenih kontrola ima pravo i dužnost:</w:t>
      </w:r>
    </w:p>
    <w:p w14:paraId="191C946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770ED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mjere propisane člankom 138. stavkom 2. Uredbe 2017/625, mjere propisane propisom o službenim kontrolama i posebnim propisima o hrani i hrani za životinje</w:t>
      </w:r>
    </w:p>
    <w:p w14:paraId="0A81F20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62EC3C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poduzeti privremene mjere na temelju načela predostrožnosti iz članka 7. Uredbe (EZ) br. 178/2002 i članka 10. ovoga Zakona</w:t>
      </w:r>
    </w:p>
    <w:p w14:paraId="3B1A270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557062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narediti uspostavu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u svim fazama proizvodnje, prerade i distribucije hrane sukladno članku 18. Uredbe (EZ) br. 178/2002</w:t>
      </w:r>
    </w:p>
    <w:p w14:paraId="26953B7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61686B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narediti uspostavu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sukladno odredbama Provedbene uredbe Komisije (EU) br. 208/2013</w:t>
      </w:r>
    </w:p>
    <w:p w14:paraId="693AEF7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500E7D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narediti uspostavu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sukladno odredbama Provedbene uredbe Komisije (EU) br. 931/2011</w:t>
      </w:r>
    </w:p>
    <w:p w14:paraId="5ECC085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469B40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povlačenje i/ili opoziv s tržišta zdravstveno neispravne hrane ili hrane neprikladne za prehranu ljudi</w:t>
      </w:r>
    </w:p>
    <w:p w14:paraId="762C14A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421600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učinkovito i točno obavještavanje potrošača o razlozima povlačenja, odnosno opoziva</w:t>
      </w:r>
    </w:p>
    <w:p w14:paraId="5F6CBA4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9337E0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povlačenje hrane za životinje s tržišta ukoliko subjekt u poslovanju s hranom za životinje ne postupi sukladno članku 20. Uredbe (EZ) br. 178/2002</w:t>
      </w:r>
    </w:p>
    <w:p w14:paraId="7775AD0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7BB60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učinkovito i točno obavještavanje, odnosno opoziv od svih korisnika hrane za životinje ukoliko subjekt u poslovanju s hranom za životinje ne postupi sukladno članku 20. Uredbe (EZ) br. 178/2002</w:t>
      </w:r>
    </w:p>
    <w:p w14:paraId="3D02949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70B364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poduzeti propisane hitne mjere donesene za određenu hranu sukladno članku 53. Uredbe (EZ) br. 178/2002</w:t>
      </w:r>
    </w:p>
    <w:p w14:paraId="742F12D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CF1DCE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poduzeti hitne, odnosno zaštitne mjere sukladno članku 54. Uredbe (EZ) br. 178/2002</w:t>
      </w:r>
    </w:p>
    <w:p w14:paraId="75B36E7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FA0C28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provedbu daljnjih uzorkovanja hrane, odnosno hrane za životinje od strane subjekta u poslovanju s hranom, odnosno hranom za životinje s povećanom učestalošću</w:t>
      </w:r>
    </w:p>
    <w:p w14:paraId="5554DC2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38F069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uklanjanje nesukladnosti utvrđenih službenom kontrolom i odrediti rok za uklanjanje nesukladnosti</w:t>
      </w:r>
    </w:p>
    <w:p w14:paraId="10FD4FD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0ED85C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privremeno zabraniti proizvodnju i stavljanje na tržište hrane i hrane za životinje za koju postoji sumnja u njezinu sigurnost do dobivanja rezultata analize i/ili procjene rizika sukladno članku 9. ovoga Zakona</w:t>
      </w:r>
    </w:p>
    <w:p w14:paraId="13333CB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FAC8B7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zabraniti proizvodnju i stavljanje na tržište hrane koja je štetna za zdravlje ljudi ili neprikladna za prehranu ljudi</w:t>
      </w:r>
    </w:p>
    <w:p w14:paraId="096E8E4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153EE0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privremeno zabraniti korištenje i/ili stavljanje na tržište hrane životinjskog podrijetla za koju u objektu iz članka 33. stavka 5 ovoga Zakona nije osigurana dokumentacija koja dokazuje da hrana potječe iz odobrenih i/ili registriranih objekta pod nadležnosti veterinarske inspekcije s podacima o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hrane, sve dok se ta dokumentacija ne osigura</w:t>
      </w:r>
    </w:p>
    <w:p w14:paraId="3BE0BA3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754F17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zabraniti korištenje i/ili stavljanje na tržište hrane životinjskog podrijetla i narediti njeno uništenje odnosno neškodljivo zbrinjavanje jer nije označena internim oznakama unutarnje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iz članka 33. stavka 7. ovoga Zakona i/ili nije moguće dokazati da potječe iz odobrenih i/ili registriranih objekta pod nadležnosti veterinarske inspekcije</w:t>
      </w:r>
    </w:p>
    <w:p w14:paraId="50BFB35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54F5C3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uništenje odnosno neškodljivo zbrinjavanje zdravstveno neispravne hrane i hrane za životinje</w:t>
      </w:r>
    </w:p>
    <w:p w14:paraId="30921E8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0AAB5E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uništenje odnosno neškodljivo zbrinjavanje hrane neprikladne za prehranu ljudi ili njenu preradu u druge svrhe</w:t>
      </w:r>
    </w:p>
    <w:p w14:paraId="60113EF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0A9D19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podvrgavanje zdravstveno neispravne ili neprikladne hrane i hrane za životinje dozvoljenim tehnološkim postupcima kojima se postiže sukladnost</w:t>
      </w:r>
    </w:p>
    <w:p w14:paraId="5DD96BD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90BBBF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mjere zabrane, povlačenja i/ili opoziva te uništenja hrane i hrane za životinje prema obavijestima iz sustava brzog uzbunjivanja bez provođenja ponovnih ispitnih postupaka</w:t>
      </w:r>
    </w:p>
    <w:p w14:paraId="5238271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F41589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narediti i ostale odgovarajuće mjere koje tijelo smatra primjerenima kako bi se spriječilo daljnje pojavljivanje nesukladnosti</w:t>
      </w:r>
    </w:p>
    <w:p w14:paraId="18F005D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B1C443F" w14:textId="77777777" w:rsidR="004F1B94" w:rsidRPr="005D767E" w:rsidRDefault="004F1B94" w:rsidP="004F1B94">
      <w:pPr>
        <w:spacing w:after="0"/>
        <w:jc w:val="both"/>
        <w:textAlignment w:val="baseline"/>
        <w:rPr>
          <w:rFonts w:ascii="Times New Roman" w:eastAsia="Times New Roman" w:hAnsi="Times New Roman" w:cs="Times New Roman"/>
          <w:bCs/>
          <w:iCs/>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bCs/>
          <w:iCs/>
          <w:color w:val="000000"/>
          <w:sz w:val="24"/>
          <w:szCs w:val="24"/>
          <w:lang w:eastAsia="hr-HR"/>
        </w:rPr>
        <w:t>zabraniti stavljanje na tržište hrane za životinje koja ne udovoljava propisanim parametrima kvalitete</w:t>
      </w:r>
    </w:p>
    <w:p w14:paraId="16730180" w14:textId="77777777" w:rsidR="004F1B94" w:rsidRPr="005D767E" w:rsidRDefault="004F1B94" w:rsidP="004F1B94">
      <w:pPr>
        <w:spacing w:after="0"/>
        <w:jc w:val="both"/>
        <w:textAlignment w:val="baseline"/>
        <w:rPr>
          <w:rFonts w:ascii="Times New Roman" w:eastAsia="Times New Roman" w:hAnsi="Times New Roman" w:cs="Times New Roman"/>
          <w:color w:val="000000"/>
          <w:sz w:val="24"/>
          <w:szCs w:val="24"/>
          <w:lang w:eastAsia="hr-HR"/>
        </w:rPr>
      </w:pPr>
    </w:p>
    <w:p w14:paraId="550D527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w:t>
      </w:r>
      <w:r w:rsidRPr="005D767E">
        <w:t xml:space="preserve"> </w:t>
      </w:r>
      <w:r w:rsidRPr="005D767E">
        <w:rPr>
          <w:rFonts w:ascii="Times New Roman" w:eastAsia="Times New Roman" w:hAnsi="Times New Roman" w:cs="Times New Roman"/>
          <w:color w:val="000000"/>
          <w:sz w:val="24"/>
          <w:szCs w:val="24"/>
          <w:lang w:eastAsia="hr-HR"/>
        </w:rPr>
        <w:t>poduzimati i druge radnje za koje je ovlašten posebnim propisima i prema ukazanim potrebama.</w:t>
      </w:r>
    </w:p>
    <w:p w14:paraId="7B212CD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2C31CB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Mjere iz stavka 1. ovoga članka naređuju se pisanim rješenjem donesenim u upravnom postupku.</w:t>
      </w:r>
    </w:p>
    <w:p w14:paraId="52323B4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C18EA9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Žalba izjavljena protiv rješenja osobe ovlaštene za provedbu službenih kontrola ne odgađa izvršenje rješenja.</w:t>
      </w:r>
    </w:p>
    <w:p w14:paraId="12ED380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18AC71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(4) Žalbe protiv rješenja osoba ovlaštenih za provedbu službenih kontrola rješava nadležna unutarnja ustrojstvena jedinica za drugostupanjski upravni postupak u središnjem uredu Državnog inspektorata.</w:t>
      </w:r>
    </w:p>
    <w:p w14:paraId="3404D52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8725FE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Osoba ovlaštena za provedbu službenih kontrola u obavljanju službene kontrole ima pravo i dužnost donijeti usmeno rješenje za izvršenje određenih mjera osiguranja:</w:t>
      </w:r>
    </w:p>
    <w:p w14:paraId="16D540B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E20574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kada rizik za zdravlje ljudi </w:t>
      </w:r>
      <w:r>
        <w:rPr>
          <w:rFonts w:ascii="Times New Roman" w:eastAsia="Times New Roman" w:hAnsi="Times New Roman" w:cs="Times New Roman"/>
          <w:color w:val="000000"/>
          <w:sz w:val="24"/>
          <w:szCs w:val="24"/>
          <w:lang w:eastAsia="hr-HR"/>
        </w:rPr>
        <w:t xml:space="preserve">i zdravlje životinja </w:t>
      </w:r>
      <w:r w:rsidRPr="005D767E">
        <w:rPr>
          <w:rFonts w:ascii="Times New Roman" w:eastAsia="Times New Roman" w:hAnsi="Times New Roman" w:cs="Times New Roman"/>
          <w:color w:val="000000"/>
          <w:sz w:val="24"/>
          <w:szCs w:val="24"/>
          <w:lang w:eastAsia="hr-HR"/>
        </w:rPr>
        <w:t>zahtijeva da se određena mjera poduzme odmah, bez odgađanja</w:t>
      </w:r>
    </w:p>
    <w:p w14:paraId="09C09A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CFAC9E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kada postoji opasnost od prikrivanja, zamjene ili uništenja hrane ili hrane za životinje ili dokaza ako se mjera ne poduzme odmah.</w:t>
      </w:r>
    </w:p>
    <w:p w14:paraId="7C212BD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9CA1E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(6) Osoba ovlaštena za provedbu službenih kontrola u obavljanju službene kontrole ima pravo i dužnost narediti izvršenje usmenog rješenja odmah.</w:t>
      </w:r>
    </w:p>
    <w:p w14:paraId="56FC65B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BD8452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(7) Usmeno rješenje iz stavka 6. ovoga članka unosi se u zapisnik o izvršenom pregledu.</w:t>
      </w:r>
    </w:p>
    <w:p w14:paraId="22E0B65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1BF052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(8) Sukladno članku 138. stavku 4. Uredbe 2017/625 subjekt u poslovanju s hranom i hranom za životinje snosi sve troškove koji nastaju tijekom provedbe mjera iz ovoga članka.</w:t>
      </w:r>
    </w:p>
    <w:p w14:paraId="3835D78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49A2386"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(9) Osoba ovlaštena za provedbu službenih kontrola iz članka 35. stavka 2. ovoga Zakona neće pokrenuti prekršajni postupak ukoliko je po zaprimljenoj RASFF obavijesti na tržište stavljen nesukladan proizvod koji je predmet zabrane, ali je postupak uzorkovanja i/ili dokazivanja nesukladnosti proveden u drugoj državi članici.</w:t>
      </w:r>
    </w:p>
    <w:p w14:paraId="2851781D"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5879BF5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(10) Odredbe stavka 9. ovoga članka ne primjenjuju se na nesukladne proizvode proizvedene u Republici Hrvatskoj.</w:t>
      </w:r>
    </w:p>
    <w:bookmarkEnd w:id="19"/>
    <w:p w14:paraId="51AF098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30E8452" w14:textId="77777777" w:rsidR="004F1B94" w:rsidRPr="005D767E" w:rsidRDefault="004F1B94" w:rsidP="004F1B94">
      <w:pPr>
        <w:spacing w:after="0" w:line="259" w:lineRule="auto"/>
        <w:jc w:val="center"/>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VI. PREKRŠAJNE ODREDBE</w:t>
      </w:r>
    </w:p>
    <w:p w14:paraId="1EF721AC"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hr-HR"/>
        </w:rPr>
      </w:pPr>
    </w:p>
    <w:p w14:paraId="09D37BD6"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Prekršajne odredbe u slučaju nepoštivanja/kršenja odredbi </w:t>
      </w:r>
    </w:p>
    <w:p w14:paraId="114264A3"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u području hrane i hrane za životinje</w:t>
      </w:r>
    </w:p>
    <w:p w14:paraId="3B1B74EA"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27611B96"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37.</w:t>
      </w:r>
    </w:p>
    <w:p w14:paraId="536C1685"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4A8BBA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Novčanom kaznom od 6.630,00 do 13.270,00 eura kaznit će se za prekršaj pravna osoba ako:</w:t>
      </w:r>
    </w:p>
    <w:p w14:paraId="0834505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9F9C1BC"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 uvozi hranu za stavljanje na tržište protivno članku 11. Uredbe (EZ) br. 178/2002</w:t>
      </w:r>
    </w:p>
    <w:p w14:paraId="5D8A3DBC"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B6F397B"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 uvozi hranu za životinje za stavljanje na tržište protivno članku 11. Uredbe (EZ) br. 178/2002</w:t>
      </w:r>
    </w:p>
    <w:p w14:paraId="14FCD18B"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41FF7B44"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3. izvozi ili ponovno izvozi hranu za stavljanje na tržište trećih zemalja protivno članku 12. stavku 1. Uredbe (EZ) br. 178/2002</w:t>
      </w:r>
    </w:p>
    <w:p w14:paraId="0128BB45"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2A4F832"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4. izvozi ili ponovno izvozi hranu za životinje za stavljanje na tržište trećih zemalja protivno članku 12. stavku 1. Uredbe (EZ) br. 178/2002</w:t>
      </w:r>
    </w:p>
    <w:p w14:paraId="5DD25D7F"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A59B37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5. stavlja na tržište hranu koja je zdravstveno neispravna odnosno štetna za zdravlje ljudi što je protivno članku 14. stavku 1. Uredbe (EZ) br. 178/2002 i članku 12. stavku 2. podstavcima 1. do 18. ovoga Zakona</w:t>
      </w:r>
    </w:p>
    <w:p w14:paraId="0E474BDB"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035BFB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6. stavlja na tržište hranu koja je neprikladna za prehranu ljudi, iz kategorije hrane za specifične skupine i nove hrane, a što je protivno članku 14. stavku 1. Uredbe (EZ) br. 178/2002 i članku 12. stavku 3. podstavcima 11. do 13. ovoga Zakona</w:t>
      </w:r>
    </w:p>
    <w:p w14:paraId="0907A672"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05891F4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7. stavlja na tržište ili koristi za hranidbu životinja hranu za životinje koja nije sigurna, što je protivno članku 15. stavku 1. Uredbe (EZ) br. 178/2002, članku 7. Uredbe (EZ) br. 999/2001 te č</w:t>
      </w:r>
      <w:r w:rsidRPr="005D767E" w:rsidDel="00BA3420">
        <w:rPr>
          <w:rFonts w:ascii="Times New Roman" w:eastAsia="Times New Roman" w:hAnsi="Times New Roman" w:cs="Times New Roman"/>
          <w:sz w:val="24"/>
          <w:szCs w:val="24"/>
          <w:lang w:eastAsia="hr-HR"/>
        </w:rPr>
        <w:t>lanku 13. stav</w:t>
      </w:r>
      <w:r w:rsidRPr="005D767E">
        <w:rPr>
          <w:rFonts w:ascii="Times New Roman" w:eastAsia="Times New Roman" w:hAnsi="Times New Roman" w:cs="Times New Roman"/>
          <w:sz w:val="24"/>
          <w:szCs w:val="24"/>
          <w:lang w:eastAsia="hr-HR"/>
        </w:rPr>
        <w:t xml:space="preserve">ku </w:t>
      </w:r>
      <w:r w:rsidRPr="005D767E" w:rsidDel="00BA3420">
        <w:rPr>
          <w:rFonts w:ascii="Times New Roman" w:eastAsia="Times New Roman" w:hAnsi="Times New Roman" w:cs="Times New Roman"/>
          <w:sz w:val="24"/>
          <w:szCs w:val="24"/>
          <w:lang w:eastAsia="hr-HR"/>
        </w:rPr>
        <w:t xml:space="preserve">3. </w:t>
      </w:r>
      <w:r w:rsidRPr="005D767E">
        <w:rPr>
          <w:rFonts w:ascii="Times New Roman" w:eastAsia="Times New Roman" w:hAnsi="Times New Roman" w:cs="Times New Roman"/>
          <w:sz w:val="24"/>
          <w:szCs w:val="24"/>
          <w:lang w:eastAsia="hr-HR"/>
        </w:rPr>
        <w:t xml:space="preserve">podstavcima 1. do 17. </w:t>
      </w:r>
      <w:r w:rsidRPr="005D767E" w:rsidDel="00BA3420">
        <w:rPr>
          <w:rFonts w:ascii="Times New Roman" w:eastAsia="Times New Roman" w:hAnsi="Times New Roman" w:cs="Times New Roman"/>
          <w:sz w:val="24"/>
          <w:szCs w:val="24"/>
          <w:lang w:eastAsia="hr-HR"/>
        </w:rPr>
        <w:t>ovoga Zakona</w:t>
      </w:r>
    </w:p>
    <w:p w14:paraId="7881EC03"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2B482DA5"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8. u traženom roku ne dostavi informacije ili dostavi netočne informacije subjektima u poslovanju s hranom kojima se sjeme ili klice isporučuju sukladno članku 3. stavcima 1., 2. i 3. Provedbene uredbe Komisije (EU) br. 208/2013</w:t>
      </w:r>
    </w:p>
    <w:p w14:paraId="0B0BE4D7"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256D40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9. u traženom roku ne dostavi informacije ili dostavi netočne informacije ili ne omogući uvid u informacije koje je zatražila osoba ovlaštena za provedbu službenih kontrola, odnosno tijelo nadležno za provedbu službenih kontrola sukladno prema članku 3. stavku 4. Provedbene uredbe Komisije (EU) br. 208/2013</w:t>
      </w:r>
    </w:p>
    <w:p w14:paraId="3811457F"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09A3E604"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10. u traženom roku ne pokrene postupak povlačenja hrane s tržišta ili ne obavijesti potrošače o razlozima povlačenja hrane s tržišta ili ne opozove od potrošača proizvode koji su im već isporučeni za koje smatra ili ima razloga vjerovati ili ima saznanja da su nesigurni, odnosno da ne udovoljavaju zahtjevima sigurnosti hrane, što je protivno članku 19. stavcima 1. i 2. Uredbe (EZ) br. 178/2002</w:t>
      </w:r>
    </w:p>
    <w:p w14:paraId="6FBBE8DD"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6E1561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sz w:val="24"/>
          <w:szCs w:val="24"/>
          <w:lang w:eastAsia="hr-HR"/>
        </w:rPr>
        <w:t xml:space="preserve">11. ne obavijesti </w:t>
      </w:r>
      <w:r w:rsidRPr="005D767E">
        <w:rPr>
          <w:rFonts w:ascii="Times New Roman" w:eastAsia="Times New Roman" w:hAnsi="Times New Roman" w:cs="Times New Roman"/>
          <w:color w:val="000000"/>
          <w:sz w:val="24"/>
          <w:szCs w:val="24"/>
          <w:lang w:eastAsia="hr-HR"/>
        </w:rPr>
        <w:t xml:space="preserve">tijela nadležna za provedbu službenih kontrola o postupcima povlačenja hrane s tržišta ili opoziva proizvoda od potrošača ili nadležnom tijelu iz članka 35. stavka 1. ovoga Zakona ne dostavlja informacije o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ili ne surađuje u poduzimanju aktivnosti, što je protivno članku 19. stavcima 1. i 2. Uredbe (EZ) br. 178/2002</w:t>
      </w:r>
    </w:p>
    <w:p w14:paraId="5DB0176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77EB7F7"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12. ne obavijesti bez odgode tijela nadležna za provedbu službenih kontrola ako smatra ili ima razloga vjerovati da hrana može biti štetna za zdravlje ljudi ili ako ne obavještava nadležna tijela o aktivnostima koje poduzima za sprječavanje rizika, što je protivno članku 19. stavku 3. Uredbe (EZ) br. 178/2002</w:t>
      </w:r>
    </w:p>
    <w:p w14:paraId="636447A2"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91D07F1"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13. ne surađuje s tijelima nadležnim za provedbu službenih kontrola u poduzimanju aktivnosti za izbjegavanje ili smanjenje rizika, što je protivno članku 19. stavku 4. Uredbe (EZ) br. 178/2002</w:t>
      </w:r>
    </w:p>
    <w:p w14:paraId="09C66638"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B4C38A1"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14. ne pokrene postupak povlačenja hrane za životinje s tržišta ili ne obavijesti korisnike hrane za životinje o razlozima povlačenja hrane za životinje s tržišta ili ne opozove od korisnika proizvode koji su im već isporučeni za koje smatra ili ima razloga vjerovati ili ima saznanja da su nesigurni, odnosno da ne udovoljavaju zahtjevima sigurnosti hrane za životinje, što je protivno članku 20. stavcima 1. i 2. Uredbe (EZ) br. 178/2002</w:t>
      </w:r>
    </w:p>
    <w:p w14:paraId="56253A8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D421B5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15. ne obavijesti Državni inspektorat o postupcima povlačenja hrane za životinje s tržišta ili opoziva proizvoda od korisnika ili Državnom inspektoratu ne dostavlja informacije o </w:t>
      </w:r>
      <w:proofErr w:type="spellStart"/>
      <w:r w:rsidRPr="005D767E">
        <w:rPr>
          <w:rFonts w:ascii="Times New Roman" w:eastAsia="Times New Roman" w:hAnsi="Times New Roman" w:cs="Times New Roman"/>
          <w:sz w:val="24"/>
          <w:szCs w:val="24"/>
          <w:lang w:eastAsia="hr-HR"/>
        </w:rPr>
        <w:t>sljedivosti</w:t>
      </w:r>
      <w:proofErr w:type="spellEnd"/>
      <w:r w:rsidRPr="005D767E">
        <w:rPr>
          <w:rFonts w:ascii="Times New Roman" w:eastAsia="Times New Roman" w:hAnsi="Times New Roman" w:cs="Times New Roman"/>
          <w:sz w:val="24"/>
          <w:szCs w:val="24"/>
          <w:lang w:eastAsia="hr-HR"/>
        </w:rPr>
        <w:t xml:space="preserve"> ili ne surađuje u poduzimanju aktivnosti, što je protivno članku 20. stavcima 1. i 2. Uredbe (EZ) br. 178/2002</w:t>
      </w:r>
    </w:p>
    <w:p w14:paraId="1C1EAB9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5FA9D6D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16. ne obavijesti bez odgode Državni inspektorat ako smatra ili ima razloga vjerovati da hrana za životinje ne udovoljava zahtjevima sigurnosti hrane za životinje ili ako ne obavještava Državni inspektorat o aktivnostima koje poduzima za sprječavanje rizika, što je protivno članku 20. stavku 3. Uredbe (EZ) br. 178/2002</w:t>
      </w:r>
    </w:p>
    <w:p w14:paraId="11A3A9CF"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4EB62A6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17. ne surađuje s Državnim inspektoratom u poduzimanju aktivnosti za izbjegavanje rizika, što je protivno članku 20. stavku 4. Uredbe (EZ) br. 178/2002</w:t>
      </w:r>
    </w:p>
    <w:p w14:paraId="3D85F18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68FE41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sz w:val="24"/>
          <w:szCs w:val="24"/>
          <w:lang w:eastAsia="hr-HR"/>
        </w:rPr>
        <w:lastRenderedPageBreak/>
        <w:t xml:space="preserve">18. ne provede sve propisane mjere i radnje kojima se osigurava provedba hitnih mjera donesenih </w:t>
      </w:r>
      <w:r w:rsidRPr="005D767E">
        <w:rPr>
          <w:rFonts w:ascii="Times New Roman" w:eastAsia="Times New Roman" w:hAnsi="Times New Roman" w:cs="Times New Roman"/>
          <w:color w:val="000000"/>
          <w:sz w:val="24"/>
          <w:szCs w:val="24"/>
          <w:lang w:eastAsia="hr-HR"/>
        </w:rPr>
        <w:t>u skladu s člankom 53. Uredbe (EZ) br. 178/2002</w:t>
      </w:r>
    </w:p>
    <w:p w14:paraId="692F3A7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3E228A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19. ne provede sve propisane mjere i radnje kojima se osigurava provedba hitnih, odnosno zaštitnih mjera donesenih u skladu s člankom 54. stavcima 1. i 3. Uredbe (EZ) br. 178/2002 i člankom 28. stavkom 2. ovoga Zakona</w:t>
      </w:r>
    </w:p>
    <w:p w14:paraId="263EE84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661186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20. stavlja na tržište hranu podvrgnutu ionizirajućem zračenju koje je protivno članku 30. stavku 1. ovoga Zakona</w:t>
      </w:r>
    </w:p>
    <w:p w14:paraId="65F1D48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0972FFDC"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21. ne prijavi nadležnom tijelu sve objekte u poslovanju s hranom za životinje pod njegovim nadzorom, a koji podliježu odobravanju u skladu s člankom 10. i člankom 11. točkom (b) Uredbe (EZ) br. 183/2005</w:t>
      </w:r>
    </w:p>
    <w:p w14:paraId="1BCE52F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5551C8D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22. posluje u objektu koji nije odobren sukladno članku 1. Uredbe Komisije (EZ) br. 141/2007</w:t>
      </w:r>
    </w:p>
    <w:p w14:paraId="3D92A44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3DB58FF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23. posluje s hranom za životinje u objektima koji nisu registrirani i/ili odobreni od strane nadležnog tijela i upisani u odgovarajuće upisnike sukladno članku 15. stavku 1. ovoga Zakona</w:t>
      </w:r>
    </w:p>
    <w:p w14:paraId="7960AB7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0C9F62BB"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24. uvozi hranu za životinje iz trećih zemalja protivno odredbama članka 23. stavka 1. Uredbe (EZ) br. 183/2005</w:t>
      </w:r>
    </w:p>
    <w:p w14:paraId="599B59B4"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37CD29F4"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25. izvozi hranu za životinje u treće zemlje protivno odredbama članka 25. Uredbe (EZ) br. 183/2005</w:t>
      </w:r>
    </w:p>
    <w:p w14:paraId="54CF4E21"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2FF535AF"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26. posluje u objektu koji nije odobren sukladno članku 6. Uredbe Komisije (EU) 2015/786</w:t>
      </w:r>
    </w:p>
    <w:p w14:paraId="6D19516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7F553D5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27. proizvodi, stavlja na tržište, prerađuje, miješa i/ili koristi u hranidbi životinja dodatke hrani za životinje i/ili </w:t>
      </w:r>
      <w:proofErr w:type="spellStart"/>
      <w:r w:rsidRPr="005D767E">
        <w:rPr>
          <w:rFonts w:ascii="Times New Roman" w:eastAsia="Times New Roman" w:hAnsi="Times New Roman" w:cs="Times New Roman"/>
          <w:sz w:val="24"/>
          <w:szCs w:val="24"/>
          <w:lang w:eastAsia="hr-HR"/>
        </w:rPr>
        <w:t>premikse</w:t>
      </w:r>
      <w:proofErr w:type="spellEnd"/>
      <w:r w:rsidRPr="005D767E">
        <w:rPr>
          <w:rFonts w:ascii="Times New Roman" w:eastAsia="Times New Roman" w:hAnsi="Times New Roman" w:cs="Times New Roman"/>
          <w:sz w:val="24"/>
          <w:szCs w:val="24"/>
          <w:lang w:eastAsia="hr-HR"/>
        </w:rPr>
        <w:t xml:space="preserve"> koji sadrže dodatke hrani za životinje protivno članku 3. stavku 1. točkama (a), (b) i (c) Uredbe (EZ) br. 1831/2003</w:t>
      </w:r>
    </w:p>
    <w:p w14:paraId="041F8AA1"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4915E96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28. koristi u znanstveno istraživačkim projektima dodatke hrani za životinje ili </w:t>
      </w:r>
      <w:proofErr w:type="spellStart"/>
      <w:r w:rsidRPr="005D767E">
        <w:rPr>
          <w:rFonts w:ascii="Times New Roman" w:eastAsia="Times New Roman" w:hAnsi="Times New Roman" w:cs="Times New Roman"/>
          <w:sz w:val="24"/>
          <w:szCs w:val="24"/>
          <w:lang w:eastAsia="hr-HR"/>
        </w:rPr>
        <w:t>premikse</w:t>
      </w:r>
      <w:proofErr w:type="spellEnd"/>
      <w:r w:rsidRPr="005D767E">
        <w:rPr>
          <w:rFonts w:ascii="Times New Roman" w:eastAsia="Times New Roman" w:hAnsi="Times New Roman" w:cs="Times New Roman"/>
          <w:sz w:val="24"/>
          <w:szCs w:val="24"/>
          <w:lang w:eastAsia="hr-HR"/>
        </w:rPr>
        <w:t xml:space="preserve"> koji sadrže dodatke hrani za životinje protivno članku 3. stavku 2. Uredbe (EZ) br. 1831/2003</w:t>
      </w:r>
    </w:p>
    <w:p w14:paraId="68A6EC2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6BD892D"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29. postupa protivno članku 3. stavku 3. Uredbe (EZ) br. 1831/2003 i stavlja na tržište dodatke hrani za životinje, koji sadrže genetski modificirane organizme ili su proizvedeni iz njih</w:t>
      </w:r>
    </w:p>
    <w:p w14:paraId="10445F5D"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2A0B285C"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30. koriste znanstvene i druge podatke iz dokumentacije priložene prilikom podnošenja zahtjeva za odobravanje dodataka hrani za životinje protivno članku 20. stavku 1. Uredbe (EZ) br. 1831/2003</w:t>
      </w:r>
    </w:p>
    <w:p w14:paraId="09182665"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7E85A36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xml:space="preserve">31. proizvodi, stavlja na tržište, prerađuje, miješa i/ili koristi u hranidbi životinja </w:t>
      </w:r>
      <w:proofErr w:type="spellStart"/>
      <w:r w:rsidRPr="005D767E">
        <w:rPr>
          <w:rFonts w:ascii="Times New Roman" w:eastAsia="Times New Roman" w:hAnsi="Times New Roman" w:cs="Times New Roman"/>
          <w:sz w:val="24"/>
          <w:szCs w:val="24"/>
          <w:lang w:eastAsia="hr-HR"/>
        </w:rPr>
        <w:t>premikse</w:t>
      </w:r>
      <w:proofErr w:type="spellEnd"/>
      <w:r w:rsidRPr="005D767E">
        <w:rPr>
          <w:rFonts w:ascii="Times New Roman" w:eastAsia="Times New Roman" w:hAnsi="Times New Roman" w:cs="Times New Roman"/>
          <w:sz w:val="24"/>
          <w:szCs w:val="24"/>
          <w:lang w:eastAsia="hr-HR"/>
        </w:rPr>
        <w:t xml:space="preserve"> i dopunske krmne smjese protivno Prilogu IV. Uredbe (EZ) br. 1831/2003</w:t>
      </w:r>
    </w:p>
    <w:p w14:paraId="67DB1896"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5B4B0EBA"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32. postupa protivno članku 4. Uredbe (EZ) br. 767/2009 i stavlja na tržište hranu za životinje koja nije sigurna ili takvom hranom hrani životinje koje služe za proizvodnju hrane</w:t>
      </w:r>
    </w:p>
    <w:p w14:paraId="6980E669"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114391E"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33. primijeti ili na bilo koji drugi način bude upoznat sa zdravstvenom neispravnošću hrane za životinje kojom rukuje, a ne postupi sukladno članku 12. stavcima 4. i 5. Uredbe (EZ) br. 767/2009.</w:t>
      </w:r>
    </w:p>
    <w:p w14:paraId="4FDFE7C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5BCA7EE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660,00 do 1.320,00 eura.</w:t>
      </w:r>
    </w:p>
    <w:p w14:paraId="027328B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6ED517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(3) Za prekršaje iz stavka 1. ovoga članka kaznit će se fizička osoba obrtnik ili fizička osoba koja obavlja drugu samostalnu djelatnost novčanom kaznom od 2.650,00 do 3.980,00 eura. </w:t>
      </w:r>
    </w:p>
    <w:p w14:paraId="295C08EC"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4ACF0E6A"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38</w:t>
      </w:r>
      <w:r w:rsidRPr="005D767E">
        <w:rPr>
          <w:rFonts w:ascii="Times New Roman" w:eastAsia="Times New Roman" w:hAnsi="Times New Roman" w:cs="Times New Roman"/>
          <w:b/>
          <w:color w:val="000000"/>
          <w:sz w:val="24"/>
          <w:szCs w:val="24"/>
          <w:lang w:eastAsia="hr-HR"/>
        </w:rPr>
        <w:t>.</w:t>
      </w:r>
    </w:p>
    <w:p w14:paraId="0468D9B2"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574255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Novčanom kaznom od 3.980,00 do 9.290,00 eura kaznit će se za prekršaj pravna osoba ako:</w:t>
      </w:r>
    </w:p>
    <w:p w14:paraId="13C8F30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20933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stavlja na tržište hranu koja je neprikladna za prehranu ljudi, izuzev hrane za specifične skupine i nove hrane, a što je protivno članku 14. stavku 1. Uredbe (EZ) br. 178/2002 i članku 12. stavku 3. podstavcima 1. do 10. ovoga Zakona</w:t>
      </w:r>
    </w:p>
    <w:p w14:paraId="3FBC4A8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583AA3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ne osigura </w:t>
      </w:r>
      <w:proofErr w:type="spellStart"/>
      <w:r w:rsidRPr="005D767E">
        <w:rPr>
          <w:rFonts w:ascii="Times New Roman" w:eastAsia="Times New Roman" w:hAnsi="Times New Roman" w:cs="Times New Roman"/>
          <w:color w:val="000000"/>
          <w:sz w:val="24"/>
          <w:szCs w:val="24"/>
          <w:lang w:eastAsia="hr-HR"/>
        </w:rPr>
        <w:t>sljedivost</w:t>
      </w:r>
      <w:proofErr w:type="spellEnd"/>
      <w:r w:rsidRPr="005D767E">
        <w:rPr>
          <w:rFonts w:ascii="Times New Roman" w:eastAsia="Times New Roman" w:hAnsi="Times New Roman" w:cs="Times New Roman"/>
          <w:color w:val="000000"/>
          <w:sz w:val="24"/>
          <w:szCs w:val="24"/>
          <w:lang w:eastAsia="hr-HR"/>
        </w:rPr>
        <w:t xml:space="preserve"> hrane, hrane za životinje, životinja za proizvodnju hrane ili svake druge tvari koja je namijenjena ugradnji ili se može očekivati da će se ugraditi u hranu ili hranu za životinje u svim fazama proizvodnje, prerade i distribucije prema članku 18. stavku 1. Uredbe (EZ) br. 178/2002</w:t>
      </w:r>
    </w:p>
    <w:p w14:paraId="1726721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8F3182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3. nije uspostavila sustave i postupke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hrane ili hrane za životinje na način da je u mogućnosti identificirati svaku pravnu ili fizičku osobu koja ga opskrbljuje ili ga je opskrbljivala hranom, hranom za životinje, životinjama za proizvodnju hrane ili svakom drugom tvari koja je namijenjena ugradnji ili se može očekivati da će se ugraditi u hranu ili hranu za životinje, što je protivno članku 18. stavku 2. Uredbe (EZ) br. 178/2002</w:t>
      </w:r>
    </w:p>
    <w:p w14:paraId="60F31E9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9E928B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4. nije uspostavila sustave i postupke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hrane ili hrane za životinje na način da je u mogućnosti identificirati druge subjekte kojima je isporučena hrana ili hrana za životinje, što je protivno članku 18. stavku 3. Uredbe (EZ) br. 178/2002</w:t>
      </w:r>
    </w:p>
    <w:p w14:paraId="30CC1EF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1CBE64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5. ne dostavi informacije ili dostavi netočne informacije ili ne omogući uvid u informacije vezano za sustave i postupke </w:t>
      </w:r>
      <w:proofErr w:type="spellStart"/>
      <w:r w:rsidRPr="005D767E">
        <w:rPr>
          <w:rFonts w:ascii="Times New Roman" w:eastAsia="Times New Roman" w:hAnsi="Times New Roman" w:cs="Times New Roman"/>
          <w:color w:val="000000"/>
          <w:sz w:val="24"/>
          <w:szCs w:val="24"/>
          <w:lang w:eastAsia="hr-HR"/>
        </w:rPr>
        <w:t>sljedivosti</w:t>
      </w:r>
      <w:proofErr w:type="spellEnd"/>
      <w:r w:rsidRPr="005D767E">
        <w:rPr>
          <w:rFonts w:ascii="Times New Roman" w:eastAsia="Times New Roman" w:hAnsi="Times New Roman" w:cs="Times New Roman"/>
          <w:color w:val="000000"/>
          <w:sz w:val="24"/>
          <w:szCs w:val="24"/>
          <w:lang w:eastAsia="hr-HR"/>
        </w:rPr>
        <w:t xml:space="preserve"> koje je zatražila osoba ovlaštena za provedbu službenih kontrola, odnosno tijelo nadležno za provedbu službenih kontrola sukladno članku 18. stavcima 2. i 3. Uredbe (EZ) br. 178/2002</w:t>
      </w:r>
    </w:p>
    <w:p w14:paraId="264F279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5AF6D6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6. ne označi ili na drugi način ne identificira hranu ili hranu za životinje kako bi se omogućila </w:t>
      </w:r>
      <w:proofErr w:type="spellStart"/>
      <w:r w:rsidRPr="005D767E">
        <w:rPr>
          <w:rFonts w:ascii="Times New Roman" w:eastAsia="Times New Roman" w:hAnsi="Times New Roman" w:cs="Times New Roman"/>
          <w:color w:val="000000"/>
          <w:sz w:val="24"/>
          <w:szCs w:val="24"/>
          <w:lang w:eastAsia="hr-HR"/>
        </w:rPr>
        <w:t>sljedivost</w:t>
      </w:r>
      <w:proofErr w:type="spellEnd"/>
      <w:r w:rsidRPr="005D767E">
        <w:rPr>
          <w:rFonts w:ascii="Times New Roman" w:eastAsia="Times New Roman" w:hAnsi="Times New Roman" w:cs="Times New Roman"/>
          <w:color w:val="000000"/>
          <w:sz w:val="24"/>
          <w:szCs w:val="24"/>
          <w:lang w:eastAsia="hr-HR"/>
        </w:rPr>
        <w:t xml:space="preserve"> sukladno članku 18. stavku 4. Provedbene uredbe Komisije (EZ) br. 178/2002</w:t>
      </w:r>
    </w:p>
    <w:p w14:paraId="7603F6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11B664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7. ne osigura </w:t>
      </w:r>
      <w:proofErr w:type="spellStart"/>
      <w:r w:rsidRPr="005D767E">
        <w:rPr>
          <w:rFonts w:ascii="Times New Roman" w:eastAsia="Times New Roman" w:hAnsi="Times New Roman" w:cs="Times New Roman"/>
          <w:color w:val="000000"/>
          <w:sz w:val="24"/>
          <w:szCs w:val="24"/>
          <w:lang w:eastAsia="hr-HR"/>
        </w:rPr>
        <w:t>sljedivost</w:t>
      </w:r>
      <w:proofErr w:type="spellEnd"/>
      <w:r w:rsidRPr="005D767E">
        <w:rPr>
          <w:rFonts w:ascii="Times New Roman" w:eastAsia="Times New Roman" w:hAnsi="Times New Roman" w:cs="Times New Roman"/>
          <w:color w:val="000000"/>
          <w:sz w:val="24"/>
          <w:szCs w:val="24"/>
          <w:lang w:eastAsia="hr-HR"/>
        </w:rPr>
        <w:t xml:space="preserve"> ili ne osigura informacije ili ne vodi evidencije o serijama sjemena namijenjenog za proizvodnju klica ili serijama klica u svim fazama proizvodnje, prerade i distribucije sukladno članku 3. stavku 1. Uredbe (EU) br. 208/2013</w:t>
      </w:r>
    </w:p>
    <w:p w14:paraId="632E749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83BF92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8. ne osigura </w:t>
      </w:r>
      <w:proofErr w:type="spellStart"/>
      <w:r w:rsidRPr="005D767E">
        <w:rPr>
          <w:rFonts w:ascii="Times New Roman" w:eastAsia="Times New Roman" w:hAnsi="Times New Roman" w:cs="Times New Roman"/>
          <w:color w:val="000000"/>
          <w:sz w:val="24"/>
          <w:szCs w:val="24"/>
          <w:lang w:eastAsia="hr-HR"/>
        </w:rPr>
        <w:t>sljedivost</w:t>
      </w:r>
      <w:proofErr w:type="spellEnd"/>
      <w:r w:rsidRPr="005D767E">
        <w:rPr>
          <w:rFonts w:ascii="Times New Roman" w:eastAsia="Times New Roman" w:hAnsi="Times New Roman" w:cs="Times New Roman"/>
          <w:color w:val="000000"/>
          <w:sz w:val="24"/>
          <w:szCs w:val="24"/>
          <w:lang w:eastAsia="hr-HR"/>
        </w:rPr>
        <w:t xml:space="preserve"> ili ne osigura informacije o hrani životinjskog podrijetla prema članku 3. stavku 1. Provedbene uredbe Komisije (EU) br. 931/2011</w:t>
      </w:r>
    </w:p>
    <w:p w14:paraId="7FD1683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98D2A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9. ne dostavi informacije ili dostavi netočne informacije subjektima u poslovanju s hranom kojima se hrana isporučuje sukladno članku 3. stavcima 1., 2. i 3. Provedbene uredbe Komisije (EU) br. 931/2011</w:t>
      </w:r>
    </w:p>
    <w:p w14:paraId="44D689D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571EA6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10. ne dostavi informacije ili dostavi netočne informacije ili ne omogući uvid u informacije koje je zatražila osoba ovlaštena za provedbu službenih kontrola, odnosno tijelo nadležno za provedbu službenih kontrola sukladno članku 3. stavku 3. Provedbene uredbe Komisije (EU) br. 931/2011</w:t>
      </w:r>
    </w:p>
    <w:p w14:paraId="2E3A0BD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3E6222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11. hranu podvrgava ionizirajućem zračenju u neodobrenom objektu protivno članku 31. stavku 1. ovoga Zakona</w:t>
      </w:r>
    </w:p>
    <w:p w14:paraId="2EB84E1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F97A23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12. koristi pomoćnu tvar u procesu proizvodnje protivno članku 32. stavku 1. ovoga Zakona</w:t>
      </w:r>
    </w:p>
    <w:p w14:paraId="2737E39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623D5C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13. stavlja na tržište pomoćnu tvar u procesu proizvodnje  namijenjenu korištenju u proizvodnji hrane ili sastojaka hrane protivno članku 32. stavku 1. ovoga Zakona</w:t>
      </w:r>
    </w:p>
    <w:p w14:paraId="47CD01A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EC5D6D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14. označava, reklamira i prezentira hranu za životinje protivno članku 16. Uredbe (EZ) br. 178/2002 i članku 14. stavku 1. ovoga Zakona</w:t>
      </w:r>
    </w:p>
    <w:p w14:paraId="26CEAD4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1DB1E3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15. ne prijavi nadležnom tijelu sve objekte u poslovanju s hranom za životinje pod njegovim nadzorom, a koji podliježu registraciji i ne dostavlja ažurne podatke, u skladu s člankom 9. stavkom 2.  Uredbe (EZ) br. 183/2005</w:t>
      </w:r>
    </w:p>
    <w:p w14:paraId="2E23FE0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5D418C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16. obavlja registriranu ili odobrenu djelatnost protivno članku 11. Uredbe (EZ) br. 183/2005</w:t>
      </w:r>
    </w:p>
    <w:p w14:paraId="24C818F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B7165F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17. ne osigura primjenu općih higijenskih zahtjeva iz članka 4. Uredbe (EZ) br. 183/2005, koji se odnose na sve faze proizvodnje, prerade i distribucije hrane za životinje te na hranidbu životinja</w:t>
      </w:r>
    </w:p>
    <w:p w14:paraId="38615FB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AA2B98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18. ne postupa u skladu s člankom 5. stavcima 1. i 2. i 5. Uredbe (EZ) br. 183/2005 o primjeni odredbi iz Priloga I.,  Priloga II. i Priloga III. Uredbe (EZ) br. 183/2005</w:t>
      </w:r>
    </w:p>
    <w:p w14:paraId="1FB4C1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47D45B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19. ne postupa u skladu s člankom 5. stavkom 6. Uredbe (EZ) br. 183/2005 o nabavi i upotrebi hrane za životinje</w:t>
      </w:r>
    </w:p>
    <w:p w14:paraId="04E8A44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BF2D1C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20. ne uspostavi pisani postupak ili postupke koji se temelje na načelima sustava analize opasnosti i kritičnih kontrolnih točaka sukladno članku 6. stavcima 1. i 3. Uredbe (EZ) br. 183/2005</w:t>
      </w:r>
    </w:p>
    <w:p w14:paraId="5D6733B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B37945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21. ne postupi sukladno članku 12. stavku 2. Uredbe (EZ) br. 1831/2003 i ne dostavi Europskoj komisiji svaki novi dostupni podatak koji bi mogao utjecati na procjenu sigurnosti prilikom korištenja dodatka hrani za životinje</w:t>
      </w:r>
    </w:p>
    <w:p w14:paraId="7E43F6B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05DEF5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22. stavlja na tržište dodatke hrani za životinje i/ili </w:t>
      </w:r>
      <w:proofErr w:type="spellStart"/>
      <w:r w:rsidRPr="005D767E">
        <w:rPr>
          <w:rFonts w:ascii="Times New Roman" w:eastAsia="Times New Roman" w:hAnsi="Times New Roman" w:cs="Times New Roman"/>
          <w:color w:val="000000"/>
          <w:sz w:val="24"/>
          <w:szCs w:val="24"/>
          <w:lang w:eastAsia="hr-HR"/>
        </w:rPr>
        <w:t>premikse</w:t>
      </w:r>
      <w:proofErr w:type="spellEnd"/>
      <w:r w:rsidRPr="005D767E">
        <w:rPr>
          <w:rFonts w:ascii="Times New Roman" w:eastAsia="Times New Roman" w:hAnsi="Times New Roman" w:cs="Times New Roman"/>
          <w:color w:val="000000"/>
          <w:sz w:val="24"/>
          <w:szCs w:val="24"/>
          <w:lang w:eastAsia="hr-HR"/>
        </w:rPr>
        <w:t xml:space="preserve"> koji sadrže dodatke hrani za životinje koji su označeni protivno članku 16. i članku 29. Uredbe (EZ) br. 767/2009</w:t>
      </w:r>
    </w:p>
    <w:p w14:paraId="7EB4342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2426C1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23. </w:t>
      </w:r>
      <w:proofErr w:type="spellStart"/>
      <w:r w:rsidRPr="005D767E">
        <w:rPr>
          <w:rFonts w:ascii="Times New Roman" w:eastAsia="Times New Roman" w:hAnsi="Times New Roman" w:cs="Times New Roman"/>
          <w:color w:val="000000"/>
          <w:sz w:val="24"/>
          <w:szCs w:val="24"/>
          <w:lang w:eastAsia="hr-HR"/>
        </w:rPr>
        <w:t>uzorkuje</w:t>
      </w:r>
      <w:proofErr w:type="spellEnd"/>
      <w:r w:rsidRPr="005D767E">
        <w:rPr>
          <w:rFonts w:ascii="Times New Roman" w:eastAsia="Times New Roman" w:hAnsi="Times New Roman" w:cs="Times New Roman"/>
          <w:color w:val="000000"/>
          <w:sz w:val="24"/>
          <w:szCs w:val="24"/>
          <w:lang w:eastAsia="hr-HR"/>
        </w:rPr>
        <w:t xml:space="preserve"> hranu za životinje za potrebe službenih kontrola protivno članku 1. Uredbe Komisije (EZ) br. 152/2009</w:t>
      </w:r>
    </w:p>
    <w:p w14:paraId="29390AE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C6490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24. priprema uzorke i izražava rezultate provedenih analiza protivno članku 2. Uredbe Komisije (EZ) br. 152/2009</w:t>
      </w:r>
    </w:p>
    <w:p w14:paraId="08F7CCF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57E218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25. analizira hranu za životinje protivno članku 3. Uredbe Komisije (EZ) br. 152/2009</w:t>
      </w:r>
    </w:p>
    <w:p w14:paraId="72D9FC8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FBAC7B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26. za analizu nedopuštenih dodataka hrani za životinje koristi potvrdne metode protivne članku 5. Uredbe Komisije (EZ) br. 152/2009</w:t>
      </w:r>
    </w:p>
    <w:p w14:paraId="2B8CF30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9541FD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27. postupi protivno članku 5. stavcima 1. i 2. Uredbe (EZ) br. 767/2009 i ne osigura sve potrebne radnje radi povlačenja s tržišta zdravstveno neispravne hrane za životinje te ne omogući nadležnom tijelu uvid u sastav ili navedena svojstva hrane za životinje, koju je ta osoba stavila na tržište</w:t>
      </w:r>
    </w:p>
    <w:p w14:paraId="0B5591A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CC2AA9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28. stavlja na tržište ili u proizvodnji hrane za životinje koristi tvari protivno članku 6. stavku 1. Uredbe (EZ) br. 767/2009</w:t>
      </w:r>
    </w:p>
    <w:p w14:paraId="0317F9D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9D783F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29. proizvodi i/ili stavlja na tržište hranu za životinje protivno članku 8. stavcima 1. i 2. Uredbe (EZ) br. 767/2009</w:t>
      </w:r>
    </w:p>
    <w:p w14:paraId="6BEF828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E6FBBC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30. stavlja na tržište hranu za životinje za posebne hranidbene namjene protivno članku 9. Uredbe (EZ) br. 767/2009</w:t>
      </w:r>
    </w:p>
    <w:p w14:paraId="7F82A9D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2BB597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31. označava i/ili stavlja na tržište hranu za životinje označenu protivno članku 11. Uredbe (EZ) br. 767/2009</w:t>
      </w:r>
    </w:p>
    <w:p w14:paraId="78638CC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E1CC61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32. osobama ovlaštenim za provedbu službenih kontrola ne stavi na raspolaganje potrebne količine hrane i hrane za životinje kako bi se provelo uzorkovanje a u svrhu provedbe službenih kontrola te ne omogući provođenje nesmetanog nadzora i uvid u svu dokumentaciju uključujući dokumentaciju u elektroničkom obliku (članak 33. stavak 4. ovoga Zakona)</w:t>
      </w:r>
    </w:p>
    <w:p w14:paraId="50E8873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3985CE5"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33.</w:t>
      </w:r>
      <w:r w:rsidRPr="005D767E">
        <w:rPr>
          <w:rFonts w:ascii="Times New Roman" w:hAnsi="Times New Roman" w:cs="Times New Roman"/>
          <w:sz w:val="24"/>
          <w:szCs w:val="24"/>
        </w:rPr>
        <w:t xml:space="preserve"> </w:t>
      </w:r>
      <w:r w:rsidRPr="005D767E">
        <w:rPr>
          <w:rFonts w:ascii="Times New Roman" w:eastAsia="Times New Roman" w:hAnsi="Times New Roman" w:cs="Times New Roman"/>
          <w:sz w:val="24"/>
          <w:szCs w:val="24"/>
          <w:lang w:eastAsia="hr-HR"/>
        </w:rPr>
        <w:t xml:space="preserve">ako ne uspostavi unutarnju </w:t>
      </w:r>
      <w:proofErr w:type="spellStart"/>
      <w:r w:rsidRPr="005D767E">
        <w:rPr>
          <w:rFonts w:ascii="Times New Roman" w:eastAsia="Times New Roman" w:hAnsi="Times New Roman" w:cs="Times New Roman"/>
          <w:sz w:val="24"/>
          <w:szCs w:val="24"/>
          <w:lang w:eastAsia="hr-HR"/>
        </w:rPr>
        <w:t>sljedivost</w:t>
      </w:r>
      <w:proofErr w:type="spellEnd"/>
      <w:r w:rsidRPr="005D767E">
        <w:rPr>
          <w:rFonts w:ascii="Times New Roman" w:eastAsia="Times New Roman" w:hAnsi="Times New Roman" w:cs="Times New Roman"/>
          <w:sz w:val="24"/>
          <w:szCs w:val="24"/>
          <w:lang w:eastAsia="hr-HR"/>
        </w:rPr>
        <w:t xml:space="preserve"> na razini svojeg objekta na način propisan člankom 33. stavkom 7. ovoga Zakona</w:t>
      </w:r>
    </w:p>
    <w:p w14:paraId="07305FBD"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65D57F0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sz w:val="24"/>
          <w:szCs w:val="24"/>
          <w:lang w:eastAsia="hr-HR"/>
        </w:rPr>
        <w:t>34. ako obavlja uslugu pečenja mesa i mesnih proizvoda krajnjem potrošaču, a za isto nema dokaze o podrijetlu robe uz poštivanje uvjeta kako je propisano člankom 33. stavkom 6. ovoga Zakona</w:t>
      </w:r>
    </w:p>
    <w:p w14:paraId="4A76C6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9B7391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390,00 do 2.650,00 eura.</w:t>
      </w:r>
    </w:p>
    <w:p w14:paraId="1516F5E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CE4C67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Za prekršaje iz stavka 1. ovoga članka kaznit će se fizička osoba obrtnik ili fizička osoba koja obavlja drugu samostalnu djelatnost novčanom kaznom od 1.320,00 do 2.650,00 eura.</w:t>
      </w:r>
    </w:p>
    <w:p w14:paraId="5F9E5609" w14:textId="77777777" w:rsidR="004F1B94" w:rsidRPr="005D767E" w:rsidRDefault="004F1B94" w:rsidP="004F1B94">
      <w:pPr>
        <w:spacing w:after="0" w:line="240" w:lineRule="auto"/>
        <w:ind w:left="2832" w:firstLine="708"/>
        <w:rPr>
          <w:rFonts w:ascii="Times New Roman" w:eastAsia="Times New Roman" w:hAnsi="Times New Roman" w:cs="Times New Roman"/>
          <w:color w:val="000000"/>
          <w:sz w:val="24"/>
          <w:szCs w:val="24"/>
          <w:lang w:eastAsia="hr-HR"/>
        </w:rPr>
      </w:pPr>
    </w:p>
    <w:p w14:paraId="585787D0" w14:textId="77777777" w:rsidR="004F1B94" w:rsidRPr="005D767E" w:rsidRDefault="004F1B94" w:rsidP="004F1B94">
      <w:pPr>
        <w:spacing w:after="0" w:line="240" w:lineRule="auto"/>
        <w:ind w:left="2832" w:hanging="2832"/>
        <w:jc w:val="center"/>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39</w:t>
      </w:r>
      <w:r w:rsidRPr="005D767E">
        <w:rPr>
          <w:rFonts w:ascii="Times New Roman" w:eastAsia="Times New Roman" w:hAnsi="Times New Roman" w:cs="Times New Roman"/>
          <w:b/>
          <w:color w:val="000000"/>
          <w:sz w:val="24"/>
          <w:szCs w:val="24"/>
          <w:lang w:eastAsia="hr-HR"/>
        </w:rPr>
        <w:t>.</w:t>
      </w:r>
    </w:p>
    <w:p w14:paraId="310209A9" w14:textId="77777777" w:rsidR="004F1B94" w:rsidRPr="005D767E" w:rsidRDefault="004F1B94" w:rsidP="004F1B94">
      <w:pPr>
        <w:spacing w:after="0" w:line="240" w:lineRule="auto"/>
        <w:ind w:left="2832" w:hanging="2832"/>
        <w:jc w:val="center"/>
        <w:rPr>
          <w:rFonts w:ascii="Times New Roman" w:eastAsia="Times New Roman" w:hAnsi="Times New Roman" w:cs="Times New Roman"/>
          <w:b/>
          <w:color w:val="000000"/>
          <w:sz w:val="24"/>
          <w:szCs w:val="24"/>
          <w:lang w:eastAsia="hr-HR"/>
        </w:rPr>
      </w:pPr>
    </w:p>
    <w:p w14:paraId="36395CBB"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Novčanom kaznom od 660,00 do 1.990,00 eura kaznit će se za prekršaj pravna osoba ako:</w:t>
      </w:r>
    </w:p>
    <w:p w14:paraId="51A73E96"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1818D35E"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1. u maloprodajnom objektu stavi na tržište hranu namijenjenu pripremi za usluživanje ili je ponudi krajnjim potrošačima nakon „upotrijebiti do“ datuma (članak 12. stavak 2. podstavak 3. ovoga Zakona)</w:t>
      </w:r>
    </w:p>
    <w:p w14:paraId="0B716C95" w14:textId="77777777" w:rsidR="004F1B94" w:rsidRPr="005D767E" w:rsidRDefault="004F1B94" w:rsidP="004F1B94">
      <w:pPr>
        <w:spacing w:after="0" w:line="240" w:lineRule="auto"/>
        <w:jc w:val="both"/>
        <w:rPr>
          <w:rFonts w:ascii="Times New Roman" w:hAnsi="Times New Roman" w:cs="Times New Roman"/>
          <w:sz w:val="24"/>
          <w:szCs w:val="24"/>
        </w:rPr>
      </w:pPr>
    </w:p>
    <w:p w14:paraId="195F42C8"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2. u maloprodajnom objektu stavi na tržište hranu neprikladnu za prehranu ljudi zbog izmijenjenih senzorskih obilježja (članak 12. stavak 3. podstavak 1. ovoga Zakona)</w:t>
      </w:r>
    </w:p>
    <w:p w14:paraId="7691C466" w14:textId="77777777" w:rsidR="004F1B94" w:rsidRPr="005D767E" w:rsidRDefault="004F1B94" w:rsidP="004F1B94">
      <w:pPr>
        <w:spacing w:after="0" w:line="240" w:lineRule="auto"/>
        <w:jc w:val="both"/>
        <w:rPr>
          <w:rFonts w:ascii="Times New Roman" w:hAnsi="Times New Roman" w:cs="Times New Roman"/>
          <w:sz w:val="24"/>
          <w:szCs w:val="24"/>
        </w:rPr>
      </w:pPr>
    </w:p>
    <w:p w14:paraId="512883C6"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lastRenderedPageBreak/>
        <w:t>3. u maloprodajnom objektu stavi na tržište hranu koja je neprikladna za prehranu ljudi jer se na temelju označavanja i/ili popratne dokumentacije ne može utvrditi da potječe iz odobrenih i/ili registriranih veterinarskih objekta (članak 12. stavak 3. podstavak 5. ovoga Zakona)</w:t>
      </w:r>
    </w:p>
    <w:p w14:paraId="1A54338D" w14:textId="77777777" w:rsidR="004F1B94" w:rsidRPr="005D767E" w:rsidRDefault="004F1B94" w:rsidP="004F1B94">
      <w:pPr>
        <w:spacing w:after="0" w:line="240" w:lineRule="auto"/>
        <w:jc w:val="both"/>
        <w:rPr>
          <w:rFonts w:ascii="Times New Roman" w:hAnsi="Times New Roman" w:cs="Times New Roman"/>
          <w:sz w:val="24"/>
          <w:szCs w:val="24"/>
        </w:rPr>
      </w:pPr>
    </w:p>
    <w:p w14:paraId="2B4A5BED"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 xml:space="preserve">4. u maloprodajnom objektu stavi na tržište hranu koja je neprikladna za prehranu ljudi jer se na temelju označavanja i/ili popratne dokumentacije ne može utvrditi porijeklo i/ili </w:t>
      </w:r>
      <w:proofErr w:type="spellStart"/>
      <w:r w:rsidRPr="005D767E">
        <w:rPr>
          <w:rFonts w:ascii="Times New Roman" w:hAnsi="Times New Roman" w:cs="Times New Roman"/>
          <w:sz w:val="24"/>
          <w:szCs w:val="24"/>
        </w:rPr>
        <w:t>sljedivost</w:t>
      </w:r>
      <w:proofErr w:type="spellEnd"/>
      <w:r w:rsidRPr="005D767E">
        <w:rPr>
          <w:rFonts w:ascii="Times New Roman" w:hAnsi="Times New Roman" w:cs="Times New Roman"/>
          <w:sz w:val="24"/>
          <w:szCs w:val="24"/>
        </w:rPr>
        <w:t xml:space="preserve"> (članak 12. stavak 3. podstavak 6. ovoga Zakona)</w:t>
      </w:r>
    </w:p>
    <w:p w14:paraId="5EB5534F" w14:textId="77777777" w:rsidR="004F1B94" w:rsidRPr="005D767E" w:rsidRDefault="004F1B94" w:rsidP="004F1B94">
      <w:pPr>
        <w:spacing w:after="0" w:line="240" w:lineRule="auto"/>
        <w:jc w:val="both"/>
        <w:rPr>
          <w:rFonts w:ascii="Times New Roman" w:hAnsi="Times New Roman" w:cs="Times New Roman"/>
          <w:sz w:val="24"/>
          <w:szCs w:val="24"/>
        </w:rPr>
      </w:pPr>
    </w:p>
    <w:p w14:paraId="6D49F116"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5. u maloprodajnom objektu stavlja na tržište hranu koja je neprikladna za prehranu ljudi zbog čuvanja izvan propisanih uvjeta (članak 12. stavak 3. podstavak 8. ovoga Zakona)</w:t>
      </w:r>
    </w:p>
    <w:p w14:paraId="48B2CEB4" w14:textId="77777777" w:rsidR="004F1B94" w:rsidRPr="005D767E" w:rsidRDefault="004F1B94" w:rsidP="004F1B94">
      <w:pPr>
        <w:spacing w:after="0" w:line="240" w:lineRule="auto"/>
        <w:jc w:val="both"/>
        <w:rPr>
          <w:rFonts w:ascii="Times New Roman" w:hAnsi="Times New Roman" w:cs="Times New Roman"/>
          <w:sz w:val="24"/>
          <w:szCs w:val="24"/>
        </w:rPr>
      </w:pPr>
    </w:p>
    <w:p w14:paraId="0EB0B70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6. ne dostavi, na zahtjev nadležnog tijela, podatke o tvrdnjama u skladu s člankom 13. stavkom 1. (b) Uredbe (EZ) br. 767/2009</w:t>
      </w:r>
    </w:p>
    <w:p w14:paraId="2C69F65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81B171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7. označava i/ili stavlja na tržište hranu za životinje označenu protivno člancima 13. do 21. Uredbe (EZ) br. 767/2009</w:t>
      </w:r>
    </w:p>
    <w:p w14:paraId="4251471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32000C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8. stavlja na tržište hranu za životinje protivno članku 23. Uredbe (EZ) br. 767/2009</w:t>
      </w:r>
    </w:p>
    <w:p w14:paraId="3DCA0B6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B249B6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9. prilikom označavanja krmiva koristi podatke iz Uredbe Komisije (EU) br. 68/2013  protivno članku 24. stavku 5. Uredbe (EZ) br. 767/2009</w:t>
      </w:r>
    </w:p>
    <w:p w14:paraId="166B8E1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737255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10. postupi protivno članku 24. stavku 6. Uredbe (EZ) br. 767/2009 i ne obavijesti predstavnike europskih sektora za krmivo o pojedinačnom krmivu koje po prvi put stavlja na tržište, a koje nije navedeno u Uredbi Komisije (EU) br. 68/2013 </w:t>
      </w:r>
    </w:p>
    <w:p w14:paraId="599FF5F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8ABAE2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11. za označavanje koristi vodiče i označi hranu za životinje protivno članku 25. stavku 4. Uredbe (EZ) br. 767/2009</w:t>
      </w:r>
    </w:p>
    <w:p w14:paraId="1D456C4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B56E22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12. ne osigura nadležnom tijelu uvid u primjenu načela sustava analize opasnosti i kritičnih kontrolnih točaka sukladno članku 7. stavku 1. Uredbe (EZ) br. 183/2005</w:t>
      </w:r>
    </w:p>
    <w:p w14:paraId="1F2E417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C92498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13. ne dostavi, na zahtjev nadležnog tijela, jamstva u skladu s člankom 8. stavkom 2. Uredbe (EZ) br. 183/2005</w:t>
      </w:r>
    </w:p>
    <w:p w14:paraId="231B649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CEF80B9"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14. ne dostavi obavijest o promjeni u roku od 30 dana od nastale promjene sukladno  članku 15. stavku 6. ovoga Zakona.</w:t>
      </w:r>
    </w:p>
    <w:p w14:paraId="3B2A210F"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5A430CFF"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130,00 do 260,00 eura.</w:t>
      </w:r>
    </w:p>
    <w:p w14:paraId="59567697"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65106488"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Za prekršaje iz stavka 1. ovoga članka kaznit će se fizička osoba obrtnik ili fizička osoba koja obavlja drugu samostalnu djelatnost novčanom kaznom od 390,00 do 660,00 eura.</w:t>
      </w:r>
    </w:p>
    <w:p w14:paraId="40EDA1E7"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7768F55A"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(4) Za prekršaj iz stavka 1. ovoga članka pravna osoba može se kazniti na mjestu počinjenja prekršaja novčanom kaznom u iznosu od 330,00 eura. </w:t>
      </w:r>
    </w:p>
    <w:p w14:paraId="1099871E"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6CE14278"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(5) Za prekršaj iz stavka 1. ovoga članka odgovorna osoba u pravnoj osobi može se kazniti  na mjestu počinjenja prekršaja novčanom kaznom u iznosu od 60,00 eura. </w:t>
      </w:r>
    </w:p>
    <w:p w14:paraId="18BFD4C1"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1251BDF8"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lastRenderedPageBreak/>
        <w:t xml:space="preserve">(6) Za prekršaj iz stavka 1. ovoga članka fizička osoba obrtnik ili fizička osoba koja obavlja drugu samostalnu djelatnost može se kazniti na mjestu počinjenja prekršaja novčanom kaznom u iznosu od 190,00 eura. </w:t>
      </w:r>
    </w:p>
    <w:p w14:paraId="64F17C01"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1F2F12F3" w14:textId="77777777" w:rsidR="004F1B94" w:rsidRPr="005D767E" w:rsidRDefault="004F1B94" w:rsidP="004F1B94">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r w:rsidRPr="005D767E">
        <w:rPr>
          <w:rFonts w:ascii="Times New Roman" w:eastAsia="Times New Roman" w:hAnsi="Times New Roman" w:cs="Times New Roman"/>
          <w:i/>
          <w:color w:val="231F20"/>
          <w:sz w:val="24"/>
          <w:szCs w:val="24"/>
          <w:lang w:eastAsia="hr-HR"/>
        </w:rPr>
        <w:t xml:space="preserve">Prekršajne odredbe u slučaju nepoštivanja/kršenja odredbi </w:t>
      </w:r>
    </w:p>
    <w:p w14:paraId="6BF6ACEC" w14:textId="77777777" w:rsidR="004F1B94" w:rsidRPr="005D767E" w:rsidRDefault="004F1B94" w:rsidP="004F1B94">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r w:rsidRPr="005D767E">
        <w:rPr>
          <w:rFonts w:ascii="Times New Roman" w:eastAsia="Times New Roman" w:hAnsi="Times New Roman" w:cs="Times New Roman"/>
          <w:i/>
          <w:color w:val="231F20"/>
          <w:sz w:val="24"/>
          <w:szCs w:val="24"/>
          <w:lang w:eastAsia="hr-HR"/>
        </w:rPr>
        <w:t>u području ljekovite hrane za životinje</w:t>
      </w:r>
    </w:p>
    <w:p w14:paraId="7154BFDC" w14:textId="77777777" w:rsidR="004F1B94" w:rsidRPr="005D767E" w:rsidRDefault="004F1B94" w:rsidP="004F1B94">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p>
    <w:p w14:paraId="5B514AF0" w14:textId="77777777" w:rsidR="004F1B94" w:rsidRPr="005D767E" w:rsidRDefault="004F1B94" w:rsidP="004F1B94">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5D767E">
        <w:rPr>
          <w:rFonts w:ascii="Times New Roman" w:eastAsia="Times New Roman" w:hAnsi="Times New Roman" w:cs="Times New Roman"/>
          <w:b/>
          <w:color w:val="231F20"/>
          <w:sz w:val="24"/>
          <w:szCs w:val="24"/>
          <w:lang w:eastAsia="hr-HR"/>
        </w:rPr>
        <w:t>Članak 4</w:t>
      </w:r>
      <w:r>
        <w:rPr>
          <w:rFonts w:ascii="Times New Roman" w:eastAsia="Times New Roman" w:hAnsi="Times New Roman" w:cs="Times New Roman"/>
          <w:b/>
          <w:color w:val="231F20"/>
          <w:sz w:val="24"/>
          <w:szCs w:val="24"/>
          <w:lang w:eastAsia="hr-HR"/>
        </w:rPr>
        <w:t>0</w:t>
      </w:r>
      <w:r w:rsidRPr="005D767E">
        <w:rPr>
          <w:rFonts w:ascii="Times New Roman" w:eastAsia="Times New Roman" w:hAnsi="Times New Roman" w:cs="Times New Roman"/>
          <w:b/>
          <w:color w:val="231F20"/>
          <w:sz w:val="24"/>
          <w:szCs w:val="24"/>
          <w:lang w:eastAsia="hr-HR"/>
        </w:rPr>
        <w:t>.</w:t>
      </w:r>
    </w:p>
    <w:p w14:paraId="58B4C84E" w14:textId="77777777" w:rsidR="004F1B94" w:rsidRPr="005D767E" w:rsidRDefault="004F1B94" w:rsidP="004F1B94">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2A75407D"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(1) Novčanom kaznom od 6.630,00 do 13.270,00 eura kaznit će se za prekršaj pravna osoba ako:</w:t>
      </w:r>
    </w:p>
    <w:p w14:paraId="6F37C151"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9002C5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 ne osigura posebne zahtjeve vezano za objekte i opremu u skladu s Odjeljkom 1. Priloga I. Uredbe (EU) 2019/4 </w:t>
      </w:r>
    </w:p>
    <w:p w14:paraId="26B1353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7530FE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ne osigura posebne zahtjeve vezano za osoblje u skladu s Odjeljkom 2. Priloga I. Uredbe (EU) 2019/4 </w:t>
      </w:r>
    </w:p>
    <w:p w14:paraId="48965FC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BE5DC3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3. ne ispuni posebne zahtjeve proizvodnje u skladu s Odjeljkom 3. Priloga I. Uredbe (EU) 2019/4</w:t>
      </w:r>
    </w:p>
    <w:p w14:paraId="4C3E124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450280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4. ne osigura posebne zahtjeve kontrole kvalitete u skladu s Odjeljkom 4. Priloga I. Uredbe (EU) 2019/4 </w:t>
      </w:r>
    </w:p>
    <w:p w14:paraId="121B6BA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0FDD5D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5. ne osigura posebne zahtjeve skladištenja i prijevoza u skladu s Odjeljkom 5. Priloga I. Uredbe (EU) 2019/4 </w:t>
      </w:r>
    </w:p>
    <w:p w14:paraId="6501495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D68275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6. ne osigura posebne zahtjeve za vođenje evidencije u skladu s Odjeljkom 6. Priloga I. Uredbe (EU) 2019/4 </w:t>
      </w:r>
    </w:p>
    <w:p w14:paraId="1FBAE59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005A9F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7. ne uspostavi posebne zahtjeve vezano za sustave za pritužbe i opoziv proizvoda u skladu s Odjeljkom 7. Priloga I. Uredbe (EU) 2019/4 </w:t>
      </w:r>
    </w:p>
    <w:p w14:paraId="54555A3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972DDC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8. ne osigura posebne zahtjeve vezano uz dodatne zahtjeve za pokretne mješaonice u skladu s Odjeljkom 8. Priloga I. Uredbe (EU) 2019/4</w:t>
      </w:r>
    </w:p>
    <w:p w14:paraId="76B1EC8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2CD13A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9. isporučuje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osobama koje nemaju dozvolu za obavljanje djelatnosti prometa na malo, ne isporučuje ih u skladu s važećim propisima, suprotno članku 4. stavku 3. Uredbe (EU) 2019/4</w:t>
      </w:r>
    </w:p>
    <w:p w14:paraId="307892B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CA1392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10. ne osigura da se ljekovita hrana za životinje i </w:t>
      </w:r>
      <w:proofErr w:type="spellStart"/>
      <w:r w:rsidRPr="005D767E">
        <w:rPr>
          <w:rFonts w:ascii="Times New Roman" w:eastAsia="Times New Roman" w:hAnsi="Times New Roman" w:cs="Times New Roman"/>
          <w:color w:val="000000"/>
          <w:sz w:val="24"/>
          <w:szCs w:val="24"/>
          <w:lang w:eastAsia="hr-HR"/>
        </w:rPr>
        <w:t>međuproizvodi</w:t>
      </w:r>
      <w:proofErr w:type="spellEnd"/>
      <w:r w:rsidRPr="005D767E">
        <w:rPr>
          <w:rFonts w:ascii="Times New Roman" w:eastAsia="Times New Roman" w:hAnsi="Times New Roman" w:cs="Times New Roman"/>
          <w:color w:val="000000"/>
          <w:sz w:val="24"/>
          <w:szCs w:val="24"/>
          <w:lang w:eastAsia="hr-HR"/>
        </w:rPr>
        <w:t xml:space="preserve"> proizvode u skladu s relevantnim uvjetima navedenima u članku 5. stavcima 1., 2. i 3. Uredbe (EU) 2019/4</w:t>
      </w:r>
    </w:p>
    <w:p w14:paraId="701AF36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4F9570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11. prilikom proizvodnje, ne osigura homogenu raspršenost veterinarsko-medicinskog proizvoda u ljekovitoj hrani za životinje ili u </w:t>
      </w:r>
      <w:proofErr w:type="spellStart"/>
      <w:r w:rsidRPr="005D767E">
        <w:rPr>
          <w:rFonts w:ascii="Times New Roman" w:eastAsia="Times New Roman" w:hAnsi="Times New Roman" w:cs="Times New Roman"/>
          <w:color w:val="000000"/>
          <w:sz w:val="24"/>
          <w:szCs w:val="24"/>
          <w:lang w:eastAsia="hr-HR"/>
        </w:rPr>
        <w:t>međuproizvodu</w:t>
      </w:r>
      <w:proofErr w:type="spellEnd"/>
      <w:r w:rsidRPr="005D767E">
        <w:rPr>
          <w:rFonts w:ascii="Times New Roman" w:eastAsia="Times New Roman" w:hAnsi="Times New Roman" w:cs="Times New Roman"/>
          <w:color w:val="000000"/>
          <w:sz w:val="24"/>
          <w:szCs w:val="24"/>
          <w:lang w:eastAsia="hr-HR"/>
        </w:rPr>
        <w:t xml:space="preserve"> u skladu sa člankom 6. stavkom 1. Uredbe (EU) 2019/4</w:t>
      </w:r>
    </w:p>
    <w:p w14:paraId="7C8D0E8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A73EAA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12. prilikom proizvodnje, skladištenja, prijevoza ili stavljanja na tržište ljekovite hrane za životinje ili </w:t>
      </w:r>
      <w:proofErr w:type="spellStart"/>
      <w:r w:rsidRPr="005D767E">
        <w:rPr>
          <w:rFonts w:ascii="Times New Roman" w:eastAsia="Times New Roman" w:hAnsi="Times New Roman" w:cs="Times New Roman"/>
          <w:color w:val="000000"/>
          <w:sz w:val="24"/>
          <w:szCs w:val="24"/>
          <w:lang w:eastAsia="hr-HR"/>
        </w:rPr>
        <w:t>međuproizvoda</w:t>
      </w:r>
      <w:proofErr w:type="spellEnd"/>
      <w:r w:rsidRPr="005D767E">
        <w:rPr>
          <w:rFonts w:ascii="Times New Roman" w:eastAsia="Times New Roman" w:hAnsi="Times New Roman" w:cs="Times New Roman"/>
          <w:color w:val="000000"/>
          <w:sz w:val="24"/>
          <w:szCs w:val="24"/>
          <w:lang w:eastAsia="hr-HR"/>
        </w:rPr>
        <w:t xml:space="preserve">, ne provede mjere za sprječavanje križne kontaminacije i ne poštuje </w:t>
      </w:r>
      <w:r w:rsidRPr="005D767E">
        <w:rPr>
          <w:rFonts w:ascii="Times New Roman" w:eastAsia="Times New Roman" w:hAnsi="Times New Roman" w:cs="Times New Roman"/>
          <w:color w:val="000000"/>
          <w:sz w:val="24"/>
          <w:szCs w:val="24"/>
          <w:lang w:eastAsia="hr-HR"/>
        </w:rPr>
        <w:lastRenderedPageBreak/>
        <w:t>najveće granice križne kontaminacije u skladu s člankom 7. stavcima 1., 3., 4. i 5. Uredbe (EU) 2019/4</w:t>
      </w:r>
    </w:p>
    <w:p w14:paraId="5BFCC6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B6A504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13. proizvodi ili stavlja u promet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xml:space="preserve"> za držatelje životinja, prije izdavanja veterinarskog recepta u skladu s člankom 8. Uredbe (EU) 2019/4 </w:t>
      </w:r>
    </w:p>
    <w:p w14:paraId="08962CA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43CB8E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14. nepravilno označi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xml:space="preserve"> u skladu sa člankom 9. stavcima 1., 2. i 3. Uredbe (EU) 2019/4</w:t>
      </w:r>
    </w:p>
    <w:p w14:paraId="288D1C8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88D296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15. ne stavlja na tržište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xml:space="preserve"> u zapečaćenim  spremnicima ili zapakiranu u skladu s člankom 10. stavkom 1. Uredbe (EU) 2019/4 </w:t>
      </w:r>
    </w:p>
    <w:p w14:paraId="6A797E7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1F5DB0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16. oglašava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xml:space="preserve"> u suprotnosti s člankom 11. stavcima 1. i 2. Uredbe (EU) 2019/4</w:t>
      </w:r>
    </w:p>
    <w:p w14:paraId="5FE1353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DC2B73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17. distribuira u promotivne svrhe ljekovitu hranu za životinje suprotno članku 11. stavcima 3., 4. i 5. Uredbe (EU) 2019/4 </w:t>
      </w:r>
    </w:p>
    <w:p w14:paraId="11FAF8E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42C1D9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18. u trgovini i uvozu unutar Unije, ne osigura da su veterinarsko-medicinski proizvodi koji se koriste za proizvodnju ljekovite hrane za životinje ili </w:t>
      </w:r>
      <w:proofErr w:type="spellStart"/>
      <w:r w:rsidRPr="005D767E">
        <w:rPr>
          <w:rFonts w:ascii="Times New Roman" w:eastAsia="Times New Roman" w:hAnsi="Times New Roman" w:cs="Times New Roman"/>
          <w:color w:val="000000"/>
          <w:sz w:val="24"/>
          <w:szCs w:val="24"/>
          <w:lang w:eastAsia="hr-HR"/>
        </w:rPr>
        <w:t>međuproizvoda</w:t>
      </w:r>
      <w:proofErr w:type="spellEnd"/>
      <w:r w:rsidRPr="005D767E">
        <w:rPr>
          <w:rFonts w:ascii="Times New Roman" w:eastAsia="Times New Roman" w:hAnsi="Times New Roman" w:cs="Times New Roman"/>
          <w:color w:val="000000"/>
          <w:sz w:val="24"/>
          <w:szCs w:val="24"/>
          <w:lang w:eastAsia="hr-HR"/>
        </w:rPr>
        <w:t>, odobreni za uporabu u državi članici uporabe u skladu s Uredbom (EU) 2019/6 Europskog parlamenta i Vijeća od 11. prosinca 2018. o veterinarsko-medicinskim proizvodima i stavljanju izvan snage Direktive 2001/82/EZ (Tekst značajan za EGP) (SL L 4, 7.1.2019.) (u daljnjem tekstu: Uredba (EU) 2019/6), odnosno člankom 12. stavcima 1. i 2. Uredbe (EU) 2019/4</w:t>
      </w:r>
    </w:p>
    <w:p w14:paraId="0B78425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F95A93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19. proizvodi, skladišti, prevozi ili stavlja na tržište ljekovitu hranu za životinje i </w:t>
      </w:r>
      <w:proofErr w:type="spellStart"/>
      <w:r w:rsidRPr="005D767E">
        <w:rPr>
          <w:rFonts w:ascii="Times New Roman" w:eastAsia="Times New Roman" w:hAnsi="Times New Roman" w:cs="Times New Roman"/>
          <w:color w:val="000000"/>
          <w:sz w:val="24"/>
          <w:szCs w:val="24"/>
          <w:lang w:eastAsia="hr-HR"/>
        </w:rPr>
        <w:t>međuproizvode</w:t>
      </w:r>
      <w:proofErr w:type="spellEnd"/>
      <w:r w:rsidRPr="005D767E">
        <w:rPr>
          <w:rFonts w:ascii="Times New Roman" w:eastAsia="Times New Roman" w:hAnsi="Times New Roman" w:cs="Times New Roman"/>
          <w:color w:val="000000"/>
          <w:sz w:val="24"/>
          <w:szCs w:val="24"/>
          <w:lang w:eastAsia="hr-HR"/>
        </w:rPr>
        <w:t xml:space="preserve">, bez odobrenja objekata u skladu s člankom 13. stavkom 1. Uredbe (EU) 2019/4 </w:t>
      </w:r>
    </w:p>
    <w:p w14:paraId="4B89AA3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B54479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20. pokretna mješaonica ne obavijesti nadležno tijelo države članice u kojoj namjerava proizvoditi i stavljati na tržište ljekovitu hranu za životinje, a koja nije država članica u kojoj je odobrena, u skladu s člankom 13. stavkom 4. Uredbe (EU) 2019/4</w:t>
      </w:r>
    </w:p>
    <w:p w14:paraId="6B4B417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11C96A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21. opskrbljuje ljekovitom hranom za životinje držatelje životinja, bez veterinarskog recepta za ljekovitu hranu za životinje, suprotno članku 16. stavku 1. Uredbe (EU) 2019/4</w:t>
      </w:r>
    </w:p>
    <w:p w14:paraId="00CC65B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C66667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22. izdaje veterinarski recept za ljekovitu hranu za životinje suprotno članku 16. stavcima 2., 6., 7., 8., 9. i 10.  Uredbe (EU) 2019/4</w:t>
      </w:r>
    </w:p>
    <w:p w14:paraId="3F76707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DC4C3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23. ne koristi ljekovitu hranu za životinje samo za životinje za koje je izdan veterinarski recept za ljekovitu hranu za životinje, sukladno članku 17. stavku 1. Uredbe (EU) 2019/4 </w:t>
      </w:r>
    </w:p>
    <w:p w14:paraId="407C547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CC14BA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24. ne koristi ljekovitu hranu za životinje u skladu s veterinarskim receptom za ljekovitu hranu za životinje, ne poduzima mjere za sprječavanje križne kontaminacije i ne osigura ljekovitu hranu za životinje samo za one životinje koje su navedene na veterinarskom receptu za ljekovitu hranu za životinje, koristi ljekovitu hranu za životinje kojoj je istekao rok valjanosti, suprotno članku 17. stavku 2. Uredbe (EU) 2019/4</w:t>
      </w:r>
    </w:p>
    <w:p w14:paraId="1E7FE0C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ADF9C4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25. ne koristi ljekovitu hranu za životinje koja sadrži antimikrobne veterinarsko-medicinske proizvode u skladu s člankom 107. Uredbe (EU) 2019/6 i člankom 17. stavkom 3. Uredbe (EU) 2019/4 </w:t>
      </w:r>
    </w:p>
    <w:p w14:paraId="5F7BCD3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B7C033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26. koristi ljekovitu hranu za životinje koja sadrži imunološke veterinarsko-medicinske proizvode suprotno članku 110. Uredbe (EU) 2019/6 i ne koristi je na temelju recepta izdanog u skladu s člankom 16. stavkom 3. Uredbe (EU) 2019/4, suprotno članku 17. stavku 4. Uredbe (EU) 2019/4 </w:t>
      </w:r>
    </w:p>
    <w:p w14:paraId="4F93CE63"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461866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27. ne koristi ljekovitu hrana za životinje koja sadrži </w:t>
      </w:r>
      <w:proofErr w:type="spellStart"/>
      <w:r w:rsidRPr="005D767E">
        <w:rPr>
          <w:rFonts w:ascii="Times New Roman" w:eastAsia="Times New Roman" w:hAnsi="Times New Roman" w:cs="Times New Roman"/>
          <w:color w:val="000000"/>
          <w:sz w:val="24"/>
          <w:szCs w:val="24"/>
          <w:lang w:eastAsia="hr-HR"/>
        </w:rPr>
        <w:t>antiparazitike</w:t>
      </w:r>
      <w:proofErr w:type="spellEnd"/>
      <w:r w:rsidRPr="005D767E">
        <w:rPr>
          <w:rFonts w:ascii="Times New Roman" w:eastAsia="Times New Roman" w:hAnsi="Times New Roman" w:cs="Times New Roman"/>
          <w:color w:val="000000"/>
          <w:sz w:val="24"/>
          <w:szCs w:val="24"/>
          <w:lang w:eastAsia="hr-HR"/>
        </w:rPr>
        <w:t xml:space="preserve">, na temelju recepta izdanog u skladu s člankom 16. stavkom 4. Uredbe (EU) 2019/4 , sukladno članku 17. stavku 5. Uredbe (EU) 2019/4 </w:t>
      </w:r>
    </w:p>
    <w:p w14:paraId="5C6E007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031500E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28. prilikom primjene ljekovite hrane za životinje, ne osigura poštivanje </w:t>
      </w:r>
      <w:proofErr w:type="spellStart"/>
      <w:r w:rsidRPr="005D767E">
        <w:rPr>
          <w:rFonts w:ascii="Times New Roman" w:eastAsia="Times New Roman" w:hAnsi="Times New Roman" w:cs="Times New Roman"/>
          <w:color w:val="000000"/>
          <w:sz w:val="24"/>
          <w:szCs w:val="24"/>
          <w:lang w:eastAsia="hr-HR"/>
        </w:rPr>
        <w:t>karencije</w:t>
      </w:r>
      <w:proofErr w:type="spellEnd"/>
      <w:r w:rsidRPr="005D767E">
        <w:rPr>
          <w:rFonts w:ascii="Times New Roman" w:eastAsia="Times New Roman" w:hAnsi="Times New Roman" w:cs="Times New Roman"/>
          <w:color w:val="000000"/>
          <w:sz w:val="24"/>
          <w:szCs w:val="24"/>
          <w:lang w:eastAsia="hr-HR"/>
        </w:rPr>
        <w:t xml:space="preserve"> navedene u veterinarskom receptu za ljekovitu hranu za životinje u skladu s člankom 17. stavkom 6. Uredbe (EU) 2019/4 </w:t>
      </w:r>
    </w:p>
    <w:p w14:paraId="57D009F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31BFC9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29. ne vodi evidenciju u skladu s člankom 108. Uredbe (EU) 2019/6 i ne čuva evidenciju najmanje pet godina od datuma primjene ljekovite hrane za životinje u skladu s člankom 17. stavkom 7. Uredbe (EU) 2019/4 </w:t>
      </w:r>
    </w:p>
    <w:p w14:paraId="43B6EB6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B70A1A2" w14:textId="77777777" w:rsidR="004F1B94" w:rsidRPr="005D767E" w:rsidRDefault="004F1B94" w:rsidP="004F1B94">
      <w:pPr>
        <w:spacing w:after="0" w:line="240" w:lineRule="auto"/>
        <w:jc w:val="both"/>
        <w:rPr>
          <w:rFonts w:ascii="Times New Roman" w:eastAsia="Calibri" w:hAnsi="Times New Roman" w:cs="Times New Roman"/>
          <w:sz w:val="24"/>
          <w:szCs w:val="24"/>
          <w:lang w:val="sl-SI"/>
        </w:rPr>
      </w:pPr>
      <w:r w:rsidRPr="005D767E">
        <w:rPr>
          <w:rFonts w:ascii="Times New Roman" w:eastAsia="Calibri" w:hAnsi="Times New Roman" w:cs="Times New Roman"/>
          <w:sz w:val="24"/>
          <w:szCs w:val="24"/>
          <w:lang w:val="sl-SI"/>
        </w:rPr>
        <w:t xml:space="preserve">30. ne osigura prikupljanje ili uklanjanje neiskorištenih proizvoda ili proizvoda kojima je istekao rok valjanosti sukladno članku 18. stavku </w:t>
      </w:r>
      <w:r>
        <w:rPr>
          <w:rFonts w:ascii="Times New Roman" w:eastAsia="Calibri" w:hAnsi="Times New Roman" w:cs="Times New Roman"/>
          <w:sz w:val="24"/>
          <w:szCs w:val="24"/>
          <w:lang w:val="sl-SI"/>
        </w:rPr>
        <w:t>8</w:t>
      </w:r>
      <w:r w:rsidRPr="005D767E">
        <w:rPr>
          <w:rFonts w:ascii="Times New Roman" w:eastAsia="Calibri" w:hAnsi="Times New Roman" w:cs="Times New Roman"/>
          <w:sz w:val="24"/>
          <w:szCs w:val="24"/>
          <w:lang w:val="sl-SI"/>
        </w:rPr>
        <w:t>. podstavcima 1. i 2. ovoga Zakona.</w:t>
      </w:r>
    </w:p>
    <w:p w14:paraId="0AF5A2F0" w14:textId="77777777" w:rsidR="004F1B94" w:rsidRPr="005D767E" w:rsidRDefault="004F1B94" w:rsidP="004F1B94">
      <w:pPr>
        <w:spacing w:after="0" w:line="240" w:lineRule="auto"/>
        <w:jc w:val="both"/>
        <w:rPr>
          <w:rFonts w:ascii="Times New Roman" w:eastAsia="Calibri" w:hAnsi="Times New Roman" w:cs="Times New Roman"/>
          <w:sz w:val="24"/>
          <w:szCs w:val="24"/>
          <w:lang w:val="sl-SI"/>
        </w:rPr>
      </w:pPr>
    </w:p>
    <w:p w14:paraId="0C7897EC"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(2) Za prekršaje iz stavka 1. ovoga članka kaznit će se i odgovorna osoba u pravnoj osobi novčanom kaznom od 2.650,00 do 3.980,00 eura.</w:t>
      </w:r>
    </w:p>
    <w:p w14:paraId="0968FE32"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BEC8641"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 xml:space="preserve">(3) Za prekršaje iz stavka 1. ovoga članka kaznit će se fizička osoba </w:t>
      </w:r>
      <w:r w:rsidRPr="005D767E">
        <w:rPr>
          <w:rFonts w:ascii="Times New Roman" w:eastAsia="Times New Roman" w:hAnsi="Times New Roman" w:cs="Times New Roman"/>
          <w:color w:val="000000"/>
          <w:sz w:val="24"/>
          <w:szCs w:val="24"/>
          <w:lang w:eastAsia="hr-HR"/>
        </w:rPr>
        <w:t>obrtnik ili fizička osoba koja obavlja drugu samostalnu djelatnost</w:t>
      </w:r>
      <w:r w:rsidRPr="005D767E">
        <w:rPr>
          <w:rFonts w:ascii="Times New Roman" w:eastAsia="Times New Roman" w:hAnsi="Times New Roman" w:cs="Times New Roman"/>
          <w:color w:val="231F20"/>
          <w:sz w:val="24"/>
          <w:szCs w:val="24"/>
          <w:lang w:eastAsia="hr-HR"/>
        </w:rPr>
        <w:t xml:space="preserve"> novčanom kaznom od 1.320,00 do 2.650,00 eura.</w:t>
      </w:r>
    </w:p>
    <w:p w14:paraId="5BE72708"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DD13951"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(4) Za prekršaje iz stavka 1. ovoga članka odgovorna osoba u pravnoj osobi može se kazniti na mjestu počinjenja prekršaja novčanom kaznom u iznosu od 130,00 eura.</w:t>
      </w:r>
    </w:p>
    <w:p w14:paraId="6E90C957"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 xml:space="preserve"> </w:t>
      </w:r>
    </w:p>
    <w:p w14:paraId="4389048B" w14:textId="77777777" w:rsidR="004F1B94" w:rsidRPr="005D767E" w:rsidRDefault="004F1B94" w:rsidP="004F1B94">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 xml:space="preserve">(5) Za prekršaje iz stavka 1. ovoga članka </w:t>
      </w:r>
      <w:r w:rsidRPr="005D767E">
        <w:rPr>
          <w:rFonts w:ascii="Times New Roman" w:eastAsia="Times New Roman" w:hAnsi="Times New Roman" w:cs="Times New Roman"/>
          <w:color w:val="000000"/>
          <w:sz w:val="24"/>
          <w:szCs w:val="24"/>
          <w:lang w:eastAsia="hr-HR"/>
        </w:rPr>
        <w:t xml:space="preserve">fizička osoba obrtnik ili fizička osoba koja obavlja drugu samostalnu djelatnost može se kazniti na mjestu počinjenja prekršaja novčanom kaznom </w:t>
      </w:r>
      <w:r w:rsidRPr="005D767E">
        <w:rPr>
          <w:rFonts w:ascii="Times New Roman" w:eastAsia="Times New Roman" w:hAnsi="Times New Roman" w:cs="Times New Roman"/>
          <w:color w:val="231F20"/>
          <w:sz w:val="24"/>
          <w:szCs w:val="24"/>
          <w:lang w:eastAsia="hr-HR"/>
        </w:rPr>
        <w:t xml:space="preserve">u iznosu od 130,00 eura. </w:t>
      </w:r>
    </w:p>
    <w:p w14:paraId="7A801EBC" w14:textId="77777777" w:rsidR="004F1B94" w:rsidRPr="005D767E" w:rsidRDefault="004F1B94" w:rsidP="004F1B94">
      <w:pPr>
        <w:spacing w:after="0" w:line="240" w:lineRule="auto"/>
        <w:jc w:val="center"/>
        <w:rPr>
          <w:rFonts w:ascii="Times New Roman" w:eastAsia="Times New Roman" w:hAnsi="Times New Roman" w:cs="Times New Roman"/>
          <w:b/>
          <w:color w:val="000000"/>
          <w:sz w:val="24"/>
          <w:szCs w:val="24"/>
          <w:lang w:eastAsia="hr-HR"/>
        </w:rPr>
      </w:pPr>
      <w:bookmarkStart w:id="20" w:name="_Hlk92104944"/>
    </w:p>
    <w:p w14:paraId="20281520" w14:textId="77777777" w:rsidR="004F1B94" w:rsidRPr="005D767E" w:rsidRDefault="004F1B94" w:rsidP="004F1B94">
      <w:pPr>
        <w:spacing w:after="0" w:line="240" w:lineRule="auto"/>
        <w:jc w:val="center"/>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VII. PRIJELAZNE I ZAVRŠNE ODREDBE</w:t>
      </w:r>
    </w:p>
    <w:p w14:paraId="3CBF25CC" w14:textId="77777777" w:rsidR="004F1B94" w:rsidRDefault="004F1B94" w:rsidP="004F1B94">
      <w:pPr>
        <w:spacing w:after="0" w:line="240" w:lineRule="auto"/>
        <w:jc w:val="center"/>
        <w:rPr>
          <w:rFonts w:ascii="Times New Roman" w:eastAsia="Times New Roman" w:hAnsi="Times New Roman" w:cs="Times New Roman"/>
          <w:i/>
          <w:color w:val="000000"/>
          <w:sz w:val="24"/>
          <w:szCs w:val="24"/>
          <w:lang w:eastAsia="hr-HR"/>
        </w:rPr>
      </w:pPr>
    </w:p>
    <w:p w14:paraId="0C19CD4B" w14:textId="77777777" w:rsidR="004F1B94" w:rsidRPr="005D767E" w:rsidRDefault="004F1B94" w:rsidP="004F1B94">
      <w:pPr>
        <w:spacing w:after="0" w:line="240" w:lineRule="auto"/>
        <w:jc w:val="center"/>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Započeti postupci </w:t>
      </w:r>
    </w:p>
    <w:p w14:paraId="54E562FA" w14:textId="77777777" w:rsidR="004F1B94" w:rsidRPr="005D767E" w:rsidRDefault="004F1B94" w:rsidP="004F1B94">
      <w:pPr>
        <w:spacing w:after="0" w:line="240" w:lineRule="auto"/>
        <w:jc w:val="center"/>
        <w:rPr>
          <w:rFonts w:ascii="Times New Roman" w:eastAsia="Times New Roman" w:hAnsi="Times New Roman" w:cs="Times New Roman"/>
          <w:i/>
          <w:color w:val="000000"/>
          <w:sz w:val="24"/>
          <w:szCs w:val="24"/>
          <w:lang w:eastAsia="hr-HR"/>
        </w:rPr>
      </w:pPr>
    </w:p>
    <w:p w14:paraId="7F12FB84"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4</w:t>
      </w:r>
      <w:r>
        <w:rPr>
          <w:rFonts w:ascii="Times New Roman" w:eastAsia="Times New Roman" w:hAnsi="Times New Roman" w:cs="Times New Roman"/>
          <w:b/>
          <w:color w:val="000000"/>
          <w:sz w:val="24"/>
          <w:szCs w:val="24"/>
          <w:lang w:eastAsia="hr-HR"/>
        </w:rPr>
        <w:t>1</w:t>
      </w:r>
      <w:r w:rsidRPr="005D767E">
        <w:rPr>
          <w:rFonts w:ascii="Times New Roman" w:eastAsia="Times New Roman" w:hAnsi="Times New Roman" w:cs="Times New Roman"/>
          <w:b/>
          <w:color w:val="000000"/>
          <w:sz w:val="24"/>
          <w:szCs w:val="24"/>
          <w:lang w:eastAsia="hr-HR"/>
        </w:rPr>
        <w:t>.</w:t>
      </w:r>
    </w:p>
    <w:p w14:paraId="1647E9F9"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FE7A20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(1) Postupci započeti do stupanja na snagu ovoga Zakona dovršit će se prema odredbama Zakona o hrani („Narodne novine“, br. 81/13., 14/14., 30/15. i 115/18.).</w:t>
      </w:r>
    </w:p>
    <w:p w14:paraId="5440366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E739596" w14:textId="77777777" w:rsidR="004F1B94"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(2) Postupci registracije i odobravanja subjekata u poslovanju s hranom za životinje i postupci službenih kontrola u području hrane i hrane za životinje, koji su započeti do stupanja na snagu ovoga Zakona dovršit će se prema odredbama Zakona o veterinarstvu („Narodne novine“, br. 82/13., 148/13., 115/18., 52/21. i 83/22.).</w:t>
      </w:r>
    </w:p>
    <w:p w14:paraId="733E6D9C" w14:textId="77777777" w:rsidR="004F1B94"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3CFFFCDF" w14:textId="77777777" w:rsidR="004F1B94" w:rsidRPr="008E387C" w:rsidRDefault="004F1B94" w:rsidP="004F1B9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8E387C">
        <w:rPr>
          <w:rFonts w:ascii="Times New Roman" w:eastAsia="Times New Roman" w:hAnsi="Times New Roman" w:cs="Times New Roman"/>
          <w:color w:val="000000"/>
          <w:sz w:val="24"/>
          <w:szCs w:val="24"/>
          <w:lang w:eastAsia="hr-HR"/>
        </w:rPr>
        <w:t>Rok za dostavu popunjene Izjave iz Priloga ovoga Zakona je 60 dana od dana stupanja na snagu ovoga Zakona.</w:t>
      </w:r>
    </w:p>
    <w:p w14:paraId="4394D2F3"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bookmarkEnd w:id="20"/>
    <w:p w14:paraId="3F6D893F" w14:textId="77777777" w:rsidR="004F1B94" w:rsidRPr="005D767E" w:rsidRDefault="004F1B94" w:rsidP="004F1B94">
      <w:pPr>
        <w:spacing w:after="0" w:line="240" w:lineRule="auto"/>
        <w:jc w:val="center"/>
        <w:rPr>
          <w:rFonts w:ascii="Times New Roman" w:eastAsia="Times New Roman" w:hAnsi="Times New Roman" w:cs="Times New Roman"/>
          <w:i/>
          <w:color w:val="000000"/>
          <w:sz w:val="24"/>
          <w:szCs w:val="24"/>
          <w:lang w:eastAsia="hr-HR"/>
        </w:rPr>
      </w:pPr>
    </w:p>
    <w:p w14:paraId="68370EF9" w14:textId="77777777" w:rsidR="004F1B94" w:rsidRPr="005D767E" w:rsidRDefault="004F1B94" w:rsidP="004F1B94">
      <w:pPr>
        <w:spacing w:after="0" w:line="240" w:lineRule="auto"/>
        <w:jc w:val="center"/>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Donošenje provedbenih propisa</w:t>
      </w:r>
    </w:p>
    <w:p w14:paraId="2346658A" w14:textId="77777777" w:rsidR="004F1B94" w:rsidRPr="005D767E" w:rsidRDefault="004F1B94" w:rsidP="004F1B94">
      <w:pPr>
        <w:spacing w:after="0" w:line="240" w:lineRule="auto"/>
        <w:jc w:val="center"/>
        <w:textAlignment w:val="baseline"/>
        <w:rPr>
          <w:rFonts w:ascii="Times New Roman" w:eastAsia="Times New Roman" w:hAnsi="Times New Roman" w:cs="Times New Roman"/>
          <w:color w:val="000000"/>
          <w:sz w:val="24"/>
          <w:szCs w:val="24"/>
          <w:lang w:eastAsia="hr-HR"/>
        </w:rPr>
      </w:pPr>
    </w:p>
    <w:p w14:paraId="5EB21501"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4</w:t>
      </w:r>
      <w:r>
        <w:rPr>
          <w:rFonts w:ascii="Times New Roman" w:eastAsia="Times New Roman" w:hAnsi="Times New Roman" w:cs="Times New Roman"/>
          <w:b/>
          <w:color w:val="000000"/>
          <w:sz w:val="24"/>
          <w:szCs w:val="24"/>
          <w:lang w:eastAsia="hr-HR"/>
        </w:rPr>
        <w:t>2</w:t>
      </w:r>
      <w:r w:rsidRPr="005D767E">
        <w:rPr>
          <w:rFonts w:ascii="Times New Roman" w:eastAsia="Times New Roman" w:hAnsi="Times New Roman" w:cs="Times New Roman"/>
          <w:b/>
          <w:color w:val="000000"/>
          <w:sz w:val="24"/>
          <w:szCs w:val="24"/>
          <w:lang w:eastAsia="hr-HR"/>
        </w:rPr>
        <w:t>.</w:t>
      </w:r>
    </w:p>
    <w:p w14:paraId="70DCB834"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E9391DC"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(1) Ministar nadležan za poljoprivredu, donijet će u roku od jedne godine od dana stupanja na snagu ovoga Zakona pravilnike iz članka 15. stavka 8., članka 16. stavka 6., članka 17. stavka 18., </w:t>
      </w:r>
      <w:r>
        <w:rPr>
          <w:rFonts w:ascii="Times New Roman" w:eastAsia="Times New Roman" w:hAnsi="Times New Roman" w:cs="Times New Roman"/>
          <w:color w:val="000000"/>
          <w:sz w:val="24"/>
          <w:szCs w:val="24"/>
          <w:lang w:eastAsia="hr-HR"/>
        </w:rPr>
        <w:t xml:space="preserve">članka </w:t>
      </w:r>
      <w:r w:rsidRPr="005D767E">
        <w:rPr>
          <w:rFonts w:ascii="Times New Roman" w:eastAsia="Times New Roman" w:hAnsi="Times New Roman" w:cs="Times New Roman"/>
          <w:color w:val="000000"/>
          <w:sz w:val="24"/>
          <w:szCs w:val="24"/>
          <w:lang w:eastAsia="hr-HR"/>
        </w:rPr>
        <w:t>20. stavka 5.</w:t>
      </w:r>
      <w:r>
        <w:rPr>
          <w:rFonts w:ascii="Times New Roman" w:eastAsia="Times New Roman" w:hAnsi="Times New Roman" w:cs="Times New Roman"/>
          <w:color w:val="000000"/>
          <w:sz w:val="24"/>
          <w:szCs w:val="24"/>
          <w:lang w:eastAsia="hr-HR"/>
        </w:rPr>
        <w:t>,</w:t>
      </w:r>
      <w:r w:rsidRPr="005D767E">
        <w:rPr>
          <w:rFonts w:ascii="Times New Roman" w:eastAsia="Times New Roman" w:hAnsi="Times New Roman" w:cs="Times New Roman"/>
          <w:color w:val="000000"/>
          <w:sz w:val="24"/>
          <w:szCs w:val="24"/>
          <w:lang w:eastAsia="hr-HR"/>
        </w:rPr>
        <w:t xml:space="preserve"> članka 22. stavka 5. </w:t>
      </w:r>
      <w:r>
        <w:rPr>
          <w:rFonts w:ascii="Times New Roman" w:eastAsia="Times New Roman" w:hAnsi="Times New Roman" w:cs="Times New Roman"/>
          <w:color w:val="000000"/>
          <w:sz w:val="24"/>
          <w:szCs w:val="24"/>
          <w:lang w:eastAsia="hr-HR"/>
        </w:rPr>
        <w:t xml:space="preserve">i članka 33. stavka 8. </w:t>
      </w:r>
      <w:r w:rsidRPr="005D767E">
        <w:rPr>
          <w:rFonts w:ascii="Times New Roman" w:eastAsia="Times New Roman" w:hAnsi="Times New Roman" w:cs="Times New Roman"/>
          <w:color w:val="000000"/>
          <w:sz w:val="24"/>
          <w:szCs w:val="24"/>
          <w:lang w:eastAsia="hr-HR"/>
        </w:rPr>
        <w:t>ovoga Zakona.</w:t>
      </w:r>
    </w:p>
    <w:p w14:paraId="5E4F7F35"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2AD00FBD"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(2) Ministar nadležan za poljoprivredu, donijet će u roku od dvije godine od dana stupanja na snagu ovoga Zakona pravilnike iz članka 14. stavka 4. </w:t>
      </w:r>
      <w:bookmarkStart w:id="21" w:name="_Hlk74305985"/>
      <w:r w:rsidRPr="005D767E">
        <w:rPr>
          <w:rFonts w:ascii="Times New Roman" w:eastAsia="Times New Roman" w:hAnsi="Times New Roman" w:cs="Times New Roman"/>
          <w:color w:val="000000"/>
          <w:sz w:val="24"/>
          <w:szCs w:val="24"/>
          <w:lang w:eastAsia="hr-HR"/>
        </w:rPr>
        <w:t xml:space="preserve">i članka 18. stavka </w:t>
      </w:r>
      <w:r>
        <w:rPr>
          <w:rFonts w:ascii="Times New Roman" w:eastAsia="Times New Roman" w:hAnsi="Times New Roman" w:cs="Times New Roman"/>
          <w:color w:val="000000"/>
          <w:sz w:val="24"/>
          <w:szCs w:val="24"/>
          <w:lang w:eastAsia="hr-HR"/>
        </w:rPr>
        <w:t>9</w:t>
      </w:r>
      <w:r w:rsidRPr="005D767E">
        <w:rPr>
          <w:rFonts w:ascii="Times New Roman" w:eastAsia="Times New Roman" w:hAnsi="Times New Roman" w:cs="Times New Roman"/>
          <w:color w:val="000000"/>
          <w:sz w:val="24"/>
          <w:szCs w:val="24"/>
          <w:lang w:eastAsia="hr-HR"/>
        </w:rPr>
        <w:t>. ovoga Zakona.</w:t>
      </w:r>
    </w:p>
    <w:p w14:paraId="0AF88654"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bookmarkEnd w:id="21"/>
    <w:p w14:paraId="7B45EE9F"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(3) Ministar nadležan za zdravstvo donijet će u roku od tri mjeseca od dana stupanja na snagu ovoga Zakona pravilnik iz članka 30. stavka 2. ovoga Zakona.</w:t>
      </w:r>
    </w:p>
    <w:p w14:paraId="44E04D1C" w14:textId="77777777" w:rsidR="004F1B94" w:rsidRPr="005D767E" w:rsidRDefault="004F1B94" w:rsidP="004F1B94">
      <w:pPr>
        <w:spacing w:after="0" w:line="240" w:lineRule="auto"/>
        <w:jc w:val="both"/>
        <w:rPr>
          <w:rFonts w:ascii="Times New Roman" w:hAnsi="Times New Roman" w:cs="Times New Roman"/>
          <w:sz w:val="24"/>
          <w:szCs w:val="24"/>
        </w:rPr>
      </w:pPr>
    </w:p>
    <w:p w14:paraId="6BFB150B"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(4) Ministar nadležan za zdravstvo  donijet će u roku od dvije godine od dana na stupanju ovoga Zakona pravilnik iz članka 32. stavka 2. ovoga Zakona.</w:t>
      </w:r>
    </w:p>
    <w:p w14:paraId="1A633A17" w14:textId="77777777" w:rsidR="004F1B94" w:rsidRPr="005D767E" w:rsidRDefault="004F1B94" w:rsidP="004F1B94">
      <w:pPr>
        <w:spacing w:after="0" w:line="240" w:lineRule="auto"/>
        <w:jc w:val="both"/>
        <w:rPr>
          <w:rFonts w:ascii="Times New Roman" w:hAnsi="Times New Roman" w:cs="Times New Roman"/>
          <w:sz w:val="24"/>
          <w:szCs w:val="24"/>
        </w:rPr>
      </w:pPr>
    </w:p>
    <w:p w14:paraId="6BB837D4"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(5) Glavni državni inspektor donijet će u roku od dvije godine od dana stupanja na snagu ovoga Zakona pravilnike iz članka 24. stavka 5., članka 25. stavka 4. i članka 26. stavka 6. ovoga Zakona.</w:t>
      </w:r>
    </w:p>
    <w:p w14:paraId="1542B80E" w14:textId="77777777" w:rsidR="004F1B94" w:rsidRPr="005D767E" w:rsidRDefault="004F1B94" w:rsidP="004F1B94">
      <w:pPr>
        <w:spacing w:after="0" w:line="240" w:lineRule="auto"/>
        <w:textAlignment w:val="baseline"/>
        <w:rPr>
          <w:rFonts w:ascii="Times New Roman" w:eastAsia="Times New Roman" w:hAnsi="Times New Roman" w:cs="Times New Roman"/>
          <w:b/>
          <w:color w:val="000000"/>
          <w:sz w:val="24"/>
          <w:szCs w:val="24"/>
          <w:lang w:eastAsia="hr-HR"/>
        </w:rPr>
      </w:pPr>
    </w:p>
    <w:p w14:paraId="3B9BA443"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 xml:space="preserve">Propisi koji ostaju na snazi </w:t>
      </w:r>
    </w:p>
    <w:p w14:paraId="5CF97A80"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9DD6A5F"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4</w:t>
      </w:r>
      <w:r>
        <w:rPr>
          <w:rFonts w:ascii="Times New Roman" w:eastAsia="Times New Roman" w:hAnsi="Times New Roman" w:cs="Times New Roman"/>
          <w:b/>
          <w:color w:val="000000"/>
          <w:sz w:val="24"/>
          <w:szCs w:val="24"/>
          <w:lang w:eastAsia="hr-HR"/>
        </w:rPr>
        <w:t>3</w:t>
      </w:r>
      <w:r w:rsidRPr="005D767E">
        <w:rPr>
          <w:rFonts w:ascii="Times New Roman" w:eastAsia="Times New Roman" w:hAnsi="Times New Roman" w:cs="Times New Roman"/>
          <w:b/>
          <w:color w:val="000000"/>
          <w:sz w:val="24"/>
          <w:szCs w:val="24"/>
          <w:lang w:eastAsia="hr-HR"/>
        </w:rPr>
        <w:t>.</w:t>
      </w:r>
    </w:p>
    <w:p w14:paraId="6E46B199" w14:textId="77777777" w:rsidR="004F1B94" w:rsidRPr="005D767E" w:rsidRDefault="004F1B94" w:rsidP="004F1B94">
      <w:pPr>
        <w:spacing w:after="0" w:line="240" w:lineRule="auto"/>
        <w:textAlignment w:val="baseline"/>
        <w:rPr>
          <w:rFonts w:ascii="Times New Roman" w:eastAsia="Times New Roman" w:hAnsi="Times New Roman" w:cs="Times New Roman"/>
          <w:color w:val="000000"/>
          <w:sz w:val="24"/>
          <w:szCs w:val="24"/>
          <w:lang w:eastAsia="hr-HR"/>
        </w:rPr>
      </w:pPr>
    </w:p>
    <w:p w14:paraId="29183AC9" w14:textId="77777777" w:rsidR="004F1B94" w:rsidRPr="005D767E" w:rsidRDefault="004F1B94" w:rsidP="004F1B94">
      <w:pPr>
        <w:spacing w:after="0" w:line="240" w:lineRule="auto"/>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Do stupanja na snagu propisa iz članka 4</w:t>
      </w:r>
      <w:r>
        <w:rPr>
          <w:rFonts w:ascii="Times New Roman" w:eastAsia="Times New Roman" w:hAnsi="Times New Roman" w:cs="Times New Roman"/>
          <w:color w:val="000000"/>
          <w:sz w:val="24"/>
          <w:szCs w:val="24"/>
          <w:lang w:eastAsia="hr-HR"/>
        </w:rPr>
        <w:t>2</w:t>
      </w:r>
      <w:r w:rsidRPr="005D767E">
        <w:rPr>
          <w:rFonts w:ascii="Times New Roman" w:eastAsia="Times New Roman" w:hAnsi="Times New Roman" w:cs="Times New Roman"/>
          <w:color w:val="000000"/>
          <w:sz w:val="24"/>
          <w:szCs w:val="24"/>
          <w:lang w:eastAsia="hr-HR"/>
        </w:rPr>
        <w:t>. ovoga Zakona ostaju na snazi:</w:t>
      </w:r>
    </w:p>
    <w:p w14:paraId="219402C5" w14:textId="77777777" w:rsidR="004F1B94" w:rsidRPr="005D767E" w:rsidRDefault="004F1B94" w:rsidP="004F1B94">
      <w:pPr>
        <w:spacing w:after="0" w:line="240" w:lineRule="auto"/>
        <w:textAlignment w:val="baseline"/>
        <w:rPr>
          <w:rFonts w:ascii="Times New Roman" w:eastAsia="Times New Roman" w:hAnsi="Times New Roman" w:cs="Times New Roman"/>
          <w:color w:val="000000"/>
          <w:sz w:val="24"/>
          <w:szCs w:val="24"/>
          <w:lang w:eastAsia="hr-HR"/>
        </w:rPr>
      </w:pPr>
    </w:p>
    <w:p w14:paraId="463AF99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hrani podvrgnutoj ionizirajućem zračenju („Narodne novine“, broj 38/08.)</w:t>
      </w:r>
    </w:p>
    <w:p w14:paraId="5F84D36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w:t>
      </w:r>
    </w:p>
    <w:p w14:paraId="05AF7C0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registraciji i odobravanju objekata u kojima posluju subjekti u poslovanju s hranom za životinje („Narodne novine“, broj 72/08.)</w:t>
      </w:r>
    </w:p>
    <w:p w14:paraId="3834D475"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5DC758C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izdavanju znanstvenog mišljenja i pružanju znanstvene i tehničke pomoći („Narodne novine“, broj 130/09.)</w:t>
      </w:r>
    </w:p>
    <w:p w14:paraId="43A5C70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9D201C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pravilima uspostave nacionalne mreže institucija u području sigurnosti hrane i hrane za životinje („Narodne novine“, broj 43/10.)</w:t>
      </w:r>
    </w:p>
    <w:p w14:paraId="189A469F"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193FEC0"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sz w:val="24"/>
          <w:szCs w:val="24"/>
          <w:lang w:eastAsia="hr-HR"/>
        </w:rPr>
        <w:t>– Pravilnik o ljekovitoj hrani za životinje („Narodne novine“, broj 120/11.)</w:t>
      </w:r>
    </w:p>
    <w:p w14:paraId="55A10668"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1D7FAAF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Pravilnik o oznakama ili znakovima koji određuju seriju ili </w:t>
      </w:r>
      <w:proofErr w:type="spellStart"/>
      <w:r w:rsidRPr="005D767E">
        <w:rPr>
          <w:rFonts w:ascii="Times New Roman" w:eastAsia="Times New Roman" w:hAnsi="Times New Roman" w:cs="Times New Roman"/>
          <w:color w:val="000000"/>
          <w:sz w:val="24"/>
          <w:szCs w:val="24"/>
          <w:lang w:eastAsia="hr-HR"/>
        </w:rPr>
        <w:t>lot</w:t>
      </w:r>
      <w:proofErr w:type="spellEnd"/>
      <w:r w:rsidRPr="005D767E">
        <w:rPr>
          <w:rFonts w:ascii="Times New Roman" w:eastAsia="Times New Roman" w:hAnsi="Times New Roman" w:cs="Times New Roman"/>
          <w:color w:val="000000"/>
          <w:sz w:val="24"/>
          <w:szCs w:val="24"/>
          <w:lang w:eastAsia="hr-HR"/>
        </w:rPr>
        <w:t xml:space="preserve"> kojem hrana pripada („Narodne novine“, broj 26/13.)</w:t>
      </w:r>
    </w:p>
    <w:p w14:paraId="45CE576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7FC524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kategorijama krmiva koje se koriste za označavanje hrane za kućne ljubimce („Narodne novine“, broj 36/13.)</w:t>
      </w:r>
    </w:p>
    <w:p w14:paraId="45EC4BC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524B63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w:t>
      </w:r>
      <w:hyperlink r:id="rId12" w:tgtFrame="_self" w:history="1">
        <w:r w:rsidRPr="005D767E">
          <w:rPr>
            <w:rFonts w:ascii="Times New Roman" w:eastAsia="Times New Roman" w:hAnsi="Times New Roman" w:cs="Times New Roman"/>
            <w:color w:val="000000"/>
            <w:sz w:val="24"/>
            <w:szCs w:val="24"/>
            <w:lang w:eastAsia="hr-HR"/>
          </w:rPr>
          <w:t>Pravilnik o sustavu brzog uzbunjivanja za hranu i hranu za životinje</w:t>
        </w:r>
      </w:hyperlink>
      <w:r w:rsidRPr="005D767E" w:rsidDel="00A267CA">
        <w:rPr>
          <w:rFonts w:ascii="Times New Roman" w:eastAsia="Times New Roman" w:hAnsi="Times New Roman" w:cs="Times New Roman"/>
          <w:color w:val="000000"/>
          <w:sz w:val="24"/>
          <w:szCs w:val="24"/>
          <w:lang w:eastAsia="hr-HR"/>
        </w:rPr>
        <w:t xml:space="preserve"> </w:t>
      </w:r>
      <w:r w:rsidRPr="005D767E">
        <w:rPr>
          <w:rFonts w:ascii="Times New Roman" w:eastAsia="Times New Roman" w:hAnsi="Times New Roman" w:cs="Times New Roman"/>
          <w:color w:val="000000"/>
          <w:sz w:val="24"/>
          <w:szCs w:val="24"/>
          <w:lang w:eastAsia="hr-HR"/>
        </w:rPr>
        <w:t>(„Narodne novine“, broj 155/13.)</w:t>
      </w:r>
    </w:p>
    <w:p w14:paraId="3C6E2A8D"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9633844"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r w:rsidRPr="005D767E">
        <w:rPr>
          <w:rFonts w:ascii="Times New Roman" w:eastAsia="Times New Roman" w:hAnsi="Times New Roman" w:cs="Times New Roman"/>
          <w:color w:val="000000"/>
          <w:sz w:val="24"/>
          <w:szCs w:val="24"/>
          <w:lang w:eastAsia="hr-HR"/>
        </w:rPr>
        <w:t>–</w:t>
      </w:r>
      <w:r w:rsidRPr="005D767E">
        <w:rPr>
          <w:rFonts w:ascii="Times New Roman" w:hAnsi="Times New Roman" w:cs="Times New Roman"/>
          <w:sz w:val="24"/>
          <w:szCs w:val="24"/>
        </w:rPr>
        <w:t xml:space="preserve"> </w:t>
      </w:r>
      <w:r w:rsidRPr="005D767E">
        <w:rPr>
          <w:rFonts w:ascii="Times New Roman" w:eastAsia="Times New Roman" w:hAnsi="Times New Roman" w:cs="Times New Roman"/>
          <w:sz w:val="24"/>
          <w:szCs w:val="24"/>
          <w:lang w:eastAsia="hr-HR"/>
        </w:rPr>
        <w:t>Pravilnik o registraciji poljoprivrednika koji posluju s hranom za životinje („Narodne novine“, br. 24/16. i 16/17.)</w:t>
      </w:r>
    </w:p>
    <w:p w14:paraId="1E7268C3" w14:textId="77777777" w:rsidR="004F1B94" w:rsidRPr="005D767E" w:rsidRDefault="004F1B94" w:rsidP="004F1B94">
      <w:pPr>
        <w:spacing w:after="0" w:line="240" w:lineRule="auto"/>
        <w:jc w:val="both"/>
        <w:textAlignment w:val="baseline"/>
        <w:rPr>
          <w:rFonts w:ascii="Times New Roman" w:eastAsia="Times New Roman" w:hAnsi="Times New Roman" w:cs="Times New Roman"/>
          <w:sz w:val="24"/>
          <w:szCs w:val="24"/>
          <w:lang w:eastAsia="hr-HR"/>
        </w:rPr>
      </w:pPr>
    </w:p>
    <w:p w14:paraId="2629D57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bookmarkStart w:id="22" w:name="_Hlk67392557"/>
      <w:r w:rsidRPr="005D767E">
        <w:rPr>
          <w:rFonts w:ascii="Times New Roman" w:eastAsia="Times New Roman" w:hAnsi="Times New Roman" w:cs="Times New Roman"/>
          <w:color w:val="000000"/>
          <w:sz w:val="24"/>
          <w:szCs w:val="24"/>
          <w:lang w:eastAsia="hr-HR"/>
        </w:rPr>
        <w:t>– Pravilnik o sigurnosti hrane za životinje („Narodne novine“, br. 102/16. i 60/20.)</w:t>
      </w:r>
    </w:p>
    <w:p w14:paraId="2DEDDFF0"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bookmarkEnd w:id="22"/>
    <w:p w14:paraId="19B4C126"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pomoćnim tvarima u procesu proizvodnje („Narodne novine“, broj 98/18.)</w:t>
      </w:r>
    </w:p>
    <w:p w14:paraId="466282C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4C40F4E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Popis institucija uključenih u nacionalnu mrežu institucija u području sigurnosti hrane i hrane za životinje („Narodne novine“, broj 138/12.).</w:t>
      </w:r>
    </w:p>
    <w:p w14:paraId="7300E4A3" w14:textId="77777777" w:rsidR="004F1B94" w:rsidRDefault="004F1B94" w:rsidP="004F1B94">
      <w:pPr>
        <w:spacing w:after="0" w:line="240" w:lineRule="auto"/>
        <w:jc w:val="center"/>
        <w:rPr>
          <w:rFonts w:ascii="Times New Roman" w:eastAsia="Times New Roman" w:hAnsi="Times New Roman" w:cs="Times New Roman"/>
          <w:i/>
          <w:color w:val="000000"/>
          <w:sz w:val="24"/>
          <w:szCs w:val="24"/>
          <w:lang w:eastAsia="hr-HR"/>
        </w:rPr>
      </w:pPr>
    </w:p>
    <w:p w14:paraId="0450386E" w14:textId="77777777" w:rsidR="004F1B94" w:rsidRPr="005D767E" w:rsidRDefault="004F1B94" w:rsidP="004F1B94">
      <w:pPr>
        <w:spacing w:after="0" w:line="240" w:lineRule="auto"/>
        <w:jc w:val="center"/>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Prestanak važenja propisa</w:t>
      </w:r>
    </w:p>
    <w:p w14:paraId="14918724"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DFA25E1"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r w:rsidRPr="005D767E">
        <w:rPr>
          <w:rFonts w:ascii="Times New Roman" w:eastAsia="Times New Roman" w:hAnsi="Times New Roman" w:cs="Times New Roman"/>
          <w:b/>
          <w:color w:val="000000"/>
          <w:sz w:val="24"/>
          <w:szCs w:val="24"/>
          <w:lang w:eastAsia="hr-HR"/>
        </w:rPr>
        <w:t>Članak 4</w:t>
      </w:r>
      <w:r>
        <w:rPr>
          <w:rFonts w:ascii="Times New Roman" w:eastAsia="Times New Roman" w:hAnsi="Times New Roman" w:cs="Times New Roman"/>
          <w:b/>
          <w:color w:val="000000"/>
          <w:sz w:val="24"/>
          <w:szCs w:val="24"/>
          <w:lang w:eastAsia="hr-HR"/>
        </w:rPr>
        <w:t>4</w:t>
      </w:r>
      <w:r w:rsidRPr="005D767E">
        <w:rPr>
          <w:rFonts w:ascii="Times New Roman" w:eastAsia="Times New Roman" w:hAnsi="Times New Roman" w:cs="Times New Roman"/>
          <w:b/>
          <w:color w:val="000000"/>
          <w:sz w:val="24"/>
          <w:szCs w:val="24"/>
          <w:lang w:eastAsia="hr-HR"/>
        </w:rPr>
        <w:t>.</w:t>
      </w:r>
    </w:p>
    <w:p w14:paraId="708BEC3F" w14:textId="77777777" w:rsidR="004F1B94" w:rsidRPr="005D767E" w:rsidRDefault="004F1B94" w:rsidP="004F1B9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2F31FF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Danom stupanja na snagu ovoga Zakona prestaju važiti:</w:t>
      </w:r>
    </w:p>
    <w:p w14:paraId="041E93A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4138C1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Zakon o hrani („Narodne novine“, br. 81/13., 14/14., 30/15. i 115/18.)</w:t>
      </w:r>
    </w:p>
    <w:p w14:paraId="1CF14191"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6E6D25E6"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u članku 2. stavku 1. točke 4., 7., 14., 18., 22., 24. i 29. i </w:t>
      </w:r>
      <w:r>
        <w:rPr>
          <w:rFonts w:ascii="Times New Roman" w:eastAsia="Times New Roman" w:hAnsi="Times New Roman" w:cs="Times New Roman"/>
          <w:color w:val="000000"/>
          <w:sz w:val="24"/>
          <w:szCs w:val="24"/>
          <w:lang w:eastAsia="hr-HR"/>
        </w:rPr>
        <w:t xml:space="preserve">naslovi iznad članaka i </w:t>
      </w:r>
      <w:r w:rsidRPr="005D767E">
        <w:rPr>
          <w:rFonts w:ascii="Times New Roman" w:eastAsia="Times New Roman" w:hAnsi="Times New Roman" w:cs="Times New Roman"/>
          <w:color w:val="000000"/>
          <w:sz w:val="24"/>
          <w:szCs w:val="24"/>
          <w:lang w:eastAsia="hr-HR"/>
        </w:rPr>
        <w:t>članci 94., 95., 96., 97., 171., 172. i 173. Zakona o veterinarstvu („Narodne novine“, br. 82/13., 148/13., 115/18. 52/21. i 83/22.)</w:t>
      </w:r>
    </w:p>
    <w:p w14:paraId="6C53DAAB"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67F8C489"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članak 10. Pravilnika o hrani podvrgnutoj ionizirajućem zračenju („Narodne novine“, broj 38/08.)</w:t>
      </w:r>
    </w:p>
    <w:p w14:paraId="4D98A3B2" w14:textId="77777777" w:rsidR="004F1B94" w:rsidRPr="005D767E"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73CCBB07"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bookmarkStart w:id="23" w:name="_Hlk69216107"/>
      <w:r w:rsidRPr="005D767E">
        <w:rPr>
          <w:rFonts w:ascii="Times New Roman" w:eastAsia="Times New Roman" w:hAnsi="Times New Roman" w:cs="Times New Roman"/>
          <w:color w:val="000000"/>
          <w:sz w:val="24"/>
          <w:szCs w:val="24"/>
          <w:lang w:eastAsia="hr-HR"/>
        </w:rPr>
        <w:t>–</w:t>
      </w:r>
      <w:bookmarkEnd w:id="23"/>
      <w:r w:rsidRPr="005D767E">
        <w:rPr>
          <w:rFonts w:ascii="Times New Roman" w:eastAsia="Times New Roman" w:hAnsi="Times New Roman" w:cs="Times New Roman"/>
          <w:color w:val="000000"/>
          <w:sz w:val="24"/>
          <w:szCs w:val="24"/>
          <w:lang w:eastAsia="hr-HR"/>
        </w:rPr>
        <w:t xml:space="preserve"> Pravilnik o dozvoljenom udjelu </w:t>
      </w:r>
      <w:proofErr w:type="spellStart"/>
      <w:r w:rsidRPr="005D767E">
        <w:rPr>
          <w:rFonts w:ascii="Times New Roman" w:eastAsia="Times New Roman" w:hAnsi="Times New Roman" w:cs="Times New Roman"/>
          <w:color w:val="000000"/>
          <w:sz w:val="24"/>
          <w:szCs w:val="24"/>
          <w:lang w:eastAsia="hr-HR"/>
        </w:rPr>
        <w:t>eruka</w:t>
      </w:r>
      <w:proofErr w:type="spellEnd"/>
      <w:r w:rsidRPr="005D767E">
        <w:rPr>
          <w:rFonts w:ascii="Times New Roman" w:eastAsia="Times New Roman" w:hAnsi="Times New Roman" w:cs="Times New Roman"/>
          <w:color w:val="000000"/>
          <w:sz w:val="24"/>
          <w:szCs w:val="24"/>
          <w:lang w:eastAsia="hr-HR"/>
        </w:rPr>
        <w:t xml:space="preserve"> kiseline u uljima i mastima („Narodne novine“, br. 70/08. i 86/08. - ispravak)</w:t>
      </w:r>
    </w:p>
    <w:p w14:paraId="102FF3CE"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AA8EDD8"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Pravilnik o kontroli kakvoće soje, suncokreta i uljane repice u otkupu („Narodne novine“, br. 88/10., 93/10. i 78/11.)</w:t>
      </w:r>
    </w:p>
    <w:p w14:paraId="5DB9404C"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26E492BB"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5D767E">
        <w:rPr>
          <w:rFonts w:ascii="Times New Roman" w:eastAsia="Times New Roman" w:hAnsi="Times New Roman" w:cs="Times New Roman"/>
          <w:color w:val="000000"/>
          <w:sz w:val="24"/>
          <w:szCs w:val="24"/>
          <w:lang w:eastAsia="hr-HR"/>
        </w:rPr>
        <w:t xml:space="preserve">– Naredba o privremenim mjerama u odnosu na sadržaj </w:t>
      </w:r>
      <w:proofErr w:type="spellStart"/>
      <w:r w:rsidRPr="005D767E">
        <w:rPr>
          <w:rFonts w:ascii="Times New Roman" w:eastAsia="Times New Roman" w:hAnsi="Times New Roman" w:cs="Times New Roman"/>
          <w:color w:val="000000"/>
          <w:sz w:val="24"/>
          <w:szCs w:val="24"/>
          <w:lang w:eastAsia="hr-HR"/>
        </w:rPr>
        <w:t>aflatoksina</w:t>
      </w:r>
      <w:proofErr w:type="spellEnd"/>
      <w:r w:rsidRPr="005D767E">
        <w:rPr>
          <w:rFonts w:ascii="Times New Roman" w:eastAsia="Times New Roman" w:hAnsi="Times New Roman" w:cs="Times New Roman"/>
          <w:color w:val="000000"/>
          <w:sz w:val="24"/>
          <w:szCs w:val="24"/>
          <w:lang w:eastAsia="hr-HR"/>
        </w:rPr>
        <w:t xml:space="preserve"> M1 u mliječnim proizvodima („Narodne novine“, broj 39/13.).</w:t>
      </w:r>
    </w:p>
    <w:p w14:paraId="29DDD1B9"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DC36C1E" w14:textId="77777777" w:rsidR="004F1B94"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0D17806F" w14:textId="77777777" w:rsidR="004F1B94" w:rsidRPr="005D767E" w:rsidRDefault="004F1B94" w:rsidP="004F1B94">
      <w:pPr>
        <w:spacing w:after="0" w:line="240" w:lineRule="auto"/>
        <w:jc w:val="center"/>
        <w:textAlignment w:val="baseline"/>
        <w:rPr>
          <w:rFonts w:ascii="Times New Roman" w:eastAsia="Times New Roman" w:hAnsi="Times New Roman" w:cs="Times New Roman"/>
          <w:i/>
          <w:color w:val="000000"/>
          <w:sz w:val="24"/>
          <w:szCs w:val="24"/>
          <w:lang w:eastAsia="hr-HR"/>
        </w:rPr>
      </w:pPr>
      <w:r w:rsidRPr="005D767E">
        <w:rPr>
          <w:rFonts w:ascii="Times New Roman" w:eastAsia="Times New Roman" w:hAnsi="Times New Roman" w:cs="Times New Roman"/>
          <w:i/>
          <w:color w:val="000000"/>
          <w:sz w:val="24"/>
          <w:szCs w:val="24"/>
          <w:lang w:eastAsia="hr-HR"/>
        </w:rPr>
        <w:t>Stupanje na snagu</w:t>
      </w:r>
    </w:p>
    <w:p w14:paraId="59A6EB61" w14:textId="77777777" w:rsidR="004F1B94" w:rsidRPr="005D767E" w:rsidRDefault="004F1B94" w:rsidP="004F1B94">
      <w:pPr>
        <w:spacing w:after="0" w:line="240" w:lineRule="auto"/>
        <w:jc w:val="center"/>
        <w:rPr>
          <w:rFonts w:ascii="Times New Roman" w:hAnsi="Times New Roman" w:cs="Times New Roman"/>
          <w:b/>
          <w:sz w:val="24"/>
          <w:szCs w:val="24"/>
        </w:rPr>
      </w:pPr>
    </w:p>
    <w:p w14:paraId="73A0C5E5" w14:textId="77777777" w:rsidR="004F1B94" w:rsidRPr="005D767E" w:rsidRDefault="004F1B94" w:rsidP="004F1B94">
      <w:pPr>
        <w:spacing w:after="0" w:line="240" w:lineRule="auto"/>
        <w:jc w:val="center"/>
        <w:rPr>
          <w:rFonts w:ascii="Times New Roman" w:hAnsi="Times New Roman" w:cs="Times New Roman"/>
          <w:b/>
          <w:sz w:val="24"/>
          <w:szCs w:val="24"/>
        </w:rPr>
      </w:pPr>
      <w:r w:rsidRPr="005D767E">
        <w:rPr>
          <w:rFonts w:ascii="Times New Roman" w:hAnsi="Times New Roman" w:cs="Times New Roman"/>
          <w:b/>
          <w:sz w:val="24"/>
          <w:szCs w:val="24"/>
        </w:rPr>
        <w:t xml:space="preserve">Članak </w:t>
      </w:r>
      <w:r>
        <w:rPr>
          <w:rFonts w:ascii="Times New Roman" w:hAnsi="Times New Roman" w:cs="Times New Roman"/>
          <w:b/>
          <w:sz w:val="24"/>
          <w:szCs w:val="24"/>
        </w:rPr>
        <w:t>4</w:t>
      </w:r>
      <w:r w:rsidRPr="005D767E">
        <w:rPr>
          <w:rFonts w:ascii="Times New Roman" w:hAnsi="Times New Roman" w:cs="Times New Roman"/>
          <w:b/>
          <w:sz w:val="24"/>
          <w:szCs w:val="24"/>
        </w:rPr>
        <w:t xml:space="preserve">5. </w:t>
      </w:r>
    </w:p>
    <w:p w14:paraId="79D4E457" w14:textId="77777777" w:rsidR="004F1B94" w:rsidRPr="005D767E" w:rsidRDefault="004F1B94" w:rsidP="004F1B94">
      <w:pPr>
        <w:spacing w:after="0" w:line="240" w:lineRule="auto"/>
        <w:jc w:val="center"/>
        <w:rPr>
          <w:rFonts w:ascii="Times New Roman" w:hAnsi="Times New Roman" w:cs="Times New Roman"/>
          <w:sz w:val="24"/>
          <w:szCs w:val="24"/>
        </w:rPr>
      </w:pPr>
    </w:p>
    <w:p w14:paraId="7748CB13" w14:textId="77777777" w:rsidR="004F1B94" w:rsidRPr="005D767E" w:rsidRDefault="004F1B94" w:rsidP="004F1B94">
      <w:pPr>
        <w:spacing w:after="0" w:line="240" w:lineRule="auto"/>
        <w:jc w:val="both"/>
        <w:rPr>
          <w:rFonts w:ascii="Times New Roman" w:hAnsi="Times New Roman" w:cs="Times New Roman"/>
          <w:sz w:val="24"/>
          <w:szCs w:val="24"/>
        </w:rPr>
      </w:pPr>
      <w:r w:rsidRPr="005D767E">
        <w:rPr>
          <w:rFonts w:ascii="Times New Roman" w:hAnsi="Times New Roman" w:cs="Times New Roman"/>
          <w:sz w:val="24"/>
          <w:szCs w:val="24"/>
        </w:rPr>
        <w:t>Ovaj Zakon stupa na snagu osmoga dana od dana objave u „Narodnim novinama“</w:t>
      </w:r>
      <w:r>
        <w:rPr>
          <w:rFonts w:ascii="Times New Roman" w:hAnsi="Times New Roman" w:cs="Times New Roman"/>
          <w:sz w:val="24"/>
          <w:szCs w:val="24"/>
        </w:rPr>
        <w:t xml:space="preserve">. </w:t>
      </w:r>
    </w:p>
    <w:p w14:paraId="3EA38047" w14:textId="77777777" w:rsidR="004F1B94" w:rsidRDefault="004F1B94" w:rsidP="004F1B94">
      <w:pPr>
        <w:spacing w:after="160" w:line="259" w:lineRule="auto"/>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br w:type="page"/>
      </w:r>
    </w:p>
    <w:p w14:paraId="217CFEAF" w14:textId="77777777" w:rsidR="004F1B94" w:rsidRPr="005D767E" w:rsidRDefault="004F1B94" w:rsidP="004F1B94">
      <w:pPr>
        <w:spacing w:before="100" w:beforeAutospacing="1" w:after="100" w:afterAutospacing="1" w:line="240" w:lineRule="auto"/>
        <w:jc w:val="center"/>
        <w:textAlignment w:val="baseline"/>
        <w:rPr>
          <w:rFonts w:ascii="Times New Roman" w:eastAsia="Times New Roman" w:hAnsi="Times New Roman" w:cs="Times New Roman"/>
          <w:b/>
          <w:color w:val="231F20"/>
          <w:sz w:val="24"/>
          <w:szCs w:val="24"/>
          <w:lang w:eastAsia="hr-HR"/>
        </w:rPr>
      </w:pPr>
      <w:r w:rsidRPr="005D767E">
        <w:rPr>
          <w:rFonts w:ascii="Times New Roman" w:eastAsia="Times New Roman" w:hAnsi="Times New Roman" w:cs="Times New Roman"/>
          <w:b/>
          <w:color w:val="231F20"/>
          <w:sz w:val="24"/>
          <w:szCs w:val="24"/>
          <w:lang w:eastAsia="hr-HR"/>
        </w:rPr>
        <w:lastRenderedPageBreak/>
        <w:t>PRILOG</w:t>
      </w:r>
    </w:p>
    <w:p w14:paraId="53433FB6" w14:textId="77777777" w:rsidR="004F1B94" w:rsidRPr="005D767E" w:rsidRDefault="004F1B94" w:rsidP="004F1B94">
      <w:pPr>
        <w:spacing w:after="0" w:line="360" w:lineRule="auto"/>
        <w:jc w:val="center"/>
        <w:textAlignment w:val="baseline"/>
        <w:rPr>
          <w:rFonts w:ascii="Times New Roman" w:eastAsia="Times New Roman" w:hAnsi="Times New Roman" w:cs="Times New Roman"/>
          <w:b/>
          <w:color w:val="231F20"/>
          <w:sz w:val="24"/>
          <w:szCs w:val="24"/>
          <w:lang w:eastAsia="hr-HR"/>
        </w:rPr>
      </w:pPr>
      <w:r w:rsidRPr="005D767E">
        <w:rPr>
          <w:rFonts w:ascii="Times New Roman" w:eastAsia="Times New Roman" w:hAnsi="Times New Roman" w:cs="Times New Roman"/>
          <w:b/>
          <w:color w:val="231F20"/>
          <w:sz w:val="24"/>
          <w:szCs w:val="24"/>
          <w:lang w:eastAsia="hr-HR"/>
        </w:rPr>
        <w:t>IZJAVA SUBJEKTA U POSLOVANJU S LJEKOVITOM HRANOM ZA ŽIVOTINJE</w:t>
      </w:r>
    </w:p>
    <w:p w14:paraId="55F0158A"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p>
    <w:p w14:paraId="7677229A" w14:textId="77777777" w:rsidR="004F1B94" w:rsidRPr="005D767E" w:rsidRDefault="004F1B94" w:rsidP="004F1B94">
      <w:pPr>
        <w:numPr>
          <w:ilvl w:val="0"/>
          <w:numId w:val="28"/>
        </w:numPr>
        <w:spacing w:after="0" w:line="240" w:lineRule="atLeast"/>
        <w:jc w:val="both"/>
        <w:textAlignment w:val="baseline"/>
        <w:rPr>
          <w:rFonts w:ascii="Times New Roman" w:eastAsia="Times New Roman" w:hAnsi="Times New Roman" w:cs="Times New Roman"/>
          <w:b/>
          <w:color w:val="231F20"/>
          <w:sz w:val="24"/>
          <w:szCs w:val="24"/>
          <w:lang w:eastAsia="hr-HR"/>
        </w:rPr>
      </w:pPr>
      <w:r w:rsidRPr="005D767E">
        <w:rPr>
          <w:rFonts w:ascii="Times New Roman" w:eastAsia="Times New Roman" w:hAnsi="Times New Roman" w:cs="Times New Roman"/>
          <w:b/>
          <w:color w:val="231F20"/>
          <w:sz w:val="24"/>
          <w:szCs w:val="24"/>
          <w:lang w:eastAsia="hr-HR"/>
        </w:rPr>
        <w:t>PODACI O SUBJEKTU I OBJEKTU</w:t>
      </w:r>
    </w:p>
    <w:p w14:paraId="5377551F" w14:textId="77777777" w:rsidR="004F1B94" w:rsidRPr="005D767E" w:rsidRDefault="004F1B94" w:rsidP="004F1B94">
      <w:pPr>
        <w:spacing w:after="0" w:line="240" w:lineRule="atLeast"/>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(sve podatke upisati velikim tiskanim slovima)</w:t>
      </w:r>
    </w:p>
    <w:p w14:paraId="240964C0" w14:textId="77777777" w:rsidR="004F1B94" w:rsidRPr="005D767E" w:rsidRDefault="004F1B94" w:rsidP="004F1B94">
      <w:pPr>
        <w:spacing w:after="0" w:line="240" w:lineRule="atLeast"/>
        <w:jc w:val="both"/>
        <w:textAlignment w:val="baseline"/>
        <w:rPr>
          <w:rFonts w:ascii="Times New Roman" w:eastAsia="Times New Roman" w:hAnsi="Times New Roman" w:cs="Times New Roman"/>
          <w:color w:val="231F20"/>
          <w:sz w:val="24"/>
          <w:szCs w:val="24"/>
          <w:lang w:eastAsia="hr-HR"/>
        </w:rPr>
      </w:pPr>
    </w:p>
    <w:p w14:paraId="176ACF1A"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NAZIV SUBJEKTA U POSLOVANJU S HRANOM ZA ŽIVOTINJE</w:t>
      </w:r>
    </w:p>
    <w:p w14:paraId="7797D882" w14:textId="77777777" w:rsidR="004F1B94" w:rsidRPr="005D767E" w:rsidRDefault="004F1B94" w:rsidP="004F1B94">
      <w:pPr>
        <w:spacing w:after="0" w:line="24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 xml:space="preserve"> (naziv tvrtke, obrta ili poljoprivrednog gospodarstva (PG)):</w:t>
      </w:r>
    </w:p>
    <w:p w14:paraId="1759D8AF"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_____________________________________________________________________</w:t>
      </w:r>
    </w:p>
    <w:p w14:paraId="6CDA62F3"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OIB__________________________________________________________________</w:t>
      </w:r>
    </w:p>
    <w:p w14:paraId="1112F905"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MIBPG za PG:________________________________________________________</w:t>
      </w:r>
    </w:p>
    <w:p w14:paraId="1FE7E84B"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Županija ______________________________________________________________</w:t>
      </w:r>
    </w:p>
    <w:p w14:paraId="1EC756EC"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Adresa: ______________________________________________________________</w:t>
      </w:r>
    </w:p>
    <w:p w14:paraId="605E4EC2"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Mjesto i poštanski broj: __________________________________________________</w:t>
      </w:r>
    </w:p>
    <w:p w14:paraId="1D005D11"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Telefon/e-mail: ________________________________________________________</w:t>
      </w:r>
    </w:p>
    <w:p w14:paraId="31FF20EE"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p>
    <w:p w14:paraId="239F1671"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NAZIV OBJEKTA: ____________________________________________________</w:t>
      </w:r>
    </w:p>
    <w:p w14:paraId="292CA792"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Odobreni broj:_________________________________________________________</w:t>
      </w:r>
    </w:p>
    <w:p w14:paraId="3125608F"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Adresa: ______________________________________________________________</w:t>
      </w:r>
    </w:p>
    <w:p w14:paraId="01F62399"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Županija: ____________________________________________________________</w:t>
      </w:r>
    </w:p>
    <w:p w14:paraId="5AC0494C"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Mjesto i poštanski broj: _________________________________________________</w:t>
      </w:r>
    </w:p>
    <w:p w14:paraId="1DC8C29A"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p>
    <w:p w14:paraId="39DE5E32" w14:textId="77777777" w:rsidR="004F1B94" w:rsidRPr="005D767E" w:rsidRDefault="004F1B94" w:rsidP="004F1B94">
      <w:pPr>
        <w:numPr>
          <w:ilvl w:val="0"/>
          <w:numId w:val="28"/>
        </w:numPr>
        <w:spacing w:after="0" w:line="240" w:lineRule="atLeast"/>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b/>
          <w:color w:val="231F20"/>
          <w:sz w:val="24"/>
          <w:szCs w:val="24"/>
          <w:lang w:eastAsia="hr-HR"/>
        </w:rPr>
        <w:t>DJELATNOSTI</w:t>
      </w:r>
      <w:r w:rsidRPr="005D767E">
        <w:rPr>
          <w:rFonts w:ascii="Times New Roman" w:eastAsia="Times New Roman" w:hAnsi="Times New Roman" w:cs="Times New Roman"/>
          <w:color w:val="231F20"/>
          <w:sz w:val="24"/>
          <w:szCs w:val="24"/>
          <w:lang w:eastAsia="hr-HR"/>
        </w:rPr>
        <w:t xml:space="preserve"> koje se obavljaju u objektu u smislu članka 13. Uredbe (EU) 2019/4</w:t>
      </w:r>
    </w:p>
    <w:p w14:paraId="22D06C3F" w14:textId="77777777" w:rsidR="004F1B94" w:rsidRPr="005D767E" w:rsidRDefault="004F1B94" w:rsidP="004F1B94">
      <w:pPr>
        <w:spacing w:after="0" w:line="240" w:lineRule="atLeast"/>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 xml:space="preserve">(označiti znakom X djelatnost koja se obavlja u objektu kojem je izdano rješenje za </w:t>
      </w:r>
      <w:r w:rsidRPr="005D767E">
        <w:rPr>
          <w:rFonts w:ascii="Times New Roman" w:eastAsia="Times New Roman" w:hAnsi="Times New Roman" w:cs="Times New Roman"/>
          <w:color w:val="231F20"/>
          <w:sz w:val="24"/>
          <w:szCs w:val="24"/>
          <w:lang w:eastAsia="hr-HR"/>
        </w:rPr>
        <w:tab/>
        <w:t xml:space="preserve">ljekovitu hranu za životinje) </w:t>
      </w:r>
    </w:p>
    <w:p w14:paraId="30D57CB0" w14:textId="77777777" w:rsidR="004F1B94" w:rsidRPr="005D767E" w:rsidRDefault="004F1B94" w:rsidP="004F1B94">
      <w:pPr>
        <w:spacing w:after="0" w:line="240" w:lineRule="atLeast"/>
        <w:jc w:val="both"/>
        <w:textAlignment w:val="baseline"/>
        <w:rPr>
          <w:rFonts w:ascii="Times New Roman" w:eastAsia="Times New Roman" w:hAnsi="Times New Roman" w:cs="Times New Roman"/>
          <w:color w:val="231F20"/>
          <w:sz w:val="24"/>
          <w:szCs w:val="24"/>
          <w:lang w:eastAsia="hr-HR"/>
        </w:rPr>
      </w:pPr>
    </w:p>
    <w:p w14:paraId="091D3093" w14:textId="77777777" w:rsidR="004F1B94" w:rsidRPr="005D767E" w:rsidRDefault="004F1B94" w:rsidP="004F1B94">
      <w:pPr>
        <w:spacing w:after="0" w:line="240" w:lineRule="atLeast"/>
        <w:jc w:val="both"/>
        <w:textAlignment w:val="baseline"/>
        <w:rPr>
          <w:rFonts w:ascii="Times New Roman" w:eastAsia="Times New Roman" w:hAnsi="Times New Roman" w:cs="Times New Roman"/>
          <w:color w:val="231F20"/>
          <w:sz w:val="24"/>
          <w:szCs w:val="24"/>
          <w:lang w:eastAsia="hr-HR"/>
        </w:rPr>
      </w:pPr>
    </w:p>
    <w:tbl>
      <w:tblPr>
        <w:tblStyle w:val="Reetkatablice1"/>
        <w:tblW w:w="0" w:type="auto"/>
        <w:tblInd w:w="1129" w:type="dxa"/>
        <w:tblLook w:val="04A0" w:firstRow="1" w:lastRow="0" w:firstColumn="1" w:lastColumn="0" w:noHBand="0" w:noVBand="1"/>
      </w:tblPr>
      <w:tblGrid>
        <w:gridCol w:w="5108"/>
        <w:gridCol w:w="1553"/>
      </w:tblGrid>
      <w:tr w:rsidR="004F1B94" w:rsidRPr="005D767E" w14:paraId="13EB671B"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3FDD3990"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b/>
                <w:i/>
                <w:color w:val="231F20"/>
              </w:rPr>
            </w:pPr>
            <w:r w:rsidRPr="00914B1C">
              <w:rPr>
                <w:rFonts w:ascii="Times New Roman" w:eastAsia="Times New Roman" w:hAnsi="Times New Roman" w:cs="Times New Roman"/>
                <w:b/>
                <w:i/>
                <w:color w:val="231F20"/>
              </w:rPr>
              <w:t>VRSTA DJELATNOSTI</w:t>
            </w:r>
          </w:p>
        </w:tc>
        <w:tc>
          <w:tcPr>
            <w:tcW w:w="1553" w:type="dxa"/>
            <w:tcBorders>
              <w:top w:val="single" w:sz="4" w:space="0" w:color="auto"/>
              <w:left w:val="single" w:sz="4" w:space="0" w:color="auto"/>
              <w:bottom w:val="single" w:sz="4" w:space="0" w:color="auto"/>
              <w:right w:val="single" w:sz="4" w:space="0" w:color="auto"/>
            </w:tcBorders>
          </w:tcPr>
          <w:p w14:paraId="24F63210"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r w:rsidR="004F1B94" w:rsidRPr="005D767E" w14:paraId="1CD31CF8"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48DF41BD"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color w:val="231F20"/>
              </w:rPr>
            </w:pPr>
            <w:r w:rsidRPr="00914B1C">
              <w:rPr>
                <w:rFonts w:ascii="Times New Roman" w:eastAsia="Times New Roman" w:hAnsi="Times New Roman" w:cs="Times New Roman"/>
                <w:color w:val="231F20"/>
              </w:rPr>
              <w:t>SKLADIŠTENJE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37E9BBB7"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r w:rsidR="004F1B94" w:rsidRPr="005D767E" w14:paraId="02A9844F"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6A0B267D"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color w:val="231F20"/>
              </w:rPr>
            </w:pPr>
            <w:r w:rsidRPr="00914B1C">
              <w:rPr>
                <w:rFonts w:ascii="Times New Roman" w:eastAsia="Times New Roman" w:hAnsi="Times New Roman" w:cs="Times New Roman"/>
                <w:color w:val="231F20"/>
              </w:rPr>
              <w:t>PRIJEVOZ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48D085CA"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r w:rsidR="004F1B94" w:rsidRPr="005D767E" w14:paraId="6208020E"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3C4569B8"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color w:val="231F20"/>
              </w:rPr>
            </w:pPr>
            <w:r w:rsidRPr="00914B1C">
              <w:rPr>
                <w:rFonts w:ascii="Times New Roman" w:eastAsia="Times New Roman" w:hAnsi="Times New Roman" w:cs="Times New Roman"/>
                <w:color w:val="231F20"/>
              </w:rPr>
              <w:t>STAVLJANJE NA TRŽIŠTE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4DF59954"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r w:rsidR="004F1B94" w:rsidRPr="005D767E" w14:paraId="2167A575"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6843CB6B"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color w:val="231F20"/>
              </w:rPr>
            </w:pPr>
            <w:r w:rsidRPr="00914B1C">
              <w:rPr>
                <w:rFonts w:ascii="Times New Roman" w:eastAsia="Times New Roman" w:hAnsi="Times New Roman" w:cs="Times New Roman"/>
                <w:color w:val="231F20"/>
              </w:rPr>
              <w:t>PROIZVODNJA LJEKOVITE HRANE ZA ŽIVOTINJE RADI STAVLJANJA NA TRŽIŠTE</w:t>
            </w:r>
          </w:p>
        </w:tc>
        <w:tc>
          <w:tcPr>
            <w:tcW w:w="1553" w:type="dxa"/>
            <w:tcBorders>
              <w:top w:val="single" w:sz="4" w:space="0" w:color="auto"/>
              <w:left w:val="single" w:sz="4" w:space="0" w:color="auto"/>
              <w:bottom w:val="single" w:sz="4" w:space="0" w:color="auto"/>
              <w:right w:val="single" w:sz="4" w:space="0" w:color="auto"/>
            </w:tcBorders>
          </w:tcPr>
          <w:p w14:paraId="0BDFBD23"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r w:rsidR="004F1B94" w:rsidRPr="005D767E" w14:paraId="67AB7756" w14:textId="77777777" w:rsidTr="004E7AF5">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204346C2" w14:textId="77777777" w:rsidR="004F1B94" w:rsidRPr="00914B1C" w:rsidRDefault="004F1B94" w:rsidP="004E7AF5">
            <w:pPr>
              <w:spacing w:before="100" w:beforeAutospacing="1" w:after="100" w:afterAutospacing="1" w:line="240" w:lineRule="auto"/>
              <w:textAlignment w:val="baseline"/>
              <w:rPr>
                <w:rFonts w:ascii="Times New Roman" w:eastAsia="Times New Roman" w:hAnsi="Times New Roman" w:cs="Times New Roman"/>
                <w:color w:val="231F20"/>
              </w:rPr>
            </w:pPr>
            <w:r w:rsidRPr="00914B1C">
              <w:rPr>
                <w:rFonts w:ascii="Times New Roman" w:eastAsia="Times New Roman" w:hAnsi="Times New Roman" w:cs="Times New Roman"/>
                <w:color w:val="231F20"/>
              </w:rPr>
              <w:t xml:space="preserve">PROIZVODNJA LJEKOVITE HRANE ZA ŽIVOTINJE ZA POTREBE VLASTITOG </w:t>
            </w:r>
            <w:proofErr w:type="spellStart"/>
            <w:r w:rsidRPr="00914B1C">
              <w:rPr>
                <w:rFonts w:ascii="Times New Roman" w:eastAsia="Times New Roman" w:hAnsi="Times New Roman" w:cs="Times New Roman"/>
                <w:color w:val="231F20"/>
              </w:rPr>
              <w:t>PGa</w:t>
            </w:r>
            <w:proofErr w:type="spellEnd"/>
          </w:p>
        </w:tc>
        <w:tc>
          <w:tcPr>
            <w:tcW w:w="1553" w:type="dxa"/>
            <w:tcBorders>
              <w:top w:val="single" w:sz="4" w:space="0" w:color="auto"/>
              <w:left w:val="single" w:sz="4" w:space="0" w:color="auto"/>
              <w:bottom w:val="single" w:sz="4" w:space="0" w:color="auto"/>
              <w:right w:val="single" w:sz="4" w:space="0" w:color="auto"/>
            </w:tcBorders>
          </w:tcPr>
          <w:p w14:paraId="4FFE3E5E" w14:textId="77777777" w:rsidR="004F1B94" w:rsidRPr="005D767E" w:rsidRDefault="004F1B94" w:rsidP="004E7AF5">
            <w:pPr>
              <w:spacing w:before="100" w:beforeAutospacing="1" w:after="100" w:afterAutospacing="1" w:line="240" w:lineRule="auto"/>
              <w:jc w:val="both"/>
              <w:textAlignment w:val="baseline"/>
              <w:rPr>
                <w:rFonts w:eastAsia="Times New Roman"/>
                <w:color w:val="231F20"/>
              </w:rPr>
            </w:pPr>
          </w:p>
        </w:tc>
      </w:tr>
    </w:tbl>
    <w:p w14:paraId="380DFA41" w14:textId="77777777" w:rsidR="004F1B94" w:rsidRPr="005D767E" w:rsidRDefault="004F1B94" w:rsidP="004F1B94">
      <w:pPr>
        <w:spacing w:after="0" w:line="360" w:lineRule="auto"/>
        <w:ind w:left="720"/>
        <w:jc w:val="both"/>
        <w:textAlignment w:val="baseline"/>
        <w:rPr>
          <w:rFonts w:ascii="Times New Roman" w:eastAsia="Times New Roman" w:hAnsi="Times New Roman" w:cs="Times New Roman"/>
          <w:b/>
          <w:color w:val="231F20"/>
          <w:sz w:val="24"/>
          <w:szCs w:val="24"/>
          <w:lang w:eastAsia="hr-HR"/>
        </w:rPr>
      </w:pPr>
    </w:p>
    <w:p w14:paraId="0B466B8E" w14:textId="77777777" w:rsidR="004F1B94" w:rsidRPr="005D767E" w:rsidRDefault="004F1B94" w:rsidP="004F1B94">
      <w:pPr>
        <w:spacing w:after="0" w:line="360" w:lineRule="auto"/>
        <w:ind w:left="720"/>
        <w:jc w:val="both"/>
        <w:textAlignment w:val="baseline"/>
        <w:rPr>
          <w:rFonts w:ascii="Times New Roman" w:eastAsia="Times New Roman" w:hAnsi="Times New Roman" w:cs="Times New Roman"/>
          <w:b/>
          <w:color w:val="231F20"/>
          <w:sz w:val="24"/>
          <w:szCs w:val="24"/>
          <w:lang w:eastAsia="hr-HR"/>
        </w:rPr>
      </w:pPr>
    </w:p>
    <w:p w14:paraId="2798D531" w14:textId="77777777" w:rsidR="004F1B94" w:rsidRPr="005D767E" w:rsidRDefault="004F1B94" w:rsidP="004F1B94">
      <w:pPr>
        <w:spacing w:after="0" w:line="360" w:lineRule="auto"/>
        <w:ind w:left="720"/>
        <w:jc w:val="both"/>
        <w:textAlignment w:val="baseline"/>
        <w:rPr>
          <w:rFonts w:ascii="Times New Roman" w:eastAsia="Times New Roman" w:hAnsi="Times New Roman" w:cs="Times New Roman"/>
          <w:b/>
          <w:color w:val="231F20"/>
          <w:sz w:val="24"/>
          <w:szCs w:val="24"/>
          <w:lang w:eastAsia="hr-HR"/>
        </w:rPr>
      </w:pPr>
    </w:p>
    <w:p w14:paraId="2D3791E4" w14:textId="77777777" w:rsidR="004F1B94" w:rsidRPr="005D767E" w:rsidRDefault="004F1B94" w:rsidP="004F1B94">
      <w:pPr>
        <w:numPr>
          <w:ilvl w:val="0"/>
          <w:numId w:val="28"/>
        </w:num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b/>
          <w:color w:val="231F20"/>
          <w:sz w:val="24"/>
          <w:szCs w:val="24"/>
          <w:lang w:eastAsia="hr-HR"/>
        </w:rPr>
        <w:t>IZJAVA</w:t>
      </w:r>
      <w:r w:rsidRPr="005D767E">
        <w:rPr>
          <w:rFonts w:ascii="Times New Roman" w:eastAsia="Times New Roman" w:hAnsi="Times New Roman" w:cs="Times New Roman"/>
          <w:color w:val="231F20"/>
          <w:sz w:val="24"/>
          <w:szCs w:val="24"/>
          <w:lang w:eastAsia="hr-HR"/>
        </w:rPr>
        <w:t xml:space="preserve"> subjekta u poslovanju s ljekovitom hranom za životinje:</w:t>
      </w:r>
    </w:p>
    <w:p w14:paraId="47E4B08B" w14:textId="77777777" w:rsidR="004F1B94" w:rsidRPr="005D767E" w:rsidRDefault="004F1B94" w:rsidP="004F1B94">
      <w:pPr>
        <w:spacing w:after="0" w:line="360" w:lineRule="auto"/>
        <w:jc w:val="both"/>
        <w:textAlignment w:val="baseline"/>
        <w:rPr>
          <w:rFonts w:ascii="Times New Roman" w:eastAsia="Times New Roman" w:hAnsi="Times New Roman" w:cs="Times New Roman"/>
          <w:b/>
          <w:i/>
          <w:color w:val="231F20"/>
          <w:sz w:val="24"/>
          <w:szCs w:val="24"/>
          <w:lang w:eastAsia="hr-HR"/>
        </w:rPr>
      </w:pPr>
      <w:r w:rsidRPr="005D767E">
        <w:rPr>
          <w:rFonts w:ascii="Times New Roman" w:eastAsia="Times New Roman" w:hAnsi="Times New Roman" w:cs="Times New Roman"/>
          <w:b/>
          <w:i/>
          <w:color w:val="231F20"/>
          <w:sz w:val="24"/>
          <w:szCs w:val="24"/>
          <w:lang w:eastAsia="hr-HR"/>
        </w:rPr>
        <w:tab/>
        <w:t xml:space="preserve">Izjavljujem da objekt naveden u točci 1. ove Izjave, udovoljava uvjetima propisanim </w:t>
      </w:r>
      <w:r w:rsidRPr="005D767E">
        <w:rPr>
          <w:rFonts w:ascii="Times New Roman" w:eastAsia="Times New Roman" w:hAnsi="Times New Roman" w:cs="Times New Roman"/>
          <w:b/>
          <w:i/>
          <w:color w:val="231F20"/>
          <w:sz w:val="24"/>
          <w:szCs w:val="24"/>
          <w:lang w:eastAsia="hr-HR"/>
        </w:rPr>
        <w:tab/>
        <w:t>Poglavljem II. Uredbe 2019/4 EU.</w:t>
      </w:r>
    </w:p>
    <w:p w14:paraId="2B55A0BC" w14:textId="77777777" w:rsidR="004F1B94" w:rsidRPr="005D767E" w:rsidRDefault="004F1B94" w:rsidP="004F1B94">
      <w:pPr>
        <w:spacing w:after="0" w:line="360" w:lineRule="auto"/>
        <w:jc w:val="both"/>
        <w:textAlignment w:val="baseline"/>
        <w:rPr>
          <w:rFonts w:ascii="Times New Roman" w:eastAsia="Times New Roman" w:hAnsi="Times New Roman" w:cs="Times New Roman"/>
          <w:b/>
          <w:i/>
          <w:color w:val="231F20"/>
          <w:sz w:val="24"/>
          <w:szCs w:val="24"/>
          <w:lang w:eastAsia="hr-HR"/>
        </w:rPr>
      </w:pPr>
    </w:p>
    <w:p w14:paraId="0F0416C7"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ODGOVORNA OSOBA subjekta u poslovanju s hranom za životinje ili nositelj PG-a</w:t>
      </w:r>
    </w:p>
    <w:p w14:paraId="2AEA98E6"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Ime i prezime, prebivalište i adresa stanovanja odgovorne osobe:</w:t>
      </w:r>
    </w:p>
    <w:p w14:paraId="04F889C6"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_____________________________________________________________________</w:t>
      </w:r>
    </w:p>
    <w:p w14:paraId="4DCA18B7"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_____________________________________________________________________</w:t>
      </w:r>
    </w:p>
    <w:p w14:paraId="5D230FA0"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OIB, Broj osobne iskaznice: ______________________________________________</w:t>
      </w:r>
    </w:p>
    <w:p w14:paraId="251B6397"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Mjesto i datum: ________________________________________________________</w:t>
      </w:r>
    </w:p>
    <w:p w14:paraId="26C85200" w14:textId="77777777" w:rsidR="004F1B94" w:rsidRPr="005D767E" w:rsidRDefault="004F1B94" w:rsidP="004F1B94">
      <w:pPr>
        <w:spacing w:after="0" w:line="360" w:lineRule="auto"/>
        <w:jc w:val="both"/>
        <w:textAlignment w:val="baseline"/>
        <w:rPr>
          <w:rFonts w:ascii="Times New Roman" w:eastAsia="Times New Roman" w:hAnsi="Times New Roman" w:cs="Times New Roman"/>
          <w:color w:val="231F20"/>
          <w:sz w:val="24"/>
          <w:szCs w:val="24"/>
          <w:lang w:eastAsia="hr-HR"/>
        </w:rPr>
      </w:pPr>
      <w:r w:rsidRPr="005D767E">
        <w:rPr>
          <w:rFonts w:ascii="Times New Roman" w:eastAsia="Times New Roman" w:hAnsi="Times New Roman" w:cs="Times New Roman"/>
          <w:color w:val="231F20"/>
          <w:sz w:val="24"/>
          <w:szCs w:val="24"/>
          <w:lang w:eastAsia="hr-HR"/>
        </w:rPr>
        <w:tab/>
        <w:t>Vlastoručni potpis odgovorne osobe: __________________________</w:t>
      </w:r>
    </w:p>
    <w:p w14:paraId="6DFEA20A" w14:textId="77777777" w:rsidR="004F1B94" w:rsidRPr="005D767E" w:rsidRDefault="004F1B94" w:rsidP="004F1B94">
      <w:pPr>
        <w:spacing w:after="160" w:line="259" w:lineRule="auto"/>
        <w:rPr>
          <w:rFonts w:ascii="Times New Roman" w:hAnsi="Times New Roman" w:cs="Times New Roman"/>
          <w:sz w:val="24"/>
          <w:szCs w:val="24"/>
        </w:rPr>
      </w:pPr>
    </w:p>
    <w:p w14:paraId="5C9B43E1" w14:textId="77777777" w:rsidR="004F1B94" w:rsidRPr="005D767E" w:rsidRDefault="004F1B94" w:rsidP="004F1B94">
      <w:pPr>
        <w:spacing w:after="160" w:line="259" w:lineRule="auto"/>
      </w:pPr>
    </w:p>
    <w:p w14:paraId="4B87FE75" w14:textId="77777777" w:rsidR="004F1B94" w:rsidRPr="005D767E" w:rsidRDefault="004F1B94" w:rsidP="004F1B94">
      <w:pPr>
        <w:spacing w:after="160" w:line="259" w:lineRule="auto"/>
      </w:pPr>
    </w:p>
    <w:p w14:paraId="3B39A1AD" w14:textId="77777777" w:rsidR="004F1B94" w:rsidRPr="005D767E" w:rsidRDefault="004F1B94" w:rsidP="004F1B94">
      <w:pPr>
        <w:spacing w:after="160" w:line="259" w:lineRule="auto"/>
        <w:rPr>
          <w:rFonts w:ascii="Times New Roman" w:eastAsia="Times New Roman" w:hAnsi="Times New Roman" w:cs="Times New Roman"/>
          <w:b/>
          <w:bCs/>
          <w:color w:val="000000"/>
          <w:sz w:val="24"/>
          <w:szCs w:val="24"/>
          <w:lang w:eastAsia="hr-HR"/>
        </w:rPr>
      </w:pPr>
      <w:r w:rsidRPr="005D767E">
        <w:rPr>
          <w:rFonts w:ascii="Times New Roman" w:eastAsia="Times New Roman" w:hAnsi="Times New Roman" w:cs="Times New Roman"/>
          <w:b/>
          <w:bCs/>
          <w:color w:val="000000"/>
          <w:sz w:val="24"/>
          <w:szCs w:val="24"/>
          <w:lang w:eastAsia="hr-HR"/>
        </w:rPr>
        <w:br w:type="page"/>
      </w:r>
    </w:p>
    <w:p w14:paraId="2CFC3527" w14:textId="77777777" w:rsidR="004F1B94" w:rsidRDefault="004F1B94" w:rsidP="004F1B94">
      <w:pPr>
        <w:pStyle w:val="Default"/>
        <w:jc w:val="center"/>
        <w:rPr>
          <w:b/>
          <w:bCs/>
        </w:rPr>
      </w:pPr>
      <w:r w:rsidRPr="0048390C">
        <w:rPr>
          <w:b/>
          <w:bCs/>
        </w:rPr>
        <w:lastRenderedPageBreak/>
        <w:t>O B R A Z L O Ž E N J E</w:t>
      </w:r>
    </w:p>
    <w:p w14:paraId="628FE1B2" w14:textId="77777777" w:rsidR="004F1B94" w:rsidRPr="0048390C" w:rsidRDefault="004F1B94" w:rsidP="004F1B94">
      <w:pPr>
        <w:pStyle w:val="Default"/>
        <w:jc w:val="center"/>
        <w:rPr>
          <w:b/>
          <w:bCs/>
        </w:rPr>
      </w:pPr>
    </w:p>
    <w:p w14:paraId="44D26346" w14:textId="77777777" w:rsidR="004F1B94" w:rsidRPr="00AF110B" w:rsidRDefault="004F1B94" w:rsidP="004F1B94">
      <w:pPr>
        <w:pStyle w:val="Default"/>
        <w:spacing w:line="360" w:lineRule="auto"/>
        <w:rPr>
          <w:b/>
          <w:bCs/>
        </w:rPr>
      </w:pPr>
      <w:r>
        <w:rPr>
          <w:b/>
          <w:bCs/>
        </w:rPr>
        <w:t>I.</w:t>
      </w:r>
      <w:r w:rsidRPr="0048390C">
        <w:rPr>
          <w:b/>
          <w:bCs/>
        </w:rPr>
        <w:tab/>
        <w:t>RAZLOZI ZBOG KOJIH SE ZAKON DONOSI</w:t>
      </w:r>
    </w:p>
    <w:p w14:paraId="563746B3" w14:textId="77777777" w:rsidR="004F1B94" w:rsidRPr="003F314C" w:rsidRDefault="004F1B94" w:rsidP="004F1B94">
      <w:pPr>
        <w:spacing w:after="0" w:line="240" w:lineRule="auto"/>
        <w:ind w:firstLine="709"/>
        <w:jc w:val="both"/>
        <w:rPr>
          <w:rFonts w:ascii="Times New Roman" w:eastAsiaTheme="minorEastAsia" w:hAnsi="Times New Roman" w:cs="Times New Roman"/>
          <w:iCs/>
          <w:sz w:val="24"/>
          <w:szCs w:val="24"/>
        </w:rPr>
      </w:pPr>
    </w:p>
    <w:p w14:paraId="21A02BCD" w14:textId="77777777" w:rsidR="004F1B94" w:rsidRDefault="004F1B94" w:rsidP="004F1B94">
      <w:pPr>
        <w:spacing w:after="0" w:line="240" w:lineRule="auto"/>
        <w:ind w:firstLine="709"/>
        <w:jc w:val="both"/>
        <w:rPr>
          <w:rFonts w:ascii="Times New Roman" w:eastAsiaTheme="minorEastAsia" w:hAnsi="Times New Roman" w:cs="Times New Roman"/>
          <w:iCs/>
          <w:sz w:val="24"/>
          <w:szCs w:val="24"/>
        </w:rPr>
      </w:pPr>
      <w:r w:rsidRPr="003F314C">
        <w:rPr>
          <w:rFonts w:ascii="Times New Roman" w:eastAsiaTheme="minorEastAsia" w:hAnsi="Times New Roman" w:cs="Times New Roman"/>
          <w:iCs/>
          <w:sz w:val="24"/>
          <w:szCs w:val="24"/>
        </w:rPr>
        <w:t xml:space="preserve">Trenutno je na snazi Zakon o </w:t>
      </w:r>
      <w:r w:rsidRPr="008274A1">
        <w:rPr>
          <w:rFonts w:ascii="Times New Roman" w:eastAsia="Times New Roman" w:hAnsi="Times New Roman" w:cs="Times New Roman"/>
          <w:color w:val="000000"/>
          <w:sz w:val="24"/>
          <w:szCs w:val="24"/>
          <w:lang w:eastAsia="hr-HR"/>
        </w:rPr>
        <w:t xml:space="preserve">hrani </w:t>
      </w:r>
      <w:r w:rsidRPr="008274A1">
        <w:rPr>
          <w:rFonts w:ascii="Times New Roman" w:eastAsia="Calibri" w:hAnsi="Times New Roman" w:cs="Times New Roman"/>
          <w:sz w:val="24"/>
          <w:szCs w:val="24"/>
          <w:lang w:eastAsia="hr-HR"/>
        </w:rPr>
        <w:t>(„Narodne novine“</w:t>
      </w:r>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 xml:space="preserve"> br</w:t>
      </w:r>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 xml:space="preserve"> </w:t>
      </w:r>
      <w:bookmarkStart w:id="24" w:name="_Hlk114217541"/>
      <w:r w:rsidRPr="008274A1">
        <w:rPr>
          <w:rFonts w:ascii="Times New Roman" w:eastAsia="Calibri" w:hAnsi="Times New Roman" w:cs="Times New Roman"/>
          <w:sz w:val="24"/>
          <w:szCs w:val="24"/>
          <w:lang w:eastAsia="hr-HR"/>
        </w:rPr>
        <w:t>81/13</w:t>
      </w:r>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 14/14</w:t>
      </w:r>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 30/15</w:t>
      </w:r>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 xml:space="preserve"> i 115/18</w:t>
      </w:r>
      <w:bookmarkEnd w:id="24"/>
      <w:r>
        <w:rPr>
          <w:rFonts w:ascii="Times New Roman" w:eastAsia="Calibri" w:hAnsi="Times New Roman" w:cs="Times New Roman"/>
          <w:sz w:val="24"/>
          <w:szCs w:val="24"/>
          <w:lang w:eastAsia="hr-HR"/>
        </w:rPr>
        <w:t>.</w:t>
      </w:r>
      <w:r w:rsidRPr="008274A1">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w:t>
      </w:r>
      <w:r w:rsidRPr="003F314C">
        <w:rPr>
          <w:rFonts w:ascii="Times New Roman" w:eastAsiaTheme="minorEastAsia" w:hAnsi="Times New Roman" w:cs="Times New Roman"/>
          <w:iCs/>
          <w:sz w:val="24"/>
          <w:szCs w:val="24"/>
        </w:rPr>
        <w:t xml:space="preserve"> U izmjenu postojećeg Zakona </w:t>
      </w:r>
      <w:r>
        <w:rPr>
          <w:rFonts w:ascii="Times New Roman" w:eastAsiaTheme="minorEastAsia" w:hAnsi="Times New Roman" w:cs="Times New Roman"/>
          <w:iCs/>
          <w:sz w:val="24"/>
          <w:szCs w:val="24"/>
        </w:rPr>
        <w:t xml:space="preserve">o hrani </w:t>
      </w:r>
      <w:r w:rsidRPr="003F314C">
        <w:rPr>
          <w:rFonts w:ascii="Times New Roman" w:eastAsiaTheme="minorEastAsia" w:hAnsi="Times New Roman" w:cs="Times New Roman"/>
          <w:iCs/>
          <w:sz w:val="24"/>
          <w:szCs w:val="24"/>
        </w:rPr>
        <w:t>krenulo se s ciljem usklađivanja njegovih odredbi s odredbama Zakona o službenim kontrolama i drugim službenim aktivnostima koje se provode sukladno propisima o hrani, hrani za životinje, o zdravlju i dobrobiti životinja, zdravlju bilja i sredstvima za zaštitu bilja („Narodne novine“, br</w:t>
      </w:r>
      <w:r>
        <w:rPr>
          <w:rFonts w:ascii="Times New Roman" w:eastAsiaTheme="minorEastAsia" w:hAnsi="Times New Roman" w:cs="Times New Roman"/>
          <w:iCs/>
          <w:sz w:val="24"/>
          <w:szCs w:val="24"/>
        </w:rPr>
        <w:t>oj</w:t>
      </w:r>
      <w:r w:rsidRPr="003F314C">
        <w:rPr>
          <w:rFonts w:ascii="Times New Roman" w:eastAsiaTheme="minorEastAsia" w:hAnsi="Times New Roman" w:cs="Times New Roman"/>
          <w:iCs/>
          <w:sz w:val="24"/>
          <w:szCs w:val="24"/>
        </w:rPr>
        <w:t xml:space="preserve"> 52/21</w:t>
      </w:r>
      <w:r>
        <w:rPr>
          <w:rFonts w:ascii="Times New Roman" w:eastAsiaTheme="minorEastAsia" w:hAnsi="Times New Roman" w:cs="Times New Roman"/>
          <w:iCs/>
          <w:sz w:val="24"/>
          <w:szCs w:val="24"/>
        </w:rPr>
        <w:t>.</w:t>
      </w:r>
      <w:r w:rsidRPr="003F314C">
        <w:rPr>
          <w:rFonts w:ascii="Times New Roman" w:eastAsiaTheme="minorEastAsia" w:hAnsi="Times New Roman" w:cs="Times New Roman"/>
          <w:iCs/>
          <w:sz w:val="24"/>
          <w:szCs w:val="24"/>
        </w:rPr>
        <w:t>) usvojenog u svibnju 2021., a nastavno na ustr</w:t>
      </w:r>
      <w:r>
        <w:rPr>
          <w:rFonts w:ascii="Times New Roman" w:eastAsiaTheme="minorEastAsia" w:hAnsi="Times New Roman" w:cs="Times New Roman"/>
          <w:iCs/>
          <w:sz w:val="24"/>
          <w:szCs w:val="24"/>
        </w:rPr>
        <w:t>ojavanje Državnog inspektorata.</w:t>
      </w:r>
    </w:p>
    <w:p w14:paraId="18BD2B18" w14:textId="77777777" w:rsidR="004F1B94" w:rsidRPr="003F314C" w:rsidRDefault="004F1B94" w:rsidP="004F1B94">
      <w:pPr>
        <w:spacing w:after="0" w:line="240" w:lineRule="auto"/>
        <w:ind w:firstLine="709"/>
        <w:jc w:val="both"/>
        <w:rPr>
          <w:rFonts w:ascii="Times New Roman" w:eastAsiaTheme="minorEastAsia" w:hAnsi="Times New Roman" w:cs="Times New Roman"/>
          <w:iCs/>
          <w:sz w:val="24"/>
          <w:szCs w:val="24"/>
        </w:rPr>
      </w:pPr>
    </w:p>
    <w:p w14:paraId="2C2B0678" w14:textId="77777777" w:rsidR="004F1B94" w:rsidRDefault="004F1B94" w:rsidP="004F1B94">
      <w:pPr>
        <w:spacing w:after="0" w:line="240" w:lineRule="auto"/>
        <w:ind w:firstLine="709"/>
        <w:jc w:val="both"/>
        <w:rPr>
          <w:rFonts w:ascii="Times New Roman" w:eastAsiaTheme="minorEastAsia" w:hAnsi="Times New Roman" w:cs="Times New Roman"/>
          <w:iCs/>
          <w:sz w:val="24"/>
          <w:szCs w:val="24"/>
        </w:rPr>
      </w:pPr>
      <w:r w:rsidRPr="003F314C">
        <w:rPr>
          <w:rFonts w:ascii="Times New Roman" w:eastAsiaTheme="minorEastAsia" w:hAnsi="Times New Roman" w:cs="Times New Roman"/>
          <w:iCs/>
          <w:sz w:val="24"/>
          <w:szCs w:val="24"/>
        </w:rPr>
        <w:t xml:space="preserve">Tako je, uz Ministarstvo poljoprivrede i Ministarstvo zdravstva, Državni inspektorat u okviru ovoga </w:t>
      </w:r>
      <w:r>
        <w:rPr>
          <w:rFonts w:ascii="Times New Roman" w:eastAsiaTheme="minorEastAsia" w:hAnsi="Times New Roman" w:cs="Times New Roman"/>
          <w:iCs/>
          <w:sz w:val="24"/>
          <w:szCs w:val="24"/>
        </w:rPr>
        <w:t>Konačnog prijedloga z</w:t>
      </w:r>
      <w:r w:rsidRPr="003F314C">
        <w:rPr>
          <w:rFonts w:ascii="Times New Roman" w:eastAsiaTheme="minorEastAsia" w:hAnsi="Times New Roman" w:cs="Times New Roman"/>
          <w:iCs/>
          <w:sz w:val="24"/>
          <w:szCs w:val="24"/>
        </w:rPr>
        <w:t xml:space="preserve">akona, novo nadležno tijelo u području provedbe </w:t>
      </w:r>
      <w:r>
        <w:rPr>
          <w:rFonts w:ascii="Times New Roman" w:eastAsiaTheme="minorEastAsia" w:hAnsi="Times New Roman" w:cs="Times New Roman"/>
          <w:iCs/>
          <w:sz w:val="24"/>
          <w:szCs w:val="24"/>
        </w:rPr>
        <w:t xml:space="preserve">određenih </w:t>
      </w:r>
      <w:r w:rsidRPr="003F314C">
        <w:rPr>
          <w:rFonts w:ascii="Times New Roman" w:eastAsiaTheme="minorEastAsia" w:hAnsi="Times New Roman" w:cs="Times New Roman"/>
          <w:iCs/>
          <w:sz w:val="24"/>
          <w:szCs w:val="24"/>
        </w:rPr>
        <w:t>politika sigurnosti i higijene hrane, odnosno nadležno tijelo u provođenju službenih kontrola.</w:t>
      </w:r>
    </w:p>
    <w:p w14:paraId="09A3FFC4" w14:textId="77777777" w:rsidR="004F1B94" w:rsidRPr="003F314C" w:rsidRDefault="004F1B94" w:rsidP="004F1B94">
      <w:pPr>
        <w:spacing w:after="0" w:line="240" w:lineRule="auto"/>
        <w:ind w:firstLine="709"/>
        <w:jc w:val="both"/>
        <w:rPr>
          <w:rFonts w:ascii="Times New Roman" w:eastAsiaTheme="minorEastAsia" w:hAnsi="Times New Roman" w:cs="Times New Roman"/>
          <w:iCs/>
          <w:sz w:val="24"/>
          <w:szCs w:val="24"/>
        </w:rPr>
      </w:pPr>
    </w:p>
    <w:p w14:paraId="7397B155" w14:textId="77777777" w:rsidR="004F1B94" w:rsidRDefault="004F1B94" w:rsidP="004F1B94">
      <w:pPr>
        <w:spacing w:after="0" w:line="240" w:lineRule="auto"/>
        <w:ind w:firstLine="709"/>
        <w:jc w:val="both"/>
        <w:rPr>
          <w:rFonts w:ascii="Times New Roman" w:eastAsiaTheme="minorEastAsia" w:hAnsi="Times New Roman" w:cs="Times New Roman"/>
          <w:bCs/>
          <w:iCs/>
          <w:sz w:val="24"/>
          <w:szCs w:val="24"/>
        </w:rPr>
      </w:pPr>
      <w:r w:rsidRPr="003F314C">
        <w:rPr>
          <w:rFonts w:ascii="Times New Roman" w:eastAsiaTheme="minorEastAsia" w:hAnsi="Times New Roman" w:cs="Times New Roman"/>
          <w:iCs/>
          <w:sz w:val="24"/>
          <w:szCs w:val="24"/>
        </w:rPr>
        <w:t>Dodatno, ov</w:t>
      </w:r>
      <w:r>
        <w:rPr>
          <w:rFonts w:ascii="Times New Roman" w:eastAsiaTheme="minorEastAsia" w:hAnsi="Times New Roman" w:cs="Times New Roman"/>
          <w:iCs/>
          <w:sz w:val="24"/>
          <w:szCs w:val="24"/>
        </w:rPr>
        <w:t>im</w:t>
      </w:r>
      <w:r w:rsidRPr="003F314C">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Konačnim p</w:t>
      </w:r>
      <w:r w:rsidRPr="003F314C">
        <w:rPr>
          <w:rFonts w:ascii="Times New Roman" w:eastAsiaTheme="minorEastAsia" w:hAnsi="Times New Roman" w:cs="Times New Roman"/>
          <w:iCs/>
          <w:sz w:val="24"/>
          <w:szCs w:val="24"/>
        </w:rPr>
        <w:t>rijedlog</w:t>
      </w:r>
      <w:r>
        <w:rPr>
          <w:rFonts w:ascii="Times New Roman" w:eastAsiaTheme="minorEastAsia" w:hAnsi="Times New Roman" w:cs="Times New Roman"/>
          <w:iCs/>
          <w:sz w:val="24"/>
          <w:szCs w:val="24"/>
        </w:rPr>
        <w:t>om</w:t>
      </w:r>
      <w:r w:rsidRPr="003F314C">
        <w:rPr>
          <w:rFonts w:ascii="Times New Roman" w:eastAsiaTheme="minorEastAsia" w:hAnsi="Times New Roman" w:cs="Times New Roman"/>
          <w:iCs/>
          <w:sz w:val="24"/>
          <w:szCs w:val="24"/>
        </w:rPr>
        <w:t xml:space="preserve"> zakona prvenstveno se osigurava provedba europskog zakonodavstva kroz zakonodavstvo Republike Hrvatske i to kroz osiguravanja provedbe ukupno </w:t>
      </w:r>
      <w:r w:rsidRPr="00632066">
        <w:rPr>
          <w:rFonts w:ascii="Times New Roman" w:eastAsiaTheme="minorEastAsia" w:hAnsi="Times New Roman" w:cs="Times New Roman"/>
          <w:iCs/>
          <w:sz w:val="24"/>
          <w:szCs w:val="24"/>
        </w:rPr>
        <w:t>15 uredbi Europskog parlamenta i Vijeća</w:t>
      </w:r>
      <w:r>
        <w:rPr>
          <w:rFonts w:ascii="Times New Roman" w:eastAsiaTheme="minorEastAsia" w:hAnsi="Times New Roman" w:cs="Times New Roman"/>
          <w:iCs/>
          <w:sz w:val="24"/>
          <w:szCs w:val="24"/>
        </w:rPr>
        <w:t>,</w:t>
      </w:r>
      <w:r w:rsidRPr="00632066">
        <w:rPr>
          <w:rFonts w:ascii="Times New Roman" w:eastAsiaTheme="minorEastAsia" w:hAnsi="Times New Roman" w:cs="Times New Roman"/>
          <w:iCs/>
          <w:sz w:val="24"/>
          <w:szCs w:val="24"/>
        </w:rPr>
        <w:t xml:space="preserve"> odnosno uredbi Komisije, jedne odluke Komisije te se u pravni poredak Republike Hrvatske prenosi jedna direktiva.</w:t>
      </w:r>
      <w:r>
        <w:rPr>
          <w:rFonts w:ascii="Times New Roman" w:eastAsiaTheme="minorEastAsia" w:hAnsi="Times New Roman" w:cs="Times New Roman"/>
          <w:iCs/>
          <w:sz w:val="24"/>
          <w:szCs w:val="24"/>
        </w:rPr>
        <w:t xml:space="preserve"> </w:t>
      </w:r>
      <w:r w:rsidRPr="003F314C">
        <w:rPr>
          <w:rFonts w:ascii="Times New Roman" w:eastAsiaTheme="minorEastAsia" w:hAnsi="Times New Roman" w:cs="Times New Roman"/>
          <w:iCs/>
          <w:sz w:val="24"/>
          <w:szCs w:val="24"/>
        </w:rPr>
        <w:t xml:space="preserve">Na ovaj način osigurana je i provedba europskog zakonodavstva koje je stupilo na snagu nakon što je 2013. godine usvojen trenutno važeći Zakon o </w:t>
      </w:r>
      <w:r>
        <w:rPr>
          <w:rFonts w:ascii="Times New Roman" w:eastAsiaTheme="minorEastAsia" w:hAnsi="Times New Roman" w:cs="Times New Roman"/>
          <w:iCs/>
          <w:sz w:val="24"/>
          <w:szCs w:val="24"/>
        </w:rPr>
        <w:t>hrani</w:t>
      </w:r>
      <w:bookmarkStart w:id="25" w:name="_Hlk97114902"/>
      <w:r w:rsidRPr="00632066">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Riječ je o </w:t>
      </w:r>
      <w:r w:rsidRPr="00BE5F59">
        <w:rPr>
          <w:rFonts w:ascii="Times New Roman" w:eastAsiaTheme="minorEastAsia" w:hAnsi="Times New Roman" w:cs="Times New Roman"/>
          <w:iCs/>
          <w:sz w:val="24"/>
          <w:szCs w:val="24"/>
        </w:rPr>
        <w:t>europsko</w:t>
      </w:r>
      <w:r>
        <w:rPr>
          <w:rFonts w:ascii="Times New Roman" w:eastAsiaTheme="minorEastAsia" w:hAnsi="Times New Roman" w:cs="Times New Roman"/>
          <w:iCs/>
          <w:sz w:val="24"/>
          <w:szCs w:val="24"/>
        </w:rPr>
        <w:t>m</w:t>
      </w:r>
      <w:r w:rsidRPr="00BE5F59">
        <w:rPr>
          <w:rFonts w:ascii="Times New Roman" w:eastAsiaTheme="minorEastAsia" w:hAnsi="Times New Roman" w:cs="Times New Roman"/>
          <w:iCs/>
          <w:sz w:val="24"/>
          <w:szCs w:val="24"/>
        </w:rPr>
        <w:t xml:space="preserve"> zakonodavstv</w:t>
      </w:r>
      <w:r>
        <w:rPr>
          <w:rFonts w:ascii="Times New Roman" w:eastAsiaTheme="minorEastAsia" w:hAnsi="Times New Roman" w:cs="Times New Roman"/>
          <w:iCs/>
          <w:sz w:val="24"/>
          <w:szCs w:val="24"/>
        </w:rPr>
        <w:t>u</w:t>
      </w:r>
      <w:r w:rsidRPr="00BE5F59">
        <w:rPr>
          <w:rFonts w:ascii="Times New Roman" w:eastAsiaTheme="minorEastAsia" w:hAnsi="Times New Roman" w:cs="Times New Roman"/>
          <w:iCs/>
          <w:sz w:val="24"/>
          <w:szCs w:val="24"/>
        </w:rPr>
        <w:t xml:space="preserve"> koje se odnosi na </w:t>
      </w:r>
      <w:r w:rsidRPr="00BE5F59">
        <w:rPr>
          <w:rFonts w:ascii="Times New Roman" w:eastAsiaTheme="minorEastAsia" w:hAnsi="Times New Roman" w:cs="Times New Roman"/>
          <w:bCs/>
          <w:iCs/>
          <w:sz w:val="24"/>
          <w:szCs w:val="24"/>
        </w:rPr>
        <w:t>proizvodnju, stavljanje na tržište i uporabu ljekovite hrane za životinje</w:t>
      </w:r>
      <w:r>
        <w:rPr>
          <w:rFonts w:ascii="Times New Roman" w:eastAsiaTheme="minorEastAsia" w:hAnsi="Times New Roman" w:cs="Times New Roman"/>
          <w:bCs/>
          <w:iCs/>
          <w:sz w:val="24"/>
          <w:szCs w:val="24"/>
        </w:rPr>
        <w:t>.</w:t>
      </w:r>
      <w:r w:rsidRPr="00BE5F59">
        <w:rPr>
          <w:rFonts w:ascii="Times New Roman" w:eastAsiaTheme="minorEastAsia" w:hAnsi="Times New Roman" w:cs="Times New Roman"/>
          <w:bCs/>
          <w:iCs/>
          <w:sz w:val="24"/>
          <w:szCs w:val="24"/>
        </w:rPr>
        <w:t xml:space="preserve"> </w:t>
      </w:r>
      <w:r>
        <w:rPr>
          <w:rFonts w:ascii="Times New Roman" w:eastAsiaTheme="minorEastAsia" w:hAnsi="Times New Roman" w:cs="Times New Roman"/>
          <w:bCs/>
          <w:iCs/>
          <w:sz w:val="24"/>
          <w:szCs w:val="24"/>
        </w:rPr>
        <w:t xml:space="preserve">Također, </w:t>
      </w:r>
      <w:r w:rsidRPr="00BE5F59">
        <w:rPr>
          <w:rFonts w:ascii="Times New Roman" w:eastAsiaTheme="minorEastAsia" w:hAnsi="Times New Roman" w:cs="Times New Roman"/>
          <w:bCs/>
          <w:iCs/>
          <w:sz w:val="24"/>
          <w:szCs w:val="24"/>
        </w:rPr>
        <w:t xml:space="preserve">ovim se </w:t>
      </w:r>
      <w:r>
        <w:rPr>
          <w:rFonts w:ascii="Times New Roman" w:eastAsiaTheme="minorEastAsia" w:hAnsi="Times New Roman" w:cs="Times New Roman"/>
          <w:bCs/>
          <w:iCs/>
          <w:sz w:val="24"/>
          <w:szCs w:val="24"/>
        </w:rPr>
        <w:t>Konačnim p</w:t>
      </w:r>
      <w:r w:rsidRPr="00BE5F59">
        <w:rPr>
          <w:rFonts w:ascii="Times New Roman" w:eastAsiaTheme="minorEastAsia" w:hAnsi="Times New Roman" w:cs="Times New Roman"/>
          <w:bCs/>
          <w:iCs/>
          <w:sz w:val="24"/>
          <w:szCs w:val="24"/>
        </w:rPr>
        <w:t>rijedlogom zakona osigurava provedba Uredbe (EU) 2019/4</w:t>
      </w:r>
      <w:r>
        <w:rPr>
          <w:rFonts w:ascii="Times New Roman" w:eastAsiaTheme="minorEastAsia" w:hAnsi="Times New Roman" w:cs="Times New Roman"/>
          <w:bCs/>
          <w:iCs/>
          <w:sz w:val="24"/>
          <w:szCs w:val="24"/>
        </w:rPr>
        <w:t xml:space="preserve">, </w:t>
      </w:r>
      <w:r w:rsidRPr="00BE5F59">
        <w:rPr>
          <w:rFonts w:ascii="Times New Roman" w:eastAsiaTheme="minorEastAsia" w:hAnsi="Times New Roman" w:cs="Times New Roman"/>
          <w:bCs/>
          <w:iCs/>
          <w:sz w:val="24"/>
          <w:szCs w:val="24"/>
        </w:rPr>
        <w:t>a koja je stupila na snagu 28. siječnja 2022.</w:t>
      </w:r>
    </w:p>
    <w:p w14:paraId="1D7AED63" w14:textId="77777777" w:rsidR="004F1B94" w:rsidRDefault="004F1B94" w:rsidP="004F1B94">
      <w:pPr>
        <w:spacing w:after="0" w:line="240" w:lineRule="auto"/>
        <w:ind w:firstLine="709"/>
        <w:jc w:val="both"/>
        <w:rPr>
          <w:rFonts w:ascii="Times New Roman" w:eastAsiaTheme="minorEastAsia" w:hAnsi="Times New Roman" w:cs="Times New Roman"/>
          <w:bCs/>
          <w:iCs/>
          <w:sz w:val="24"/>
          <w:szCs w:val="24"/>
        </w:rPr>
      </w:pPr>
    </w:p>
    <w:p w14:paraId="0FF1AAD6" w14:textId="77777777" w:rsidR="004F1B94" w:rsidRDefault="004F1B94" w:rsidP="004F1B94">
      <w:pPr>
        <w:spacing w:after="0" w:line="240" w:lineRule="auto"/>
        <w:ind w:firstLine="709"/>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O</w:t>
      </w:r>
      <w:r w:rsidRPr="00BE5F59">
        <w:rPr>
          <w:rFonts w:ascii="Times New Roman" w:eastAsiaTheme="minorEastAsia" w:hAnsi="Times New Roman" w:cs="Times New Roman"/>
          <w:iCs/>
          <w:sz w:val="24"/>
          <w:szCs w:val="24"/>
        </w:rPr>
        <w:t xml:space="preserve">vim je </w:t>
      </w:r>
      <w:r>
        <w:rPr>
          <w:rFonts w:ascii="Times New Roman" w:eastAsiaTheme="minorEastAsia" w:hAnsi="Times New Roman" w:cs="Times New Roman"/>
          <w:iCs/>
          <w:sz w:val="24"/>
          <w:szCs w:val="24"/>
        </w:rPr>
        <w:t>Konačnim p</w:t>
      </w:r>
      <w:r w:rsidRPr="00BE5F59">
        <w:rPr>
          <w:rFonts w:ascii="Times New Roman" w:eastAsiaTheme="minorEastAsia" w:hAnsi="Times New Roman" w:cs="Times New Roman"/>
          <w:iCs/>
          <w:sz w:val="24"/>
          <w:szCs w:val="24"/>
        </w:rPr>
        <w:t>rijedlogom zakona uspostavljen novi pravni okvir po pitanju određivanja i uspostave jedinstvene nacionalne točke, kao i nacionalnih kontakt točki za pitanja administrativne pomoći i suradnje te prijevara povezanih s hranom.</w:t>
      </w:r>
    </w:p>
    <w:p w14:paraId="45338C3D" w14:textId="77777777" w:rsidR="004F1B94" w:rsidRPr="00BE5F59" w:rsidRDefault="004F1B94" w:rsidP="004F1B94">
      <w:pPr>
        <w:spacing w:after="0" w:line="240" w:lineRule="auto"/>
        <w:ind w:firstLine="709"/>
        <w:jc w:val="both"/>
        <w:rPr>
          <w:rFonts w:ascii="Times New Roman" w:eastAsiaTheme="minorEastAsia" w:hAnsi="Times New Roman" w:cs="Times New Roman"/>
          <w:iCs/>
          <w:sz w:val="24"/>
          <w:szCs w:val="24"/>
        </w:rPr>
      </w:pPr>
    </w:p>
    <w:p w14:paraId="6597D859" w14:textId="77777777" w:rsidR="004F1B94" w:rsidRPr="00BE5F59" w:rsidRDefault="004F1B94" w:rsidP="004F1B94">
      <w:pPr>
        <w:spacing w:after="0" w:line="240" w:lineRule="auto"/>
        <w:ind w:firstLine="709"/>
        <w:jc w:val="both"/>
        <w:rPr>
          <w:rFonts w:ascii="Times New Roman" w:eastAsiaTheme="minorEastAsia" w:hAnsi="Times New Roman" w:cs="Times New Roman"/>
          <w:iCs/>
          <w:sz w:val="24"/>
          <w:szCs w:val="24"/>
        </w:rPr>
      </w:pPr>
      <w:r w:rsidRPr="00BE5F59">
        <w:rPr>
          <w:rFonts w:ascii="Times New Roman" w:eastAsiaTheme="minorEastAsia" w:hAnsi="Times New Roman" w:cs="Times New Roman"/>
          <w:iCs/>
          <w:sz w:val="24"/>
          <w:szCs w:val="24"/>
        </w:rPr>
        <w:t>Područje posebnih pravila o hrani za životinje kao i postupak registracije i odobravanja subjekata u poslovanju s hranom za životinje, koje je do sada bilo u okviru Zakona o veterinarstvu („Narodne novine“, br. 82/13., 148/13., 115/18.</w:t>
      </w:r>
      <w:r>
        <w:rPr>
          <w:rFonts w:ascii="Times New Roman" w:eastAsiaTheme="minorEastAsia" w:hAnsi="Times New Roman" w:cs="Times New Roman"/>
          <w:iCs/>
          <w:sz w:val="24"/>
          <w:szCs w:val="24"/>
        </w:rPr>
        <w:t>,</w:t>
      </w:r>
      <w:r w:rsidRPr="00BE5F59">
        <w:rPr>
          <w:rFonts w:ascii="Times New Roman" w:eastAsiaTheme="minorEastAsia" w:hAnsi="Times New Roman" w:cs="Times New Roman"/>
          <w:iCs/>
          <w:sz w:val="24"/>
          <w:szCs w:val="24"/>
        </w:rPr>
        <w:t xml:space="preserve"> 52/21. i 83/22.) izmješteno je i uvršteno u odredbe ovoga </w:t>
      </w:r>
      <w:r>
        <w:rPr>
          <w:rFonts w:ascii="Times New Roman" w:eastAsiaTheme="minorEastAsia" w:hAnsi="Times New Roman" w:cs="Times New Roman"/>
          <w:iCs/>
          <w:sz w:val="24"/>
          <w:szCs w:val="24"/>
        </w:rPr>
        <w:t>Konačnog p</w:t>
      </w:r>
      <w:r w:rsidRPr="00BE5F59">
        <w:rPr>
          <w:rFonts w:ascii="Times New Roman" w:eastAsiaTheme="minorEastAsia" w:hAnsi="Times New Roman" w:cs="Times New Roman"/>
          <w:iCs/>
          <w:sz w:val="24"/>
          <w:szCs w:val="24"/>
        </w:rPr>
        <w:t xml:space="preserve">rijedloga zakona, a te iste odredbe u Zakonu o veterinarstvu biti će stavljene izvan snage danom stupanja na snagu ovoga </w:t>
      </w:r>
      <w:r>
        <w:rPr>
          <w:rFonts w:ascii="Times New Roman" w:eastAsiaTheme="minorEastAsia" w:hAnsi="Times New Roman" w:cs="Times New Roman"/>
          <w:iCs/>
          <w:sz w:val="24"/>
          <w:szCs w:val="24"/>
        </w:rPr>
        <w:t>Konačnog p</w:t>
      </w:r>
      <w:r w:rsidRPr="00BE5F59">
        <w:rPr>
          <w:rFonts w:ascii="Times New Roman" w:eastAsiaTheme="minorEastAsia" w:hAnsi="Times New Roman" w:cs="Times New Roman"/>
          <w:iCs/>
          <w:sz w:val="24"/>
          <w:szCs w:val="24"/>
        </w:rPr>
        <w:t>rijedloga zakona.</w:t>
      </w:r>
    </w:p>
    <w:bookmarkEnd w:id="25"/>
    <w:p w14:paraId="0D53C685" w14:textId="77777777" w:rsidR="004F1B94" w:rsidRPr="003F314C" w:rsidRDefault="004F1B94" w:rsidP="004F1B94">
      <w:pPr>
        <w:spacing w:after="0" w:line="240" w:lineRule="auto"/>
        <w:jc w:val="both"/>
        <w:rPr>
          <w:rFonts w:ascii="Times New Roman" w:eastAsiaTheme="minorEastAsia" w:hAnsi="Times New Roman" w:cs="Times New Roman"/>
          <w:iCs/>
          <w:sz w:val="24"/>
          <w:szCs w:val="24"/>
        </w:rPr>
      </w:pPr>
    </w:p>
    <w:p w14:paraId="61F39D47" w14:textId="77777777" w:rsidR="004F1B94" w:rsidRPr="003F314C" w:rsidRDefault="004F1B94" w:rsidP="004F1B9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Stoga</w:t>
      </w:r>
      <w:r w:rsidRPr="00307359">
        <w:t xml:space="preserve"> </w:t>
      </w:r>
      <w:r w:rsidRPr="00307359">
        <w:rPr>
          <w:rFonts w:ascii="Times New Roman" w:eastAsia="Times New Roman" w:hAnsi="Times New Roman" w:cs="Times New Roman"/>
          <w:color w:val="000000"/>
          <w:sz w:val="24"/>
          <w:szCs w:val="24"/>
          <w:lang w:eastAsia="hr-HR"/>
        </w:rPr>
        <w:t xml:space="preserve">se ovim </w:t>
      </w:r>
      <w:r>
        <w:rPr>
          <w:rFonts w:ascii="Times New Roman" w:eastAsia="Times New Roman" w:hAnsi="Times New Roman" w:cs="Times New Roman"/>
          <w:color w:val="000000"/>
          <w:sz w:val="24"/>
          <w:szCs w:val="24"/>
          <w:lang w:eastAsia="hr-HR"/>
        </w:rPr>
        <w:t>Konačnim prijedlogom zakona:</w:t>
      </w:r>
    </w:p>
    <w:p w14:paraId="59E59923" w14:textId="77777777" w:rsidR="004F1B94" w:rsidRPr="003F314C" w:rsidRDefault="004F1B94" w:rsidP="004F1B94">
      <w:pPr>
        <w:numPr>
          <w:ilvl w:val="0"/>
          <w:numId w:val="9"/>
        </w:numPr>
        <w:spacing w:after="0" w:line="240" w:lineRule="auto"/>
        <w:contextualSpacing/>
        <w:jc w:val="both"/>
        <w:rPr>
          <w:rFonts w:ascii="Times New Roman" w:eastAsia="Times New Roman" w:hAnsi="Times New Roman" w:cs="Times New Roman"/>
          <w:color w:val="000000"/>
          <w:sz w:val="24"/>
          <w:szCs w:val="24"/>
          <w:lang w:eastAsia="hr-HR"/>
        </w:rPr>
      </w:pPr>
      <w:r w:rsidRPr="003F314C">
        <w:rPr>
          <w:rFonts w:ascii="Times New Roman" w:eastAsia="Times New Roman" w:hAnsi="Times New Roman" w:cs="Times New Roman"/>
          <w:color w:val="000000"/>
          <w:sz w:val="24"/>
          <w:szCs w:val="24"/>
          <w:lang w:eastAsia="hr-HR"/>
        </w:rPr>
        <w:t>uvodi Državni inspektorat kao novo nadležno tijelo (u području provedbe politika sigurnosti i higijene hrane, odnosno nadležno tijelo u provođenju službenih kontrola), uz već postojeća druga dva tijela koja su Ministarstvo poljoprivrede i Ministarstvo zdravstva</w:t>
      </w:r>
    </w:p>
    <w:p w14:paraId="5830C694" w14:textId="77777777" w:rsidR="004F1B94" w:rsidRDefault="004F1B94" w:rsidP="004F1B94">
      <w:pPr>
        <w:numPr>
          <w:ilvl w:val="0"/>
          <w:numId w:val="9"/>
        </w:numPr>
        <w:spacing w:before="100" w:beforeAutospacing="1" w:after="0" w:line="240" w:lineRule="auto"/>
        <w:contextualSpacing/>
        <w:jc w:val="both"/>
        <w:rPr>
          <w:rFonts w:ascii="Times New Roman" w:eastAsia="Times New Roman" w:hAnsi="Times New Roman" w:cs="Times New Roman"/>
          <w:color w:val="000000"/>
          <w:sz w:val="24"/>
          <w:szCs w:val="24"/>
          <w:lang w:eastAsia="hr-HR"/>
        </w:rPr>
      </w:pPr>
      <w:r w:rsidRPr="003F314C">
        <w:rPr>
          <w:rFonts w:ascii="Times New Roman" w:eastAsia="Times New Roman" w:hAnsi="Times New Roman" w:cs="Times New Roman"/>
          <w:color w:val="000000"/>
          <w:sz w:val="24"/>
          <w:szCs w:val="24"/>
          <w:lang w:eastAsia="hr-HR"/>
        </w:rPr>
        <w:t>u potpunosti usklađuje podjela nadležnosti za provođenje službenih kontrola i preraspodjele određenih zadaća nadležnih tijela s odredbama Zakon</w:t>
      </w:r>
      <w:r>
        <w:rPr>
          <w:rFonts w:ascii="Times New Roman" w:eastAsia="Times New Roman" w:hAnsi="Times New Roman" w:cs="Times New Roman"/>
          <w:color w:val="000000"/>
          <w:sz w:val="24"/>
          <w:szCs w:val="24"/>
          <w:lang w:eastAsia="hr-HR"/>
        </w:rPr>
        <w:t>a</w:t>
      </w:r>
      <w:r w:rsidRPr="003F314C">
        <w:rPr>
          <w:rFonts w:ascii="Times New Roman" w:eastAsia="Times New Roman" w:hAnsi="Times New Roman" w:cs="Times New Roman"/>
          <w:color w:val="000000"/>
          <w:sz w:val="24"/>
          <w:szCs w:val="24"/>
          <w:lang w:eastAsia="hr-HR"/>
        </w:rPr>
        <w:t xml:space="preserve"> o službenim kontrolama i drugim službenim aktivnostima koje se provode sukladno propisima o hrani, hrani za životinje, o zdravlju i dobrobiti životinja, zdravlju bilja i sredstvima za zaštitu bilja. U prvome redu to se odnosi na </w:t>
      </w:r>
      <w:r>
        <w:rPr>
          <w:rFonts w:ascii="Times New Roman" w:eastAsia="Times New Roman" w:hAnsi="Times New Roman" w:cs="Times New Roman"/>
          <w:color w:val="000000"/>
          <w:sz w:val="24"/>
          <w:szCs w:val="24"/>
          <w:lang w:eastAsia="hr-HR"/>
        </w:rPr>
        <w:t xml:space="preserve">preraspodjelu određenih aktivnosti koje prelaze iz nadležnosti Ministarstva poljoprivrede u Državni inspektorat Republike Hrvatske, a što su </w:t>
      </w:r>
      <w:r w:rsidRPr="008274A1">
        <w:rPr>
          <w:rFonts w:ascii="Times New Roman" w:eastAsia="Times New Roman" w:hAnsi="Times New Roman" w:cs="Times New Roman"/>
          <w:color w:val="000000"/>
          <w:sz w:val="24"/>
          <w:szCs w:val="24"/>
          <w:lang w:eastAsia="hr-HR"/>
        </w:rPr>
        <w:t>provedb</w:t>
      </w:r>
      <w:r>
        <w:rPr>
          <w:rFonts w:ascii="Times New Roman" w:eastAsia="Times New Roman" w:hAnsi="Times New Roman" w:cs="Times New Roman"/>
          <w:color w:val="000000"/>
          <w:sz w:val="24"/>
          <w:szCs w:val="24"/>
          <w:lang w:eastAsia="hr-HR"/>
        </w:rPr>
        <w:t>a</w:t>
      </w:r>
      <w:r w:rsidRPr="008274A1">
        <w:rPr>
          <w:rFonts w:ascii="Times New Roman" w:eastAsia="Times New Roman" w:hAnsi="Times New Roman" w:cs="Times New Roman"/>
          <w:color w:val="000000"/>
          <w:sz w:val="24"/>
          <w:szCs w:val="24"/>
          <w:lang w:eastAsia="hr-HR"/>
        </w:rPr>
        <w:t xml:space="preserve"> sustava brzog uzbunjivanja za hranu i hranu za životinje, tzv. RASFF sustav te postupanje u slučaju kriza vezanih uz hranu</w:t>
      </w:r>
    </w:p>
    <w:p w14:paraId="623F0710" w14:textId="77777777" w:rsidR="004F1B94" w:rsidRPr="00BE5F59" w:rsidRDefault="004F1B94" w:rsidP="004F1B94">
      <w:pPr>
        <w:pStyle w:val="ListParagraph"/>
        <w:numPr>
          <w:ilvl w:val="0"/>
          <w:numId w:val="9"/>
        </w:numPr>
        <w:spacing w:before="100" w:beforeAutospacing="1" w:after="0" w:line="240" w:lineRule="auto"/>
        <w:jc w:val="both"/>
        <w:rPr>
          <w:rFonts w:ascii="Times New Roman" w:eastAsia="Times New Roman" w:hAnsi="Times New Roman" w:cs="Times New Roman"/>
          <w:color w:val="000000"/>
          <w:sz w:val="24"/>
          <w:szCs w:val="24"/>
          <w:lang w:eastAsia="hr-HR"/>
        </w:rPr>
      </w:pPr>
      <w:r w:rsidRPr="00BE5F59">
        <w:rPr>
          <w:rFonts w:ascii="Times New Roman" w:eastAsia="Times New Roman" w:hAnsi="Times New Roman" w:cs="Times New Roman"/>
          <w:color w:val="000000"/>
          <w:sz w:val="24"/>
          <w:szCs w:val="24"/>
          <w:lang w:eastAsia="hr-HR"/>
        </w:rPr>
        <w:lastRenderedPageBreak/>
        <w:t>utvr</w:t>
      </w:r>
      <w:r>
        <w:rPr>
          <w:rFonts w:ascii="Times New Roman" w:eastAsia="Times New Roman" w:hAnsi="Times New Roman" w:cs="Times New Roman"/>
          <w:color w:val="000000"/>
          <w:sz w:val="24"/>
          <w:szCs w:val="24"/>
          <w:lang w:eastAsia="hr-HR"/>
        </w:rPr>
        <w:t>đuje</w:t>
      </w:r>
      <w:r w:rsidRPr="00BE5F59">
        <w:rPr>
          <w:rFonts w:ascii="Times New Roman" w:eastAsia="Times New Roman" w:hAnsi="Times New Roman" w:cs="Times New Roman"/>
          <w:color w:val="000000"/>
          <w:sz w:val="24"/>
          <w:szCs w:val="24"/>
          <w:lang w:eastAsia="hr-HR"/>
        </w:rPr>
        <w:t xml:space="preserve"> zakonodavni okvir i uspostav</w:t>
      </w:r>
      <w:r>
        <w:rPr>
          <w:rFonts w:ascii="Times New Roman" w:eastAsia="Times New Roman" w:hAnsi="Times New Roman" w:cs="Times New Roman"/>
          <w:color w:val="000000"/>
          <w:sz w:val="24"/>
          <w:szCs w:val="24"/>
          <w:lang w:eastAsia="hr-HR"/>
        </w:rPr>
        <w:t>lja</w:t>
      </w:r>
      <w:r w:rsidRPr="00BE5F59">
        <w:rPr>
          <w:rFonts w:ascii="Times New Roman" w:eastAsia="Times New Roman" w:hAnsi="Times New Roman" w:cs="Times New Roman"/>
          <w:color w:val="000000"/>
          <w:sz w:val="24"/>
          <w:szCs w:val="24"/>
          <w:lang w:eastAsia="hr-HR"/>
        </w:rPr>
        <w:t xml:space="preserve"> Nacionalna kontakt točka za suzbijanje prijevara (Državni inspektorat Republike Hrvatske) kao i Nacionalni sustav za suzbijanje prijevara kojega čine Ministarstvo poljoprivrede, Ministarstvo zdravstva, Državni inspektorat, Ministarstvo unutarnjih poslova i Carinska uprava Ministarstva financija. Cilj je na ovaj način uspostaviti zakonodavni okvir za daljinu suradnju i postupanja u području suzbijanja prijevara povezanih s hranom budući da se navedeno trenutno ne nalazi niti u jednom zakonskom okviru.</w:t>
      </w:r>
    </w:p>
    <w:p w14:paraId="26FECED9" w14:textId="77777777" w:rsidR="004F1B94" w:rsidRDefault="004F1B94" w:rsidP="004F1B94">
      <w:pPr>
        <w:spacing w:after="0" w:line="240" w:lineRule="auto"/>
        <w:ind w:firstLine="709"/>
        <w:jc w:val="both"/>
        <w:rPr>
          <w:rFonts w:ascii="Times New Roman" w:hAnsi="Times New Roman" w:cs="Times New Roman"/>
          <w:sz w:val="24"/>
          <w:szCs w:val="24"/>
          <w:lang w:eastAsia="hr-HR"/>
        </w:rPr>
      </w:pPr>
    </w:p>
    <w:p w14:paraId="1852331A" w14:textId="77777777" w:rsidR="004F1B94" w:rsidRPr="003F314C" w:rsidRDefault="004F1B94" w:rsidP="004F1B94">
      <w:pPr>
        <w:spacing w:after="0" w:line="240" w:lineRule="auto"/>
        <w:ind w:firstLine="709"/>
        <w:jc w:val="both"/>
        <w:rPr>
          <w:rFonts w:ascii="Times New Roman" w:hAnsi="Times New Roman" w:cs="Times New Roman"/>
          <w:sz w:val="24"/>
          <w:szCs w:val="24"/>
          <w:lang w:eastAsia="hr-HR"/>
        </w:rPr>
      </w:pPr>
    </w:p>
    <w:p w14:paraId="247F1EE0" w14:textId="77777777" w:rsidR="004F1B94" w:rsidRPr="00AF110B" w:rsidRDefault="004F1B94" w:rsidP="004F1B94">
      <w:pPr>
        <w:pStyle w:val="Default"/>
        <w:rPr>
          <w:b/>
          <w:bCs/>
        </w:rPr>
      </w:pPr>
      <w:r>
        <w:rPr>
          <w:b/>
          <w:bCs/>
        </w:rPr>
        <w:t>II.</w:t>
      </w:r>
      <w:r w:rsidRPr="0048390C">
        <w:rPr>
          <w:b/>
          <w:bCs/>
        </w:rPr>
        <w:tab/>
        <w:t>PITANJA KOJA SE ZAKONOM RJEŠAVAJU</w:t>
      </w:r>
    </w:p>
    <w:p w14:paraId="3BD03438" w14:textId="77777777" w:rsidR="004F1B94" w:rsidRPr="003F314C" w:rsidRDefault="004F1B94" w:rsidP="004F1B94">
      <w:pPr>
        <w:pStyle w:val="Default"/>
        <w:rPr>
          <w:b/>
          <w:bCs/>
          <w:sz w:val="23"/>
          <w:szCs w:val="23"/>
        </w:rPr>
      </w:pPr>
    </w:p>
    <w:p w14:paraId="3D700EB4" w14:textId="77777777" w:rsidR="004F1B94" w:rsidRPr="003F314C" w:rsidRDefault="004F1B94" w:rsidP="004F1B94">
      <w:pPr>
        <w:spacing w:line="240" w:lineRule="auto"/>
        <w:ind w:firstLine="709"/>
        <w:jc w:val="both"/>
        <w:rPr>
          <w:rFonts w:ascii="Times New Roman" w:eastAsia="Times New Roman" w:hAnsi="Times New Roman" w:cs="Times New Roman"/>
          <w:iCs/>
          <w:sz w:val="24"/>
          <w:szCs w:val="24"/>
          <w:lang w:eastAsia="hr-HR"/>
        </w:rPr>
      </w:pPr>
      <w:bookmarkStart w:id="26" w:name="_Hlk97111840"/>
      <w:r w:rsidRPr="003F314C">
        <w:rPr>
          <w:rFonts w:ascii="Times New Roman" w:eastAsia="Times New Roman" w:hAnsi="Times New Roman" w:cs="Times New Roman"/>
          <w:iCs/>
          <w:sz w:val="24"/>
          <w:szCs w:val="24"/>
          <w:lang w:eastAsia="hr-HR"/>
        </w:rPr>
        <w:t xml:space="preserve">Kako bi se osigurala cjelovitost </w:t>
      </w:r>
      <w:r w:rsidRPr="003F314C">
        <w:rPr>
          <w:rFonts w:ascii="Times New Roman" w:eastAsia="Times New Roman" w:hAnsi="Times New Roman" w:cs="Times New Roman"/>
          <w:color w:val="000000"/>
          <w:sz w:val="24"/>
          <w:szCs w:val="24"/>
          <w:lang w:eastAsia="hr-HR"/>
        </w:rPr>
        <w:t xml:space="preserve">zakonodavstva u području </w:t>
      </w:r>
      <w:r>
        <w:rPr>
          <w:rFonts w:ascii="Times New Roman" w:eastAsia="Times New Roman" w:hAnsi="Times New Roman" w:cs="Times New Roman"/>
          <w:color w:val="000000"/>
          <w:sz w:val="24"/>
          <w:szCs w:val="24"/>
          <w:lang w:eastAsia="hr-HR"/>
        </w:rPr>
        <w:t>sigurnosti hrane</w:t>
      </w:r>
      <w:r w:rsidRPr="003F314C">
        <w:rPr>
          <w:rFonts w:ascii="Times New Roman" w:eastAsia="Times New Roman" w:hAnsi="Times New Roman" w:cs="Times New Roman"/>
          <w:iCs/>
          <w:sz w:val="24"/>
          <w:szCs w:val="24"/>
          <w:lang w:eastAsia="hr-HR"/>
        </w:rPr>
        <w:t xml:space="preserve">, u odredbe </w:t>
      </w:r>
      <w:r>
        <w:rPr>
          <w:rFonts w:ascii="Times New Roman" w:eastAsia="Times New Roman" w:hAnsi="Times New Roman" w:cs="Times New Roman"/>
          <w:iCs/>
          <w:sz w:val="24"/>
          <w:szCs w:val="24"/>
          <w:lang w:eastAsia="hr-HR"/>
        </w:rPr>
        <w:t xml:space="preserve">ovoga Konačnog prijedloga zakona </w:t>
      </w:r>
      <w:r w:rsidRPr="003F314C">
        <w:rPr>
          <w:rFonts w:ascii="Times New Roman" w:eastAsia="Times New Roman" w:hAnsi="Times New Roman" w:cs="Times New Roman"/>
          <w:iCs/>
          <w:sz w:val="24"/>
          <w:szCs w:val="24"/>
          <w:lang w:eastAsia="hr-HR"/>
        </w:rPr>
        <w:t>uključene su i određene odredbe Zakona o veterinarstvu, pri čemu će te iste odredbe u Zakonu o veterinarstvu biti stavljene izvan snage danom stupanja na snagu ovoga Zakona. Riječ je o</w:t>
      </w:r>
      <w:r w:rsidRPr="00BE5F59">
        <w:rPr>
          <w:rFonts w:ascii="Times New Roman" w:eastAsia="Times New Roman" w:hAnsi="Times New Roman" w:cs="Times New Roman"/>
          <w:color w:val="000000"/>
          <w:sz w:val="24"/>
          <w:szCs w:val="24"/>
          <w:lang w:eastAsia="hr-HR"/>
        </w:rPr>
        <w:t xml:space="preserve"> </w:t>
      </w:r>
      <w:r w:rsidRPr="00AA32C8">
        <w:rPr>
          <w:rFonts w:ascii="Times New Roman" w:eastAsia="Times New Roman" w:hAnsi="Times New Roman" w:cs="Times New Roman"/>
          <w:color w:val="000000"/>
          <w:sz w:val="24"/>
          <w:szCs w:val="24"/>
          <w:lang w:eastAsia="hr-HR"/>
        </w:rPr>
        <w:t>posebni</w:t>
      </w:r>
      <w:r>
        <w:rPr>
          <w:rFonts w:ascii="Times New Roman" w:eastAsia="Times New Roman" w:hAnsi="Times New Roman" w:cs="Times New Roman"/>
          <w:color w:val="000000"/>
          <w:sz w:val="24"/>
          <w:szCs w:val="24"/>
          <w:lang w:eastAsia="hr-HR"/>
        </w:rPr>
        <w:t>m</w:t>
      </w:r>
      <w:r w:rsidRPr="00AA32C8">
        <w:rPr>
          <w:rFonts w:ascii="Times New Roman" w:eastAsia="Times New Roman" w:hAnsi="Times New Roman" w:cs="Times New Roman"/>
          <w:color w:val="000000"/>
          <w:sz w:val="24"/>
          <w:szCs w:val="24"/>
          <w:lang w:eastAsia="hr-HR"/>
        </w:rPr>
        <w:t xml:space="preserve"> pravil</w:t>
      </w:r>
      <w:r>
        <w:rPr>
          <w:rFonts w:ascii="Times New Roman" w:eastAsia="Times New Roman" w:hAnsi="Times New Roman" w:cs="Times New Roman"/>
          <w:color w:val="000000"/>
          <w:sz w:val="24"/>
          <w:szCs w:val="24"/>
          <w:lang w:eastAsia="hr-HR"/>
        </w:rPr>
        <w:t>ima</w:t>
      </w:r>
      <w:r w:rsidRPr="00AA32C8">
        <w:rPr>
          <w:rFonts w:ascii="Times New Roman" w:eastAsia="Times New Roman" w:hAnsi="Times New Roman" w:cs="Times New Roman"/>
          <w:color w:val="000000"/>
          <w:sz w:val="24"/>
          <w:szCs w:val="24"/>
          <w:lang w:eastAsia="hr-HR"/>
        </w:rPr>
        <w:t xml:space="preserve"> o hrani za životinje</w:t>
      </w:r>
      <w:r>
        <w:rPr>
          <w:rFonts w:ascii="Times New Roman" w:eastAsia="Times New Roman" w:hAnsi="Times New Roman" w:cs="Times New Roman"/>
          <w:color w:val="000000"/>
          <w:sz w:val="24"/>
          <w:szCs w:val="24"/>
          <w:lang w:eastAsia="hr-HR"/>
        </w:rPr>
        <w:t>,</w:t>
      </w:r>
      <w:r w:rsidRPr="00AA32C8">
        <w:rPr>
          <w:rFonts w:ascii="Times New Roman" w:eastAsia="Times New Roman" w:hAnsi="Times New Roman" w:cs="Times New Roman"/>
          <w:color w:val="000000"/>
          <w:sz w:val="24"/>
          <w:szCs w:val="24"/>
          <w:lang w:eastAsia="hr-HR"/>
        </w:rPr>
        <w:t xml:space="preserve"> kao i postupk</w:t>
      </w:r>
      <w:r>
        <w:rPr>
          <w:rFonts w:ascii="Times New Roman" w:eastAsia="Times New Roman" w:hAnsi="Times New Roman" w:cs="Times New Roman"/>
          <w:color w:val="000000"/>
          <w:sz w:val="24"/>
          <w:szCs w:val="24"/>
          <w:lang w:eastAsia="hr-HR"/>
        </w:rPr>
        <w:t>u</w:t>
      </w:r>
      <w:r w:rsidRPr="00AA32C8">
        <w:rPr>
          <w:rFonts w:ascii="Times New Roman" w:eastAsia="Times New Roman" w:hAnsi="Times New Roman" w:cs="Times New Roman"/>
          <w:color w:val="000000"/>
          <w:sz w:val="24"/>
          <w:szCs w:val="24"/>
          <w:lang w:eastAsia="hr-HR"/>
        </w:rPr>
        <w:t xml:space="preserve"> registracije i odobravanja subjekata u pos</w:t>
      </w:r>
      <w:r>
        <w:rPr>
          <w:rFonts w:ascii="Times New Roman" w:eastAsia="Times New Roman" w:hAnsi="Times New Roman" w:cs="Times New Roman"/>
          <w:color w:val="000000"/>
          <w:sz w:val="24"/>
          <w:szCs w:val="24"/>
          <w:lang w:eastAsia="hr-HR"/>
        </w:rPr>
        <w:t>lovanju s hranom za životinje.</w:t>
      </w:r>
    </w:p>
    <w:bookmarkEnd w:id="26"/>
    <w:p w14:paraId="0EF0D860" w14:textId="77777777" w:rsidR="004F1B94" w:rsidRPr="00BE5F59" w:rsidRDefault="004F1B94" w:rsidP="004F1B94">
      <w:pPr>
        <w:spacing w:after="0" w:line="240" w:lineRule="auto"/>
        <w:ind w:firstLine="709"/>
        <w:jc w:val="both"/>
        <w:rPr>
          <w:rFonts w:ascii="Times New Roman" w:eastAsia="Times New Roman" w:hAnsi="Times New Roman" w:cs="Times New Roman"/>
          <w:color w:val="000000"/>
          <w:sz w:val="24"/>
          <w:szCs w:val="24"/>
          <w:lang w:eastAsia="hr-HR"/>
        </w:rPr>
      </w:pPr>
      <w:r w:rsidRPr="00BE5F59">
        <w:rPr>
          <w:rFonts w:ascii="Times New Roman" w:eastAsia="Times New Roman" w:hAnsi="Times New Roman" w:cs="Times New Roman"/>
          <w:color w:val="000000"/>
          <w:sz w:val="24"/>
          <w:szCs w:val="24"/>
          <w:lang w:eastAsia="hr-HR"/>
        </w:rPr>
        <w:t xml:space="preserve">Dodatno, ovim se </w:t>
      </w:r>
      <w:r>
        <w:rPr>
          <w:rFonts w:ascii="Times New Roman" w:eastAsia="Times New Roman" w:hAnsi="Times New Roman" w:cs="Times New Roman"/>
          <w:color w:val="000000"/>
          <w:sz w:val="24"/>
          <w:szCs w:val="24"/>
          <w:lang w:eastAsia="hr-HR"/>
        </w:rPr>
        <w:t>Konačnim p</w:t>
      </w:r>
      <w:r w:rsidRPr="00BE5F59">
        <w:rPr>
          <w:rFonts w:ascii="Times New Roman" w:eastAsia="Times New Roman" w:hAnsi="Times New Roman" w:cs="Times New Roman"/>
          <w:color w:val="000000"/>
          <w:sz w:val="24"/>
          <w:szCs w:val="24"/>
          <w:lang w:eastAsia="hr-HR"/>
        </w:rPr>
        <w:t>rijedlogom zakona propisuju odredbe na nacionalnoj razini kojima se uređuju nacionalne politike sigurnosti hrane</w:t>
      </w:r>
      <w:r w:rsidRPr="00BE5F59">
        <w:rPr>
          <w:rFonts w:ascii="Times New Roman" w:eastAsia="Calibri" w:hAnsi="Times New Roman" w:cs="Times New Roman"/>
          <w:sz w:val="24"/>
          <w:szCs w:val="24"/>
        </w:rPr>
        <w:t xml:space="preserve"> te se uređuje </w:t>
      </w:r>
      <w:r w:rsidRPr="00BE5F59">
        <w:rPr>
          <w:rFonts w:ascii="Times New Roman" w:eastAsia="Times New Roman" w:hAnsi="Times New Roman" w:cs="Times New Roman"/>
          <w:iCs/>
          <w:color w:val="000000"/>
          <w:sz w:val="24"/>
          <w:szCs w:val="24"/>
          <w:lang w:eastAsia="hr-HR"/>
        </w:rPr>
        <w:t>područje izrade znanstvenih mišljenje kao i pružanja znanstvene i tehničke potpore od strane Hrvatske agencije za poljoprivredu i hranu.</w:t>
      </w:r>
    </w:p>
    <w:p w14:paraId="48A98B34" w14:textId="77777777" w:rsidR="004F1B94" w:rsidRPr="003F314C" w:rsidRDefault="004F1B94" w:rsidP="004F1B94">
      <w:pPr>
        <w:spacing w:after="0"/>
        <w:jc w:val="both"/>
        <w:rPr>
          <w:rFonts w:ascii="Times New Roman" w:eastAsia="Times New Roman" w:hAnsi="Times New Roman" w:cs="Times New Roman"/>
          <w:iCs/>
          <w:color w:val="000000"/>
          <w:sz w:val="24"/>
          <w:szCs w:val="24"/>
          <w:lang w:eastAsia="hr-HR"/>
        </w:rPr>
      </w:pPr>
    </w:p>
    <w:p w14:paraId="2B4E29CD" w14:textId="77777777" w:rsidR="004F1B94" w:rsidRPr="0099417F" w:rsidRDefault="004F1B94" w:rsidP="004F1B94">
      <w:pPr>
        <w:spacing w:after="0" w:line="240" w:lineRule="auto"/>
        <w:ind w:firstLine="708"/>
        <w:jc w:val="both"/>
        <w:rPr>
          <w:rFonts w:ascii="Times New Roman" w:eastAsia="Times New Roman" w:hAnsi="Times New Roman" w:cs="Times New Roman"/>
          <w:iCs/>
          <w:color w:val="000000"/>
          <w:sz w:val="24"/>
          <w:szCs w:val="24"/>
          <w:lang w:eastAsia="hr-HR"/>
        </w:rPr>
      </w:pPr>
      <w:r w:rsidRPr="003F314C">
        <w:rPr>
          <w:rFonts w:ascii="Times New Roman" w:eastAsia="Times New Roman" w:hAnsi="Times New Roman" w:cs="Times New Roman"/>
          <w:iCs/>
          <w:color w:val="000000"/>
          <w:sz w:val="24"/>
          <w:szCs w:val="24"/>
          <w:lang w:eastAsia="hr-HR"/>
        </w:rPr>
        <w:t xml:space="preserve">Također, </w:t>
      </w:r>
      <w:r>
        <w:rPr>
          <w:rFonts w:ascii="Times New Roman" w:eastAsia="Times New Roman" w:hAnsi="Times New Roman" w:cs="Times New Roman"/>
          <w:iCs/>
          <w:color w:val="000000"/>
          <w:sz w:val="24"/>
          <w:szCs w:val="24"/>
          <w:lang w:eastAsia="hr-HR"/>
        </w:rPr>
        <w:t>Konačnim prijedlogom zakona</w:t>
      </w:r>
      <w:r w:rsidRPr="003F314C">
        <w:rPr>
          <w:rFonts w:ascii="Times New Roman" w:eastAsia="Times New Roman" w:hAnsi="Times New Roman" w:cs="Times New Roman"/>
          <w:iCs/>
          <w:color w:val="000000"/>
          <w:sz w:val="24"/>
          <w:szCs w:val="24"/>
          <w:lang w:eastAsia="hr-HR"/>
        </w:rPr>
        <w:t xml:space="preserve"> se osigurava zakonska osnova za donošenje </w:t>
      </w:r>
      <w:r>
        <w:rPr>
          <w:rFonts w:ascii="Times New Roman" w:eastAsia="Times New Roman" w:hAnsi="Times New Roman" w:cs="Times New Roman"/>
          <w:iCs/>
          <w:color w:val="000000"/>
          <w:sz w:val="24"/>
          <w:szCs w:val="24"/>
          <w:lang w:eastAsia="hr-HR"/>
        </w:rPr>
        <w:t xml:space="preserve">godišnjeg plana za kontrolu hrane za životinje čija provedba </w:t>
      </w:r>
      <w:r w:rsidRPr="003F314C">
        <w:rPr>
          <w:rFonts w:ascii="Times New Roman" w:eastAsia="Times New Roman" w:hAnsi="Times New Roman" w:cs="Times New Roman"/>
          <w:iCs/>
          <w:color w:val="000000"/>
          <w:sz w:val="24"/>
          <w:szCs w:val="24"/>
          <w:lang w:eastAsia="hr-HR"/>
        </w:rPr>
        <w:t>osigura</w:t>
      </w:r>
      <w:r>
        <w:rPr>
          <w:rFonts w:ascii="Times New Roman" w:eastAsia="Times New Roman" w:hAnsi="Times New Roman" w:cs="Times New Roman"/>
          <w:iCs/>
          <w:color w:val="000000"/>
          <w:sz w:val="24"/>
          <w:szCs w:val="24"/>
          <w:lang w:eastAsia="hr-HR"/>
        </w:rPr>
        <w:t>va</w:t>
      </w:r>
      <w:r w:rsidRPr="003F314C">
        <w:rPr>
          <w:rFonts w:ascii="Times New Roman" w:eastAsia="Times New Roman" w:hAnsi="Times New Roman" w:cs="Times New Roman"/>
          <w:iCs/>
          <w:color w:val="000000"/>
          <w:sz w:val="24"/>
          <w:szCs w:val="24"/>
          <w:lang w:eastAsia="hr-HR"/>
        </w:rPr>
        <w:t xml:space="preserve"> da se na tržište Republike Hrvatske stavlja samo sigurna i zdravstveno ispravna hrana </w:t>
      </w:r>
      <w:r>
        <w:rPr>
          <w:rFonts w:ascii="Times New Roman" w:eastAsia="Times New Roman" w:hAnsi="Times New Roman" w:cs="Times New Roman"/>
          <w:iCs/>
          <w:color w:val="000000"/>
          <w:sz w:val="24"/>
          <w:szCs w:val="24"/>
          <w:lang w:eastAsia="hr-HR"/>
        </w:rPr>
        <w:t xml:space="preserve">za životinje. </w:t>
      </w:r>
      <w:r w:rsidRPr="0099417F">
        <w:rPr>
          <w:rFonts w:ascii="Times New Roman" w:eastAsia="Times New Roman" w:hAnsi="Times New Roman" w:cs="Times New Roman"/>
          <w:iCs/>
          <w:color w:val="000000"/>
          <w:sz w:val="24"/>
          <w:szCs w:val="24"/>
          <w:lang w:eastAsia="hr-HR"/>
        </w:rPr>
        <w:t xml:space="preserve">Dodatno, provedba navedeni planova je preduvjet za nesmetan nastavak prometa odnosno trgovine hranom </w:t>
      </w:r>
      <w:r>
        <w:rPr>
          <w:rFonts w:ascii="Times New Roman" w:eastAsia="Times New Roman" w:hAnsi="Times New Roman" w:cs="Times New Roman"/>
          <w:iCs/>
          <w:color w:val="000000"/>
          <w:sz w:val="24"/>
          <w:szCs w:val="24"/>
          <w:lang w:eastAsia="hr-HR"/>
        </w:rPr>
        <w:t xml:space="preserve">za životinje, a posljedično i hranom </w:t>
      </w:r>
      <w:r w:rsidRPr="0099417F">
        <w:rPr>
          <w:rFonts w:ascii="Times New Roman" w:eastAsia="Times New Roman" w:hAnsi="Times New Roman" w:cs="Times New Roman"/>
          <w:iCs/>
          <w:color w:val="000000"/>
          <w:sz w:val="24"/>
          <w:szCs w:val="24"/>
          <w:lang w:eastAsia="hr-HR"/>
        </w:rPr>
        <w:t xml:space="preserve">životinjskog podrijetla unutar zajedničkog europskog tržišta. </w:t>
      </w:r>
    </w:p>
    <w:p w14:paraId="70A66421" w14:textId="77777777" w:rsidR="004F1B94" w:rsidRDefault="004F1B94" w:rsidP="004F1B94">
      <w:pPr>
        <w:spacing w:after="0"/>
        <w:jc w:val="both"/>
        <w:rPr>
          <w:rFonts w:ascii="Times New Roman" w:eastAsia="Times New Roman" w:hAnsi="Times New Roman" w:cs="Times New Roman"/>
          <w:iCs/>
          <w:color w:val="000000"/>
          <w:sz w:val="24"/>
          <w:szCs w:val="24"/>
          <w:lang w:eastAsia="hr-HR"/>
        </w:rPr>
      </w:pPr>
    </w:p>
    <w:p w14:paraId="3A5C2AD8" w14:textId="77777777" w:rsidR="004F1B94" w:rsidRDefault="004F1B94" w:rsidP="004F1B94">
      <w:pPr>
        <w:spacing w:after="0" w:line="240" w:lineRule="auto"/>
        <w:ind w:firstLine="709"/>
        <w:jc w:val="both"/>
        <w:rPr>
          <w:rFonts w:ascii="Times New Roman" w:hAnsi="Times New Roman" w:cs="Times New Roman"/>
          <w:sz w:val="24"/>
          <w:szCs w:val="24"/>
        </w:rPr>
      </w:pPr>
      <w:r w:rsidRPr="003F314C">
        <w:rPr>
          <w:rFonts w:ascii="Times New Roman" w:hAnsi="Times New Roman" w:cs="Times New Roman"/>
          <w:sz w:val="24"/>
          <w:szCs w:val="24"/>
        </w:rPr>
        <w:t xml:space="preserve">Sve navedeno dodatno je ojačalo i objedinilo politiku sigurnosti i higijene hrane u Republici Hrvatskoj te osiguralo da potrošači i nadalje konzumiraju sigurnu i zdravstveno ispravnu hranu životinjskog i biljnog podrijetla.  </w:t>
      </w:r>
    </w:p>
    <w:p w14:paraId="7CE466D3" w14:textId="77777777" w:rsidR="004F1B94" w:rsidRPr="003F314C" w:rsidRDefault="004F1B94" w:rsidP="004F1B94">
      <w:pPr>
        <w:spacing w:after="0" w:line="240" w:lineRule="auto"/>
        <w:ind w:firstLine="709"/>
        <w:jc w:val="both"/>
        <w:rPr>
          <w:rFonts w:ascii="Times New Roman" w:hAnsi="Times New Roman" w:cs="Times New Roman"/>
          <w:sz w:val="24"/>
          <w:szCs w:val="24"/>
        </w:rPr>
      </w:pPr>
    </w:p>
    <w:p w14:paraId="61499BFE" w14:textId="77777777" w:rsidR="004F1B94" w:rsidRPr="003F314C" w:rsidRDefault="004F1B94" w:rsidP="004F1B94">
      <w:pPr>
        <w:pStyle w:val="Default"/>
        <w:spacing w:line="360" w:lineRule="auto"/>
        <w:rPr>
          <w:b/>
          <w:bCs/>
          <w:sz w:val="23"/>
          <w:szCs w:val="23"/>
        </w:rPr>
      </w:pPr>
    </w:p>
    <w:p w14:paraId="5FF25C7A" w14:textId="77777777" w:rsidR="004F1B94" w:rsidRPr="003F314C" w:rsidRDefault="004F1B94" w:rsidP="004F1B94">
      <w:pPr>
        <w:pStyle w:val="Default"/>
        <w:spacing w:line="360" w:lineRule="auto"/>
        <w:rPr>
          <w:b/>
          <w:bCs/>
          <w:sz w:val="23"/>
          <w:szCs w:val="23"/>
        </w:rPr>
      </w:pPr>
    </w:p>
    <w:p w14:paraId="6FD2A22A" w14:textId="77777777" w:rsidR="004F1B94" w:rsidRPr="003F314C" w:rsidRDefault="004F1B94" w:rsidP="004F1B94">
      <w:pPr>
        <w:rPr>
          <w:rFonts w:ascii="Times New Roman" w:hAnsi="Times New Roman" w:cs="Times New Roman"/>
          <w:b/>
          <w:bCs/>
          <w:color w:val="000000"/>
          <w:sz w:val="23"/>
          <w:szCs w:val="23"/>
        </w:rPr>
      </w:pPr>
      <w:r w:rsidRPr="003F314C">
        <w:rPr>
          <w:b/>
          <w:bCs/>
          <w:sz w:val="23"/>
          <w:szCs w:val="23"/>
        </w:rPr>
        <w:br w:type="page"/>
      </w:r>
    </w:p>
    <w:p w14:paraId="7EA40A08" w14:textId="77777777" w:rsidR="004F1B94" w:rsidRDefault="004F1B94" w:rsidP="004F1B9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III.</w:t>
      </w:r>
      <w:r w:rsidRPr="00AF110B">
        <w:rPr>
          <w:rFonts w:ascii="Times New Roman" w:hAnsi="Times New Roman" w:cs="Times New Roman"/>
          <w:b/>
          <w:bCs/>
          <w:color w:val="000000"/>
          <w:sz w:val="24"/>
          <w:szCs w:val="24"/>
        </w:rPr>
        <w:tab/>
        <w:t>O</w:t>
      </w:r>
      <w:r>
        <w:rPr>
          <w:rFonts w:ascii="Times New Roman" w:hAnsi="Times New Roman" w:cs="Times New Roman"/>
          <w:b/>
          <w:bCs/>
          <w:color w:val="000000"/>
          <w:sz w:val="24"/>
          <w:szCs w:val="24"/>
        </w:rPr>
        <w:t>BRAZLOŽENJE ODREDBI PREDLOŽENOG ZAKONA</w:t>
      </w:r>
    </w:p>
    <w:p w14:paraId="7621E0F2" w14:textId="77777777" w:rsidR="004F1B94" w:rsidRPr="0088146A" w:rsidRDefault="004F1B94" w:rsidP="004F1B94">
      <w:pPr>
        <w:spacing w:after="0" w:line="240" w:lineRule="auto"/>
        <w:rPr>
          <w:rFonts w:ascii="Times New Roman" w:hAnsi="Times New Roman" w:cs="Times New Roman"/>
          <w:b/>
          <w:bCs/>
          <w:color w:val="000000"/>
          <w:sz w:val="24"/>
          <w:szCs w:val="24"/>
        </w:rPr>
      </w:pPr>
    </w:p>
    <w:p w14:paraId="0CBF907D" w14:textId="77777777" w:rsidR="004F1B94" w:rsidRPr="00082C8C" w:rsidRDefault="004F1B94" w:rsidP="004F1B94">
      <w:pPr>
        <w:spacing w:after="0" w:line="240" w:lineRule="auto"/>
        <w:jc w:val="both"/>
        <w:rPr>
          <w:rFonts w:ascii="Times New Roman" w:hAnsi="Times New Roman" w:cs="Times New Roman"/>
          <w:b/>
          <w:iCs/>
          <w:sz w:val="24"/>
          <w:szCs w:val="24"/>
          <w:lang w:eastAsia="hr-HR"/>
        </w:rPr>
      </w:pPr>
      <w:r w:rsidRPr="00082C8C">
        <w:rPr>
          <w:rFonts w:ascii="Times New Roman" w:hAnsi="Times New Roman" w:cs="Times New Roman"/>
          <w:b/>
          <w:iCs/>
          <w:sz w:val="24"/>
          <w:szCs w:val="24"/>
          <w:lang w:eastAsia="hr-HR"/>
        </w:rPr>
        <w:t>Uz članak 1.</w:t>
      </w:r>
    </w:p>
    <w:p w14:paraId="2C16C688"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propisuje predmet Zakona i opća pravila.</w:t>
      </w:r>
    </w:p>
    <w:p w14:paraId="00CB0EF3" w14:textId="77777777" w:rsidR="004F1B94" w:rsidRPr="00082C8C" w:rsidRDefault="004F1B94" w:rsidP="004F1B94">
      <w:pPr>
        <w:spacing w:after="0" w:line="240" w:lineRule="auto"/>
        <w:jc w:val="both"/>
        <w:rPr>
          <w:rFonts w:ascii="Times New Roman" w:hAnsi="Times New Roman" w:cs="Times New Roman"/>
          <w:iCs/>
          <w:sz w:val="24"/>
          <w:szCs w:val="24"/>
          <w:lang w:eastAsia="hr-HR"/>
        </w:rPr>
      </w:pPr>
    </w:p>
    <w:p w14:paraId="090934F5" w14:textId="77777777" w:rsidR="004F1B94" w:rsidRPr="00082C8C" w:rsidRDefault="004F1B94" w:rsidP="004F1B94">
      <w:pPr>
        <w:spacing w:after="0" w:line="240" w:lineRule="auto"/>
        <w:jc w:val="both"/>
        <w:rPr>
          <w:rFonts w:ascii="Times New Roman" w:hAnsi="Times New Roman" w:cs="Times New Roman"/>
          <w:b/>
          <w:iCs/>
          <w:sz w:val="24"/>
          <w:szCs w:val="24"/>
          <w:lang w:eastAsia="hr-HR"/>
        </w:rPr>
      </w:pPr>
      <w:r w:rsidRPr="00082C8C">
        <w:rPr>
          <w:rFonts w:ascii="Times New Roman" w:hAnsi="Times New Roman" w:cs="Times New Roman"/>
          <w:b/>
          <w:iCs/>
          <w:sz w:val="24"/>
          <w:szCs w:val="24"/>
          <w:lang w:eastAsia="hr-HR"/>
        </w:rPr>
        <w:t>Uz članak 2.</w:t>
      </w:r>
    </w:p>
    <w:p w14:paraId="414142B8"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navode propisi EU čija se provedba osigurava i uređuje ovim Zakonom.</w:t>
      </w:r>
    </w:p>
    <w:p w14:paraId="7FA95628"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1E5B45C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w:t>
      </w:r>
    </w:p>
    <w:p w14:paraId="2E919A52"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propisuju odredbe na nacionalnoj razini.</w:t>
      </w:r>
    </w:p>
    <w:p w14:paraId="22DA1541"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highlight w:val="yellow"/>
          <w:lang w:eastAsia="hr-HR"/>
        </w:rPr>
      </w:pPr>
    </w:p>
    <w:p w14:paraId="236E33CF"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p>
    <w:p w14:paraId="55C653D4"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definira značenje pojedinih pojmova koji se koriste u ovom Zakonu referirajući se na uredbe i odluke iz članka 2. stavka 1. ovoga Zakona kao i zakona kojim se uređuju službene kontrole.</w:t>
      </w:r>
    </w:p>
    <w:p w14:paraId="348ADEBB" w14:textId="77777777" w:rsidR="004F1B94" w:rsidRPr="00082C8C" w:rsidRDefault="004F1B94" w:rsidP="004F1B94">
      <w:pPr>
        <w:spacing w:after="0" w:line="240" w:lineRule="auto"/>
        <w:jc w:val="both"/>
        <w:rPr>
          <w:rFonts w:ascii="Times New Roman" w:hAnsi="Times New Roman" w:cs="Times New Roman"/>
          <w:sz w:val="24"/>
          <w:szCs w:val="24"/>
        </w:rPr>
      </w:pPr>
    </w:p>
    <w:p w14:paraId="4E8F894B"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5.</w:t>
      </w:r>
    </w:p>
    <w:p w14:paraId="7392E885"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određuju nadležna tijela za provedbu ovoga Zakona - ministarstvo nadležno za poljoprivredu, ministarstvo nadležno za zdravstvo i Državni inspektorat. Dodatno, daje se ovlaštenje ministru nadležnom za poljoprivredu da za provedbu posebnih stručnih i znanstvenih poslova u području sigurnosti hrane i hrane za životinje ovlašćuje znanstvene institucije i druge javne ustanove.</w:t>
      </w:r>
    </w:p>
    <w:p w14:paraId="65EF3432"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24B24200"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6.</w:t>
      </w:r>
    </w:p>
    <w:p w14:paraId="659AB9B0" w14:textId="77777777" w:rsidR="004F1B94" w:rsidRPr="00082C8C" w:rsidRDefault="004F1B94" w:rsidP="004F1B94">
      <w:pPr>
        <w:spacing w:after="0" w:line="240" w:lineRule="auto"/>
        <w:jc w:val="both"/>
        <w:rPr>
          <w:rFonts w:ascii="Times New Roman" w:hAnsi="Times New Roman" w:cs="Times New Roman"/>
          <w:sz w:val="24"/>
          <w:szCs w:val="24"/>
        </w:rPr>
      </w:pPr>
      <w:r w:rsidRPr="00082C8C">
        <w:rPr>
          <w:rFonts w:ascii="Times New Roman" w:hAnsi="Times New Roman" w:cs="Times New Roman"/>
          <w:sz w:val="24"/>
          <w:szCs w:val="24"/>
        </w:rPr>
        <w:t xml:space="preserve">Ovim </w:t>
      </w:r>
      <w:r>
        <w:rPr>
          <w:rFonts w:ascii="Times New Roman" w:hAnsi="Times New Roman" w:cs="Times New Roman"/>
          <w:sz w:val="24"/>
          <w:szCs w:val="24"/>
        </w:rPr>
        <w:t>je</w:t>
      </w:r>
      <w:r w:rsidRPr="00082C8C">
        <w:rPr>
          <w:rFonts w:ascii="Times New Roman" w:hAnsi="Times New Roman" w:cs="Times New Roman"/>
          <w:sz w:val="24"/>
          <w:szCs w:val="24"/>
        </w:rPr>
        <w:t xml:space="preserve"> člankom </w:t>
      </w:r>
      <w:r>
        <w:rPr>
          <w:rFonts w:ascii="Times New Roman" w:hAnsi="Times New Roman" w:cs="Times New Roman"/>
          <w:sz w:val="24"/>
          <w:szCs w:val="24"/>
        </w:rPr>
        <w:t>ministarstvo nadležno za poljoprivredu definirano kao jedinstvena kontakt točka za komunikaciju i izvješćivanje s Europskom komisijom i drugim državama članicama te je podijeljena nadležnost za pojedina područja politike sigurnosti hrane i hrane za životinje između triju nadležnih tijela</w:t>
      </w:r>
      <w:r w:rsidRPr="00082C8C">
        <w:rPr>
          <w:rFonts w:ascii="Times New Roman" w:hAnsi="Times New Roman" w:cs="Times New Roman"/>
          <w:sz w:val="24"/>
          <w:szCs w:val="24"/>
        </w:rPr>
        <w:t>: ministarstv</w:t>
      </w:r>
      <w:r>
        <w:rPr>
          <w:rFonts w:ascii="Times New Roman" w:hAnsi="Times New Roman" w:cs="Times New Roman"/>
          <w:sz w:val="24"/>
          <w:szCs w:val="24"/>
        </w:rPr>
        <w:t>a</w:t>
      </w:r>
      <w:r w:rsidRPr="00082C8C">
        <w:rPr>
          <w:rFonts w:ascii="Times New Roman" w:hAnsi="Times New Roman" w:cs="Times New Roman"/>
          <w:sz w:val="24"/>
          <w:szCs w:val="24"/>
        </w:rPr>
        <w:t xml:space="preserve"> nadležno</w:t>
      </w:r>
      <w:r>
        <w:rPr>
          <w:rFonts w:ascii="Times New Roman" w:hAnsi="Times New Roman" w:cs="Times New Roman"/>
          <w:sz w:val="24"/>
          <w:szCs w:val="24"/>
        </w:rPr>
        <w:t>g</w:t>
      </w:r>
      <w:r w:rsidRPr="00082C8C">
        <w:rPr>
          <w:rFonts w:ascii="Times New Roman" w:hAnsi="Times New Roman" w:cs="Times New Roman"/>
          <w:sz w:val="24"/>
          <w:szCs w:val="24"/>
        </w:rPr>
        <w:t xml:space="preserve"> za poljoprivredu, ministarstv</w:t>
      </w:r>
      <w:r>
        <w:rPr>
          <w:rFonts w:ascii="Times New Roman" w:hAnsi="Times New Roman" w:cs="Times New Roman"/>
          <w:sz w:val="24"/>
          <w:szCs w:val="24"/>
        </w:rPr>
        <w:t>a</w:t>
      </w:r>
      <w:r w:rsidRPr="00082C8C">
        <w:rPr>
          <w:rFonts w:ascii="Times New Roman" w:hAnsi="Times New Roman" w:cs="Times New Roman"/>
          <w:sz w:val="24"/>
          <w:szCs w:val="24"/>
        </w:rPr>
        <w:t xml:space="preserve"> nadležno</w:t>
      </w:r>
      <w:r>
        <w:rPr>
          <w:rFonts w:ascii="Times New Roman" w:hAnsi="Times New Roman" w:cs="Times New Roman"/>
          <w:sz w:val="24"/>
          <w:szCs w:val="24"/>
        </w:rPr>
        <w:t>g</w:t>
      </w:r>
      <w:r w:rsidRPr="00082C8C">
        <w:rPr>
          <w:rFonts w:ascii="Times New Roman" w:hAnsi="Times New Roman" w:cs="Times New Roman"/>
          <w:sz w:val="24"/>
          <w:szCs w:val="24"/>
        </w:rPr>
        <w:t xml:space="preserve"> za zdravstvo i Državn</w:t>
      </w:r>
      <w:r>
        <w:rPr>
          <w:rFonts w:ascii="Times New Roman" w:hAnsi="Times New Roman" w:cs="Times New Roman"/>
          <w:sz w:val="24"/>
          <w:szCs w:val="24"/>
        </w:rPr>
        <w:t>og</w:t>
      </w:r>
      <w:r w:rsidRPr="00082C8C">
        <w:rPr>
          <w:rFonts w:ascii="Times New Roman" w:hAnsi="Times New Roman" w:cs="Times New Roman"/>
          <w:sz w:val="24"/>
          <w:szCs w:val="24"/>
        </w:rPr>
        <w:t xml:space="preserve"> inspektorat</w:t>
      </w:r>
      <w:r>
        <w:rPr>
          <w:rFonts w:ascii="Times New Roman" w:hAnsi="Times New Roman" w:cs="Times New Roman"/>
          <w:sz w:val="24"/>
          <w:szCs w:val="24"/>
        </w:rPr>
        <w:t xml:space="preserve">a sukladno </w:t>
      </w:r>
      <w:r w:rsidRPr="00082C8C">
        <w:rPr>
          <w:rFonts w:ascii="Times New Roman" w:hAnsi="Times New Roman" w:cs="Times New Roman"/>
          <w:sz w:val="24"/>
          <w:szCs w:val="24"/>
        </w:rPr>
        <w:t xml:space="preserve">podjeli nadležnosti iz stavaka </w:t>
      </w:r>
      <w:r>
        <w:rPr>
          <w:rFonts w:ascii="Times New Roman" w:hAnsi="Times New Roman" w:cs="Times New Roman"/>
          <w:sz w:val="24"/>
          <w:szCs w:val="24"/>
        </w:rPr>
        <w:t xml:space="preserve">2., </w:t>
      </w:r>
      <w:r w:rsidRPr="00082C8C">
        <w:rPr>
          <w:rFonts w:ascii="Times New Roman" w:hAnsi="Times New Roman" w:cs="Times New Roman"/>
          <w:sz w:val="24"/>
          <w:szCs w:val="24"/>
        </w:rPr>
        <w:t>3.</w:t>
      </w:r>
      <w:r>
        <w:rPr>
          <w:rFonts w:ascii="Times New Roman" w:hAnsi="Times New Roman" w:cs="Times New Roman"/>
          <w:sz w:val="24"/>
          <w:szCs w:val="24"/>
        </w:rPr>
        <w:t xml:space="preserve"> i 4. ovoga</w:t>
      </w:r>
      <w:r w:rsidRPr="00082C8C">
        <w:rPr>
          <w:rFonts w:ascii="Times New Roman" w:hAnsi="Times New Roman" w:cs="Times New Roman"/>
          <w:sz w:val="24"/>
          <w:szCs w:val="24"/>
        </w:rPr>
        <w:t xml:space="preserve"> članka.</w:t>
      </w:r>
    </w:p>
    <w:p w14:paraId="7BD27DE9"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5353FD7"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7.</w:t>
      </w:r>
    </w:p>
    <w:p w14:paraId="76DF0008" w14:textId="77777777" w:rsidR="004F1B94" w:rsidRPr="00082C8C" w:rsidRDefault="004F1B94" w:rsidP="004F1B94">
      <w:pPr>
        <w:spacing w:after="0" w:line="240" w:lineRule="auto"/>
        <w:jc w:val="both"/>
        <w:rPr>
          <w:rFonts w:ascii="Times New Roman" w:hAnsi="Times New Roman" w:cs="Times New Roman"/>
          <w:sz w:val="24"/>
          <w:szCs w:val="24"/>
        </w:rPr>
      </w:pPr>
      <w:r w:rsidRPr="00082C8C">
        <w:rPr>
          <w:rFonts w:ascii="Times New Roman" w:hAnsi="Times New Roman" w:cs="Times New Roman"/>
          <w:sz w:val="24"/>
          <w:szCs w:val="24"/>
        </w:rPr>
        <w:t>Ovim se člankom definira odgovornost za provedbu analize rizika iz članka 6. Uredbe (EZ) br. 178/2002</w:t>
      </w:r>
    </w:p>
    <w:p w14:paraId="64112672"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00FCC0DB"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8.</w:t>
      </w:r>
    </w:p>
    <w:p w14:paraId="7B7F3213" w14:textId="77777777" w:rsidR="004F1B94" w:rsidRPr="00082C8C" w:rsidRDefault="004F1B94" w:rsidP="004F1B94">
      <w:pPr>
        <w:spacing w:after="0" w:line="240" w:lineRule="auto"/>
        <w:jc w:val="both"/>
        <w:rPr>
          <w:rFonts w:ascii="Times New Roman" w:hAnsi="Times New Roman" w:cs="Times New Roman"/>
          <w:sz w:val="24"/>
          <w:szCs w:val="24"/>
        </w:rPr>
      </w:pPr>
      <w:r w:rsidRPr="00082C8C">
        <w:rPr>
          <w:rFonts w:ascii="Times New Roman" w:hAnsi="Times New Roman" w:cs="Times New Roman"/>
          <w:sz w:val="24"/>
          <w:szCs w:val="24"/>
        </w:rPr>
        <w:t>Ovim se člankom definiraju tijela nadležna za upravljanje rizikom kao i parametri koje je potrebno uzeti u obzir prilikom upravljanja rizikom pri čemu se pri upravljanju rizikom u obzir uzimaju rezultati procjene rizika i/ili znanstvena mišljenja Hrvatske agencije za poljoprivredu i hranu i/ili Europske agencije za sigurnost hrane sukladno članku 6. stavku 3. Uredbe (EZ) br. 178/2002.</w:t>
      </w:r>
    </w:p>
    <w:p w14:paraId="59B0FCA9"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75D9CB37"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9.</w:t>
      </w:r>
    </w:p>
    <w:p w14:paraId="3F55E56E"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definira tijelo nadležno za procjenu rizika koje je Hrvatska agencija za poljoprivredu i hranu, određuje se način procjene rizika te slučajevi u kojima se izrađuje procjena rizika. </w:t>
      </w:r>
    </w:p>
    <w:p w14:paraId="5D4F8EE4"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029AA2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10.</w:t>
      </w:r>
    </w:p>
    <w:p w14:paraId="69726905" w14:textId="77777777" w:rsidR="004F1B94" w:rsidRPr="00082C8C" w:rsidRDefault="004F1B94" w:rsidP="004F1B94">
      <w:pPr>
        <w:spacing w:after="0" w:line="240" w:lineRule="auto"/>
        <w:jc w:val="both"/>
        <w:rPr>
          <w:rFonts w:ascii="Times New Roman" w:hAnsi="Times New Roman" w:cs="Times New Roman"/>
          <w:i/>
          <w:iCs/>
          <w:sz w:val="24"/>
          <w:szCs w:val="24"/>
        </w:rPr>
      </w:pPr>
      <w:r w:rsidRPr="00082C8C">
        <w:rPr>
          <w:rFonts w:ascii="Times New Roman" w:hAnsi="Times New Roman" w:cs="Times New Roman"/>
          <w:sz w:val="24"/>
          <w:szCs w:val="24"/>
        </w:rPr>
        <w:t>Ovim se člankom definira u kojem slučaju se primjenjuje načelo predostrožnosti kako bi se donijele privremene mjere upravljanja rizikom u skladu s člankom 7. Uredbe (EZ) br. 178/2002.</w:t>
      </w:r>
    </w:p>
    <w:p w14:paraId="6533DB80" w14:textId="77777777" w:rsidR="004F1B94" w:rsidRDefault="004F1B94" w:rsidP="004F1B94">
      <w:pPr>
        <w:spacing w:after="0" w:line="240" w:lineRule="auto"/>
        <w:jc w:val="both"/>
        <w:rPr>
          <w:rFonts w:ascii="Times New Roman" w:hAnsi="Times New Roman" w:cs="Times New Roman"/>
          <w:sz w:val="24"/>
          <w:szCs w:val="24"/>
        </w:rPr>
      </w:pPr>
    </w:p>
    <w:p w14:paraId="1178B2EA" w14:textId="77777777" w:rsidR="004F1B94" w:rsidRDefault="004F1B94" w:rsidP="004F1B94">
      <w:pPr>
        <w:spacing w:after="0" w:line="240" w:lineRule="auto"/>
        <w:jc w:val="both"/>
        <w:rPr>
          <w:rFonts w:ascii="Times New Roman" w:hAnsi="Times New Roman" w:cs="Times New Roman"/>
          <w:sz w:val="24"/>
          <w:szCs w:val="24"/>
        </w:rPr>
      </w:pPr>
    </w:p>
    <w:p w14:paraId="5E7486AF" w14:textId="77777777" w:rsidR="004F1B94" w:rsidRPr="00082C8C" w:rsidRDefault="004F1B94" w:rsidP="004F1B94">
      <w:pPr>
        <w:spacing w:after="0" w:line="240" w:lineRule="auto"/>
        <w:jc w:val="both"/>
        <w:rPr>
          <w:rFonts w:ascii="Times New Roman" w:hAnsi="Times New Roman" w:cs="Times New Roman"/>
          <w:sz w:val="24"/>
          <w:szCs w:val="24"/>
        </w:rPr>
      </w:pPr>
    </w:p>
    <w:p w14:paraId="375FD2F3"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11.</w:t>
      </w:r>
    </w:p>
    <w:p w14:paraId="722C72EA"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s ciljem osiguranja načela transparentnosti definiraju nadležna tijela koja provode javne konzultacije. Riječ je o ministarstvu nadležnom za poljoprivredu, ministarstvu nadležnom za zdravstvo i Državnom inspektoratu, sukladno podjeli nadležnosti iz članka 6. ovoga Prijedloga zakona. </w:t>
      </w:r>
    </w:p>
    <w:p w14:paraId="2E417584"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20462232"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12.</w:t>
      </w:r>
    </w:p>
    <w:p w14:paraId="3D9A9874"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definira tko i u kojim slučajevima odlučuje smatra li se hrana sigurnom u skladu s člankom 14. Uredbe (EZ) br. 178/2002 te u kojim slučajevima se hrana smatra zdravstveno neispravnom i neprikladnom za prehranu ljudi. Dodatno, daju se ovlasti osobama ovlaštenim za provedbu službenih kontrola i poduzimanje mjera. Također, dan je temelj da donošenje </w:t>
      </w:r>
      <w:proofErr w:type="spellStart"/>
      <w:r w:rsidRPr="00082C8C">
        <w:rPr>
          <w:rFonts w:ascii="Times New Roman" w:eastAsia="Times New Roman" w:hAnsi="Times New Roman" w:cs="Times New Roman"/>
          <w:iCs/>
          <w:color w:val="000000"/>
          <w:sz w:val="24"/>
          <w:szCs w:val="24"/>
          <w:lang w:eastAsia="hr-HR"/>
        </w:rPr>
        <w:t>podzakonskih</w:t>
      </w:r>
      <w:proofErr w:type="spellEnd"/>
      <w:r w:rsidRPr="00082C8C">
        <w:rPr>
          <w:rFonts w:ascii="Times New Roman" w:eastAsia="Times New Roman" w:hAnsi="Times New Roman" w:cs="Times New Roman"/>
          <w:iCs/>
          <w:color w:val="000000"/>
          <w:sz w:val="24"/>
          <w:szCs w:val="24"/>
          <w:lang w:eastAsia="hr-HR"/>
        </w:rPr>
        <w:t xml:space="preserve"> akata za donošenje propisa o hrani </w:t>
      </w:r>
      <w:r w:rsidRPr="00082C8C">
        <w:rPr>
          <w:rFonts w:ascii="Times New Roman" w:eastAsia="Times New Roman" w:hAnsi="Times New Roman" w:cs="Times New Roman"/>
          <w:color w:val="000000"/>
          <w:sz w:val="24"/>
          <w:szCs w:val="24"/>
          <w:lang w:eastAsia="hr-HR"/>
        </w:rPr>
        <w:t>kojima se uređuju pitanja koja nisu uređena propisima Europske unije.</w:t>
      </w:r>
    </w:p>
    <w:p w14:paraId="6ED76E22"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9A8FFF1"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13.</w:t>
      </w:r>
    </w:p>
    <w:p w14:paraId="436FA87A"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Ovim se člankom definiraju</w:t>
      </w:r>
      <w:r w:rsidRPr="00082C8C">
        <w:rPr>
          <w:rFonts w:ascii="Times New Roman" w:eastAsia="Times New Roman" w:hAnsi="Times New Roman" w:cs="Times New Roman"/>
          <w:i/>
          <w:iCs/>
          <w:color w:val="000000"/>
          <w:sz w:val="24"/>
          <w:szCs w:val="24"/>
          <w:lang w:eastAsia="hr-HR"/>
        </w:rPr>
        <w:t xml:space="preserve"> </w:t>
      </w:r>
      <w:r w:rsidRPr="00082C8C">
        <w:rPr>
          <w:rFonts w:ascii="Times New Roman" w:eastAsia="Times New Roman" w:hAnsi="Times New Roman" w:cs="Times New Roman"/>
          <w:iCs/>
          <w:color w:val="000000"/>
          <w:sz w:val="24"/>
          <w:szCs w:val="24"/>
          <w:lang w:eastAsia="hr-HR"/>
        </w:rPr>
        <w:t>zahtjevi sigurnosti hrane za životinje, odnosno tko i u kojim slučajevima odlučuje smatra li se hrana za životinje sigurnom u skladu s člankom 15. Uredbe (EZ) br. 178/2002 te u kojim slučajevima se hrana za životinje smatra zdravstveno neispravnom i neprikladnom za hranidbu životinja. Dodatno, daju se ovlasti osobama ovlaštenim za provedbu službenih kontrola i poduzimanje mjera.</w:t>
      </w:r>
    </w:p>
    <w:p w14:paraId="2D9F27B0"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4DC25CD5"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14.</w:t>
      </w:r>
    </w:p>
    <w:p w14:paraId="347045AD"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definiraju posebna pravila o hrani za životinje navodeći činjenicu koji su uvjeti za stavljanje hrane za životinje na tržište Republike Hrvatske. Dodatno, definirano je ministarstvo nadležno za poljoprivredu kao tijelo nadležno </w:t>
      </w:r>
      <w:r w:rsidRPr="00082C8C">
        <w:rPr>
          <w:rFonts w:ascii="Times New Roman" w:eastAsia="Times New Roman" w:hAnsi="Times New Roman" w:cs="Times New Roman"/>
          <w:color w:val="000000"/>
          <w:sz w:val="24"/>
          <w:szCs w:val="24"/>
          <w:lang w:eastAsia="hr-HR"/>
        </w:rPr>
        <w:t xml:space="preserve">za odobravanje objekata u poslovanju s hranom za životinje u kojima se provodi postupak </w:t>
      </w:r>
      <w:proofErr w:type="spellStart"/>
      <w:r w:rsidRPr="00082C8C">
        <w:rPr>
          <w:rFonts w:ascii="Times New Roman" w:eastAsia="Times New Roman" w:hAnsi="Times New Roman" w:cs="Times New Roman"/>
          <w:color w:val="000000"/>
          <w:sz w:val="24"/>
          <w:szCs w:val="24"/>
          <w:lang w:eastAsia="hr-HR"/>
        </w:rPr>
        <w:t>detoksifikacije</w:t>
      </w:r>
      <w:proofErr w:type="spellEnd"/>
      <w:r w:rsidRPr="00082C8C">
        <w:rPr>
          <w:rFonts w:ascii="Times New Roman" w:eastAsia="Times New Roman" w:hAnsi="Times New Roman" w:cs="Times New Roman"/>
          <w:color w:val="000000"/>
          <w:sz w:val="24"/>
          <w:szCs w:val="24"/>
          <w:lang w:eastAsia="hr-HR"/>
        </w:rPr>
        <w:t xml:space="preserve"> i </w:t>
      </w:r>
      <w:r w:rsidRPr="00082C8C">
        <w:rPr>
          <w:rFonts w:ascii="Times New Roman" w:eastAsia="Times New Roman" w:hAnsi="Times New Roman" w:cs="Times New Roman"/>
          <w:iCs/>
          <w:color w:val="000000"/>
          <w:sz w:val="24"/>
          <w:szCs w:val="24"/>
          <w:lang w:eastAsia="hr-HR"/>
        </w:rPr>
        <w:t xml:space="preserve">dan je temelj ministru poljoprivrede za donošenjem </w:t>
      </w:r>
      <w:proofErr w:type="spellStart"/>
      <w:r w:rsidRPr="00082C8C">
        <w:rPr>
          <w:rFonts w:ascii="Times New Roman" w:eastAsia="Times New Roman" w:hAnsi="Times New Roman" w:cs="Times New Roman"/>
          <w:iCs/>
          <w:color w:val="000000"/>
          <w:sz w:val="24"/>
          <w:szCs w:val="24"/>
          <w:lang w:eastAsia="hr-HR"/>
        </w:rPr>
        <w:t>podzakonskih</w:t>
      </w:r>
      <w:proofErr w:type="spellEnd"/>
      <w:r w:rsidRPr="00082C8C">
        <w:rPr>
          <w:rFonts w:ascii="Times New Roman" w:eastAsia="Times New Roman" w:hAnsi="Times New Roman" w:cs="Times New Roman"/>
          <w:iCs/>
          <w:color w:val="000000"/>
          <w:sz w:val="24"/>
          <w:szCs w:val="24"/>
          <w:lang w:eastAsia="hr-HR"/>
        </w:rPr>
        <w:t xml:space="preserve"> propisa iz područja hrane za životinje. </w:t>
      </w:r>
    </w:p>
    <w:p w14:paraId="522DBFB5"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402075F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15.</w:t>
      </w:r>
    </w:p>
    <w:p w14:paraId="385B790D"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definiraju obaveze svih subjekata u poslovanju s hranom za životinje koji su dužni registrirati svaki objekt, odnosno osigurati odobravanje svih objekata za koje se to zahtijeva, a u kojem se obavlja djelatnost u bilo kojoj fazi proizvodnje, prerade, prijevoza i distribucije hrane za životinje, u skladu s člancima 9. i 10. Uredbe (EZ) br. 183/2005. Takvi objekti upisuju se u upisnike za koje je nadležno i koje vodi ministarstvo nadležno za poljoprivredu. </w:t>
      </w:r>
    </w:p>
    <w:p w14:paraId="283FB127"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p>
    <w:p w14:paraId="2E7BFF4F"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16.</w:t>
      </w:r>
    </w:p>
    <w:p w14:paraId="65FE40E1"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pojašnjavaju uvjeti pod kojima se subjekti u poslovanju s hranom za životinje registriraju i upisuju u upisnik registriranih objekata i subjekata u poslovanju s hranom za životinje. Također, propisuju se slučajevi odbacivanja zahtjeva. </w:t>
      </w:r>
    </w:p>
    <w:p w14:paraId="660BE701"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71AA0773"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17.</w:t>
      </w:r>
    </w:p>
    <w:p w14:paraId="22ECAACF"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pojašnjavaju uvjeti pod kojima se subjekti u poslovanju s hranom za životinje odobravaju i upisuju u upisnik odobrenih objekata i subjekata u poslovanju s hranom za životinje. Dodatno opisan je postupak formiranja stručnog povjerenstva, način pregleda objekta, uvjeti za izdavanje rješenja i uvjeti ukidanja rješenja.  </w:t>
      </w:r>
    </w:p>
    <w:p w14:paraId="6C618D8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75806FE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lastRenderedPageBreak/>
        <w:t xml:space="preserve">Uz članak 18. </w:t>
      </w:r>
    </w:p>
    <w:p w14:paraId="5B52D44D"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utvrđuju posebna pravila za subjekte koji posluju s ljekovitom hranom za životinje te je dan temelj da se pravilnikom detaljnije propišu odredbe o obvezama subjekata koji posluju s ljekovitom hranom za životinje. </w:t>
      </w:r>
      <w:r w:rsidRPr="00082C8C">
        <w:rPr>
          <w:rFonts w:ascii="Times New Roman" w:eastAsia="Times New Roman" w:hAnsi="Times New Roman" w:cs="Times New Roman"/>
          <w:color w:val="000000"/>
          <w:sz w:val="24"/>
          <w:szCs w:val="24"/>
          <w:lang w:eastAsia="hr-HR"/>
        </w:rPr>
        <w:t>Također, propisuju se obveze vezane uz Izjavu iz Priloga ovoga Prijedloga zakona.</w:t>
      </w:r>
    </w:p>
    <w:p w14:paraId="13A77BE5"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p>
    <w:p w14:paraId="1B48C594"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19.</w:t>
      </w:r>
    </w:p>
    <w:p w14:paraId="51D079E2"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omogućuje da Hrvatska agencija za poljoprivredu i hranu, u skladu s člankom 29. Uredbe (EZ) br. 178/2002 i Uredbom Komisije (EZ) br. 1304/2003 može zatražiti znanstveno mišljenje od Europske agencije za sigurnost hrane, na zahtjev nadležnih tijela. </w:t>
      </w:r>
    </w:p>
    <w:p w14:paraId="45E0B901"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9263666"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20.</w:t>
      </w:r>
    </w:p>
    <w:p w14:paraId="2A01DB7F" w14:textId="77777777" w:rsidR="004F1B94" w:rsidRPr="00774AA3"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propisuju uvjeti pod kojima Hrvatska agencija za poljoprivredu i hranu </w:t>
      </w:r>
      <w:r>
        <w:rPr>
          <w:rFonts w:ascii="Times New Roman" w:eastAsia="Times New Roman" w:hAnsi="Times New Roman" w:cs="Times New Roman"/>
          <w:iCs/>
          <w:color w:val="000000"/>
          <w:sz w:val="24"/>
          <w:szCs w:val="24"/>
          <w:lang w:eastAsia="hr-HR"/>
        </w:rPr>
        <w:t xml:space="preserve">(HAPIH) </w:t>
      </w:r>
      <w:r w:rsidRPr="00082C8C">
        <w:rPr>
          <w:rFonts w:ascii="Times New Roman" w:eastAsia="Times New Roman" w:hAnsi="Times New Roman" w:cs="Times New Roman"/>
          <w:iCs/>
          <w:color w:val="000000"/>
          <w:sz w:val="24"/>
          <w:szCs w:val="24"/>
          <w:lang w:eastAsia="hr-HR"/>
        </w:rPr>
        <w:t xml:space="preserve">daje znanstveno mišljenje i pruža znanstvenu i tehničku potporu. </w:t>
      </w:r>
      <w:r>
        <w:rPr>
          <w:rFonts w:ascii="Times New Roman" w:eastAsia="Times New Roman" w:hAnsi="Times New Roman" w:cs="Times New Roman"/>
          <w:iCs/>
          <w:color w:val="000000"/>
          <w:sz w:val="24"/>
          <w:szCs w:val="24"/>
          <w:lang w:eastAsia="hr-HR"/>
        </w:rPr>
        <w:t xml:space="preserve">Znanstvena  mišljenja i tehnička potpora izrađuju se na zahtjev nadležnih tijela, na vlastitu inicijativu te na zahtjev trećih zainteresiranih strane. </w:t>
      </w:r>
      <w:r w:rsidRPr="00774AA3">
        <w:rPr>
          <w:rFonts w:ascii="Times New Roman" w:eastAsia="Times New Roman" w:hAnsi="Times New Roman" w:cs="Times New Roman"/>
          <w:iCs/>
          <w:color w:val="000000"/>
          <w:sz w:val="24"/>
          <w:szCs w:val="24"/>
          <w:lang w:eastAsia="hr-HR"/>
        </w:rPr>
        <w:t>U treće zainteresirane strane ubrajaju se privatni subjekti u poslovanju s hranom i ustanove koje</w:t>
      </w:r>
      <w:r>
        <w:rPr>
          <w:rFonts w:ascii="Times New Roman" w:eastAsia="Times New Roman" w:hAnsi="Times New Roman" w:cs="Times New Roman"/>
          <w:iCs/>
          <w:color w:val="000000"/>
          <w:sz w:val="24"/>
          <w:szCs w:val="24"/>
          <w:lang w:eastAsia="hr-HR"/>
        </w:rPr>
        <w:t xml:space="preserve"> </w:t>
      </w:r>
      <w:r w:rsidRPr="00774AA3">
        <w:rPr>
          <w:rFonts w:ascii="Times New Roman" w:eastAsia="Times New Roman" w:hAnsi="Times New Roman" w:cs="Times New Roman"/>
          <w:iCs/>
          <w:color w:val="000000"/>
          <w:sz w:val="24"/>
          <w:szCs w:val="24"/>
          <w:lang w:eastAsia="hr-HR"/>
        </w:rPr>
        <w:t xml:space="preserve">djeluju u području sigurnosti, kvalitete i </w:t>
      </w:r>
      <w:proofErr w:type="spellStart"/>
      <w:r w:rsidRPr="00774AA3">
        <w:rPr>
          <w:rFonts w:ascii="Times New Roman" w:eastAsia="Times New Roman" w:hAnsi="Times New Roman" w:cs="Times New Roman"/>
          <w:iCs/>
          <w:color w:val="000000"/>
          <w:sz w:val="24"/>
          <w:szCs w:val="24"/>
          <w:lang w:eastAsia="hr-HR"/>
        </w:rPr>
        <w:t>sljedivosti</w:t>
      </w:r>
      <w:proofErr w:type="spellEnd"/>
      <w:r w:rsidRPr="00774AA3">
        <w:rPr>
          <w:rFonts w:ascii="Times New Roman" w:eastAsia="Times New Roman" w:hAnsi="Times New Roman" w:cs="Times New Roman"/>
          <w:iCs/>
          <w:color w:val="000000"/>
          <w:sz w:val="24"/>
          <w:szCs w:val="24"/>
          <w:lang w:eastAsia="hr-HR"/>
        </w:rPr>
        <w:t xml:space="preserve"> hrane i hrane za životinje</w:t>
      </w:r>
      <w:r>
        <w:rPr>
          <w:rFonts w:ascii="Times New Roman" w:eastAsia="Times New Roman" w:hAnsi="Times New Roman" w:cs="Times New Roman"/>
          <w:iCs/>
          <w:color w:val="000000"/>
          <w:sz w:val="24"/>
          <w:szCs w:val="24"/>
          <w:lang w:eastAsia="hr-HR"/>
        </w:rPr>
        <w:t>. T</w:t>
      </w:r>
      <w:r w:rsidRPr="00774AA3">
        <w:rPr>
          <w:rFonts w:ascii="Times New Roman" w:eastAsia="Times New Roman" w:hAnsi="Times New Roman" w:cs="Times New Roman"/>
          <w:iCs/>
          <w:color w:val="000000"/>
          <w:sz w:val="24"/>
          <w:szCs w:val="24"/>
          <w:lang w:eastAsia="hr-HR"/>
        </w:rPr>
        <w:t>reće zainteresirane strane</w:t>
      </w:r>
      <w:r>
        <w:rPr>
          <w:rFonts w:ascii="Times New Roman" w:eastAsia="Times New Roman" w:hAnsi="Times New Roman" w:cs="Times New Roman"/>
          <w:iCs/>
          <w:color w:val="000000"/>
          <w:sz w:val="24"/>
          <w:szCs w:val="24"/>
          <w:lang w:eastAsia="hr-HR"/>
        </w:rPr>
        <w:t xml:space="preserve"> </w:t>
      </w:r>
      <w:r w:rsidRPr="00774AA3">
        <w:rPr>
          <w:rFonts w:ascii="Times New Roman" w:eastAsia="Times New Roman" w:hAnsi="Times New Roman" w:cs="Times New Roman"/>
          <w:iCs/>
          <w:color w:val="000000"/>
          <w:sz w:val="24"/>
          <w:szCs w:val="24"/>
          <w:lang w:eastAsia="hr-HR"/>
        </w:rPr>
        <w:t>podnose zahtjeve za izradom znanstvenih mišljenja i pružanjem znanstvene i tehničke potpore</w:t>
      </w:r>
      <w:r>
        <w:rPr>
          <w:rFonts w:ascii="Times New Roman" w:eastAsia="Times New Roman" w:hAnsi="Times New Roman" w:cs="Times New Roman"/>
          <w:iCs/>
          <w:color w:val="000000"/>
          <w:sz w:val="24"/>
          <w:szCs w:val="24"/>
          <w:lang w:eastAsia="hr-HR"/>
        </w:rPr>
        <w:t xml:space="preserve"> </w:t>
      </w:r>
      <w:r w:rsidRPr="00774AA3">
        <w:rPr>
          <w:rFonts w:ascii="Times New Roman" w:eastAsia="Times New Roman" w:hAnsi="Times New Roman" w:cs="Times New Roman"/>
          <w:iCs/>
          <w:color w:val="000000"/>
          <w:sz w:val="24"/>
          <w:szCs w:val="24"/>
          <w:lang w:eastAsia="hr-HR"/>
        </w:rPr>
        <w:t xml:space="preserve">radi </w:t>
      </w:r>
      <w:r>
        <w:rPr>
          <w:rFonts w:ascii="Times New Roman" w:eastAsia="Times New Roman" w:hAnsi="Times New Roman" w:cs="Times New Roman"/>
          <w:iCs/>
          <w:color w:val="000000"/>
          <w:sz w:val="24"/>
          <w:szCs w:val="24"/>
          <w:lang w:eastAsia="hr-HR"/>
        </w:rPr>
        <w:t xml:space="preserve">otklanjanja </w:t>
      </w:r>
      <w:r w:rsidRPr="00774AA3">
        <w:rPr>
          <w:rFonts w:ascii="Times New Roman" w:eastAsia="Times New Roman" w:hAnsi="Times New Roman" w:cs="Times New Roman"/>
          <w:iCs/>
          <w:color w:val="000000"/>
          <w:sz w:val="24"/>
          <w:szCs w:val="24"/>
          <w:lang w:eastAsia="hr-HR"/>
        </w:rPr>
        <w:t>problema u određenim poslovnim procesima, problema u međunarodnoj robnoj razmjeni i</w:t>
      </w:r>
      <w:r>
        <w:rPr>
          <w:rFonts w:ascii="Times New Roman" w:eastAsia="Times New Roman" w:hAnsi="Times New Roman" w:cs="Times New Roman"/>
          <w:iCs/>
          <w:color w:val="000000"/>
          <w:sz w:val="24"/>
          <w:szCs w:val="24"/>
          <w:lang w:eastAsia="hr-HR"/>
        </w:rPr>
        <w:t xml:space="preserve"> </w:t>
      </w:r>
      <w:r w:rsidRPr="00774AA3">
        <w:rPr>
          <w:rFonts w:ascii="Times New Roman" w:eastAsia="Times New Roman" w:hAnsi="Times New Roman" w:cs="Times New Roman"/>
          <w:iCs/>
          <w:color w:val="000000"/>
          <w:sz w:val="24"/>
          <w:szCs w:val="24"/>
          <w:lang w:eastAsia="hr-HR"/>
        </w:rPr>
        <w:t>slično</w:t>
      </w:r>
      <w:r>
        <w:rPr>
          <w:rFonts w:ascii="Times New Roman" w:eastAsia="Times New Roman" w:hAnsi="Times New Roman" w:cs="Times New Roman"/>
          <w:iCs/>
          <w:color w:val="000000"/>
          <w:sz w:val="24"/>
          <w:szCs w:val="24"/>
          <w:lang w:eastAsia="hr-HR"/>
        </w:rPr>
        <w:t xml:space="preserve">. </w:t>
      </w:r>
      <w:r w:rsidRPr="00FD7D77">
        <w:rPr>
          <w:rFonts w:ascii="Times New Roman" w:eastAsia="Times New Roman" w:hAnsi="Times New Roman" w:cs="Times New Roman"/>
          <w:iCs/>
          <w:color w:val="000000"/>
          <w:sz w:val="24"/>
          <w:szCs w:val="24"/>
          <w:lang w:eastAsia="hr-HR"/>
        </w:rPr>
        <w:t>Za izradu navedenih dokumenata potrebno je napraviti obradu podataka s kojima</w:t>
      </w:r>
      <w:r>
        <w:rPr>
          <w:rFonts w:ascii="Times New Roman" w:eastAsia="Times New Roman" w:hAnsi="Times New Roman" w:cs="Times New Roman"/>
          <w:iCs/>
          <w:color w:val="000000"/>
          <w:sz w:val="24"/>
          <w:szCs w:val="24"/>
          <w:lang w:eastAsia="hr-HR"/>
        </w:rPr>
        <w:t xml:space="preserve"> HAPIH</w:t>
      </w:r>
      <w:r w:rsidRPr="00FD7D77">
        <w:rPr>
          <w:rFonts w:ascii="Times New Roman" w:eastAsia="Times New Roman" w:hAnsi="Times New Roman" w:cs="Times New Roman"/>
          <w:iCs/>
          <w:color w:val="000000"/>
          <w:sz w:val="24"/>
          <w:szCs w:val="24"/>
          <w:lang w:eastAsia="hr-HR"/>
        </w:rPr>
        <w:t xml:space="preserve"> raspolaže ovisno o predmetu zahtjeva, a koja može biti jednostavna, složena ili</w:t>
      </w:r>
      <w:r>
        <w:rPr>
          <w:rFonts w:ascii="Times New Roman" w:eastAsia="Times New Roman" w:hAnsi="Times New Roman" w:cs="Times New Roman"/>
          <w:iCs/>
          <w:color w:val="000000"/>
          <w:sz w:val="24"/>
          <w:szCs w:val="24"/>
          <w:lang w:eastAsia="hr-HR"/>
        </w:rPr>
        <w:t xml:space="preserve"> </w:t>
      </w:r>
      <w:r w:rsidRPr="00FD7D77">
        <w:rPr>
          <w:rFonts w:ascii="Times New Roman" w:eastAsia="Times New Roman" w:hAnsi="Times New Roman" w:cs="Times New Roman"/>
          <w:iCs/>
          <w:color w:val="000000"/>
          <w:sz w:val="24"/>
          <w:szCs w:val="24"/>
          <w:lang w:eastAsia="hr-HR"/>
        </w:rPr>
        <w:t>vrlo složena, pa samim tim zahtjeva i dodatni angažman djelatnika uz redovni posao koji</w:t>
      </w:r>
      <w:r>
        <w:rPr>
          <w:rFonts w:ascii="Times New Roman" w:eastAsia="Times New Roman" w:hAnsi="Times New Roman" w:cs="Times New Roman"/>
          <w:iCs/>
          <w:color w:val="000000"/>
          <w:sz w:val="24"/>
          <w:szCs w:val="24"/>
          <w:lang w:eastAsia="hr-HR"/>
        </w:rPr>
        <w:t xml:space="preserve"> </w:t>
      </w:r>
      <w:r w:rsidRPr="00FD7D77">
        <w:rPr>
          <w:rFonts w:ascii="Times New Roman" w:eastAsia="Times New Roman" w:hAnsi="Times New Roman" w:cs="Times New Roman"/>
          <w:iCs/>
          <w:color w:val="000000"/>
          <w:sz w:val="24"/>
          <w:szCs w:val="24"/>
          <w:lang w:eastAsia="hr-HR"/>
        </w:rPr>
        <w:t xml:space="preserve">obavljaju. Isto tako, to mogu biti i obrade podataka koje djelatnici </w:t>
      </w:r>
      <w:r>
        <w:rPr>
          <w:rFonts w:ascii="Times New Roman" w:eastAsia="Times New Roman" w:hAnsi="Times New Roman" w:cs="Times New Roman"/>
          <w:iCs/>
          <w:color w:val="000000"/>
          <w:sz w:val="24"/>
          <w:szCs w:val="24"/>
          <w:lang w:eastAsia="hr-HR"/>
        </w:rPr>
        <w:t>HAPIH-a</w:t>
      </w:r>
      <w:r w:rsidRPr="00FD7D77">
        <w:rPr>
          <w:rFonts w:ascii="Times New Roman" w:eastAsia="Times New Roman" w:hAnsi="Times New Roman" w:cs="Times New Roman"/>
          <w:iCs/>
          <w:color w:val="000000"/>
          <w:sz w:val="24"/>
          <w:szCs w:val="24"/>
          <w:lang w:eastAsia="hr-HR"/>
        </w:rPr>
        <w:t xml:space="preserve"> ne provode u</w:t>
      </w:r>
      <w:r>
        <w:rPr>
          <w:rFonts w:ascii="Times New Roman" w:eastAsia="Times New Roman" w:hAnsi="Times New Roman" w:cs="Times New Roman"/>
          <w:iCs/>
          <w:color w:val="000000"/>
          <w:sz w:val="24"/>
          <w:szCs w:val="24"/>
          <w:lang w:eastAsia="hr-HR"/>
        </w:rPr>
        <w:t xml:space="preserve"> </w:t>
      </w:r>
      <w:r w:rsidRPr="00FD7D77">
        <w:rPr>
          <w:rFonts w:ascii="Times New Roman" w:eastAsia="Times New Roman" w:hAnsi="Times New Roman" w:cs="Times New Roman"/>
          <w:iCs/>
          <w:color w:val="000000"/>
          <w:sz w:val="24"/>
          <w:szCs w:val="24"/>
          <w:lang w:eastAsia="hr-HR"/>
        </w:rPr>
        <w:t>svom svakodnevnom poslovanju, ali imaju podatke i potrebno znanje za obradu takvih</w:t>
      </w:r>
      <w:r>
        <w:rPr>
          <w:rFonts w:ascii="Times New Roman" w:eastAsia="Times New Roman" w:hAnsi="Times New Roman" w:cs="Times New Roman"/>
          <w:iCs/>
          <w:color w:val="000000"/>
          <w:sz w:val="24"/>
          <w:szCs w:val="24"/>
          <w:lang w:eastAsia="hr-HR"/>
        </w:rPr>
        <w:t xml:space="preserve"> </w:t>
      </w:r>
      <w:r w:rsidRPr="00FD7D77">
        <w:rPr>
          <w:rFonts w:ascii="Times New Roman" w:eastAsia="Times New Roman" w:hAnsi="Times New Roman" w:cs="Times New Roman"/>
          <w:iCs/>
          <w:color w:val="000000"/>
          <w:sz w:val="24"/>
          <w:szCs w:val="24"/>
          <w:lang w:eastAsia="hr-HR"/>
        </w:rPr>
        <w:t>podataka te izradu konačnih dokumenata.</w:t>
      </w:r>
      <w:r>
        <w:rPr>
          <w:rFonts w:ascii="Times New Roman" w:eastAsia="Times New Roman" w:hAnsi="Times New Roman" w:cs="Times New Roman"/>
          <w:iCs/>
          <w:color w:val="000000"/>
          <w:sz w:val="24"/>
          <w:szCs w:val="24"/>
          <w:lang w:eastAsia="hr-HR"/>
        </w:rPr>
        <w:t xml:space="preserve"> U obradi podataka koriste se </w:t>
      </w:r>
      <w:r w:rsidRPr="005C0E81">
        <w:rPr>
          <w:rFonts w:ascii="Times New Roman" w:eastAsia="Times New Roman" w:hAnsi="Times New Roman" w:cs="Times New Roman"/>
          <w:iCs/>
          <w:color w:val="000000"/>
          <w:sz w:val="24"/>
          <w:szCs w:val="24"/>
          <w:lang w:eastAsia="hr-HR"/>
        </w:rPr>
        <w:t>postojeć</w:t>
      </w:r>
      <w:r>
        <w:rPr>
          <w:rFonts w:ascii="Times New Roman" w:eastAsia="Times New Roman" w:hAnsi="Times New Roman" w:cs="Times New Roman"/>
          <w:iCs/>
          <w:color w:val="000000"/>
          <w:sz w:val="24"/>
          <w:szCs w:val="24"/>
          <w:lang w:eastAsia="hr-HR"/>
        </w:rPr>
        <w:t>e baze podataka HAPIHA-a kao i određeni računalni programi (softveri za obradu podataka). U određenim slučajevima HAPIH</w:t>
      </w:r>
      <w:r w:rsidRPr="00A53EEF">
        <w:rPr>
          <w:rFonts w:ascii="Times New Roman" w:eastAsia="Times New Roman" w:hAnsi="Times New Roman" w:cs="Times New Roman"/>
          <w:iCs/>
          <w:color w:val="000000"/>
          <w:sz w:val="24"/>
          <w:szCs w:val="24"/>
          <w:lang w:eastAsia="hr-HR"/>
        </w:rPr>
        <w:t xml:space="preserve"> angažira znanstvenike i</w:t>
      </w:r>
      <w:r>
        <w:rPr>
          <w:rFonts w:ascii="Times New Roman" w:eastAsia="Times New Roman" w:hAnsi="Times New Roman" w:cs="Times New Roman"/>
          <w:iCs/>
          <w:color w:val="000000"/>
          <w:sz w:val="24"/>
          <w:szCs w:val="24"/>
          <w:lang w:eastAsia="hr-HR"/>
        </w:rPr>
        <w:t xml:space="preserve"> </w:t>
      </w:r>
      <w:r w:rsidRPr="00A53EEF">
        <w:rPr>
          <w:rFonts w:ascii="Times New Roman" w:eastAsia="Times New Roman" w:hAnsi="Times New Roman" w:cs="Times New Roman"/>
          <w:iCs/>
          <w:color w:val="000000"/>
          <w:sz w:val="24"/>
          <w:szCs w:val="24"/>
          <w:lang w:eastAsia="hr-HR"/>
        </w:rPr>
        <w:t xml:space="preserve">stručnjake koji nisu djelatnici </w:t>
      </w:r>
      <w:r>
        <w:rPr>
          <w:rFonts w:ascii="Times New Roman" w:eastAsia="Times New Roman" w:hAnsi="Times New Roman" w:cs="Times New Roman"/>
          <w:iCs/>
          <w:color w:val="000000"/>
          <w:sz w:val="24"/>
          <w:szCs w:val="24"/>
          <w:lang w:eastAsia="hr-HR"/>
        </w:rPr>
        <w:t>HAPIH-a</w:t>
      </w:r>
      <w:r w:rsidRPr="00A53EEF">
        <w:rPr>
          <w:rFonts w:ascii="Times New Roman" w:eastAsia="Times New Roman" w:hAnsi="Times New Roman" w:cs="Times New Roman"/>
          <w:iCs/>
          <w:color w:val="000000"/>
          <w:sz w:val="24"/>
          <w:szCs w:val="24"/>
          <w:lang w:eastAsia="hr-HR"/>
        </w:rPr>
        <w:t xml:space="preserve"> zbog toga što ti znanstvenici i stručnjaci raspolažu</w:t>
      </w:r>
      <w:r>
        <w:rPr>
          <w:rFonts w:ascii="Times New Roman" w:eastAsia="Times New Roman" w:hAnsi="Times New Roman" w:cs="Times New Roman"/>
          <w:iCs/>
          <w:color w:val="000000"/>
          <w:sz w:val="24"/>
          <w:szCs w:val="24"/>
          <w:lang w:eastAsia="hr-HR"/>
        </w:rPr>
        <w:t xml:space="preserve"> </w:t>
      </w:r>
      <w:r w:rsidRPr="00A53EEF">
        <w:rPr>
          <w:rFonts w:ascii="Times New Roman" w:eastAsia="Times New Roman" w:hAnsi="Times New Roman" w:cs="Times New Roman"/>
          <w:iCs/>
          <w:color w:val="000000"/>
          <w:sz w:val="24"/>
          <w:szCs w:val="24"/>
          <w:lang w:eastAsia="hr-HR"/>
        </w:rPr>
        <w:t xml:space="preserve">dodatnim znanjima, vještinama i informacijama kojima ne raspolažu djelatnici </w:t>
      </w:r>
      <w:r>
        <w:rPr>
          <w:rFonts w:ascii="Times New Roman" w:eastAsia="Times New Roman" w:hAnsi="Times New Roman" w:cs="Times New Roman"/>
          <w:iCs/>
          <w:color w:val="000000"/>
          <w:sz w:val="24"/>
          <w:szCs w:val="24"/>
          <w:lang w:eastAsia="hr-HR"/>
        </w:rPr>
        <w:t>HAPIH-a</w:t>
      </w:r>
      <w:r w:rsidRPr="00A53EEF">
        <w:rPr>
          <w:rFonts w:ascii="Times New Roman" w:eastAsia="Times New Roman" w:hAnsi="Times New Roman" w:cs="Times New Roman"/>
          <w:iCs/>
          <w:color w:val="000000"/>
          <w:sz w:val="24"/>
          <w:szCs w:val="24"/>
          <w:lang w:eastAsia="hr-HR"/>
        </w:rPr>
        <w:t xml:space="preserve"> te</w:t>
      </w:r>
      <w:r>
        <w:rPr>
          <w:rFonts w:ascii="Times New Roman" w:eastAsia="Times New Roman" w:hAnsi="Times New Roman" w:cs="Times New Roman"/>
          <w:iCs/>
          <w:color w:val="000000"/>
          <w:sz w:val="24"/>
          <w:szCs w:val="24"/>
          <w:lang w:eastAsia="hr-HR"/>
        </w:rPr>
        <w:t xml:space="preserve"> </w:t>
      </w:r>
      <w:r w:rsidRPr="00A53EEF">
        <w:rPr>
          <w:rFonts w:ascii="Times New Roman" w:eastAsia="Times New Roman" w:hAnsi="Times New Roman" w:cs="Times New Roman"/>
          <w:iCs/>
          <w:color w:val="000000"/>
          <w:sz w:val="24"/>
          <w:szCs w:val="24"/>
          <w:lang w:eastAsia="hr-HR"/>
        </w:rPr>
        <w:t>na taj način doprinose pružanju znanstvene i tehničke potpore.</w:t>
      </w:r>
    </w:p>
    <w:p w14:paraId="244E54F4" w14:textId="77777777" w:rsidR="004F1B94"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Također, </w:t>
      </w:r>
      <w:r>
        <w:rPr>
          <w:rFonts w:ascii="Times New Roman" w:eastAsia="Times New Roman" w:hAnsi="Times New Roman" w:cs="Times New Roman"/>
          <w:iCs/>
          <w:color w:val="000000"/>
          <w:sz w:val="24"/>
          <w:szCs w:val="24"/>
          <w:lang w:eastAsia="hr-HR"/>
        </w:rPr>
        <w:t xml:space="preserve">člankom 20. stavkom 5. </w:t>
      </w:r>
      <w:r w:rsidRPr="00082C8C">
        <w:rPr>
          <w:rFonts w:ascii="Times New Roman" w:eastAsia="Times New Roman" w:hAnsi="Times New Roman" w:cs="Times New Roman"/>
          <w:iCs/>
          <w:color w:val="000000"/>
          <w:sz w:val="24"/>
          <w:szCs w:val="24"/>
          <w:lang w:eastAsia="hr-HR"/>
        </w:rPr>
        <w:t xml:space="preserve">dan je temelj za izradu pravilnika kojim se </w:t>
      </w:r>
      <w:r w:rsidRPr="00082C8C">
        <w:rPr>
          <w:rFonts w:ascii="Times New Roman" w:eastAsia="Times New Roman" w:hAnsi="Times New Roman" w:cs="Times New Roman"/>
          <w:color w:val="000000"/>
          <w:sz w:val="24"/>
          <w:szCs w:val="24"/>
          <w:lang w:eastAsia="hr-HR"/>
        </w:rPr>
        <w:t>uređuje postupak i rokove izdavanja znanstvenog mišljenja te pružanja znanstvene i tehničke potpore.</w:t>
      </w:r>
    </w:p>
    <w:p w14:paraId="6C1DE8DC" w14:textId="77777777" w:rsidR="004F1B94"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27B200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 xml:space="preserve">Uz članke 21. </w:t>
      </w:r>
    </w:p>
    <w:p w14:paraId="588994B9" w14:textId="77777777" w:rsidR="004F1B94" w:rsidRPr="00082C8C" w:rsidRDefault="004F1B94" w:rsidP="004F1B94">
      <w:pPr>
        <w:spacing w:after="0" w:line="240" w:lineRule="auto"/>
        <w:jc w:val="both"/>
        <w:rPr>
          <w:rFonts w:ascii="Times New Roman" w:eastAsia="Times New Roman" w:hAnsi="Times New Roman" w:cs="Times New Roman"/>
          <w:i/>
          <w:iCs/>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uspostavlja mreža organizacija koje djeluju u okviru djelokruga Europske agencije za sigurnost hrane te se propisuje postupak usvajanja popisa institucija. </w:t>
      </w:r>
    </w:p>
    <w:p w14:paraId="311B5CAB"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01BECF56"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 xml:space="preserve">Uz članak 22. </w:t>
      </w:r>
    </w:p>
    <w:p w14:paraId="1024C719"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uspostavlja nacionalna mreža institucija i njihove dužnosti te se daje temelj za izradu pravilnika za detaljna pravila uspostave nacionalne mreže institucija te uvjete i kriterije za uvrštavanje na popis institucija.</w:t>
      </w:r>
    </w:p>
    <w:p w14:paraId="6DF6CE0B"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04B632C" w14:textId="77777777" w:rsidR="004F1B94" w:rsidRPr="00082C8C" w:rsidRDefault="004F1B94" w:rsidP="004F1B94">
      <w:pPr>
        <w:spacing w:after="0" w:line="240" w:lineRule="auto"/>
        <w:jc w:val="both"/>
        <w:textAlignment w:val="baseline"/>
        <w:rPr>
          <w:rFonts w:ascii="Times New Roman" w:eastAsia="Times New Roman" w:hAnsi="Times New Roman" w:cs="Times New Roman"/>
          <w:b/>
          <w:color w:val="000000"/>
          <w:sz w:val="24"/>
          <w:szCs w:val="24"/>
          <w:lang w:eastAsia="hr-HR"/>
        </w:rPr>
      </w:pPr>
      <w:r w:rsidRPr="00082C8C">
        <w:rPr>
          <w:rFonts w:ascii="Times New Roman" w:eastAsia="Times New Roman" w:hAnsi="Times New Roman" w:cs="Times New Roman"/>
          <w:b/>
          <w:color w:val="000000"/>
          <w:sz w:val="24"/>
          <w:szCs w:val="24"/>
          <w:lang w:eastAsia="hr-HR"/>
        </w:rPr>
        <w:t xml:space="preserve">Uz članak 23. </w:t>
      </w:r>
    </w:p>
    <w:p w14:paraId="57286D78" w14:textId="77777777" w:rsidR="004F1B94" w:rsidRPr="00082C8C"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uspostavlja </w:t>
      </w:r>
      <w:r w:rsidRPr="00082C8C">
        <w:rPr>
          <w:rFonts w:ascii="Times New Roman" w:eastAsia="Times New Roman" w:hAnsi="Times New Roman" w:cs="Times New Roman"/>
          <w:iCs/>
          <w:color w:val="000000"/>
          <w:sz w:val="24"/>
          <w:szCs w:val="24"/>
          <w:lang w:eastAsia="hr-HR"/>
        </w:rPr>
        <w:t>jedinstvena kontakt točka, opisuje se tko ju čini te tko o njoj informira Europsku komisiju.</w:t>
      </w:r>
    </w:p>
    <w:p w14:paraId="44FC704E" w14:textId="77777777" w:rsidR="004F1B94" w:rsidRPr="00082C8C" w:rsidRDefault="004F1B94" w:rsidP="004F1B94">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236D46C4" w14:textId="77777777" w:rsidR="004F1B94" w:rsidRPr="00082C8C" w:rsidRDefault="004F1B94" w:rsidP="004F1B94">
      <w:pPr>
        <w:spacing w:after="0" w:line="240" w:lineRule="auto"/>
        <w:jc w:val="both"/>
        <w:textAlignment w:val="baseline"/>
        <w:rPr>
          <w:rFonts w:ascii="Times New Roman" w:eastAsia="Times New Roman" w:hAnsi="Times New Roman" w:cs="Times New Roman"/>
          <w:b/>
          <w:color w:val="000000"/>
          <w:sz w:val="24"/>
          <w:szCs w:val="24"/>
          <w:lang w:eastAsia="hr-HR"/>
        </w:rPr>
      </w:pPr>
      <w:r w:rsidRPr="00082C8C">
        <w:rPr>
          <w:rFonts w:ascii="Times New Roman" w:eastAsia="Times New Roman" w:hAnsi="Times New Roman" w:cs="Times New Roman"/>
          <w:b/>
          <w:color w:val="000000"/>
          <w:sz w:val="24"/>
          <w:szCs w:val="24"/>
          <w:lang w:eastAsia="hr-HR"/>
        </w:rPr>
        <w:t>Uz članak 24.</w:t>
      </w:r>
    </w:p>
    <w:p w14:paraId="32408C4B" w14:textId="77777777" w:rsidR="004F1B94"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definira koje je nadležno tijelo nadležno za uspostavu sustava brzog uzbunjivanja za hranu i hranu za životinje (RASFF sustav) te se daje temelj za izradu pravilnika za detaljna pravila.</w:t>
      </w:r>
    </w:p>
    <w:p w14:paraId="7152F0D6" w14:textId="77777777" w:rsidR="004F1B94" w:rsidRPr="00943805"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15EE288C" w14:textId="77777777" w:rsidR="004F1B94" w:rsidRPr="00082C8C" w:rsidRDefault="004F1B94" w:rsidP="004F1B94">
      <w:pPr>
        <w:spacing w:after="0" w:line="240" w:lineRule="auto"/>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 xml:space="preserve">Uz članka 25. </w:t>
      </w:r>
    </w:p>
    <w:p w14:paraId="6C963E6D"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ustrojava nacionalna kontakt točka za administrativnu pomoć i suradnju, definiraju se njeni sudionici i daje se temelj za izradu pravilnika kojim će se detaljnije urediti to pitanje.</w:t>
      </w:r>
    </w:p>
    <w:p w14:paraId="5AE5C4F2"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3BC160B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26.</w:t>
      </w:r>
    </w:p>
    <w:p w14:paraId="04A910ED"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ustrojava nacionalna mreža za suzbijanje  prijevara, definiraju se njeni sudionici i daje se temelj za izradu pravilnika kojim će se detaljnije urediti to pitanje. </w:t>
      </w:r>
    </w:p>
    <w:p w14:paraId="64FAF48A"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0A8444E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 xml:space="preserve">Uz članke 27. i 28. </w:t>
      </w:r>
    </w:p>
    <w:p w14:paraId="0F54F611"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4970A5F8"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člancima određuju nadležna tijela za donošenje privremenih zaštitih  mjera za hranu i hranu za životinje (hitne mjere) te nadležna tijela za dostavu obavijesti prema Europskoj komisiji.   </w:t>
      </w:r>
    </w:p>
    <w:p w14:paraId="019BF2F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6C589DC"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 xml:space="preserve">Uz članak 29. </w:t>
      </w:r>
    </w:p>
    <w:p w14:paraId="73468E5E"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definira nadležno tijelo za provedbu općeg plana upravljanja krizom te članovi krizne jedinice pri Europskoj komisiji. </w:t>
      </w:r>
    </w:p>
    <w:p w14:paraId="74D0A275"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02F55B84"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30.</w:t>
      </w:r>
    </w:p>
    <w:p w14:paraId="19C497EB"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definira uvjet pod kojim se hrana povrgnuta ionizirajućem zračenju može staviti na tržište te je dan temelj za izradu pravilnika kojim se detaljnije uređuje to područje. </w:t>
      </w:r>
    </w:p>
    <w:p w14:paraId="2604D85C"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22ECFE91"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31.</w:t>
      </w:r>
    </w:p>
    <w:p w14:paraId="78EEBC8A"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opisuje postupak izdavanja ovlaštenja za objekte koji podvrgavaju hranu ionizirajućem zračenju, a kojega provodi ministarstvo nadležno za zdravstvo. Dodatno, dan je temelj za donošenje pravilnika kojim će se dodatno urediti to područje. </w:t>
      </w:r>
    </w:p>
    <w:p w14:paraId="79C3FF5A"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p>
    <w:p w14:paraId="6F281E66"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32.</w:t>
      </w:r>
    </w:p>
    <w:p w14:paraId="71230EE3"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definira kako pomoćne tvari u procesu proizvodnje koja se koriste ili su namijenjena korištenju u proizvodnji hrane ili sastojaka hrane moraju biti u skladu sa zahtjevima iz pravilnika za koji je dan temelj u ovome članku. </w:t>
      </w:r>
    </w:p>
    <w:p w14:paraId="68FF0097"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p>
    <w:p w14:paraId="19C690E0"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33.</w:t>
      </w:r>
    </w:p>
    <w:p w14:paraId="71B0AA0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člankom propisuju </w:t>
      </w:r>
      <w:r w:rsidRPr="00082C8C">
        <w:rPr>
          <w:rFonts w:ascii="Times New Roman" w:eastAsia="Times New Roman" w:hAnsi="Times New Roman" w:cs="Times New Roman"/>
          <w:color w:val="000000"/>
          <w:sz w:val="24"/>
          <w:szCs w:val="24"/>
          <w:lang w:eastAsia="hr-HR"/>
        </w:rPr>
        <w:t>obveze subjekata u poslovanju s hranom i hranom za životinje.</w:t>
      </w:r>
      <w:r>
        <w:rPr>
          <w:rFonts w:ascii="Times New Roman" w:eastAsia="Times New Roman" w:hAnsi="Times New Roman" w:cs="Times New Roman"/>
          <w:color w:val="000000"/>
          <w:sz w:val="24"/>
          <w:szCs w:val="24"/>
          <w:lang w:eastAsia="hr-HR"/>
        </w:rPr>
        <w:t xml:space="preserve"> Također, dan je temelj za izradu pravilnika kojim će se </w:t>
      </w:r>
      <w:r w:rsidRPr="00914B1C">
        <w:rPr>
          <w:rFonts w:ascii="Times New Roman" w:eastAsia="Times New Roman" w:hAnsi="Times New Roman" w:cs="Times New Roman"/>
          <w:color w:val="000000"/>
          <w:sz w:val="24"/>
          <w:szCs w:val="24"/>
          <w:lang w:eastAsia="hr-HR"/>
        </w:rPr>
        <w:t>uređ</w:t>
      </w:r>
      <w:r>
        <w:rPr>
          <w:rFonts w:ascii="Times New Roman" w:eastAsia="Times New Roman" w:hAnsi="Times New Roman" w:cs="Times New Roman"/>
          <w:color w:val="000000"/>
          <w:sz w:val="24"/>
          <w:szCs w:val="24"/>
          <w:lang w:eastAsia="hr-HR"/>
        </w:rPr>
        <w:t xml:space="preserve">ivati </w:t>
      </w:r>
      <w:r w:rsidRPr="00914B1C">
        <w:rPr>
          <w:rFonts w:ascii="Times New Roman" w:eastAsia="Times New Roman" w:hAnsi="Times New Roman" w:cs="Times New Roman"/>
          <w:color w:val="000000"/>
          <w:sz w:val="24"/>
          <w:szCs w:val="24"/>
          <w:lang w:eastAsia="hr-HR"/>
        </w:rPr>
        <w:t>sadržaj, oblik i način navođenja oznaka ili znakova koji omogućuju identifikaciju serije ili lota kojemu hrana pripada</w:t>
      </w:r>
      <w:r>
        <w:rPr>
          <w:rFonts w:ascii="Times New Roman" w:eastAsia="Times New Roman" w:hAnsi="Times New Roman" w:cs="Times New Roman"/>
          <w:color w:val="000000"/>
          <w:sz w:val="24"/>
          <w:szCs w:val="24"/>
          <w:lang w:eastAsia="hr-HR"/>
        </w:rPr>
        <w:t>.</w:t>
      </w:r>
    </w:p>
    <w:p w14:paraId="2178BC45"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2FDB6D2C" w14:textId="77777777" w:rsidR="004F1B94" w:rsidRPr="00082C8C" w:rsidRDefault="004F1B94" w:rsidP="004F1B94">
      <w:pPr>
        <w:spacing w:after="0" w:line="240" w:lineRule="auto"/>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34.</w:t>
      </w:r>
    </w:p>
    <w:p w14:paraId="0FF7FD1D"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Ovim se člankom propisuje upravi nadzor nad provedbom ovoga Zakona.</w:t>
      </w:r>
    </w:p>
    <w:p w14:paraId="37B609F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DAA218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35.</w:t>
      </w:r>
    </w:p>
    <w:p w14:paraId="62D5F49D"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određuje koje je tijelo nadležno za organizaciju i provedbu službenih kontrola u provedbi ovoga Zakona, koji inspektori Državnog inspektorata provode službene kontrole i koje su njihove obveze. </w:t>
      </w:r>
    </w:p>
    <w:p w14:paraId="4516156F"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p>
    <w:p w14:paraId="7B411A76"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36.</w:t>
      </w:r>
    </w:p>
    <w:p w14:paraId="0BA12A97"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Ovim se člankom propisuju prava i dužnosti osobe ovlaštene za provedbu službenih kontrola pri obavljanju službenih kontrola.</w:t>
      </w:r>
    </w:p>
    <w:p w14:paraId="40EB90F0"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282415D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0B678E7D"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člank</w:t>
      </w:r>
      <w:r>
        <w:rPr>
          <w:rFonts w:ascii="Times New Roman" w:eastAsia="Times New Roman" w:hAnsi="Times New Roman" w:cs="Times New Roman"/>
          <w:b/>
          <w:iCs/>
          <w:color w:val="000000"/>
          <w:sz w:val="24"/>
          <w:szCs w:val="24"/>
          <w:lang w:eastAsia="hr-HR"/>
        </w:rPr>
        <w:t>e</w:t>
      </w:r>
      <w:r w:rsidRPr="00082C8C">
        <w:rPr>
          <w:rFonts w:ascii="Times New Roman" w:eastAsia="Times New Roman" w:hAnsi="Times New Roman" w:cs="Times New Roman"/>
          <w:b/>
          <w:iCs/>
          <w:color w:val="000000"/>
          <w:sz w:val="24"/>
          <w:szCs w:val="24"/>
          <w:lang w:eastAsia="hr-HR"/>
        </w:rPr>
        <w:t xml:space="preserve"> </w:t>
      </w:r>
      <w:r>
        <w:rPr>
          <w:rFonts w:ascii="Times New Roman" w:eastAsia="Times New Roman" w:hAnsi="Times New Roman" w:cs="Times New Roman"/>
          <w:b/>
          <w:iCs/>
          <w:color w:val="000000"/>
          <w:sz w:val="24"/>
          <w:szCs w:val="24"/>
          <w:lang w:eastAsia="hr-HR"/>
        </w:rPr>
        <w:t>37. do 39.</w:t>
      </w:r>
    </w:p>
    <w:p w14:paraId="1ED204AA" w14:textId="77777777" w:rsidR="004F1B94" w:rsidRPr="00082C8C" w:rsidRDefault="004F1B94" w:rsidP="004F1B94">
      <w:pPr>
        <w:spacing w:after="0" w:line="240" w:lineRule="auto"/>
        <w:jc w:val="both"/>
        <w:rPr>
          <w:rFonts w:ascii="Times New Roman" w:eastAsia="Times New Roman" w:hAnsi="Times New Roman" w:cs="Times New Roman"/>
          <w:bCs/>
          <w:color w:val="000000"/>
          <w:sz w:val="24"/>
          <w:szCs w:val="24"/>
          <w:lang w:eastAsia="hr-HR"/>
        </w:rPr>
      </w:pPr>
      <w:r w:rsidRPr="00082C8C">
        <w:rPr>
          <w:rFonts w:ascii="Times New Roman" w:eastAsia="Times New Roman" w:hAnsi="Times New Roman" w:cs="Times New Roman"/>
          <w:bCs/>
          <w:color w:val="000000"/>
          <w:sz w:val="24"/>
          <w:szCs w:val="24"/>
          <w:lang w:eastAsia="hr-HR"/>
        </w:rPr>
        <w:t xml:space="preserve">Ovim se člancima propisuju </w:t>
      </w:r>
      <w:proofErr w:type="spellStart"/>
      <w:r w:rsidRPr="00082C8C">
        <w:rPr>
          <w:rFonts w:ascii="Times New Roman" w:eastAsia="Times New Roman" w:hAnsi="Times New Roman" w:cs="Times New Roman"/>
          <w:bCs/>
          <w:color w:val="000000"/>
          <w:sz w:val="24"/>
          <w:szCs w:val="24"/>
          <w:lang w:eastAsia="hr-HR"/>
        </w:rPr>
        <w:t>prekršajnopravne</w:t>
      </w:r>
      <w:proofErr w:type="spellEnd"/>
      <w:r w:rsidRPr="00082C8C">
        <w:rPr>
          <w:rFonts w:ascii="Times New Roman" w:eastAsia="Times New Roman" w:hAnsi="Times New Roman" w:cs="Times New Roman"/>
          <w:bCs/>
          <w:color w:val="000000"/>
          <w:sz w:val="24"/>
          <w:szCs w:val="24"/>
          <w:lang w:eastAsia="hr-HR"/>
        </w:rPr>
        <w:t xml:space="preserve"> odredbe uz navođenje sankcija u slučaju nepoštivanja/kršenja odredbi u području hrane i hrane za životinje izražene u eurima.</w:t>
      </w:r>
    </w:p>
    <w:p w14:paraId="7A09AA85"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FDFBC6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r>
        <w:rPr>
          <w:rFonts w:ascii="Times New Roman" w:eastAsia="Times New Roman" w:hAnsi="Times New Roman" w:cs="Times New Roman"/>
          <w:b/>
          <w:iCs/>
          <w:color w:val="000000"/>
          <w:sz w:val="24"/>
          <w:szCs w:val="24"/>
          <w:lang w:eastAsia="hr-HR"/>
        </w:rPr>
        <w:t>0</w:t>
      </w:r>
      <w:r w:rsidRPr="00082C8C">
        <w:rPr>
          <w:rFonts w:ascii="Times New Roman" w:eastAsia="Times New Roman" w:hAnsi="Times New Roman" w:cs="Times New Roman"/>
          <w:b/>
          <w:iCs/>
          <w:color w:val="000000"/>
          <w:sz w:val="24"/>
          <w:szCs w:val="24"/>
          <w:lang w:eastAsia="hr-HR"/>
        </w:rPr>
        <w:t xml:space="preserve">. </w:t>
      </w:r>
    </w:p>
    <w:p w14:paraId="254CBB94" w14:textId="77777777" w:rsidR="004F1B94" w:rsidRPr="00082C8C" w:rsidRDefault="004F1B94" w:rsidP="004F1B94">
      <w:pPr>
        <w:spacing w:after="0" w:line="240" w:lineRule="auto"/>
        <w:jc w:val="both"/>
        <w:rPr>
          <w:rFonts w:ascii="Times New Roman" w:eastAsia="Times New Roman" w:hAnsi="Times New Roman" w:cs="Times New Roman"/>
          <w:color w:val="000000"/>
          <w:sz w:val="24"/>
          <w:szCs w:val="24"/>
          <w:lang w:eastAsia="hr-HR"/>
        </w:rPr>
      </w:pPr>
      <w:r w:rsidRPr="00082C8C">
        <w:rPr>
          <w:rFonts w:ascii="Times New Roman" w:eastAsia="Times New Roman" w:hAnsi="Times New Roman" w:cs="Times New Roman"/>
          <w:color w:val="000000"/>
          <w:sz w:val="24"/>
          <w:szCs w:val="24"/>
          <w:lang w:eastAsia="hr-HR"/>
        </w:rPr>
        <w:t xml:space="preserve">Ovim se člankom propisuju </w:t>
      </w:r>
      <w:proofErr w:type="spellStart"/>
      <w:r w:rsidRPr="00082C8C">
        <w:rPr>
          <w:rFonts w:ascii="Times New Roman" w:eastAsia="Times New Roman" w:hAnsi="Times New Roman" w:cs="Times New Roman"/>
          <w:color w:val="000000"/>
          <w:sz w:val="24"/>
          <w:szCs w:val="24"/>
          <w:lang w:eastAsia="hr-HR"/>
        </w:rPr>
        <w:t>prekršajnopravne</w:t>
      </w:r>
      <w:proofErr w:type="spellEnd"/>
      <w:r w:rsidRPr="00082C8C">
        <w:rPr>
          <w:rFonts w:ascii="Times New Roman" w:eastAsia="Times New Roman" w:hAnsi="Times New Roman" w:cs="Times New Roman"/>
          <w:color w:val="000000"/>
          <w:sz w:val="24"/>
          <w:szCs w:val="24"/>
          <w:lang w:eastAsia="hr-HR"/>
        </w:rPr>
        <w:t xml:space="preserve"> odredbe uz navođenje sankcija u slučaju nepoštivanja/kršenja odredbi u području ljekovite hrane za životinje izražene u eurima.</w:t>
      </w:r>
    </w:p>
    <w:p w14:paraId="0BC4DAA9"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1A053A39"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r>
        <w:rPr>
          <w:rFonts w:ascii="Times New Roman" w:eastAsia="Times New Roman" w:hAnsi="Times New Roman" w:cs="Times New Roman"/>
          <w:b/>
          <w:iCs/>
          <w:color w:val="000000"/>
          <w:sz w:val="24"/>
          <w:szCs w:val="24"/>
          <w:lang w:eastAsia="hr-HR"/>
        </w:rPr>
        <w:t>1</w:t>
      </w:r>
      <w:r w:rsidRPr="00082C8C">
        <w:rPr>
          <w:rFonts w:ascii="Times New Roman" w:eastAsia="Times New Roman" w:hAnsi="Times New Roman" w:cs="Times New Roman"/>
          <w:b/>
          <w:iCs/>
          <w:color w:val="000000"/>
          <w:sz w:val="24"/>
          <w:szCs w:val="24"/>
          <w:lang w:eastAsia="hr-HR"/>
        </w:rPr>
        <w:t>.</w:t>
      </w:r>
    </w:p>
    <w:p w14:paraId="5597525B"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r w:rsidRPr="00082C8C">
        <w:rPr>
          <w:rFonts w:ascii="Times New Roman" w:hAnsi="Times New Roman" w:cs="Times New Roman"/>
          <w:sz w:val="24"/>
          <w:szCs w:val="24"/>
        </w:rPr>
        <w:t xml:space="preserve">Ovim se člankom definira kako će postupci započeti do stupanja ovoga Zakona biti završeni temeljem odredbi </w:t>
      </w:r>
      <w:r w:rsidRPr="00082C8C">
        <w:rPr>
          <w:rFonts w:ascii="Times New Roman" w:eastAsia="Times New Roman" w:hAnsi="Times New Roman" w:cs="Times New Roman"/>
          <w:color w:val="000000"/>
          <w:sz w:val="24"/>
          <w:szCs w:val="24"/>
          <w:lang w:eastAsia="hr-HR"/>
        </w:rPr>
        <w:t>Zakona o hrani („Narodne novine“, br. 81/13., 14/14., 30/15. i 115/18.) i Zakona o veterinarstvu („Narodne novine“, br. 82/13., 148/13., 115/18., 52/21. i 83/22.).</w:t>
      </w:r>
    </w:p>
    <w:p w14:paraId="293F48FF" w14:textId="77777777" w:rsidR="004F1B94" w:rsidRPr="00082C8C" w:rsidRDefault="004F1B94" w:rsidP="004F1B94">
      <w:pPr>
        <w:spacing w:after="0" w:line="240" w:lineRule="auto"/>
        <w:jc w:val="both"/>
        <w:textAlignment w:val="baseline"/>
        <w:rPr>
          <w:rFonts w:ascii="Times New Roman" w:eastAsia="Times New Roman" w:hAnsi="Times New Roman" w:cs="Times New Roman"/>
          <w:color w:val="000000"/>
          <w:sz w:val="24"/>
          <w:szCs w:val="24"/>
          <w:lang w:eastAsia="hr-HR"/>
        </w:rPr>
      </w:pPr>
    </w:p>
    <w:p w14:paraId="7BE0339A"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r>
        <w:rPr>
          <w:rFonts w:ascii="Times New Roman" w:eastAsia="Times New Roman" w:hAnsi="Times New Roman" w:cs="Times New Roman"/>
          <w:b/>
          <w:iCs/>
          <w:color w:val="000000"/>
          <w:sz w:val="24"/>
          <w:szCs w:val="24"/>
          <w:lang w:eastAsia="hr-HR"/>
        </w:rPr>
        <w:t>2</w:t>
      </w:r>
      <w:r w:rsidRPr="00082C8C">
        <w:rPr>
          <w:rFonts w:ascii="Times New Roman" w:eastAsia="Times New Roman" w:hAnsi="Times New Roman" w:cs="Times New Roman"/>
          <w:b/>
          <w:iCs/>
          <w:color w:val="000000"/>
          <w:sz w:val="24"/>
          <w:szCs w:val="24"/>
          <w:lang w:eastAsia="hr-HR"/>
        </w:rPr>
        <w:t>.</w:t>
      </w:r>
    </w:p>
    <w:p w14:paraId="63289A66" w14:textId="77777777" w:rsidR="004F1B94" w:rsidRPr="00082C8C" w:rsidRDefault="004F1B94" w:rsidP="004F1B94">
      <w:pPr>
        <w:spacing w:after="0" w:line="240" w:lineRule="auto"/>
        <w:jc w:val="both"/>
        <w:rPr>
          <w:rFonts w:ascii="Times New Roman" w:eastAsia="Times New Roman" w:hAnsi="Times New Roman" w:cs="Times New Roman"/>
          <w:bCs/>
          <w:color w:val="000000"/>
          <w:sz w:val="24"/>
          <w:szCs w:val="24"/>
          <w:lang w:eastAsia="hr-HR"/>
        </w:rPr>
      </w:pPr>
      <w:r w:rsidRPr="00082C8C">
        <w:rPr>
          <w:rFonts w:ascii="Times New Roman" w:eastAsia="Times New Roman" w:hAnsi="Times New Roman" w:cs="Times New Roman"/>
          <w:bCs/>
          <w:color w:val="000000"/>
          <w:sz w:val="24"/>
          <w:szCs w:val="24"/>
          <w:lang w:eastAsia="hr-HR"/>
        </w:rPr>
        <w:t>Ovim su člankom propisani rokovi i nadležnost za donošenje propisa koji se donose na temelju ovoga Zakona.</w:t>
      </w:r>
    </w:p>
    <w:p w14:paraId="27B813D9"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5BDE28AC"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r>
        <w:rPr>
          <w:rFonts w:ascii="Times New Roman" w:eastAsia="Times New Roman" w:hAnsi="Times New Roman" w:cs="Times New Roman"/>
          <w:b/>
          <w:iCs/>
          <w:color w:val="000000"/>
          <w:sz w:val="24"/>
          <w:szCs w:val="24"/>
          <w:lang w:eastAsia="hr-HR"/>
        </w:rPr>
        <w:t>3</w:t>
      </w:r>
      <w:r w:rsidRPr="00082C8C">
        <w:rPr>
          <w:rFonts w:ascii="Times New Roman" w:eastAsia="Times New Roman" w:hAnsi="Times New Roman" w:cs="Times New Roman"/>
          <w:b/>
          <w:iCs/>
          <w:color w:val="000000"/>
          <w:sz w:val="24"/>
          <w:szCs w:val="24"/>
          <w:lang w:eastAsia="hr-HR"/>
        </w:rPr>
        <w:t>.</w:t>
      </w:r>
    </w:p>
    <w:p w14:paraId="74CB3B34" w14:textId="77777777" w:rsidR="004F1B94" w:rsidRPr="00082C8C" w:rsidRDefault="004F1B94" w:rsidP="004F1B94">
      <w:pPr>
        <w:spacing w:after="0" w:line="240" w:lineRule="auto"/>
        <w:jc w:val="both"/>
        <w:rPr>
          <w:rFonts w:ascii="Times New Roman" w:eastAsia="Times New Roman" w:hAnsi="Times New Roman" w:cs="Times New Roman"/>
          <w:bCs/>
          <w:color w:val="000000"/>
          <w:sz w:val="24"/>
          <w:szCs w:val="24"/>
          <w:lang w:eastAsia="hr-HR"/>
        </w:rPr>
      </w:pPr>
      <w:r w:rsidRPr="00082C8C">
        <w:rPr>
          <w:rFonts w:ascii="Times New Roman" w:eastAsia="Times New Roman" w:hAnsi="Times New Roman" w:cs="Times New Roman"/>
          <w:bCs/>
          <w:color w:val="000000"/>
          <w:sz w:val="24"/>
          <w:szCs w:val="24"/>
          <w:lang w:eastAsia="hr-HR"/>
        </w:rPr>
        <w:t xml:space="preserve">Ovim se člankom ostavljaju na snazi propisi koji se doneseni na temelju  Zakona o hrani („Narodne novine“, br. 81/13., 14/14., 30/15. i 115/18.) koji će biti ukinut stupanjem na snagu ovoga Zakona. </w:t>
      </w:r>
    </w:p>
    <w:p w14:paraId="33AB293C"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4859B9A3"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članak 4</w:t>
      </w:r>
      <w:r>
        <w:rPr>
          <w:rFonts w:ascii="Times New Roman" w:eastAsia="Times New Roman" w:hAnsi="Times New Roman" w:cs="Times New Roman"/>
          <w:b/>
          <w:iCs/>
          <w:color w:val="000000"/>
          <w:sz w:val="24"/>
          <w:szCs w:val="24"/>
          <w:lang w:eastAsia="hr-HR"/>
        </w:rPr>
        <w:t>4</w:t>
      </w:r>
      <w:r w:rsidRPr="00082C8C">
        <w:rPr>
          <w:rFonts w:ascii="Times New Roman" w:eastAsia="Times New Roman" w:hAnsi="Times New Roman" w:cs="Times New Roman"/>
          <w:b/>
          <w:iCs/>
          <w:color w:val="000000"/>
          <w:sz w:val="24"/>
          <w:szCs w:val="24"/>
          <w:lang w:eastAsia="hr-HR"/>
        </w:rPr>
        <w:t>.</w:t>
      </w:r>
    </w:p>
    <w:p w14:paraId="35339010" w14:textId="77777777" w:rsidR="004F1B94" w:rsidRPr="00082C8C" w:rsidRDefault="004F1B94" w:rsidP="004F1B94">
      <w:pPr>
        <w:spacing w:after="0" w:line="240" w:lineRule="auto"/>
        <w:jc w:val="both"/>
        <w:rPr>
          <w:rFonts w:ascii="Times New Roman" w:eastAsia="Times New Roman" w:hAnsi="Times New Roman" w:cs="Times New Roman"/>
          <w:bCs/>
          <w:color w:val="000000"/>
          <w:sz w:val="24"/>
          <w:szCs w:val="24"/>
          <w:lang w:eastAsia="hr-HR"/>
        </w:rPr>
      </w:pPr>
      <w:r w:rsidRPr="00082C8C">
        <w:rPr>
          <w:rFonts w:ascii="Times New Roman" w:eastAsia="Times New Roman" w:hAnsi="Times New Roman" w:cs="Times New Roman"/>
          <w:bCs/>
          <w:color w:val="000000"/>
          <w:sz w:val="24"/>
          <w:szCs w:val="24"/>
          <w:lang w:eastAsia="hr-HR"/>
        </w:rPr>
        <w:t>Ovim su člankom stavljeni izvan snage propisi koji se reguliraju odredbama ovoga Zakona.</w:t>
      </w:r>
    </w:p>
    <w:p w14:paraId="162A743B"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75B9BAAC" w14:textId="77777777" w:rsidR="004F1B94" w:rsidRPr="00082C8C" w:rsidRDefault="004F1B94" w:rsidP="004F1B94">
      <w:pPr>
        <w:spacing w:after="0" w:line="240" w:lineRule="auto"/>
        <w:jc w:val="both"/>
        <w:rPr>
          <w:rFonts w:ascii="Times New Roman" w:eastAsia="Times New Roman" w:hAnsi="Times New Roman" w:cs="Times New Roman"/>
          <w:b/>
          <w:sz w:val="24"/>
          <w:szCs w:val="24"/>
          <w:lang w:eastAsia="hr-HR"/>
        </w:rPr>
      </w:pPr>
      <w:r w:rsidRPr="00082C8C">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4</w:t>
      </w:r>
      <w:r w:rsidRPr="00082C8C">
        <w:rPr>
          <w:rFonts w:ascii="Times New Roman" w:eastAsia="Times New Roman" w:hAnsi="Times New Roman" w:cs="Times New Roman"/>
          <w:b/>
          <w:sz w:val="24"/>
          <w:szCs w:val="24"/>
          <w:lang w:eastAsia="hr-HR"/>
        </w:rPr>
        <w:t xml:space="preserve">5. </w:t>
      </w:r>
    </w:p>
    <w:p w14:paraId="713B3E02" w14:textId="77777777" w:rsidR="004F1B94" w:rsidRPr="00082C8C" w:rsidRDefault="004F1B94" w:rsidP="004F1B94">
      <w:pPr>
        <w:spacing w:after="0" w:line="240" w:lineRule="auto"/>
        <w:jc w:val="both"/>
        <w:rPr>
          <w:rFonts w:ascii="Times New Roman" w:eastAsia="Times New Roman" w:hAnsi="Times New Roman" w:cs="Times New Roman"/>
          <w:bCs/>
          <w:color w:val="000000"/>
          <w:sz w:val="24"/>
          <w:szCs w:val="24"/>
          <w:lang w:eastAsia="hr-HR"/>
        </w:rPr>
      </w:pPr>
      <w:r w:rsidRPr="00082C8C">
        <w:rPr>
          <w:rFonts w:ascii="Times New Roman" w:eastAsia="Times New Roman" w:hAnsi="Times New Roman" w:cs="Times New Roman"/>
          <w:bCs/>
          <w:color w:val="000000"/>
          <w:sz w:val="24"/>
          <w:szCs w:val="24"/>
          <w:lang w:eastAsia="hr-HR"/>
        </w:rPr>
        <w:t>Ovim se člankom određuje stupanje na snagu Zakona.</w:t>
      </w:r>
    </w:p>
    <w:p w14:paraId="08C6D7BA"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4F4EBDE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r w:rsidRPr="00082C8C">
        <w:rPr>
          <w:rFonts w:ascii="Times New Roman" w:eastAsia="Times New Roman" w:hAnsi="Times New Roman" w:cs="Times New Roman"/>
          <w:b/>
          <w:iCs/>
          <w:color w:val="000000"/>
          <w:sz w:val="24"/>
          <w:szCs w:val="24"/>
          <w:lang w:eastAsia="hr-HR"/>
        </w:rPr>
        <w:t>Uz Prilog</w:t>
      </w:r>
    </w:p>
    <w:p w14:paraId="1AD9389E" w14:textId="77777777" w:rsidR="004F1B94" w:rsidRPr="00082C8C" w:rsidRDefault="004F1B94" w:rsidP="004F1B94">
      <w:pPr>
        <w:spacing w:after="0" w:line="240" w:lineRule="auto"/>
        <w:jc w:val="both"/>
        <w:rPr>
          <w:rFonts w:ascii="Times New Roman" w:eastAsia="Times New Roman" w:hAnsi="Times New Roman" w:cs="Times New Roman"/>
          <w:iCs/>
          <w:color w:val="000000"/>
          <w:sz w:val="24"/>
          <w:szCs w:val="24"/>
          <w:lang w:eastAsia="hr-HR"/>
        </w:rPr>
      </w:pPr>
      <w:r w:rsidRPr="00082C8C">
        <w:rPr>
          <w:rFonts w:ascii="Times New Roman" w:eastAsia="Times New Roman" w:hAnsi="Times New Roman" w:cs="Times New Roman"/>
          <w:iCs/>
          <w:color w:val="000000"/>
          <w:sz w:val="24"/>
          <w:szCs w:val="24"/>
          <w:lang w:eastAsia="hr-HR"/>
        </w:rPr>
        <w:t xml:space="preserve">Ovim se Prilogom definira obrazac Izjave subjekta u poslovanju s ljekovitom hranom za životinje definiran člankom 18. ovoga </w:t>
      </w:r>
      <w:r>
        <w:rPr>
          <w:rFonts w:ascii="Times New Roman" w:eastAsia="Times New Roman" w:hAnsi="Times New Roman" w:cs="Times New Roman"/>
          <w:iCs/>
          <w:color w:val="000000"/>
          <w:sz w:val="24"/>
          <w:szCs w:val="24"/>
          <w:lang w:eastAsia="hr-HR"/>
        </w:rPr>
        <w:t>Z</w:t>
      </w:r>
      <w:r w:rsidRPr="00082C8C">
        <w:rPr>
          <w:rFonts w:ascii="Times New Roman" w:eastAsia="Times New Roman" w:hAnsi="Times New Roman" w:cs="Times New Roman"/>
          <w:iCs/>
          <w:color w:val="000000"/>
          <w:sz w:val="24"/>
          <w:szCs w:val="24"/>
          <w:lang w:eastAsia="hr-HR"/>
        </w:rPr>
        <w:t>akona.</w:t>
      </w:r>
    </w:p>
    <w:p w14:paraId="1A5DC11E" w14:textId="77777777" w:rsidR="004F1B94" w:rsidRPr="00082C8C" w:rsidRDefault="004F1B94" w:rsidP="004F1B94">
      <w:pPr>
        <w:spacing w:after="0" w:line="240" w:lineRule="auto"/>
        <w:jc w:val="both"/>
        <w:rPr>
          <w:rFonts w:ascii="Times New Roman" w:eastAsia="Times New Roman" w:hAnsi="Times New Roman" w:cs="Times New Roman"/>
          <w:b/>
          <w:iCs/>
          <w:color w:val="000000"/>
          <w:sz w:val="24"/>
          <w:szCs w:val="24"/>
          <w:lang w:eastAsia="hr-HR"/>
        </w:rPr>
      </w:pPr>
    </w:p>
    <w:p w14:paraId="19C66CD3" w14:textId="77777777" w:rsidR="004F1B94" w:rsidRPr="003F314C" w:rsidRDefault="004F1B94" w:rsidP="004F1B94">
      <w:pPr>
        <w:spacing w:line="240" w:lineRule="auto"/>
        <w:jc w:val="both"/>
        <w:rPr>
          <w:rFonts w:ascii="Times New Roman" w:hAnsi="Times New Roman" w:cs="Times New Roman"/>
          <w:iCs/>
          <w:sz w:val="24"/>
          <w:szCs w:val="24"/>
        </w:rPr>
      </w:pPr>
    </w:p>
    <w:p w14:paraId="6C4994B8" w14:textId="77777777" w:rsidR="004F1B94" w:rsidRDefault="004F1B94" w:rsidP="004F1B94">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5DDB4E47" w14:textId="77777777" w:rsidR="004F1B94" w:rsidRDefault="004F1B94" w:rsidP="004F1B9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IV.</w:t>
      </w:r>
      <w:r w:rsidRPr="0048390C">
        <w:rPr>
          <w:rFonts w:ascii="Times New Roman" w:eastAsia="Calibri" w:hAnsi="Times New Roman" w:cs="Times New Roman"/>
          <w:b/>
          <w:bCs/>
          <w:sz w:val="24"/>
          <w:szCs w:val="24"/>
        </w:rPr>
        <w:tab/>
        <w:t xml:space="preserve">OCJENA </w:t>
      </w:r>
      <w:r>
        <w:rPr>
          <w:rFonts w:ascii="Times New Roman" w:eastAsia="Calibri" w:hAnsi="Times New Roman" w:cs="Times New Roman"/>
          <w:b/>
          <w:bCs/>
          <w:sz w:val="24"/>
          <w:szCs w:val="24"/>
        </w:rPr>
        <w:t xml:space="preserve">I IZVORI </w:t>
      </w:r>
      <w:r w:rsidRPr="0048390C">
        <w:rPr>
          <w:rFonts w:ascii="Times New Roman" w:eastAsia="Calibri" w:hAnsi="Times New Roman" w:cs="Times New Roman"/>
          <w:b/>
          <w:bCs/>
          <w:sz w:val="24"/>
          <w:szCs w:val="24"/>
        </w:rPr>
        <w:t>SREDSTAVA POTREBNIH ZA PROVOĐENJE ZAKONA</w:t>
      </w:r>
    </w:p>
    <w:p w14:paraId="4156E850" w14:textId="77777777" w:rsidR="004F1B94" w:rsidRPr="0048390C" w:rsidRDefault="004F1B94" w:rsidP="004F1B94">
      <w:pPr>
        <w:spacing w:after="0" w:line="240" w:lineRule="auto"/>
        <w:rPr>
          <w:rFonts w:ascii="Times New Roman" w:eastAsia="Calibri" w:hAnsi="Times New Roman" w:cs="Times New Roman"/>
          <w:b/>
          <w:bCs/>
          <w:color w:val="000000"/>
          <w:sz w:val="24"/>
          <w:szCs w:val="24"/>
        </w:rPr>
      </w:pPr>
    </w:p>
    <w:p w14:paraId="3E1B1BD4" w14:textId="77777777" w:rsidR="004F1B94" w:rsidRPr="0048390C" w:rsidRDefault="004F1B94" w:rsidP="004F1B94">
      <w:pPr>
        <w:spacing w:after="0" w:line="240" w:lineRule="auto"/>
        <w:ind w:firstLine="709"/>
        <w:jc w:val="both"/>
        <w:rPr>
          <w:rFonts w:ascii="Times New Roman" w:eastAsia="Calibri" w:hAnsi="Times New Roman" w:cs="Times New Roman"/>
          <w:iCs/>
          <w:sz w:val="24"/>
          <w:szCs w:val="24"/>
        </w:rPr>
      </w:pPr>
      <w:r w:rsidRPr="0048390C">
        <w:rPr>
          <w:rFonts w:ascii="Times New Roman" w:eastAsia="Calibri" w:hAnsi="Times New Roman" w:cs="Times New Roman"/>
          <w:iCs/>
          <w:sz w:val="24"/>
          <w:szCs w:val="24"/>
        </w:rPr>
        <w:t xml:space="preserve">Za provođenje ovoga Zakona nije potrebno osigurati dodatna sredstva u državnom proračunu Republike Hrvatske. </w:t>
      </w:r>
    </w:p>
    <w:p w14:paraId="31077AE5" w14:textId="77777777" w:rsidR="004F1B94" w:rsidRPr="0048390C" w:rsidRDefault="004F1B94" w:rsidP="004F1B94">
      <w:pPr>
        <w:spacing w:after="0" w:line="240" w:lineRule="auto"/>
        <w:rPr>
          <w:rFonts w:ascii="Times New Roman" w:eastAsia="Calibri" w:hAnsi="Times New Roman" w:cs="Times New Roman"/>
          <w:b/>
          <w:bCs/>
          <w:sz w:val="24"/>
          <w:szCs w:val="24"/>
        </w:rPr>
      </w:pPr>
    </w:p>
    <w:p w14:paraId="070265BB" w14:textId="77777777" w:rsidR="004F1B94" w:rsidRPr="003F314C" w:rsidRDefault="004F1B94" w:rsidP="004F1B94">
      <w:pPr>
        <w:spacing w:after="0" w:line="240" w:lineRule="auto"/>
        <w:ind w:left="709" w:hanging="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w:t>
      </w:r>
      <w:r w:rsidRPr="0048390C">
        <w:rPr>
          <w:rFonts w:ascii="Times New Roman" w:eastAsia="Calibri" w:hAnsi="Times New Roman" w:cs="Times New Roman"/>
          <w:b/>
          <w:bCs/>
          <w:sz w:val="24"/>
          <w:szCs w:val="24"/>
        </w:rPr>
        <w:tab/>
        <w:t>RAZLIKE IZMEĐU RJEŠENJA KOJA SE PREDLAŽU KONAČNIM PRIJEDLOGOM ZAKONA U ODNOSU NA RJEŠENJA IZ PRIJEDLOGA ZAKONA I RAZLOZI ZBOG KOJIH SU TE RAZLIKE NASTALE</w:t>
      </w:r>
    </w:p>
    <w:p w14:paraId="020575CD"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p>
    <w:p w14:paraId="2684FC29" w14:textId="77777777" w:rsidR="004F1B94" w:rsidRPr="003F314C"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F314C">
        <w:rPr>
          <w:rFonts w:ascii="Times New Roman" w:eastAsia="Calibri" w:hAnsi="Times New Roman" w:cs="Times New Roman"/>
          <w:iCs/>
          <w:sz w:val="24"/>
          <w:szCs w:val="24"/>
        </w:rPr>
        <w:t>Na 1</w:t>
      </w:r>
      <w:r>
        <w:rPr>
          <w:rFonts w:ascii="Times New Roman" w:eastAsia="Calibri" w:hAnsi="Times New Roman" w:cs="Times New Roman"/>
          <w:iCs/>
          <w:sz w:val="24"/>
          <w:szCs w:val="24"/>
        </w:rPr>
        <w:t>2</w:t>
      </w:r>
      <w:r w:rsidRPr="003F314C">
        <w:rPr>
          <w:rFonts w:ascii="Times New Roman" w:eastAsia="Calibri" w:hAnsi="Times New Roman" w:cs="Times New Roman"/>
          <w:iCs/>
          <w:sz w:val="24"/>
          <w:szCs w:val="24"/>
        </w:rPr>
        <w:t xml:space="preserve">. sjednici Hrvatskoga sabora, održanoj </w:t>
      </w:r>
      <w:r>
        <w:rPr>
          <w:rFonts w:ascii="Times New Roman" w:eastAsia="Calibri" w:hAnsi="Times New Roman" w:cs="Times New Roman"/>
          <w:iCs/>
          <w:sz w:val="24"/>
          <w:szCs w:val="24"/>
        </w:rPr>
        <w:t>21</w:t>
      </w:r>
      <w:r w:rsidRPr="003F31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listopada</w:t>
      </w:r>
      <w:r w:rsidRPr="003F314C">
        <w:rPr>
          <w:rFonts w:ascii="Times New Roman" w:eastAsia="Calibri" w:hAnsi="Times New Roman" w:cs="Times New Roman"/>
          <w:iCs/>
          <w:sz w:val="24"/>
          <w:szCs w:val="24"/>
        </w:rPr>
        <w:t xml:space="preserve"> 2022., nakon rasprave o Prijedlogu zakona o </w:t>
      </w:r>
      <w:r>
        <w:rPr>
          <w:rFonts w:ascii="Times New Roman" w:eastAsia="Calibri" w:hAnsi="Times New Roman" w:cs="Times New Roman"/>
          <w:iCs/>
          <w:sz w:val="24"/>
          <w:szCs w:val="24"/>
        </w:rPr>
        <w:t>hrani</w:t>
      </w:r>
      <w:r w:rsidRPr="003F314C">
        <w:rPr>
          <w:rFonts w:ascii="Times New Roman" w:eastAsia="Calibri" w:hAnsi="Times New Roman" w:cs="Times New Roman"/>
          <w:iCs/>
          <w:sz w:val="24"/>
          <w:szCs w:val="24"/>
        </w:rPr>
        <w:t xml:space="preserve">, donesen je Zaključak o prihvaćanju istoga. </w:t>
      </w:r>
    </w:p>
    <w:p w14:paraId="56CA7DB3" w14:textId="77777777" w:rsidR="004F1B94" w:rsidRPr="003F314C"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p>
    <w:p w14:paraId="31450D7A" w14:textId="77777777" w:rsidR="004F1B94"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F314C">
        <w:rPr>
          <w:rFonts w:ascii="Times New Roman" w:eastAsia="Calibri" w:hAnsi="Times New Roman" w:cs="Times New Roman"/>
          <w:iCs/>
          <w:sz w:val="24"/>
          <w:szCs w:val="24"/>
        </w:rPr>
        <w:t>Slijedom navedenog Zaključka, Hrvatski sabor je uputio predlagatelju primjedbe i prijedloge Odbora za zakonodavstvo i Odbora za poljoprivredu radi pripr</w:t>
      </w:r>
      <w:r>
        <w:rPr>
          <w:rFonts w:ascii="Times New Roman" w:eastAsia="Calibri" w:hAnsi="Times New Roman" w:cs="Times New Roman"/>
          <w:iCs/>
          <w:sz w:val="24"/>
          <w:szCs w:val="24"/>
        </w:rPr>
        <w:t>eme Konačnog prijedloga zakona.</w:t>
      </w:r>
    </w:p>
    <w:p w14:paraId="4122C5CE" w14:textId="77777777" w:rsidR="004F1B94" w:rsidRPr="003F314C"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p>
    <w:p w14:paraId="6E0B4A6C" w14:textId="77777777" w:rsidR="004F1B94" w:rsidRPr="003F314C"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3F314C">
        <w:rPr>
          <w:rFonts w:ascii="Times New Roman" w:eastAsia="Calibri" w:hAnsi="Times New Roman" w:cs="Times New Roman"/>
          <w:iCs/>
          <w:sz w:val="24"/>
          <w:szCs w:val="24"/>
        </w:rPr>
        <w:t xml:space="preserve">Primjedbe Odbora za zakonodavstvo Hrvatskoga sabora su pomno razmotrene te je predlagatelj prihvatio prijedloge vezane uz odredbe: </w:t>
      </w:r>
    </w:p>
    <w:p w14:paraId="4233023A"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p>
    <w:p w14:paraId="39E9419D"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članak 5. stavak 1. – briše su se riječi: „prema podjeli nadležnosti iz članka 6. ovoga Zakona“</w:t>
      </w:r>
    </w:p>
    <w:p w14:paraId="4486F602" w14:textId="77777777" w:rsidR="004F1B94" w:rsidRPr="003F314C"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6. stavak 1. briše se, budući da je isti suvišan uzimajući u obzir sadržaj odredbe članka 5. stavka 1. </w:t>
      </w:r>
    </w:p>
    <w:p w14:paraId="089879A1"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sidRPr="003F31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u </w:t>
      </w:r>
      <w:r w:rsidRPr="003F314C">
        <w:rPr>
          <w:rFonts w:ascii="Times New Roman" w:eastAsia="Calibri" w:hAnsi="Times New Roman" w:cs="Times New Roman"/>
          <w:iCs/>
          <w:sz w:val="24"/>
          <w:szCs w:val="24"/>
        </w:rPr>
        <w:t>članci</w:t>
      </w:r>
      <w:r>
        <w:rPr>
          <w:rFonts w:ascii="Times New Roman" w:eastAsia="Calibri" w:hAnsi="Times New Roman" w:cs="Times New Roman"/>
          <w:iCs/>
          <w:sz w:val="24"/>
          <w:szCs w:val="24"/>
        </w:rPr>
        <w:t>ma</w:t>
      </w:r>
      <w:r w:rsidRPr="003F31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11., 19., 21., 24., 26., 27. i 29.</w:t>
      </w:r>
      <w:r w:rsidRPr="003F314C">
        <w:rPr>
          <w:rFonts w:ascii="Times New Roman" w:eastAsia="Calibri" w:hAnsi="Times New Roman" w:cs="Times New Roman"/>
          <w:iCs/>
          <w:sz w:val="24"/>
          <w:szCs w:val="24"/>
        </w:rPr>
        <w:t xml:space="preserve"> korišteni izričaj: „U svrhu provedbe članka…“ zamijenjen je izričajem: „U skladu s člankom…“ ,</w:t>
      </w:r>
    </w:p>
    <w:p w14:paraId="5C7ED33A"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12. stavak 4. – izričaj je usklađen s člankom 13. stavkom 4. pri čemu su brisane riječi: „ prema podjeli nadležnosti…“. Na isti način dorađen je članak 13. stavak 1. i članak 35. stavak 1. </w:t>
      </w:r>
    </w:p>
    <w:p w14:paraId="087A4BB0"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17. stavak 3. </w:t>
      </w:r>
      <w:r w:rsidRPr="003F314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naveden je puni naziv skraćenice koja se koristi dalje u tekstu</w:t>
      </w:r>
    </w:p>
    <w:p w14:paraId="56B65CD4"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25. </w:t>
      </w:r>
      <w:r w:rsidRPr="003F314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naveden je puni naziv skraćenice koja se koristi, a u vezi s time u skladu s prijedlogom usklađen je i naziv članka na način naveden u članku 24.</w:t>
      </w:r>
    </w:p>
    <w:p w14:paraId="2D140C34"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26. </w:t>
      </w:r>
      <w:r w:rsidRPr="003F314C">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u članku 4. dopunjen je izričaj: „zajedničke aktivnosti“ s tekstom: „iz stavka 3. ovoga članka“</w:t>
      </w:r>
    </w:p>
    <w:p w14:paraId="752502E6"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članak 30. – u stavku 2. dopunjen je izričaj: „pravilnik“ s tekstom: „iz stavka 1. ovoga članka“</w:t>
      </w:r>
    </w:p>
    <w:p w14:paraId="27ED33DB"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članak 31. – u stavku 7. dopunjen je izričaj: „zahtjev“ s tekstom: „iz stavka 3. ovoga članka“</w:t>
      </w:r>
    </w:p>
    <w:p w14:paraId="51EB2D9A" w14:textId="77777777" w:rsidR="004F1B94" w:rsidRPr="003F314C"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članak 46. (prema novoj numeraciji članak 42.) – </w:t>
      </w:r>
      <w:r w:rsidRPr="003F314C">
        <w:rPr>
          <w:rFonts w:ascii="Times New Roman" w:eastAsia="Calibri" w:hAnsi="Times New Roman" w:cs="Times New Roman"/>
          <w:iCs/>
          <w:sz w:val="24"/>
          <w:szCs w:val="24"/>
        </w:rPr>
        <w:t>u stav</w:t>
      </w:r>
      <w:r>
        <w:rPr>
          <w:rFonts w:ascii="Times New Roman" w:eastAsia="Calibri" w:hAnsi="Times New Roman" w:cs="Times New Roman"/>
          <w:iCs/>
          <w:sz w:val="24"/>
          <w:szCs w:val="24"/>
        </w:rPr>
        <w:t xml:space="preserve">ku </w:t>
      </w:r>
      <w:r w:rsidRPr="003F314C">
        <w:rPr>
          <w:rFonts w:ascii="Times New Roman" w:eastAsia="Calibri" w:hAnsi="Times New Roman" w:cs="Times New Roman"/>
          <w:iCs/>
          <w:sz w:val="24"/>
          <w:szCs w:val="24"/>
        </w:rPr>
        <w:t>3.</w:t>
      </w:r>
      <w:r>
        <w:rPr>
          <w:rFonts w:ascii="Times New Roman" w:eastAsia="Calibri" w:hAnsi="Times New Roman" w:cs="Times New Roman"/>
          <w:iCs/>
          <w:sz w:val="24"/>
          <w:szCs w:val="24"/>
        </w:rPr>
        <w:t xml:space="preserve"> </w:t>
      </w:r>
      <w:r w:rsidRPr="003F314C">
        <w:rPr>
          <w:rFonts w:ascii="Times New Roman" w:eastAsia="Calibri" w:hAnsi="Times New Roman" w:cs="Times New Roman"/>
          <w:iCs/>
          <w:sz w:val="24"/>
          <w:szCs w:val="24"/>
        </w:rPr>
        <w:t>riječi: „uz prethodnu suglasnost glavnog državnog inspektora</w:t>
      </w:r>
      <w:r>
        <w:rPr>
          <w:rFonts w:ascii="Times New Roman" w:eastAsia="Calibri" w:hAnsi="Times New Roman" w:cs="Times New Roman"/>
          <w:iCs/>
          <w:sz w:val="24"/>
          <w:szCs w:val="24"/>
        </w:rPr>
        <w:t xml:space="preserve">“ brisane su. Također su u stavcima 4. i 5. brisane riječi: „uz prethodnu suglasnost </w:t>
      </w:r>
      <w:r w:rsidRPr="003F314C">
        <w:rPr>
          <w:rFonts w:ascii="Times New Roman" w:eastAsia="Calibri" w:hAnsi="Times New Roman" w:cs="Times New Roman"/>
          <w:iCs/>
          <w:sz w:val="24"/>
          <w:szCs w:val="24"/>
        </w:rPr>
        <w:t>ministra nadležnog za poljoprivredu“, a stavci 1. i 2. su spojeni budući da se radi o istoj vrsti akta, istom donosiocu i istom vremenu donošenja</w:t>
      </w:r>
      <w:r>
        <w:rPr>
          <w:rFonts w:ascii="Times New Roman" w:eastAsia="Calibri" w:hAnsi="Times New Roman" w:cs="Times New Roman"/>
          <w:iCs/>
          <w:sz w:val="24"/>
          <w:szCs w:val="24"/>
        </w:rPr>
        <w:t>.</w:t>
      </w:r>
    </w:p>
    <w:p w14:paraId="46414D01" w14:textId="77777777" w:rsidR="004F1B94" w:rsidRDefault="004F1B94" w:rsidP="004F1B94">
      <w:pPr>
        <w:autoSpaceDE w:val="0"/>
        <w:autoSpaceDN w:val="0"/>
        <w:adjustRightInd w:val="0"/>
        <w:spacing w:after="0" w:line="240" w:lineRule="auto"/>
        <w:rPr>
          <w:rFonts w:ascii="Times New Roman" w:eastAsia="Calibri" w:hAnsi="Times New Roman" w:cs="Times New Roman"/>
          <w:iCs/>
          <w:sz w:val="24"/>
          <w:szCs w:val="24"/>
        </w:rPr>
      </w:pPr>
    </w:p>
    <w:p w14:paraId="5233F3F5" w14:textId="77777777" w:rsidR="004F1B94"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sidRPr="00BE01C8">
        <w:rPr>
          <w:rFonts w:ascii="Times New Roman" w:eastAsia="Calibri" w:hAnsi="Times New Roman" w:cs="Times New Roman"/>
          <w:iCs/>
          <w:sz w:val="24"/>
          <w:szCs w:val="24"/>
        </w:rPr>
        <w:t>Primjedbe Odbora za poljoprivredu također su pomno razmot</w:t>
      </w:r>
      <w:r>
        <w:rPr>
          <w:rFonts w:ascii="Times New Roman" w:eastAsia="Calibri" w:hAnsi="Times New Roman" w:cs="Times New Roman"/>
          <w:iCs/>
          <w:sz w:val="24"/>
          <w:szCs w:val="24"/>
        </w:rPr>
        <w:t>re</w:t>
      </w:r>
      <w:r w:rsidRPr="00BE01C8">
        <w:rPr>
          <w:rFonts w:ascii="Times New Roman" w:eastAsia="Calibri" w:hAnsi="Times New Roman" w:cs="Times New Roman"/>
          <w:iCs/>
          <w:sz w:val="24"/>
          <w:szCs w:val="24"/>
        </w:rPr>
        <w:t>ne te je predlagatelj prihvatio</w:t>
      </w:r>
      <w:r>
        <w:rPr>
          <w:rFonts w:ascii="Times New Roman" w:eastAsia="Calibri" w:hAnsi="Times New Roman" w:cs="Times New Roman"/>
          <w:iCs/>
          <w:sz w:val="24"/>
          <w:szCs w:val="24"/>
        </w:rPr>
        <w:t xml:space="preserve"> prijedlog da se u </w:t>
      </w:r>
      <w:r w:rsidRPr="0081342A">
        <w:rPr>
          <w:rFonts w:ascii="Times New Roman" w:eastAsia="Calibri" w:hAnsi="Times New Roman" w:cs="Times New Roman"/>
          <w:iCs/>
          <w:sz w:val="24"/>
          <w:szCs w:val="24"/>
        </w:rPr>
        <w:t>članku 36. sta</w:t>
      </w:r>
      <w:r>
        <w:rPr>
          <w:rFonts w:ascii="Times New Roman" w:eastAsia="Calibri" w:hAnsi="Times New Roman" w:cs="Times New Roman"/>
          <w:iCs/>
          <w:sz w:val="24"/>
          <w:szCs w:val="24"/>
        </w:rPr>
        <w:t xml:space="preserve">vku 5. podstavku 1. </w:t>
      </w:r>
      <w:r w:rsidRPr="0081342A">
        <w:rPr>
          <w:rFonts w:ascii="Times New Roman" w:eastAsia="Calibri" w:hAnsi="Times New Roman" w:cs="Times New Roman"/>
          <w:iCs/>
          <w:sz w:val="24"/>
          <w:szCs w:val="24"/>
        </w:rPr>
        <w:t>nakon riječi</w:t>
      </w:r>
      <w:r>
        <w:rPr>
          <w:rFonts w:ascii="Times New Roman" w:eastAsia="Calibri" w:hAnsi="Times New Roman" w:cs="Times New Roman"/>
          <w:iCs/>
          <w:sz w:val="24"/>
          <w:szCs w:val="24"/>
        </w:rPr>
        <w:t>:</w:t>
      </w:r>
      <w:r w:rsidRPr="0081342A">
        <w:rPr>
          <w:rFonts w:ascii="Times New Roman" w:eastAsia="Calibri" w:hAnsi="Times New Roman" w:cs="Times New Roman"/>
          <w:iCs/>
          <w:sz w:val="24"/>
          <w:szCs w:val="24"/>
        </w:rPr>
        <w:t xml:space="preserve"> „zdravlje ljudi“ doda riječ</w:t>
      </w:r>
      <w:r>
        <w:rPr>
          <w:rFonts w:ascii="Times New Roman" w:eastAsia="Calibri" w:hAnsi="Times New Roman" w:cs="Times New Roman"/>
          <w:iCs/>
          <w:sz w:val="24"/>
          <w:szCs w:val="24"/>
        </w:rPr>
        <w:t>:</w:t>
      </w:r>
      <w:r w:rsidRPr="0081342A">
        <w:rPr>
          <w:rFonts w:ascii="Times New Roman" w:eastAsia="Calibri" w:hAnsi="Times New Roman" w:cs="Times New Roman"/>
          <w:iCs/>
          <w:sz w:val="24"/>
          <w:szCs w:val="24"/>
        </w:rPr>
        <w:t xml:space="preserve"> „i životinja“, a uzimajući u obzir da se ovaj akt jednako</w:t>
      </w:r>
      <w:r>
        <w:rPr>
          <w:rFonts w:ascii="Times New Roman" w:eastAsia="Calibri" w:hAnsi="Times New Roman" w:cs="Times New Roman"/>
          <w:iCs/>
          <w:sz w:val="24"/>
          <w:szCs w:val="24"/>
        </w:rPr>
        <w:t xml:space="preserve"> odnosi na hranu za ljude, kao </w:t>
      </w:r>
      <w:r w:rsidRPr="0081342A">
        <w:rPr>
          <w:rFonts w:ascii="Times New Roman" w:eastAsia="Calibri" w:hAnsi="Times New Roman" w:cs="Times New Roman"/>
          <w:iCs/>
          <w:sz w:val="24"/>
          <w:szCs w:val="24"/>
        </w:rPr>
        <w:t>i na hranu za životinje</w:t>
      </w:r>
      <w:r>
        <w:rPr>
          <w:rFonts w:ascii="Times New Roman" w:eastAsia="Calibri" w:hAnsi="Times New Roman" w:cs="Times New Roman"/>
          <w:iCs/>
          <w:sz w:val="24"/>
          <w:szCs w:val="24"/>
        </w:rPr>
        <w:t xml:space="preserve">. Identičnu primjenu je na raspravi u Hrvatskome saboru iznijela i zastupnica Boška Ban </w:t>
      </w:r>
      <w:proofErr w:type="spellStart"/>
      <w:r>
        <w:rPr>
          <w:rFonts w:ascii="Times New Roman" w:eastAsia="Calibri" w:hAnsi="Times New Roman" w:cs="Times New Roman"/>
          <w:iCs/>
          <w:sz w:val="24"/>
          <w:szCs w:val="24"/>
        </w:rPr>
        <w:t>Vlahek</w:t>
      </w:r>
      <w:proofErr w:type="spellEnd"/>
      <w:r>
        <w:rPr>
          <w:rFonts w:ascii="Times New Roman" w:eastAsia="Calibri" w:hAnsi="Times New Roman" w:cs="Times New Roman"/>
          <w:iCs/>
          <w:sz w:val="24"/>
          <w:szCs w:val="24"/>
        </w:rPr>
        <w:t>.</w:t>
      </w:r>
    </w:p>
    <w:p w14:paraId="2E22DA9E"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p>
    <w:p w14:paraId="0A29A65C" w14:textId="77777777" w:rsidR="004F1B94" w:rsidRPr="0078759E"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Dodatno, predlagatelj je članak 33. dopunio stavkom 8. s ciljem osiguravanja zakonskog temelja za donošenje pravilnika koji</w:t>
      </w:r>
      <w:r w:rsidRPr="0078759E">
        <w:rPr>
          <w:rFonts w:ascii="Times New Roman" w:eastAsia="Calibri" w:hAnsi="Times New Roman" w:cs="Times New Roman"/>
          <w:iCs/>
          <w:sz w:val="24"/>
          <w:szCs w:val="24"/>
        </w:rPr>
        <w:t xml:space="preserve">m će </w:t>
      </w:r>
      <w:r>
        <w:rPr>
          <w:rFonts w:ascii="Times New Roman" w:eastAsia="Calibri" w:hAnsi="Times New Roman" w:cs="Times New Roman"/>
          <w:iCs/>
          <w:sz w:val="24"/>
          <w:szCs w:val="24"/>
        </w:rPr>
        <w:t xml:space="preserve">se </w:t>
      </w:r>
      <w:r w:rsidRPr="0078759E">
        <w:rPr>
          <w:rFonts w:ascii="Times New Roman" w:eastAsia="Calibri" w:hAnsi="Times New Roman" w:cs="Times New Roman"/>
          <w:iCs/>
          <w:sz w:val="24"/>
          <w:szCs w:val="24"/>
        </w:rPr>
        <w:t xml:space="preserve">subjekti u poslovanju s hranom </w:t>
      </w:r>
      <w:r>
        <w:rPr>
          <w:rFonts w:ascii="Times New Roman" w:eastAsia="Calibri" w:hAnsi="Times New Roman" w:cs="Times New Roman"/>
          <w:iCs/>
          <w:sz w:val="24"/>
          <w:szCs w:val="24"/>
        </w:rPr>
        <w:t xml:space="preserve">uputiti na način navođenja </w:t>
      </w:r>
      <w:r w:rsidRPr="0078759E">
        <w:rPr>
          <w:rFonts w:ascii="Times New Roman" w:eastAsia="Calibri" w:hAnsi="Times New Roman" w:cs="Times New Roman"/>
          <w:iCs/>
          <w:sz w:val="24"/>
          <w:szCs w:val="24"/>
        </w:rPr>
        <w:t>oznaka ili znakova koji omogućuju identifikaciju serije ili lota kojemu hrana pripada</w:t>
      </w:r>
      <w:r>
        <w:rPr>
          <w:rFonts w:ascii="Times New Roman" w:eastAsia="Calibri" w:hAnsi="Times New Roman" w:cs="Times New Roman"/>
          <w:iCs/>
          <w:sz w:val="24"/>
          <w:szCs w:val="24"/>
        </w:rPr>
        <w:t xml:space="preserve">, kao i njegovog oblika i sadržaja, a vezano uz prenošenje u pravni poredak Direktive </w:t>
      </w:r>
      <w:r w:rsidRPr="0078759E">
        <w:rPr>
          <w:rFonts w:ascii="Times New Roman" w:eastAsia="Calibri" w:hAnsi="Times New Roman" w:cs="Times New Roman"/>
          <w:iCs/>
          <w:sz w:val="24"/>
          <w:szCs w:val="24"/>
        </w:rPr>
        <w:lastRenderedPageBreak/>
        <w:t xml:space="preserve">2011/91/EU Europskoga parlamenta i Vijeća od 13. prosinca 2011. godine o oznakama ili znakovima </w:t>
      </w:r>
      <w:r>
        <w:rPr>
          <w:rFonts w:ascii="Times New Roman" w:eastAsia="Calibri" w:hAnsi="Times New Roman" w:cs="Times New Roman"/>
          <w:iCs/>
          <w:sz w:val="24"/>
          <w:szCs w:val="24"/>
        </w:rPr>
        <w:t>za određivanje serije u koju pripada hrana</w:t>
      </w:r>
      <w:r w:rsidRPr="0078759E">
        <w:rPr>
          <w:rFonts w:ascii="Times New Roman" w:eastAsia="Calibri" w:hAnsi="Times New Roman" w:cs="Times New Roman"/>
          <w:iCs/>
          <w:sz w:val="24"/>
          <w:szCs w:val="24"/>
        </w:rPr>
        <w:t xml:space="preserve"> (SL L 334, 16.12.2011.). </w:t>
      </w:r>
    </w:p>
    <w:p w14:paraId="7ADFCB6B" w14:textId="77777777" w:rsidR="004F1B94" w:rsidRDefault="004F1B94" w:rsidP="004F1B94">
      <w:pPr>
        <w:autoSpaceDE w:val="0"/>
        <w:autoSpaceDN w:val="0"/>
        <w:adjustRightInd w:val="0"/>
        <w:spacing w:after="0" w:line="240" w:lineRule="auto"/>
        <w:jc w:val="both"/>
        <w:rPr>
          <w:rFonts w:ascii="Times New Roman" w:eastAsia="Calibri" w:hAnsi="Times New Roman" w:cs="Times New Roman"/>
          <w:iCs/>
          <w:sz w:val="24"/>
          <w:szCs w:val="24"/>
        </w:rPr>
      </w:pPr>
    </w:p>
    <w:p w14:paraId="768BCA51" w14:textId="77777777" w:rsidR="004F1B94" w:rsidRDefault="004F1B94" w:rsidP="004F1B94">
      <w:pPr>
        <w:autoSpaceDE w:val="0"/>
        <w:autoSpaceDN w:val="0"/>
        <w:adjustRightInd w:val="0"/>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Također, predlagatelj je s ciljem ujednačenog pristupa donošenja </w:t>
      </w:r>
      <w:proofErr w:type="spellStart"/>
      <w:r>
        <w:rPr>
          <w:rFonts w:ascii="Times New Roman" w:eastAsia="Calibri" w:hAnsi="Times New Roman" w:cs="Times New Roman"/>
          <w:iCs/>
          <w:sz w:val="24"/>
          <w:szCs w:val="24"/>
        </w:rPr>
        <w:t>podzakonskih</w:t>
      </w:r>
      <w:proofErr w:type="spellEnd"/>
      <w:r>
        <w:rPr>
          <w:rFonts w:ascii="Times New Roman" w:eastAsia="Calibri" w:hAnsi="Times New Roman" w:cs="Times New Roman"/>
          <w:iCs/>
          <w:sz w:val="24"/>
          <w:szCs w:val="24"/>
        </w:rPr>
        <w:t xml:space="preserve"> akata koji će proizaći iz predmetnog Zakona, za </w:t>
      </w:r>
      <w:proofErr w:type="spellStart"/>
      <w:r>
        <w:rPr>
          <w:rFonts w:ascii="Times New Roman" w:eastAsia="Calibri" w:hAnsi="Times New Roman" w:cs="Times New Roman"/>
          <w:iCs/>
          <w:sz w:val="24"/>
          <w:szCs w:val="24"/>
        </w:rPr>
        <w:t>podzakonske</w:t>
      </w:r>
      <w:proofErr w:type="spellEnd"/>
      <w:r>
        <w:rPr>
          <w:rFonts w:ascii="Times New Roman" w:eastAsia="Calibri" w:hAnsi="Times New Roman" w:cs="Times New Roman"/>
          <w:iCs/>
          <w:sz w:val="24"/>
          <w:szCs w:val="24"/>
        </w:rPr>
        <w:t xml:space="preserve"> akte koji će biti doneseni od strane glavnog državnog inspektora u odnosu na članke 24., 25. i 26. dopunio tekst istih na način da se predmetni </w:t>
      </w:r>
      <w:proofErr w:type="spellStart"/>
      <w:r>
        <w:rPr>
          <w:rFonts w:ascii="Times New Roman" w:eastAsia="Calibri" w:hAnsi="Times New Roman" w:cs="Times New Roman"/>
          <w:iCs/>
          <w:sz w:val="24"/>
          <w:szCs w:val="24"/>
        </w:rPr>
        <w:t>podzakonski</w:t>
      </w:r>
      <w:proofErr w:type="spellEnd"/>
      <w:r>
        <w:rPr>
          <w:rFonts w:ascii="Times New Roman" w:eastAsia="Calibri" w:hAnsi="Times New Roman" w:cs="Times New Roman"/>
          <w:iCs/>
          <w:sz w:val="24"/>
          <w:szCs w:val="24"/>
        </w:rPr>
        <w:t xml:space="preserve"> akti donose uz prethodnu suglasnost ministra nadležnog za poljoprivredu. </w:t>
      </w:r>
    </w:p>
    <w:p w14:paraId="6BDD8EC4" w14:textId="77777777" w:rsidR="004F1B94" w:rsidRDefault="004F1B94" w:rsidP="004F1B94">
      <w:pPr>
        <w:autoSpaceDE w:val="0"/>
        <w:autoSpaceDN w:val="0"/>
        <w:adjustRightInd w:val="0"/>
        <w:spacing w:after="0" w:line="240" w:lineRule="auto"/>
        <w:rPr>
          <w:rFonts w:ascii="Times New Roman" w:eastAsia="Calibri" w:hAnsi="Times New Roman" w:cs="Times New Roman"/>
          <w:iCs/>
          <w:sz w:val="24"/>
          <w:szCs w:val="24"/>
        </w:rPr>
      </w:pPr>
    </w:p>
    <w:p w14:paraId="2DBAF375" w14:textId="77777777" w:rsidR="004F1B94" w:rsidRPr="00813A4E" w:rsidRDefault="004F1B94" w:rsidP="004F1B94">
      <w:pPr>
        <w:autoSpaceDE w:val="0"/>
        <w:autoSpaceDN w:val="0"/>
        <w:adjustRightInd w:val="0"/>
        <w:spacing w:after="0" w:line="240" w:lineRule="auto"/>
        <w:ind w:firstLine="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Nadalje, s obzirom na to da će Zakon stupiti na snagu u 2023. godini, brisane su odredbe vezan za kune (članci 37. do 40.) te su p</w:t>
      </w:r>
      <w:r w:rsidRPr="00813A4E">
        <w:rPr>
          <w:rFonts w:ascii="Times New Roman" w:eastAsia="Calibri" w:hAnsi="Times New Roman" w:cs="Times New Roman"/>
          <w:iCs/>
          <w:sz w:val="24"/>
          <w:szCs w:val="24"/>
        </w:rPr>
        <w:t xml:space="preserve">rekršajne odredbe propisane </w:t>
      </w:r>
      <w:r>
        <w:rPr>
          <w:rFonts w:ascii="Times New Roman" w:eastAsia="Calibri" w:hAnsi="Times New Roman" w:cs="Times New Roman"/>
          <w:iCs/>
          <w:sz w:val="24"/>
          <w:szCs w:val="24"/>
        </w:rPr>
        <w:t xml:space="preserve">ovim </w:t>
      </w:r>
      <w:r w:rsidRPr="00813A4E">
        <w:rPr>
          <w:rFonts w:ascii="Times New Roman" w:eastAsia="Calibri" w:hAnsi="Times New Roman" w:cs="Times New Roman"/>
          <w:iCs/>
          <w:sz w:val="24"/>
          <w:szCs w:val="24"/>
        </w:rPr>
        <w:t xml:space="preserve">Konačnim </w:t>
      </w:r>
      <w:r>
        <w:rPr>
          <w:rFonts w:ascii="Times New Roman" w:eastAsia="Calibri" w:hAnsi="Times New Roman" w:cs="Times New Roman"/>
          <w:iCs/>
          <w:sz w:val="24"/>
          <w:szCs w:val="24"/>
        </w:rPr>
        <w:t>prijedlogom z</w:t>
      </w:r>
      <w:r w:rsidRPr="00813A4E">
        <w:rPr>
          <w:rFonts w:ascii="Times New Roman" w:eastAsia="Calibri" w:hAnsi="Times New Roman" w:cs="Times New Roman"/>
          <w:iCs/>
          <w:sz w:val="24"/>
          <w:szCs w:val="24"/>
        </w:rPr>
        <w:t xml:space="preserve">akona izražene u eurima. </w:t>
      </w:r>
      <w:r>
        <w:rPr>
          <w:rFonts w:ascii="Times New Roman" w:eastAsia="Calibri" w:hAnsi="Times New Roman" w:cs="Times New Roman"/>
          <w:iCs/>
          <w:sz w:val="24"/>
          <w:szCs w:val="24"/>
        </w:rPr>
        <w:t>Također su u Prijelaznim i završnim odredbama brisane odredbe koje se odnose na prestanak važenja navedenih odredbi na dan uvođenja eura kao službene valute u Republici Hrvatskoj (članak 49.), te o odgodi stupanja na snagu odredbi vezanih uz euro.</w:t>
      </w:r>
    </w:p>
    <w:p w14:paraId="781AABE3" w14:textId="77777777" w:rsidR="004F1B94" w:rsidRDefault="004F1B94" w:rsidP="004F1B94">
      <w:pPr>
        <w:pStyle w:val="Default"/>
        <w:ind w:left="851" w:hanging="851"/>
        <w:jc w:val="both"/>
        <w:rPr>
          <w:rFonts w:eastAsia="Calibri"/>
        </w:rPr>
      </w:pPr>
    </w:p>
    <w:p w14:paraId="3241223F" w14:textId="77777777" w:rsidR="004F1B94" w:rsidRDefault="004F1B94" w:rsidP="004F1B94">
      <w:pPr>
        <w:pStyle w:val="Default"/>
        <w:ind w:left="851" w:hanging="851"/>
        <w:jc w:val="both"/>
        <w:rPr>
          <w:b/>
          <w:bCs/>
        </w:rPr>
      </w:pPr>
    </w:p>
    <w:p w14:paraId="07CB8B41" w14:textId="77777777" w:rsidR="004F1B94" w:rsidRPr="00230062" w:rsidRDefault="004F1B94" w:rsidP="004F1B94">
      <w:pPr>
        <w:pStyle w:val="Default"/>
        <w:ind w:left="851" w:hanging="851"/>
        <w:jc w:val="both"/>
        <w:rPr>
          <w:b/>
          <w:bCs/>
        </w:rPr>
      </w:pPr>
      <w:r w:rsidRPr="0048390C">
        <w:rPr>
          <w:b/>
          <w:bCs/>
        </w:rPr>
        <w:t xml:space="preserve">VI. </w:t>
      </w:r>
      <w:r w:rsidRPr="0048390C">
        <w:rPr>
          <w:b/>
          <w:bCs/>
        </w:rPr>
        <w:tab/>
        <w:t>PRIJEDLOZI, PRIMJEDBE I MIŠLJENJA KOJI SU DANI NA PRIJEDLOG ZAKONA, A KOJE PREDLAGATELJ NIJE PRIHVATIO TE RAZLOZI NEPRIHVAĆANJA</w:t>
      </w:r>
      <w:r w:rsidRPr="00230062">
        <w:rPr>
          <w:b/>
          <w:bCs/>
        </w:rPr>
        <w:t xml:space="preserve"> </w:t>
      </w:r>
    </w:p>
    <w:p w14:paraId="26A9F137" w14:textId="77777777" w:rsidR="004F1B94" w:rsidRDefault="004F1B94" w:rsidP="004F1B94">
      <w:pPr>
        <w:pStyle w:val="Default"/>
        <w:spacing w:line="276" w:lineRule="auto"/>
        <w:jc w:val="both"/>
      </w:pPr>
    </w:p>
    <w:p w14:paraId="60979216" w14:textId="77777777" w:rsidR="004F1B94" w:rsidRPr="003F314C" w:rsidRDefault="004F1B94" w:rsidP="004F1B94">
      <w:pPr>
        <w:pStyle w:val="Default"/>
        <w:ind w:firstLine="709"/>
        <w:jc w:val="both"/>
      </w:pPr>
      <w:r w:rsidRPr="003F314C">
        <w:t xml:space="preserve">Primjedbe, prijedlozi i mišljenja iznesena u raspravi pomno su razmotreni, ali ih predlagatelj nije mogao uvažiti za što u nastavku donosimo obrazloženja i razloge neprihvaćanja, odnosno pojašnjenja na one primjedbe i mišljenja za koje u raspravi nisu dane konkretne reference na pojedine članke Prijedloga zakona: </w:t>
      </w:r>
    </w:p>
    <w:p w14:paraId="31CC3E4B" w14:textId="77777777" w:rsidR="004F1B94" w:rsidRPr="003F314C" w:rsidRDefault="004F1B94" w:rsidP="004F1B94">
      <w:pPr>
        <w:pStyle w:val="Default"/>
      </w:pPr>
    </w:p>
    <w:p w14:paraId="037E9718" w14:textId="77777777" w:rsidR="004F1B94" w:rsidRDefault="004F1B94" w:rsidP="004F1B94">
      <w:pPr>
        <w:spacing w:after="0" w:line="240" w:lineRule="auto"/>
        <w:ind w:firstLine="709"/>
        <w:jc w:val="both"/>
        <w:rPr>
          <w:rFonts w:ascii="Times New Roman" w:hAnsi="Times New Roman" w:cs="Times New Roman"/>
          <w:color w:val="000000"/>
          <w:sz w:val="24"/>
          <w:szCs w:val="24"/>
        </w:rPr>
      </w:pPr>
      <w:bookmarkStart w:id="27" w:name="_Hlk99967993"/>
      <w:r>
        <w:rPr>
          <w:rFonts w:ascii="Times New Roman" w:hAnsi="Times New Roman" w:cs="Times New Roman"/>
          <w:color w:val="000000"/>
          <w:sz w:val="24"/>
          <w:szCs w:val="24"/>
        </w:rPr>
        <w:t xml:space="preserve">Vezano uz </w:t>
      </w:r>
      <w:r w:rsidRPr="0048390C">
        <w:rPr>
          <w:rFonts w:ascii="Times New Roman" w:hAnsi="Times New Roman" w:cs="Times New Roman"/>
          <w:color w:val="000000"/>
          <w:sz w:val="24"/>
          <w:szCs w:val="24"/>
        </w:rPr>
        <w:t xml:space="preserve">primjedbu Odbora za zakonodavstvo </w:t>
      </w:r>
      <w:r>
        <w:rPr>
          <w:rFonts w:ascii="Times New Roman" w:hAnsi="Times New Roman" w:cs="Times New Roman"/>
          <w:color w:val="000000"/>
          <w:sz w:val="24"/>
          <w:szCs w:val="24"/>
        </w:rPr>
        <w:t xml:space="preserve">Hrvatskoga sabora </w:t>
      </w:r>
      <w:r w:rsidRPr="0048390C">
        <w:rPr>
          <w:rFonts w:ascii="Times New Roman" w:hAnsi="Times New Roman" w:cs="Times New Roman"/>
          <w:color w:val="000000"/>
          <w:sz w:val="24"/>
          <w:szCs w:val="24"/>
        </w:rPr>
        <w:t>kako su u člancima 10., 11., 27. i 28.</w:t>
      </w:r>
      <w:r>
        <w:rPr>
          <w:rFonts w:ascii="Times New Roman" w:hAnsi="Times New Roman" w:cs="Times New Roman"/>
          <w:color w:val="000000"/>
          <w:sz w:val="24"/>
          <w:szCs w:val="24"/>
        </w:rPr>
        <w:t xml:space="preserve"> riječi</w:t>
      </w:r>
      <w:r w:rsidRPr="007A25DE">
        <w:rPr>
          <w:rFonts w:ascii="Times New Roman" w:hAnsi="Times New Roman" w:cs="Times New Roman"/>
          <w:color w:val="000000"/>
          <w:sz w:val="24"/>
          <w:szCs w:val="24"/>
        </w:rPr>
        <w:t>: „prema podjeli nadležnosti</w:t>
      </w:r>
      <w:r>
        <w:rPr>
          <w:rFonts w:ascii="Times New Roman" w:hAnsi="Times New Roman" w:cs="Times New Roman"/>
          <w:color w:val="000000"/>
          <w:sz w:val="24"/>
          <w:szCs w:val="24"/>
        </w:rPr>
        <w:t>…“ suvišne,</w:t>
      </w:r>
      <w:r w:rsidRPr="0048390C">
        <w:rPr>
          <w:rFonts w:ascii="Times New Roman" w:hAnsi="Times New Roman" w:cs="Times New Roman"/>
          <w:color w:val="000000"/>
          <w:sz w:val="24"/>
          <w:szCs w:val="24"/>
        </w:rPr>
        <w:t xml:space="preserve"> </w:t>
      </w:r>
      <w:r w:rsidRPr="00644DF7">
        <w:rPr>
          <w:rFonts w:ascii="Times New Roman" w:hAnsi="Times New Roman" w:cs="Times New Roman"/>
          <w:color w:val="000000"/>
          <w:sz w:val="24"/>
          <w:szCs w:val="24"/>
        </w:rPr>
        <w:t xml:space="preserve">predlagatelj ističe kako se na ovaj način želi jasno uputiti korisnike zakona koje je to nadležno tijelo koje u određenim situacijama treba donijeti primjerice neku hitnu mjeru, naredbu ili provesti javne konzultacije, a obzirom na podjelu nadležnosti nad politikama provedbe sigurnosti hrane i hrane za životinje budući da se ista dijeli između tri nadležna tijela i sadrži čitav niz različitih područja koja su uređena ovim </w:t>
      </w:r>
      <w:r>
        <w:rPr>
          <w:rFonts w:ascii="Times New Roman" w:hAnsi="Times New Roman" w:cs="Times New Roman"/>
          <w:color w:val="000000"/>
          <w:sz w:val="24"/>
          <w:szCs w:val="24"/>
        </w:rPr>
        <w:t>Konačnim prijedlogom z</w:t>
      </w:r>
      <w:r w:rsidRPr="00644DF7">
        <w:rPr>
          <w:rFonts w:ascii="Times New Roman" w:hAnsi="Times New Roman" w:cs="Times New Roman"/>
          <w:color w:val="000000"/>
          <w:sz w:val="24"/>
          <w:szCs w:val="24"/>
        </w:rPr>
        <w:t>akon</w:t>
      </w:r>
      <w:r>
        <w:rPr>
          <w:rFonts w:ascii="Times New Roman" w:hAnsi="Times New Roman" w:cs="Times New Roman"/>
          <w:color w:val="000000"/>
          <w:sz w:val="24"/>
          <w:szCs w:val="24"/>
        </w:rPr>
        <w:t>a</w:t>
      </w:r>
      <w:r w:rsidRPr="00644DF7">
        <w:rPr>
          <w:rFonts w:ascii="Times New Roman" w:hAnsi="Times New Roman" w:cs="Times New Roman"/>
          <w:color w:val="000000"/>
          <w:sz w:val="24"/>
          <w:szCs w:val="24"/>
        </w:rPr>
        <w:t xml:space="preserve">. Napominjemo kako </w:t>
      </w:r>
      <w:r>
        <w:rPr>
          <w:rFonts w:ascii="Times New Roman" w:hAnsi="Times New Roman" w:cs="Times New Roman"/>
          <w:color w:val="000000"/>
          <w:sz w:val="24"/>
          <w:szCs w:val="24"/>
        </w:rPr>
        <w:t>su</w:t>
      </w:r>
      <w:r w:rsidRPr="00644DF7">
        <w:rPr>
          <w:rFonts w:ascii="Times New Roman" w:hAnsi="Times New Roman" w:cs="Times New Roman"/>
          <w:color w:val="000000"/>
          <w:sz w:val="24"/>
          <w:szCs w:val="24"/>
        </w:rPr>
        <w:t xml:space="preserve"> na isti način uređene odredbe Zakona o službenim kontrolama i drugim službenim aktivnostima koje se provode sukladno propisima o hrani, hrani za životinje, o zdravlju i dobrobiti životinja, zdravlju bilja i sredstvima za zaštitu bilja</w:t>
      </w:r>
      <w:r w:rsidRPr="00947C8C">
        <w:rPr>
          <w:rFonts w:ascii="Times New Roman" w:hAnsi="Times New Roman" w:cs="Times New Roman"/>
          <w:color w:val="000000"/>
          <w:sz w:val="24"/>
          <w:szCs w:val="24"/>
        </w:rPr>
        <w:t xml:space="preserve"> </w:t>
      </w:r>
      <w:r w:rsidRPr="00644DF7">
        <w:rPr>
          <w:rFonts w:ascii="Times New Roman" w:hAnsi="Times New Roman" w:cs="Times New Roman"/>
          <w:color w:val="000000"/>
          <w:sz w:val="24"/>
          <w:szCs w:val="24"/>
        </w:rPr>
        <w:t>(primjerice član</w:t>
      </w:r>
      <w:r>
        <w:rPr>
          <w:rFonts w:ascii="Times New Roman" w:hAnsi="Times New Roman" w:cs="Times New Roman"/>
          <w:color w:val="000000"/>
          <w:sz w:val="24"/>
          <w:szCs w:val="24"/>
        </w:rPr>
        <w:t>ci</w:t>
      </w:r>
      <w:r w:rsidRPr="00644DF7">
        <w:rPr>
          <w:rFonts w:ascii="Times New Roman" w:hAnsi="Times New Roman" w:cs="Times New Roman"/>
          <w:color w:val="000000"/>
          <w:sz w:val="24"/>
          <w:szCs w:val="24"/>
        </w:rPr>
        <w:t xml:space="preserve"> 12. i 14. predmetnog Zakona) koji je u nedjeljivoj vezi s odredbama </w:t>
      </w:r>
      <w:r>
        <w:rPr>
          <w:rFonts w:ascii="Times New Roman" w:hAnsi="Times New Roman" w:cs="Times New Roman"/>
          <w:color w:val="000000"/>
          <w:sz w:val="24"/>
          <w:szCs w:val="24"/>
        </w:rPr>
        <w:t>ovoga Konačnog prijedloga zakona.</w:t>
      </w:r>
      <w:r w:rsidRPr="00644DF7">
        <w:rPr>
          <w:rFonts w:ascii="Times New Roman" w:hAnsi="Times New Roman" w:cs="Times New Roman"/>
          <w:color w:val="000000"/>
          <w:sz w:val="24"/>
          <w:szCs w:val="24"/>
        </w:rPr>
        <w:t xml:space="preserve"> </w:t>
      </w:r>
    </w:p>
    <w:p w14:paraId="2A773103" w14:textId="77777777" w:rsidR="004F1B94" w:rsidRPr="0048390C" w:rsidRDefault="004F1B94" w:rsidP="004F1B94">
      <w:pPr>
        <w:spacing w:after="0" w:line="240" w:lineRule="auto"/>
        <w:jc w:val="both"/>
        <w:rPr>
          <w:rFonts w:ascii="Times New Roman" w:hAnsi="Times New Roman" w:cs="Times New Roman"/>
          <w:color w:val="000000"/>
          <w:sz w:val="24"/>
          <w:szCs w:val="24"/>
        </w:rPr>
      </w:pPr>
    </w:p>
    <w:p w14:paraId="39A009E5"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sidRPr="0048390C">
        <w:rPr>
          <w:rFonts w:ascii="Times New Roman" w:hAnsi="Times New Roman" w:cs="Times New Roman"/>
          <w:color w:val="000000"/>
          <w:sz w:val="24"/>
          <w:szCs w:val="24"/>
        </w:rPr>
        <w:t xml:space="preserve">Odbor za zakonodavstvo </w:t>
      </w:r>
      <w:r>
        <w:rPr>
          <w:rFonts w:ascii="Times New Roman" w:hAnsi="Times New Roman" w:cs="Times New Roman"/>
          <w:color w:val="000000"/>
          <w:sz w:val="24"/>
          <w:szCs w:val="24"/>
        </w:rPr>
        <w:t xml:space="preserve">Hrvatskoga sabora </w:t>
      </w:r>
      <w:r w:rsidRPr="0048390C">
        <w:rPr>
          <w:rFonts w:ascii="Times New Roman" w:hAnsi="Times New Roman" w:cs="Times New Roman"/>
          <w:color w:val="000000"/>
          <w:sz w:val="24"/>
          <w:szCs w:val="24"/>
        </w:rPr>
        <w:t>dao je primjedbu o potrebi usklađivanja izričaja u odredbi članka 12. stavka 2. podstavka 3</w:t>
      </w:r>
      <w:r>
        <w:rPr>
          <w:rFonts w:ascii="Times New Roman" w:hAnsi="Times New Roman" w:cs="Times New Roman"/>
          <w:color w:val="000000"/>
          <w:sz w:val="24"/>
          <w:szCs w:val="24"/>
        </w:rPr>
        <w:t>.</w:t>
      </w:r>
      <w:r w:rsidRPr="0048390C">
        <w:rPr>
          <w:rFonts w:ascii="Times New Roman" w:hAnsi="Times New Roman" w:cs="Times New Roman"/>
          <w:color w:val="000000"/>
          <w:sz w:val="24"/>
          <w:szCs w:val="24"/>
        </w:rPr>
        <w:t>, s izričajem iz odredbe članka 13. stavka 3. podstavka 14. Vezano uz predloženo, predlagatelj ističe kako izričaj članka 12. stavka 3. nije moguće uskladiti s izričajem iz članka 13. stavka 3., podstavka 14. budući da se hrana namijenjena prehrani ljudi (iz članka 12. stavka 2. podstavka 3</w:t>
      </w:r>
      <w:r>
        <w:rPr>
          <w:rFonts w:ascii="Times New Roman" w:hAnsi="Times New Roman" w:cs="Times New Roman"/>
          <w:color w:val="000000"/>
          <w:sz w:val="24"/>
          <w:szCs w:val="24"/>
        </w:rPr>
        <w:t>.</w:t>
      </w:r>
      <w:r w:rsidRPr="0048390C">
        <w:rPr>
          <w:rFonts w:ascii="Times New Roman" w:hAnsi="Times New Roman" w:cs="Times New Roman"/>
          <w:color w:val="000000"/>
          <w:sz w:val="24"/>
          <w:szCs w:val="24"/>
        </w:rPr>
        <w:t>) nakon što se zatekne na tržištu poslije datuma: „upotrijebiti do“ proglašava hranom štetnom za zdravlje ljudi te kao takvom zdravstvenom neispravnom. Kada je u pitanju hrana za životinje iz člank</w:t>
      </w:r>
      <w:r>
        <w:rPr>
          <w:rFonts w:ascii="Times New Roman" w:hAnsi="Times New Roman" w:cs="Times New Roman"/>
          <w:color w:val="000000"/>
          <w:sz w:val="24"/>
          <w:szCs w:val="24"/>
        </w:rPr>
        <w:t>a</w:t>
      </w:r>
      <w:r w:rsidRPr="0048390C">
        <w:rPr>
          <w:rFonts w:ascii="Times New Roman" w:hAnsi="Times New Roman" w:cs="Times New Roman"/>
          <w:color w:val="000000"/>
          <w:sz w:val="24"/>
          <w:szCs w:val="24"/>
        </w:rPr>
        <w:t xml:space="preserve"> 13. stavka 3. podstavka 14</w:t>
      </w:r>
      <w:r>
        <w:rPr>
          <w:rFonts w:ascii="Times New Roman" w:hAnsi="Times New Roman" w:cs="Times New Roman"/>
          <w:color w:val="000000"/>
          <w:sz w:val="24"/>
          <w:szCs w:val="24"/>
        </w:rPr>
        <w:t>.</w:t>
      </w:r>
      <w:r w:rsidRPr="0048390C">
        <w:rPr>
          <w:rFonts w:ascii="Times New Roman" w:hAnsi="Times New Roman" w:cs="Times New Roman"/>
          <w:color w:val="000000"/>
          <w:sz w:val="24"/>
          <w:szCs w:val="24"/>
        </w:rPr>
        <w:t xml:space="preserve">, istekom njenog roka: „upotrijebiti do“ za takvu hrana za životinje se provodi procjena rizika, pri čemu se odlučuje što </w:t>
      </w:r>
      <w:r>
        <w:rPr>
          <w:rFonts w:ascii="Times New Roman" w:hAnsi="Times New Roman" w:cs="Times New Roman"/>
          <w:color w:val="000000"/>
          <w:sz w:val="24"/>
          <w:szCs w:val="24"/>
        </w:rPr>
        <w:t xml:space="preserve">dalje </w:t>
      </w:r>
      <w:r w:rsidRPr="0048390C">
        <w:rPr>
          <w:rFonts w:ascii="Times New Roman" w:hAnsi="Times New Roman" w:cs="Times New Roman"/>
          <w:color w:val="000000"/>
          <w:sz w:val="24"/>
          <w:szCs w:val="24"/>
        </w:rPr>
        <w:t xml:space="preserve">s </w:t>
      </w:r>
      <w:r>
        <w:rPr>
          <w:rFonts w:ascii="Times New Roman" w:hAnsi="Times New Roman" w:cs="Times New Roman"/>
          <w:color w:val="000000"/>
          <w:sz w:val="24"/>
          <w:szCs w:val="24"/>
        </w:rPr>
        <w:t>tom hranom</w:t>
      </w:r>
      <w:r w:rsidRPr="0048390C">
        <w:rPr>
          <w:rFonts w:ascii="Times New Roman" w:hAnsi="Times New Roman" w:cs="Times New Roman"/>
          <w:color w:val="000000"/>
          <w:sz w:val="24"/>
          <w:szCs w:val="24"/>
        </w:rPr>
        <w:t>, odnosno da li ona nastavlja i dalje biti hrana za životinje ili se proglašava nusproizvodom životinjskog podrijetla te u skladu s navedenim nije moguće uskladiti izričaje budući da se ne radi o istom postupanju o odnosu na hranu odnosno u odnosu na hranu za životinje.</w:t>
      </w:r>
    </w:p>
    <w:p w14:paraId="4BA86CCF" w14:textId="77777777" w:rsidR="004F1B94" w:rsidRPr="0048390C" w:rsidRDefault="004F1B94" w:rsidP="004F1B94">
      <w:pPr>
        <w:spacing w:after="0" w:line="240" w:lineRule="auto"/>
        <w:jc w:val="both"/>
        <w:rPr>
          <w:rFonts w:ascii="Times New Roman" w:hAnsi="Times New Roman" w:cs="Times New Roman"/>
          <w:color w:val="000000"/>
          <w:sz w:val="24"/>
          <w:szCs w:val="24"/>
        </w:rPr>
      </w:pPr>
    </w:p>
    <w:p w14:paraId="17631A24" w14:textId="77777777" w:rsidR="004F1B94" w:rsidRDefault="004F1B94" w:rsidP="004F1B94">
      <w:pPr>
        <w:spacing w:after="0" w:line="240" w:lineRule="auto"/>
        <w:ind w:firstLine="709"/>
        <w:jc w:val="both"/>
        <w:rPr>
          <w:rFonts w:ascii="Times New Roman" w:hAnsi="Times New Roman" w:cs="Times New Roman"/>
          <w:iCs/>
          <w:color w:val="000000"/>
          <w:sz w:val="24"/>
          <w:szCs w:val="24"/>
        </w:rPr>
      </w:pPr>
      <w:r w:rsidRPr="0048390C">
        <w:rPr>
          <w:rFonts w:ascii="Times New Roman" w:hAnsi="Times New Roman" w:cs="Times New Roman"/>
          <w:color w:val="000000"/>
          <w:sz w:val="24"/>
          <w:szCs w:val="24"/>
        </w:rPr>
        <w:t xml:space="preserve">U odnosu na primjedbu Odbora za zakonodavstvo </w:t>
      </w:r>
      <w:r>
        <w:rPr>
          <w:rFonts w:ascii="Times New Roman" w:hAnsi="Times New Roman" w:cs="Times New Roman"/>
          <w:color w:val="000000"/>
          <w:sz w:val="24"/>
          <w:szCs w:val="24"/>
        </w:rPr>
        <w:t xml:space="preserve">Hrvatskoga sabora </w:t>
      </w:r>
      <w:r w:rsidRPr="0048390C">
        <w:rPr>
          <w:rFonts w:ascii="Times New Roman" w:hAnsi="Times New Roman" w:cs="Times New Roman"/>
          <w:color w:val="000000"/>
          <w:sz w:val="24"/>
          <w:szCs w:val="24"/>
        </w:rPr>
        <w:t>kako je u okviru članka 17. odredba</w:t>
      </w:r>
      <w:r w:rsidRPr="00FE3239">
        <w:rPr>
          <w:rFonts w:ascii="Times New Roman" w:hAnsi="Times New Roman" w:cs="Times New Roman"/>
          <w:color w:val="000000"/>
          <w:sz w:val="24"/>
          <w:szCs w:val="24"/>
        </w:rPr>
        <w:t xml:space="preserve"> stavka 2. suvišna s obzirom na sadržaj odredbe članka 16. stavka 1.</w:t>
      </w:r>
      <w:r>
        <w:rPr>
          <w:rFonts w:ascii="Times New Roman" w:hAnsi="Times New Roman" w:cs="Times New Roman"/>
          <w:color w:val="000000"/>
          <w:sz w:val="24"/>
          <w:szCs w:val="24"/>
        </w:rPr>
        <w:t xml:space="preserve"> predlagatelj ističe kako </w:t>
      </w:r>
      <w:r w:rsidRPr="004335E4">
        <w:rPr>
          <w:rFonts w:ascii="Times New Roman" w:hAnsi="Times New Roman" w:cs="Times New Roman"/>
          <w:color w:val="000000"/>
          <w:sz w:val="24"/>
          <w:szCs w:val="24"/>
        </w:rPr>
        <w:t>predmetni članci opisuju dva različita postupka</w:t>
      </w:r>
      <w:r>
        <w:rPr>
          <w:rFonts w:ascii="Times New Roman" w:hAnsi="Times New Roman" w:cs="Times New Roman"/>
          <w:color w:val="000000"/>
          <w:sz w:val="24"/>
          <w:szCs w:val="24"/>
        </w:rPr>
        <w:t xml:space="preserve"> na način da je </w:t>
      </w:r>
      <w:r w:rsidRPr="004335E4">
        <w:rPr>
          <w:rFonts w:ascii="Times New Roman" w:hAnsi="Times New Roman" w:cs="Times New Roman"/>
          <w:color w:val="000000"/>
          <w:sz w:val="24"/>
          <w:szCs w:val="24"/>
        </w:rPr>
        <w:t>u članku 16. opisan postupak registracije, dok se člankom 17. opisuje postupak odobravanja. Riječ je o različitim postupcima koji nisu povezani budući da određeni dio poslovanja s hranom za životinje podliježe postupku registracije što predstavlja niži oblik poslovanja subjekata s hranom za životinje gdje subjekti kao preduvjet za svoj rad dobivaju izvod te za isti nije potreba</w:t>
      </w:r>
      <w:r>
        <w:rPr>
          <w:rFonts w:ascii="Times New Roman" w:hAnsi="Times New Roman" w:cs="Times New Roman"/>
          <w:color w:val="000000"/>
          <w:sz w:val="24"/>
          <w:szCs w:val="24"/>
        </w:rPr>
        <w:t>n</w:t>
      </w:r>
      <w:r w:rsidRPr="004335E4">
        <w:rPr>
          <w:rFonts w:ascii="Times New Roman" w:hAnsi="Times New Roman" w:cs="Times New Roman"/>
          <w:color w:val="000000"/>
          <w:sz w:val="24"/>
          <w:szCs w:val="24"/>
        </w:rPr>
        <w:t xml:space="preserve"> pregled </w:t>
      </w:r>
      <w:r>
        <w:rPr>
          <w:rFonts w:ascii="Times New Roman" w:hAnsi="Times New Roman" w:cs="Times New Roman"/>
          <w:color w:val="000000"/>
          <w:sz w:val="24"/>
          <w:szCs w:val="24"/>
        </w:rPr>
        <w:t xml:space="preserve">na licu mjesta </w:t>
      </w:r>
      <w:r w:rsidRPr="004335E4">
        <w:rPr>
          <w:rFonts w:ascii="Times New Roman" w:hAnsi="Times New Roman" w:cs="Times New Roman"/>
          <w:color w:val="000000"/>
          <w:sz w:val="24"/>
          <w:szCs w:val="24"/>
        </w:rPr>
        <w:t>od stran</w:t>
      </w:r>
      <w:r>
        <w:rPr>
          <w:rFonts w:ascii="Times New Roman" w:hAnsi="Times New Roman" w:cs="Times New Roman"/>
          <w:color w:val="000000"/>
          <w:sz w:val="24"/>
          <w:szCs w:val="24"/>
        </w:rPr>
        <w:t>e</w:t>
      </w:r>
      <w:r w:rsidRPr="004335E4">
        <w:rPr>
          <w:rFonts w:ascii="Times New Roman" w:hAnsi="Times New Roman" w:cs="Times New Roman"/>
          <w:color w:val="000000"/>
          <w:sz w:val="24"/>
          <w:szCs w:val="24"/>
        </w:rPr>
        <w:t xml:space="preserve"> povjerenstva</w:t>
      </w:r>
      <w:r>
        <w:rPr>
          <w:rFonts w:ascii="Times New Roman" w:hAnsi="Times New Roman" w:cs="Times New Roman"/>
          <w:color w:val="000000"/>
          <w:sz w:val="24"/>
          <w:szCs w:val="24"/>
        </w:rPr>
        <w:t xml:space="preserve">. </w:t>
      </w:r>
      <w:r w:rsidRPr="004335E4">
        <w:rPr>
          <w:rFonts w:ascii="Times New Roman" w:hAnsi="Times New Roman" w:cs="Times New Roman"/>
          <w:color w:val="000000"/>
          <w:sz w:val="24"/>
          <w:szCs w:val="24"/>
        </w:rPr>
        <w:t xml:space="preserve">Postupak odobravanja opisan člankom 17. predstavlja zahtjevnije </w:t>
      </w:r>
      <w:r>
        <w:rPr>
          <w:rFonts w:ascii="Times New Roman" w:hAnsi="Times New Roman" w:cs="Times New Roman"/>
          <w:color w:val="000000"/>
          <w:sz w:val="24"/>
          <w:szCs w:val="24"/>
        </w:rPr>
        <w:t xml:space="preserve">i složenije </w:t>
      </w:r>
      <w:r w:rsidRPr="004335E4">
        <w:rPr>
          <w:rFonts w:ascii="Times New Roman" w:hAnsi="Times New Roman" w:cs="Times New Roman"/>
          <w:color w:val="000000"/>
          <w:sz w:val="24"/>
          <w:szCs w:val="24"/>
        </w:rPr>
        <w:t>poslovanje</w:t>
      </w:r>
      <w:r>
        <w:rPr>
          <w:rFonts w:ascii="Times New Roman" w:hAnsi="Times New Roman" w:cs="Times New Roman"/>
          <w:color w:val="000000"/>
          <w:sz w:val="24"/>
          <w:szCs w:val="24"/>
        </w:rPr>
        <w:t xml:space="preserve"> kada su u pitanju subjekti u poslovanju s hranom za životinje</w:t>
      </w:r>
      <w:r w:rsidRPr="004335E4">
        <w:rPr>
          <w:rFonts w:ascii="Times New Roman" w:hAnsi="Times New Roman" w:cs="Times New Roman"/>
          <w:color w:val="000000"/>
          <w:sz w:val="24"/>
          <w:szCs w:val="24"/>
        </w:rPr>
        <w:t xml:space="preserve"> i čitav niz aktivnosti koje tome odobravanju prethode, a što je primjerice osnivanje povjerenstva, izlazak povjerenstva na teren i utvrđivanje preduvjeta na licu mjesta.</w:t>
      </w:r>
      <w:r>
        <w:rPr>
          <w:rFonts w:ascii="Times New Roman" w:hAnsi="Times New Roman" w:cs="Times New Roman"/>
          <w:color w:val="000000"/>
          <w:sz w:val="24"/>
          <w:szCs w:val="24"/>
        </w:rPr>
        <w:t xml:space="preserve"> Slijedom navedenoga, mišljenja smo da je navedeno potrebno ostaviti razdvojeno na predloženi način uz napomenu kako je postupak registracije odnosno odobravanja kao takav već opisan i u trenutno važećem Zakonu o veterinarstvu</w:t>
      </w:r>
      <w:r w:rsidRPr="0048390C">
        <w:rPr>
          <w:rFonts w:ascii="Times New Roman" w:hAnsi="Times New Roman" w:cs="Times New Roman"/>
          <w:iCs/>
          <w:color w:val="000000"/>
          <w:sz w:val="24"/>
          <w:szCs w:val="24"/>
        </w:rPr>
        <w:t xml:space="preserve">, a te iste odredbe u Zakonu o veterinarstvu biti će stavljene izvan snage danom stupanja na snagu ovoga </w:t>
      </w:r>
      <w:r>
        <w:rPr>
          <w:rFonts w:ascii="Times New Roman" w:hAnsi="Times New Roman" w:cs="Times New Roman"/>
          <w:iCs/>
          <w:color w:val="000000"/>
          <w:sz w:val="24"/>
          <w:szCs w:val="24"/>
        </w:rPr>
        <w:t>Konačnog p</w:t>
      </w:r>
      <w:r w:rsidRPr="0048390C">
        <w:rPr>
          <w:rFonts w:ascii="Times New Roman" w:hAnsi="Times New Roman" w:cs="Times New Roman"/>
          <w:iCs/>
          <w:color w:val="000000"/>
          <w:sz w:val="24"/>
          <w:szCs w:val="24"/>
        </w:rPr>
        <w:t>rijedloga zakona.</w:t>
      </w:r>
    </w:p>
    <w:p w14:paraId="4FEEA1DB" w14:textId="77777777" w:rsidR="004F1B94" w:rsidRPr="0048390C" w:rsidRDefault="004F1B94" w:rsidP="004F1B94">
      <w:pPr>
        <w:spacing w:after="0" w:line="240" w:lineRule="auto"/>
        <w:ind w:firstLine="709"/>
        <w:jc w:val="both"/>
        <w:rPr>
          <w:rFonts w:ascii="Times New Roman" w:hAnsi="Times New Roman" w:cs="Times New Roman"/>
          <w:iCs/>
          <w:color w:val="000000"/>
          <w:sz w:val="24"/>
          <w:szCs w:val="24"/>
        </w:rPr>
      </w:pPr>
    </w:p>
    <w:p w14:paraId="10C4330A"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sidRPr="0048390C">
        <w:rPr>
          <w:rFonts w:ascii="Times New Roman" w:hAnsi="Times New Roman" w:cs="Times New Roman"/>
          <w:color w:val="000000"/>
          <w:sz w:val="24"/>
          <w:szCs w:val="24"/>
        </w:rPr>
        <w:t xml:space="preserve">U odnosu na prijedlog Odbora za zakonodavstvo </w:t>
      </w:r>
      <w:r>
        <w:rPr>
          <w:rFonts w:ascii="Times New Roman" w:hAnsi="Times New Roman" w:cs="Times New Roman"/>
          <w:color w:val="000000"/>
          <w:sz w:val="24"/>
          <w:szCs w:val="24"/>
        </w:rPr>
        <w:t xml:space="preserve">Hrvatskoga sabora </w:t>
      </w:r>
      <w:r w:rsidRPr="0048390C">
        <w:rPr>
          <w:rFonts w:ascii="Times New Roman" w:hAnsi="Times New Roman" w:cs="Times New Roman"/>
          <w:color w:val="000000"/>
          <w:sz w:val="24"/>
          <w:szCs w:val="24"/>
        </w:rPr>
        <w:t xml:space="preserve">da se u okviru članka 35. stavka 2. riječ: „procedurama“ zamijeni riječju: „postupcima“, predlagatelj ističe kako je predmetni izričaj usklađen s izričajem koji se koristi </w:t>
      </w:r>
      <w:r>
        <w:rPr>
          <w:rFonts w:ascii="Times New Roman" w:hAnsi="Times New Roman" w:cs="Times New Roman"/>
          <w:color w:val="000000"/>
          <w:sz w:val="24"/>
          <w:szCs w:val="24"/>
        </w:rPr>
        <w:t>kod</w:t>
      </w:r>
      <w:r w:rsidRPr="0048390C">
        <w:rPr>
          <w:rFonts w:ascii="Times New Roman" w:hAnsi="Times New Roman" w:cs="Times New Roman"/>
          <w:color w:val="000000"/>
          <w:sz w:val="24"/>
          <w:szCs w:val="24"/>
        </w:rPr>
        <w:t xml:space="preserve"> definiranja procedura za provedbu službenih kontrola opisanih u Zakonu  o službenim kontrolama i drugim službenim aktivnostima koje se provode sukladno propisima o hrani, hrani za životinje, o zdravlju i dobrobiti životinja, zdravlju bilja i sredstvima za zaštitu bilja, primjerice članak 6. stavak 1. podstavak 16. i članak 21. stavak 1. podstavak 10., a sve s ciljem ujednačenosti izričaja i postupanja.</w:t>
      </w:r>
    </w:p>
    <w:p w14:paraId="51E6D05D" w14:textId="77777777" w:rsidR="004F1B94" w:rsidRPr="0048390C" w:rsidRDefault="004F1B94" w:rsidP="004F1B94">
      <w:pPr>
        <w:spacing w:after="0" w:line="240" w:lineRule="auto"/>
        <w:jc w:val="both"/>
        <w:rPr>
          <w:rFonts w:ascii="Times New Roman" w:hAnsi="Times New Roman" w:cs="Times New Roman"/>
          <w:color w:val="000000"/>
          <w:sz w:val="24"/>
          <w:szCs w:val="24"/>
        </w:rPr>
      </w:pPr>
    </w:p>
    <w:p w14:paraId="1ED44F70"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sidRPr="0048390C">
        <w:rPr>
          <w:rFonts w:ascii="Times New Roman" w:hAnsi="Times New Roman" w:cs="Times New Roman"/>
          <w:color w:val="000000"/>
          <w:sz w:val="24"/>
          <w:szCs w:val="24"/>
        </w:rPr>
        <w:t>Vezano uz primjedbu Odbora za zakonodavstvo</w:t>
      </w:r>
      <w:r>
        <w:rPr>
          <w:rFonts w:ascii="Times New Roman" w:hAnsi="Times New Roman" w:cs="Times New Roman"/>
          <w:color w:val="000000"/>
          <w:sz w:val="24"/>
          <w:szCs w:val="24"/>
        </w:rPr>
        <w:t xml:space="preserve"> Hrvatskoga sabora da u okviru </w:t>
      </w:r>
      <w:r w:rsidRPr="0048390C">
        <w:rPr>
          <w:rFonts w:ascii="Times New Roman" w:hAnsi="Times New Roman" w:cs="Times New Roman"/>
          <w:color w:val="000000"/>
          <w:sz w:val="24"/>
          <w:szCs w:val="24"/>
        </w:rPr>
        <w:t>članka 48. radi pravne sigurnosti nije dopušteno jednim zakonom mijenjati ili ukidati odredbe d</w:t>
      </w:r>
      <w:r>
        <w:rPr>
          <w:rFonts w:ascii="Times New Roman" w:hAnsi="Times New Roman" w:cs="Times New Roman"/>
          <w:color w:val="000000"/>
          <w:sz w:val="24"/>
          <w:szCs w:val="24"/>
        </w:rPr>
        <w:t>r</w:t>
      </w:r>
      <w:r w:rsidRPr="0048390C">
        <w:rPr>
          <w:rFonts w:ascii="Times New Roman" w:hAnsi="Times New Roman" w:cs="Times New Roman"/>
          <w:color w:val="000000"/>
          <w:sz w:val="24"/>
          <w:szCs w:val="24"/>
        </w:rPr>
        <w:t xml:space="preserve">ugog zakona, već je potrebno donijeti izmjene ili eventualne dopune tog drugog zakona, predlagatelj ističe sljedeće: </w:t>
      </w:r>
    </w:p>
    <w:p w14:paraId="51F83262" w14:textId="77777777" w:rsidR="004F1B94" w:rsidRPr="0048390C" w:rsidRDefault="004F1B94" w:rsidP="004F1B94">
      <w:pPr>
        <w:spacing w:after="0" w:line="240" w:lineRule="auto"/>
        <w:jc w:val="both"/>
        <w:rPr>
          <w:rFonts w:ascii="Times New Roman" w:hAnsi="Times New Roman" w:cs="Times New Roman"/>
          <w:color w:val="000000"/>
          <w:sz w:val="24"/>
          <w:szCs w:val="24"/>
        </w:rPr>
      </w:pPr>
    </w:p>
    <w:p w14:paraId="39B1CA5F"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sidRPr="0048390C">
        <w:rPr>
          <w:rFonts w:ascii="Times New Roman" w:hAnsi="Times New Roman" w:cs="Times New Roman"/>
          <w:color w:val="000000"/>
          <w:sz w:val="24"/>
          <w:szCs w:val="24"/>
        </w:rPr>
        <w:t>Donošenjem novog Zakona o hrani doći će do prestanka važenja prijašnjeg propisa, u ovome slučaju dijela odredbi trenutno važećeg Zakona o veterinarstvu, a kojim se uređivala materija koja je sada</w:t>
      </w:r>
      <w:r w:rsidRPr="003F314C">
        <w:rPr>
          <w:rFonts w:ascii="Times New Roman" w:hAnsi="Times New Roman" w:cs="Times New Roman"/>
          <w:color w:val="000000"/>
          <w:sz w:val="24"/>
          <w:szCs w:val="24"/>
        </w:rPr>
        <w:t xml:space="preserve"> predmet propisa koji se donosi. Ova mogućnost dana je odredbama članka 21. stavka 1. Jedinstvenih metodološko-</w:t>
      </w:r>
      <w:proofErr w:type="spellStart"/>
      <w:r w:rsidRPr="003F314C">
        <w:rPr>
          <w:rFonts w:ascii="Times New Roman" w:hAnsi="Times New Roman" w:cs="Times New Roman"/>
          <w:color w:val="000000"/>
          <w:sz w:val="24"/>
          <w:szCs w:val="24"/>
        </w:rPr>
        <w:t>nomotehničkih</w:t>
      </w:r>
      <w:proofErr w:type="spellEnd"/>
      <w:r w:rsidRPr="003F314C">
        <w:rPr>
          <w:rFonts w:ascii="Times New Roman" w:hAnsi="Times New Roman" w:cs="Times New Roman"/>
          <w:color w:val="000000"/>
          <w:sz w:val="24"/>
          <w:szCs w:val="24"/>
        </w:rPr>
        <w:t xml:space="preserve"> pravila za izradu akata koje donosi Hrvatski sabor</w:t>
      </w:r>
      <w:r>
        <w:rPr>
          <w:rFonts w:ascii="Times New Roman" w:hAnsi="Times New Roman" w:cs="Times New Roman"/>
          <w:color w:val="000000"/>
          <w:sz w:val="24"/>
          <w:szCs w:val="24"/>
        </w:rPr>
        <w:t xml:space="preserve"> („Narodne novine“, broj 74/15.)</w:t>
      </w:r>
      <w:r w:rsidRPr="003F314C">
        <w:rPr>
          <w:rFonts w:ascii="Times New Roman" w:hAnsi="Times New Roman" w:cs="Times New Roman"/>
          <w:color w:val="000000"/>
          <w:sz w:val="24"/>
          <w:szCs w:val="24"/>
        </w:rPr>
        <w:t xml:space="preserve">, a uočena je primjena toga članka Pravila i pri donošenju </w:t>
      </w:r>
      <w:r>
        <w:rPr>
          <w:rFonts w:ascii="Times New Roman" w:hAnsi="Times New Roman" w:cs="Times New Roman"/>
          <w:color w:val="000000"/>
          <w:sz w:val="24"/>
          <w:szCs w:val="24"/>
        </w:rPr>
        <w:t>Zakona o higijeni hrane i mikrobiološkim kriterijima za hranu (</w:t>
      </w:r>
      <w:r w:rsidRPr="00902224">
        <w:rPr>
          <w:rFonts w:ascii="Times New Roman" w:hAnsi="Times New Roman" w:cs="Times New Roman"/>
          <w:color w:val="000000"/>
          <w:sz w:val="24"/>
          <w:szCs w:val="24"/>
        </w:rPr>
        <w:t>„Narodne novine“</w:t>
      </w:r>
      <w:r>
        <w:rPr>
          <w:rFonts w:ascii="Times New Roman" w:hAnsi="Times New Roman" w:cs="Times New Roman"/>
          <w:color w:val="000000"/>
          <w:sz w:val="24"/>
          <w:szCs w:val="24"/>
        </w:rPr>
        <w:t>,</w:t>
      </w:r>
      <w:r w:rsidRPr="00902224">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 xml:space="preserve">83/22.), </w:t>
      </w:r>
      <w:r w:rsidRPr="003F314C">
        <w:rPr>
          <w:rFonts w:ascii="Times New Roman" w:hAnsi="Times New Roman" w:cs="Times New Roman"/>
          <w:color w:val="000000"/>
          <w:sz w:val="24"/>
          <w:szCs w:val="24"/>
        </w:rPr>
        <w:t>Zakona o eksplozivnim tvarima te proizvodnji i prometu oružja („Narodne novine“</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xml:space="preserve"> 70/17</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xml:space="preserve"> i 141/20</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xml:space="preserve">) koji je u svome članku 97. stavio van snage Zakon o eksplozivnim tvarima, određene članke Zakona o oružju kao i određene članke Zakona o prijevozu opasnih tvari. Dodatno, kao primjer navodimo činjenicu kako su Zakonom o akvakulturi, koji je objavljen u </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Narodnim novinama</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broj 130/17</w:t>
      </w:r>
      <w:r>
        <w:rPr>
          <w:rFonts w:ascii="Times New Roman" w:hAnsi="Times New Roman" w:cs="Times New Roman"/>
          <w:color w:val="000000"/>
          <w:sz w:val="24"/>
          <w:szCs w:val="24"/>
        </w:rPr>
        <w:t>.</w:t>
      </w:r>
      <w:r w:rsidRPr="003F314C">
        <w:rPr>
          <w:rFonts w:ascii="Times New Roman" w:hAnsi="Times New Roman" w:cs="Times New Roman"/>
          <w:color w:val="000000"/>
          <w:sz w:val="24"/>
          <w:szCs w:val="24"/>
        </w:rPr>
        <w:t xml:space="preserve"> prestali važiti dijelovi Zakona o slatkovodnom ribarstvu te Zakona o morskom ribarstvu.</w:t>
      </w:r>
    </w:p>
    <w:p w14:paraId="74AD6025" w14:textId="77777777" w:rsidR="004F1B94" w:rsidRPr="003F314C" w:rsidRDefault="004F1B94" w:rsidP="004F1B94">
      <w:pPr>
        <w:spacing w:after="0" w:line="240" w:lineRule="auto"/>
        <w:jc w:val="both"/>
        <w:rPr>
          <w:rFonts w:ascii="Times New Roman" w:hAnsi="Times New Roman" w:cs="Times New Roman"/>
          <w:color w:val="000000"/>
          <w:sz w:val="24"/>
          <w:szCs w:val="24"/>
        </w:rPr>
      </w:pPr>
    </w:p>
    <w:p w14:paraId="3A4E7024"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sidRPr="003F314C">
        <w:rPr>
          <w:rFonts w:ascii="Times New Roman" w:hAnsi="Times New Roman" w:cs="Times New Roman"/>
          <w:color w:val="000000"/>
          <w:sz w:val="24"/>
          <w:szCs w:val="24"/>
        </w:rPr>
        <w:t>Vezano uz primjedb</w:t>
      </w:r>
      <w:r>
        <w:rPr>
          <w:rFonts w:ascii="Times New Roman" w:hAnsi="Times New Roman" w:cs="Times New Roman"/>
          <w:color w:val="000000"/>
          <w:sz w:val="24"/>
          <w:szCs w:val="24"/>
        </w:rPr>
        <w:t>u</w:t>
      </w:r>
      <w:r w:rsidRPr="003F314C">
        <w:rPr>
          <w:rFonts w:ascii="Times New Roman" w:hAnsi="Times New Roman" w:cs="Times New Roman"/>
          <w:color w:val="000000"/>
          <w:sz w:val="24"/>
          <w:szCs w:val="24"/>
        </w:rPr>
        <w:t xml:space="preserve"> Odbora za poljoprivredu Hrvatskoga sabora</w:t>
      </w:r>
      <w:r>
        <w:rPr>
          <w:rFonts w:ascii="Times New Roman" w:hAnsi="Times New Roman" w:cs="Times New Roman"/>
          <w:color w:val="000000"/>
          <w:sz w:val="24"/>
          <w:szCs w:val="24"/>
        </w:rPr>
        <w:t xml:space="preserve"> kako je d</w:t>
      </w:r>
      <w:r w:rsidRPr="00C40B08">
        <w:rPr>
          <w:rFonts w:ascii="Times New Roman" w:hAnsi="Times New Roman" w:cs="Times New Roman"/>
          <w:color w:val="000000"/>
          <w:sz w:val="24"/>
          <w:szCs w:val="24"/>
        </w:rPr>
        <w:t>efiniranjem zdravstveno neispravne hrane trebalo obuhvatiti i pogrešno označavanje ostalih tvari koje izazivaju alergije i netolerancije, poput npr. laktoze</w:t>
      </w:r>
      <w:r>
        <w:rPr>
          <w:rFonts w:ascii="Times New Roman" w:hAnsi="Times New Roman" w:cs="Times New Roman"/>
          <w:color w:val="000000"/>
          <w:sz w:val="24"/>
          <w:szCs w:val="24"/>
        </w:rPr>
        <w:t>, predlagatelj ističe sljedeće.</w:t>
      </w:r>
    </w:p>
    <w:p w14:paraId="6E30E2ED" w14:textId="77777777" w:rsidR="004F1B94" w:rsidRPr="007C19F3" w:rsidRDefault="004F1B94" w:rsidP="004F1B94">
      <w:pPr>
        <w:spacing w:after="0" w:line="240" w:lineRule="auto"/>
        <w:ind w:firstLine="709"/>
        <w:jc w:val="both"/>
        <w:rPr>
          <w:rFonts w:ascii="Times New Roman" w:hAnsi="Times New Roman" w:cs="Times New Roman"/>
          <w:color w:val="000000"/>
          <w:sz w:val="24"/>
          <w:szCs w:val="24"/>
        </w:rPr>
      </w:pPr>
      <w:r w:rsidRPr="007C19F3">
        <w:rPr>
          <w:rFonts w:ascii="Times New Roman" w:hAnsi="Times New Roman" w:cs="Times New Roman"/>
          <w:color w:val="000000"/>
          <w:sz w:val="24"/>
          <w:szCs w:val="24"/>
        </w:rPr>
        <w:t xml:space="preserve">Novim Zakonom o hrani, njegovim člankom 12. stavkom 2. podstavkom 18. hrana štetna za zdravlje ljudi smatra se hrana koja je zdravstveno neispravna jer, između ostaloga, </w:t>
      </w:r>
      <w:r w:rsidRPr="007C19F3">
        <w:rPr>
          <w:rFonts w:ascii="Times New Roman" w:hAnsi="Times New Roman" w:cs="Times New Roman"/>
          <w:color w:val="000000"/>
          <w:sz w:val="24"/>
          <w:szCs w:val="24"/>
          <w:u w:val="single"/>
        </w:rPr>
        <w:t>sadrži alergene</w:t>
      </w:r>
      <w:r w:rsidRPr="007C19F3">
        <w:rPr>
          <w:rFonts w:ascii="Times New Roman" w:hAnsi="Times New Roman" w:cs="Times New Roman"/>
          <w:color w:val="000000"/>
          <w:sz w:val="24"/>
          <w:szCs w:val="24"/>
        </w:rPr>
        <w:t xml:space="preserve"> koji nisu označeni prema propisu kojim se uređuje područje informiranja </w:t>
      </w:r>
      <w:r w:rsidRPr="007C19F3">
        <w:rPr>
          <w:rFonts w:ascii="Times New Roman" w:hAnsi="Times New Roman" w:cs="Times New Roman"/>
          <w:color w:val="000000"/>
          <w:sz w:val="24"/>
          <w:szCs w:val="24"/>
        </w:rPr>
        <w:lastRenderedPageBreak/>
        <w:t xml:space="preserve">potrošača o hrani. Spomenuti propis koji uređuje područje informiranja potrošača o hrani odnosi se na </w:t>
      </w:r>
      <w:r w:rsidRPr="007C19F3">
        <w:rPr>
          <w:rFonts w:ascii="Times New Roman" w:hAnsi="Times New Roman" w:cs="Times New Roman"/>
          <w:color w:val="000000"/>
          <w:sz w:val="24"/>
          <w:szCs w:val="24"/>
          <w:u w:val="single"/>
        </w:rPr>
        <w:t xml:space="preserve">Uredbu (EU) br. 1169/2011 o informiranju potrošača o hrani. </w:t>
      </w:r>
      <w:r w:rsidRPr="007C19F3">
        <w:rPr>
          <w:rFonts w:ascii="Times New Roman" w:hAnsi="Times New Roman" w:cs="Times New Roman"/>
          <w:color w:val="000000"/>
          <w:sz w:val="24"/>
          <w:szCs w:val="24"/>
        </w:rPr>
        <w:t xml:space="preserve">U Prilog II. navedene Uredbe nalazi se „Popis tvari  ili proizvoda koji uzrokuju alergije ili </w:t>
      </w:r>
      <w:proofErr w:type="spellStart"/>
      <w:r w:rsidRPr="007C19F3">
        <w:rPr>
          <w:rFonts w:ascii="Times New Roman" w:hAnsi="Times New Roman" w:cs="Times New Roman"/>
          <w:color w:val="000000"/>
          <w:sz w:val="24"/>
          <w:szCs w:val="24"/>
        </w:rPr>
        <w:t>intolerancije</w:t>
      </w:r>
      <w:proofErr w:type="spellEnd"/>
      <w:r w:rsidRPr="007C19F3">
        <w:rPr>
          <w:rFonts w:ascii="Times New Roman" w:hAnsi="Times New Roman" w:cs="Times New Roman"/>
          <w:color w:val="000000"/>
          <w:sz w:val="24"/>
          <w:szCs w:val="24"/>
        </w:rPr>
        <w:t xml:space="preserve">“, a u točci 7. Priloga II.  jasno se navodi da se taj popis odnosi i na </w:t>
      </w:r>
      <w:r w:rsidRPr="007C19F3">
        <w:rPr>
          <w:rFonts w:ascii="Times New Roman" w:hAnsi="Times New Roman" w:cs="Times New Roman"/>
          <w:color w:val="000000"/>
          <w:sz w:val="24"/>
          <w:szCs w:val="24"/>
          <w:u w:val="single"/>
        </w:rPr>
        <w:t>mlijeko i mliječne proizvode, uključujući laktozu</w:t>
      </w:r>
      <w:r w:rsidRPr="007C19F3">
        <w:rPr>
          <w:rFonts w:ascii="Times New Roman" w:hAnsi="Times New Roman" w:cs="Times New Roman"/>
          <w:color w:val="000000"/>
          <w:sz w:val="24"/>
          <w:szCs w:val="24"/>
        </w:rPr>
        <w:t>. Slijedom navedenoga, u novim Zakonu o hrani obuhvaćen je prijedlog Odbora za poljoprivredu Hrvatskoga sabora kojim je predloženo da se definira zdravstveno neispravna hrana na način da se obuhvati i pogrešno označavanje ostalih tvari koje izazivaju alergije i netolerancije, poput laktoze.</w:t>
      </w:r>
      <w:r>
        <w:rPr>
          <w:rFonts w:ascii="Times New Roman" w:hAnsi="Times New Roman" w:cs="Times New Roman"/>
          <w:color w:val="000000"/>
          <w:sz w:val="24"/>
          <w:szCs w:val="24"/>
        </w:rPr>
        <w:t xml:space="preserve"> </w:t>
      </w:r>
      <w:r w:rsidRPr="007C19F3">
        <w:rPr>
          <w:rFonts w:ascii="Times New Roman" w:hAnsi="Times New Roman" w:cs="Times New Roman"/>
          <w:color w:val="000000"/>
          <w:sz w:val="24"/>
          <w:szCs w:val="24"/>
        </w:rPr>
        <w:t xml:space="preserve">Dodatno, u slučaju nepoštivanje predmetne odredbe, člankom 37. stavkom 5. propisane su prekršajne odredbe u visini od 6.630,00 do 13.270,00 eura za pravnu osobu ako: „ stavlja na tržište hranu koja je zdravstveno neispravna odnosno štetna za zdravlje ljudi što je protivno članku 12. stavku 2. podstavcima 1. do 18. ovoga Zakona“. Također za navedeno će se kazniti i odgovorna osoba u pravnoj osobi novčanom kaznom od 660,00 do 1.320,00 eura, odnosno fizička osoba obrtnik ili fizička osoba koja obavlja drugu samostalnu djelatnost novčanom kaznom od 2.650,00 do 3.980,00 eura. </w:t>
      </w:r>
    </w:p>
    <w:p w14:paraId="647E93BC" w14:textId="77777777" w:rsidR="004F1B94" w:rsidRDefault="004F1B94" w:rsidP="004F1B94">
      <w:pPr>
        <w:spacing w:after="0" w:line="240" w:lineRule="auto"/>
        <w:ind w:firstLine="709"/>
        <w:jc w:val="both"/>
        <w:rPr>
          <w:rFonts w:ascii="Times New Roman" w:hAnsi="Times New Roman" w:cs="Times New Roman"/>
          <w:color w:val="000000"/>
          <w:sz w:val="24"/>
          <w:szCs w:val="24"/>
        </w:rPr>
      </w:pPr>
    </w:p>
    <w:p w14:paraId="66F67407" w14:textId="77777777" w:rsidR="004F1B94" w:rsidRDefault="004F1B94" w:rsidP="004F1B94">
      <w:pPr>
        <w:spacing w:after="0" w:line="240" w:lineRule="auto"/>
        <w:jc w:val="both"/>
        <w:rPr>
          <w:rFonts w:ascii="Times New Roman" w:hAnsi="Times New Roman" w:cs="Times New Roman"/>
          <w:color w:val="000000"/>
          <w:sz w:val="24"/>
          <w:szCs w:val="24"/>
        </w:rPr>
      </w:pPr>
    </w:p>
    <w:p w14:paraId="17CE1D7E" w14:textId="77777777" w:rsidR="004F1B94" w:rsidRPr="002B1ED7" w:rsidRDefault="004F1B94" w:rsidP="004F1B94">
      <w:pPr>
        <w:spacing w:after="0" w:line="240" w:lineRule="auto"/>
        <w:ind w:firstLine="709"/>
        <w:jc w:val="both"/>
        <w:rPr>
          <w:rFonts w:ascii="Times New Roman" w:hAnsi="Times New Roman" w:cs="Times New Roman"/>
          <w:color w:val="000000"/>
          <w:sz w:val="24"/>
          <w:szCs w:val="24"/>
        </w:rPr>
      </w:pPr>
      <w:r w:rsidRPr="003F314C">
        <w:rPr>
          <w:rFonts w:ascii="Times New Roman" w:hAnsi="Times New Roman" w:cs="Times New Roman"/>
          <w:color w:val="000000"/>
          <w:sz w:val="24"/>
          <w:szCs w:val="24"/>
        </w:rPr>
        <w:t>Vezano uz primjedbe Odbora za poljoprivredu Hrvatskoga sabora</w:t>
      </w:r>
      <w:r>
        <w:rPr>
          <w:rFonts w:ascii="Times New Roman" w:hAnsi="Times New Roman" w:cs="Times New Roman"/>
          <w:color w:val="000000"/>
          <w:sz w:val="24"/>
          <w:szCs w:val="24"/>
        </w:rPr>
        <w:t xml:space="preserve"> u odnosu na odredbe članka 14. </w:t>
      </w:r>
      <w:r w:rsidRPr="00AD19F3">
        <w:rPr>
          <w:rFonts w:ascii="Times New Roman" w:hAnsi="Times New Roman" w:cs="Times New Roman"/>
          <w:color w:val="000000"/>
          <w:sz w:val="24"/>
          <w:szCs w:val="24"/>
        </w:rPr>
        <w:t>stavk</w:t>
      </w:r>
      <w:r>
        <w:rPr>
          <w:rFonts w:ascii="Times New Roman" w:hAnsi="Times New Roman" w:cs="Times New Roman"/>
          <w:color w:val="000000"/>
          <w:sz w:val="24"/>
          <w:szCs w:val="24"/>
        </w:rPr>
        <w:t>a</w:t>
      </w:r>
      <w:r w:rsidRPr="00AD19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4. gdje je navedeno kako </w:t>
      </w:r>
      <w:r w:rsidRPr="00AD19F3">
        <w:rPr>
          <w:rFonts w:ascii="Times New Roman" w:hAnsi="Times New Roman" w:cs="Times New Roman"/>
          <w:color w:val="000000"/>
          <w:sz w:val="24"/>
          <w:szCs w:val="24"/>
        </w:rPr>
        <w:t>Republika Hrvatska do sada, iako je za to postojala osnova u Zakonu o veterinarstvu, još nije iskoristila mogućnosti donošenja nacionalnih mjera i dozvoljenih odstupanja za provedbu propisa EU koji uređuju područje hrane za životinje</w:t>
      </w:r>
      <w:r>
        <w:rPr>
          <w:rFonts w:ascii="Times New Roman" w:hAnsi="Times New Roman" w:cs="Times New Roman"/>
          <w:color w:val="000000"/>
          <w:sz w:val="24"/>
          <w:szCs w:val="24"/>
        </w:rPr>
        <w:t xml:space="preserve">, predlagatelj ističe sljedeće: </w:t>
      </w:r>
      <w:r w:rsidRPr="002B1ED7">
        <w:rPr>
          <w:rFonts w:ascii="Times New Roman" w:hAnsi="Times New Roman" w:cs="Times New Roman"/>
          <w:color w:val="000000"/>
          <w:sz w:val="24"/>
          <w:szCs w:val="24"/>
        </w:rPr>
        <w:t xml:space="preserve">Područje hrane za životinje usklađeno je s legislativom EU te isto nigdje ne predviđa </w:t>
      </w:r>
      <w:r>
        <w:rPr>
          <w:rFonts w:ascii="Times New Roman" w:hAnsi="Times New Roman" w:cs="Times New Roman"/>
          <w:color w:val="000000"/>
          <w:sz w:val="24"/>
          <w:szCs w:val="24"/>
        </w:rPr>
        <w:t>tzv. „</w:t>
      </w:r>
      <w:proofErr w:type="spellStart"/>
      <w:r w:rsidRPr="002B1ED7">
        <w:rPr>
          <w:rFonts w:ascii="Times New Roman" w:hAnsi="Times New Roman" w:cs="Times New Roman"/>
          <w:color w:val="000000"/>
          <w:sz w:val="24"/>
          <w:szCs w:val="24"/>
        </w:rPr>
        <w:t>fleksibiliti</w:t>
      </w:r>
      <w:proofErr w:type="spellEnd"/>
      <w:r>
        <w:rPr>
          <w:rFonts w:ascii="Times New Roman" w:hAnsi="Times New Roman" w:cs="Times New Roman"/>
          <w:color w:val="000000"/>
          <w:sz w:val="24"/>
          <w:szCs w:val="24"/>
        </w:rPr>
        <w:t>“</w:t>
      </w:r>
      <w:r w:rsidRPr="002B1ED7">
        <w:rPr>
          <w:rFonts w:ascii="Times New Roman" w:hAnsi="Times New Roman" w:cs="Times New Roman"/>
          <w:color w:val="000000"/>
          <w:sz w:val="24"/>
          <w:szCs w:val="24"/>
        </w:rPr>
        <w:t xml:space="preserve"> kao što je to slučaj u hrani životinjskog podrijetla (za ljude) gdje je Uredb</w:t>
      </w:r>
      <w:r>
        <w:rPr>
          <w:rFonts w:ascii="Times New Roman" w:hAnsi="Times New Roman" w:cs="Times New Roman"/>
          <w:color w:val="000000"/>
          <w:sz w:val="24"/>
          <w:szCs w:val="24"/>
        </w:rPr>
        <w:t>o</w:t>
      </w:r>
      <w:r w:rsidRPr="002B1ED7">
        <w:rPr>
          <w:rFonts w:ascii="Times New Roman" w:hAnsi="Times New Roman" w:cs="Times New Roman"/>
          <w:color w:val="000000"/>
          <w:sz w:val="24"/>
          <w:szCs w:val="24"/>
        </w:rPr>
        <w:t>m (EZ) br. 852/2004</w:t>
      </w:r>
      <w:r>
        <w:rPr>
          <w:rFonts w:ascii="Times New Roman" w:hAnsi="Times New Roman" w:cs="Times New Roman"/>
          <w:color w:val="000000"/>
          <w:sz w:val="24"/>
          <w:szCs w:val="24"/>
        </w:rPr>
        <w:t xml:space="preserve"> Europskog parlamenta i Vijeća od 29. travnja 2004. o higijeni hrane (SL L 139, 30.4.2004.)</w:t>
      </w:r>
      <w:r w:rsidRPr="002B1ED7">
        <w:rPr>
          <w:rFonts w:ascii="Times New Roman" w:hAnsi="Times New Roman" w:cs="Times New Roman"/>
          <w:color w:val="000000"/>
          <w:sz w:val="24"/>
          <w:szCs w:val="24"/>
        </w:rPr>
        <w:t xml:space="preserve"> i </w:t>
      </w:r>
      <w:r>
        <w:rPr>
          <w:rFonts w:ascii="Times New Roman" w:hAnsi="Times New Roman" w:cs="Times New Roman"/>
          <w:color w:val="000000"/>
          <w:sz w:val="24"/>
          <w:szCs w:val="24"/>
        </w:rPr>
        <w:t xml:space="preserve">Uredbom (EZ) br. </w:t>
      </w:r>
      <w:r w:rsidRPr="002B1ED7">
        <w:rPr>
          <w:rFonts w:ascii="Times New Roman" w:hAnsi="Times New Roman" w:cs="Times New Roman"/>
          <w:color w:val="000000"/>
          <w:sz w:val="24"/>
          <w:szCs w:val="24"/>
        </w:rPr>
        <w:t xml:space="preserve">853/2004 </w:t>
      </w:r>
      <w:r>
        <w:rPr>
          <w:rFonts w:ascii="Times New Roman" w:hAnsi="Times New Roman" w:cs="Times New Roman"/>
          <w:color w:val="000000"/>
          <w:sz w:val="24"/>
          <w:szCs w:val="24"/>
        </w:rPr>
        <w:t xml:space="preserve">Europskog parlamenta i Vijeća od 29. travnja 2004. o utvrđivanju određenih higijenskih pravila za hranu životinjskog podrijetla (SL L 139, 30.4.2004.) </w:t>
      </w:r>
      <w:r w:rsidRPr="002B1ED7">
        <w:rPr>
          <w:rFonts w:ascii="Times New Roman" w:hAnsi="Times New Roman" w:cs="Times New Roman"/>
          <w:color w:val="000000"/>
          <w:sz w:val="24"/>
          <w:szCs w:val="24"/>
        </w:rPr>
        <w:t>predviđena mogućnost da zemlje članice dopuste određena odstupanja</w:t>
      </w:r>
      <w:r>
        <w:rPr>
          <w:rFonts w:ascii="Times New Roman" w:hAnsi="Times New Roman" w:cs="Times New Roman"/>
          <w:color w:val="000000"/>
          <w:sz w:val="24"/>
          <w:szCs w:val="24"/>
        </w:rPr>
        <w:t>,</w:t>
      </w:r>
      <w:r w:rsidRPr="002B1ED7">
        <w:rPr>
          <w:rFonts w:ascii="Times New Roman" w:hAnsi="Times New Roman" w:cs="Times New Roman"/>
          <w:color w:val="000000"/>
          <w:sz w:val="24"/>
          <w:szCs w:val="24"/>
        </w:rPr>
        <w:t xml:space="preserve"> ali to tada također mora biti verificirano od strane E</w:t>
      </w:r>
      <w:r>
        <w:rPr>
          <w:rFonts w:ascii="Times New Roman" w:hAnsi="Times New Roman" w:cs="Times New Roman"/>
          <w:color w:val="000000"/>
          <w:sz w:val="24"/>
          <w:szCs w:val="24"/>
        </w:rPr>
        <w:t xml:space="preserve">uropske komisije. </w:t>
      </w:r>
      <w:r w:rsidRPr="002B1ED7">
        <w:rPr>
          <w:rFonts w:ascii="Times New Roman" w:hAnsi="Times New Roman" w:cs="Times New Roman"/>
          <w:color w:val="000000"/>
          <w:sz w:val="24"/>
          <w:szCs w:val="24"/>
        </w:rPr>
        <w:t xml:space="preserve">Ovakve mogućnosti u području hrane za životinje nisu predviđene </w:t>
      </w:r>
      <w:r>
        <w:rPr>
          <w:rFonts w:ascii="Times New Roman" w:hAnsi="Times New Roman" w:cs="Times New Roman"/>
          <w:color w:val="000000"/>
          <w:sz w:val="24"/>
          <w:szCs w:val="24"/>
        </w:rPr>
        <w:t>u</w:t>
      </w:r>
      <w:r w:rsidRPr="002B1ED7">
        <w:rPr>
          <w:rFonts w:ascii="Times New Roman" w:hAnsi="Times New Roman" w:cs="Times New Roman"/>
          <w:color w:val="000000"/>
          <w:sz w:val="24"/>
          <w:szCs w:val="24"/>
        </w:rPr>
        <w:t>redbama E</w:t>
      </w:r>
      <w:r>
        <w:rPr>
          <w:rFonts w:ascii="Times New Roman" w:hAnsi="Times New Roman" w:cs="Times New Roman"/>
          <w:color w:val="000000"/>
          <w:sz w:val="24"/>
          <w:szCs w:val="24"/>
        </w:rPr>
        <w:t>uropske unije k</w:t>
      </w:r>
      <w:r w:rsidRPr="002B1ED7">
        <w:rPr>
          <w:rFonts w:ascii="Times New Roman" w:hAnsi="Times New Roman" w:cs="Times New Roman"/>
          <w:color w:val="000000"/>
          <w:sz w:val="24"/>
          <w:szCs w:val="24"/>
        </w:rPr>
        <w:t>oje propisuju postupanja s hranom za životinje koje se koriste za proizvodnju hrane</w:t>
      </w:r>
      <w:r>
        <w:rPr>
          <w:rFonts w:ascii="Times New Roman" w:hAnsi="Times New Roman" w:cs="Times New Roman"/>
          <w:color w:val="000000"/>
          <w:sz w:val="24"/>
          <w:szCs w:val="24"/>
        </w:rPr>
        <w:t xml:space="preserve">. </w:t>
      </w:r>
      <w:r w:rsidRPr="002B1ED7">
        <w:rPr>
          <w:rFonts w:ascii="Times New Roman" w:hAnsi="Times New Roman" w:cs="Times New Roman"/>
          <w:color w:val="000000"/>
          <w:sz w:val="24"/>
          <w:szCs w:val="24"/>
        </w:rPr>
        <w:t>Što se pak tiče hrane za kućne ljubimce, proizvodnja ove hrane potpada osim pod zakonodav</w:t>
      </w:r>
      <w:r>
        <w:rPr>
          <w:rFonts w:ascii="Times New Roman" w:hAnsi="Times New Roman" w:cs="Times New Roman"/>
          <w:color w:val="000000"/>
          <w:sz w:val="24"/>
          <w:szCs w:val="24"/>
        </w:rPr>
        <w:t xml:space="preserve">stvo hrane za životinje, još i </w:t>
      </w:r>
      <w:r w:rsidRPr="002B1ED7">
        <w:rPr>
          <w:rFonts w:ascii="Times New Roman" w:hAnsi="Times New Roman" w:cs="Times New Roman"/>
          <w:color w:val="000000"/>
          <w:sz w:val="24"/>
          <w:szCs w:val="24"/>
        </w:rPr>
        <w:t>pod zakonodavstvo iz područja nusproizvoda životinjskog podrijet</w:t>
      </w:r>
      <w:r>
        <w:rPr>
          <w:rFonts w:ascii="Times New Roman" w:hAnsi="Times New Roman" w:cs="Times New Roman"/>
          <w:color w:val="000000"/>
          <w:sz w:val="24"/>
          <w:szCs w:val="24"/>
        </w:rPr>
        <w:t xml:space="preserve">la koji nisu za prehranu ljudi </w:t>
      </w:r>
      <w:r w:rsidRPr="002B1ED7">
        <w:rPr>
          <w:rFonts w:ascii="Times New Roman" w:hAnsi="Times New Roman" w:cs="Times New Roman"/>
          <w:color w:val="000000"/>
          <w:sz w:val="24"/>
          <w:szCs w:val="24"/>
        </w:rPr>
        <w:t>čiji je glavni zadatak spriječiti opasnosti za javno zdravlje i zdravlje životinja te za okoliš koje bi mogle nastati korištenjem ovih sirovina.</w:t>
      </w:r>
      <w:r>
        <w:rPr>
          <w:rFonts w:ascii="Times New Roman" w:hAnsi="Times New Roman" w:cs="Times New Roman"/>
          <w:color w:val="000000"/>
          <w:sz w:val="24"/>
          <w:szCs w:val="24"/>
        </w:rPr>
        <w:t xml:space="preserve"> </w:t>
      </w:r>
      <w:r w:rsidRPr="002B1ED7">
        <w:rPr>
          <w:rFonts w:ascii="Times New Roman" w:hAnsi="Times New Roman" w:cs="Times New Roman"/>
          <w:color w:val="000000"/>
          <w:sz w:val="24"/>
          <w:szCs w:val="24"/>
        </w:rPr>
        <w:t>Naime</w:t>
      </w:r>
      <w:r>
        <w:rPr>
          <w:rFonts w:ascii="Times New Roman" w:hAnsi="Times New Roman" w:cs="Times New Roman"/>
          <w:color w:val="000000"/>
          <w:sz w:val="24"/>
          <w:szCs w:val="24"/>
        </w:rPr>
        <w:t>,</w:t>
      </w:r>
      <w:r w:rsidRPr="002B1ED7">
        <w:rPr>
          <w:rFonts w:ascii="Times New Roman" w:hAnsi="Times New Roman" w:cs="Times New Roman"/>
          <w:color w:val="000000"/>
          <w:sz w:val="24"/>
          <w:szCs w:val="24"/>
        </w:rPr>
        <w:t xml:space="preserve"> prethodne krize povezane s ozbiljnim bolestima kao što je izbijanje slinavke i šapa, širenje </w:t>
      </w:r>
      <w:proofErr w:type="spellStart"/>
      <w:r w:rsidRPr="002B1ED7">
        <w:rPr>
          <w:rFonts w:ascii="Times New Roman" w:hAnsi="Times New Roman" w:cs="Times New Roman"/>
          <w:color w:val="000000"/>
          <w:sz w:val="24"/>
          <w:szCs w:val="24"/>
        </w:rPr>
        <w:t>transmisivnih</w:t>
      </w:r>
      <w:proofErr w:type="spellEnd"/>
      <w:r w:rsidRPr="002B1ED7">
        <w:rPr>
          <w:rFonts w:ascii="Times New Roman" w:hAnsi="Times New Roman" w:cs="Times New Roman"/>
          <w:color w:val="000000"/>
          <w:sz w:val="24"/>
          <w:szCs w:val="24"/>
        </w:rPr>
        <w:t xml:space="preserve"> </w:t>
      </w:r>
      <w:proofErr w:type="spellStart"/>
      <w:r w:rsidRPr="002B1ED7">
        <w:rPr>
          <w:rFonts w:ascii="Times New Roman" w:hAnsi="Times New Roman" w:cs="Times New Roman"/>
          <w:color w:val="000000"/>
          <w:sz w:val="24"/>
          <w:szCs w:val="24"/>
        </w:rPr>
        <w:t>spongiformnih</w:t>
      </w:r>
      <w:proofErr w:type="spellEnd"/>
      <w:r w:rsidRPr="002B1ED7">
        <w:rPr>
          <w:rFonts w:ascii="Times New Roman" w:hAnsi="Times New Roman" w:cs="Times New Roman"/>
          <w:color w:val="000000"/>
          <w:sz w:val="24"/>
          <w:szCs w:val="24"/>
        </w:rPr>
        <w:t xml:space="preserve"> encefalopatija - goveđa </w:t>
      </w:r>
      <w:proofErr w:type="spellStart"/>
      <w:r w:rsidRPr="002B1ED7">
        <w:rPr>
          <w:rFonts w:ascii="Times New Roman" w:hAnsi="Times New Roman" w:cs="Times New Roman"/>
          <w:color w:val="000000"/>
          <w:sz w:val="24"/>
          <w:szCs w:val="24"/>
        </w:rPr>
        <w:t>spongiformna</w:t>
      </w:r>
      <w:proofErr w:type="spellEnd"/>
      <w:r w:rsidRPr="002B1ED7">
        <w:rPr>
          <w:rFonts w:ascii="Times New Roman" w:hAnsi="Times New Roman" w:cs="Times New Roman"/>
          <w:color w:val="000000"/>
          <w:sz w:val="24"/>
          <w:szCs w:val="24"/>
        </w:rPr>
        <w:t xml:space="preserve"> encefalopatija (GSE) te pojava </w:t>
      </w:r>
      <w:proofErr w:type="spellStart"/>
      <w:r w:rsidRPr="002B1ED7">
        <w:rPr>
          <w:rFonts w:ascii="Times New Roman" w:hAnsi="Times New Roman" w:cs="Times New Roman"/>
          <w:color w:val="000000"/>
          <w:sz w:val="24"/>
          <w:szCs w:val="24"/>
        </w:rPr>
        <w:t>dioksina</w:t>
      </w:r>
      <w:proofErr w:type="spellEnd"/>
      <w:r w:rsidRPr="002B1ED7">
        <w:rPr>
          <w:rFonts w:ascii="Times New Roman" w:hAnsi="Times New Roman" w:cs="Times New Roman"/>
          <w:color w:val="000000"/>
          <w:sz w:val="24"/>
          <w:szCs w:val="24"/>
        </w:rPr>
        <w:t xml:space="preserve"> u hrani, ukazale su nam kakve mogu biti posljedice na javno zdravlje i zdravlje životinja, sigurnost hrane i prehrambenog </w:t>
      </w:r>
      <w:r>
        <w:rPr>
          <w:rFonts w:ascii="Times New Roman" w:hAnsi="Times New Roman" w:cs="Times New Roman"/>
          <w:color w:val="000000"/>
          <w:sz w:val="24"/>
          <w:szCs w:val="24"/>
        </w:rPr>
        <w:t xml:space="preserve">lanca te povjerenje potrošača, </w:t>
      </w:r>
      <w:r w:rsidRPr="002B1ED7">
        <w:rPr>
          <w:rFonts w:ascii="Times New Roman" w:hAnsi="Times New Roman" w:cs="Times New Roman"/>
          <w:color w:val="000000"/>
          <w:sz w:val="24"/>
          <w:szCs w:val="24"/>
        </w:rPr>
        <w:t>u slučaju kada se nepravilno postupa s određenim nusproizvodima životinjskog podrijetla</w:t>
      </w:r>
      <w:r>
        <w:rPr>
          <w:rFonts w:ascii="Times New Roman" w:hAnsi="Times New Roman" w:cs="Times New Roman"/>
          <w:color w:val="000000"/>
          <w:sz w:val="24"/>
          <w:szCs w:val="24"/>
        </w:rPr>
        <w:t xml:space="preserve">. Slijedom svega navedenoga, pravila koja reguliraju navedena područja su </w:t>
      </w:r>
      <w:r w:rsidRPr="002B1ED7">
        <w:rPr>
          <w:rFonts w:ascii="Times New Roman" w:hAnsi="Times New Roman" w:cs="Times New Roman"/>
          <w:color w:val="000000"/>
          <w:sz w:val="24"/>
          <w:szCs w:val="24"/>
        </w:rPr>
        <w:t>rigoroznija, odnosno primjenjuju se strogi zahtjevi čiji je cilj smanjenje zdravstvenih rizika na najmanju moguću mjeru.</w:t>
      </w:r>
    </w:p>
    <w:p w14:paraId="594E224B" w14:textId="77777777" w:rsidR="004F1B94" w:rsidRDefault="004F1B94" w:rsidP="004F1B94">
      <w:pPr>
        <w:spacing w:after="0" w:line="240" w:lineRule="auto"/>
        <w:rPr>
          <w:rFonts w:ascii="Times New Roman" w:hAnsi="Times New Roman" w:cs="Times New Roman"/>
          <w:color w:val="000000"/>
          <w:sz w:val="24"/>
          <w:szCs w:val="24"/>
        </w:rPr>
      </w:pPr>
    </w:p>
    <w:p w14:paraId="258687F1" w14:textId="77777777" w:rsidR="004F1B94" w:rsidRDefault="004F1B94" w:rsidP="004F1B9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primjedbu članova Odbora za poljoprivredu Hrvatskoga sabora o potrebi </w:t>
      </w:r>
      <w:r w:rsidRPr="00E064CC">
        <w:rPr>
          <w:rFonts w:ascii="Times New Roman" w:hAnsi="Times New Roman" w:cs="Times New Roman"/>
          <w:color w:val="000000"/>
          <w:sz w:val="24"/>
          <w:szCs w:val="24"/>
        </w:rPr>
        <w:t>ugrađivanja mjerila kojima bi se regulirala kvaliteta hrane koja se stavlja na hrvatsko tržište, u odredbe ovog</w:t>
      </w:r>
      <w:r>
        <w:rPr>
          <w:rFonts w:ascii="Times New Roman" w:hAnsi="Times New Roman" w:cs="Times New Roman"/>
          <w:color w:val="000000"/>
          <w:sz w:val="24"/>
          <w:szCs w:val="24"/>
        </w:rPr>
        <w:t>a</w:t>
      </w:r>
      <w:r w:rsidRPr="00E064CC">
        <w:rPr>
          <w:rFonts w:ascii="Times New Roman" w:hAnsi="Times New Roman" w:cs="Times New Roman"/>
          <w:color w:val="000000"/>
          <w:sz w:val="24"/>
          <w:szCs w:val="24"/>
        </w:rPr>
        <w:t xml:space="preserve"> akt</w:t>
      </w:r>
      <w:r>
        <w:rPr>
          <w:rFonts w:ascii="Times New Roman" w:hAnsi="Times New Roman" w:cs="Times New Roman"/>
          <w:color w:val="000000"/>
          <w:sz w:val="24"/>
          <w:szCs w:val="24"/>
        </w:rPr>
        <w:t>a</w:t>
      </w:r>
      <w:r w:rsidRPr="00E064CC">
        <w:rPr>
          <w:rFonts w:ascii="Times New Roman" w:hAnsi="Times New Roman" w:cs="Times New Roman"/>
          <w:color w:val="000000"/>
          <w:sz w:val="24"/>
          <w:szCs w:val="24"/>
        </w:rPr>
        <w:t xml:space="preserve">, te </w:t>
      </w:r>
      <w:r>
        <w:rPr>
          <w:rFonts w:ascii="Times New Roman" w:hAnsi="Times New Roman" w:cs="Times New Roman"/>
          <w:color w:val="000000"/>
          <w:sz w:val="24"/>
          <w:szCs w:val="24"/>
        </w:rPr>
        <w:t xml:space="preserve">na </w:t>
      </w:r>
      <w:r w:rsidRPr="00E064CC">
        <w:rPr>
          <w:rFonts w:ascii="Times New Roman" w:hAnsi="Times New Roman" w:cs="Times New Roman"/>
          <w:color w:val="000000"/>
          <w:sz w:val="24"/>
          <w:szCs w:val="24"/>
        </w:rPr>
        <w:t>potrebu uključivanja znanstvene i stručne javnosti u određivanje parametara kvalitete hrane, koje bi trebalo propisati Zakonom o hrani</w:t>
      </w:r>
      <w:r>
        <w:rPr>
          <w:rFonts w:ascii="Times New Roman" w:hAnsi="Times New Roman" w:cs="Times New Roman"/>
          <w:color w:val="000000"/>
          <w:sz w:val="24"/>
          <w:szCs w:val="24"/>
        </w:rPr>
        <w:t>, predlagatelj ističe kako z</w:t>
      </w:r>
      <w:r w:rsidRPr="004F754B">
        <w:rPr>
          <w:rFonts w:ascii="Times New Roman" w:hAnsi="Times New Roman" w:cs="Times New Roman"/>
          <w:color w:val="000000"/>
          <w:sz w:val="24"/>
          <w:szCs w:val="24"/>
        </w:rPr>
        <w:t xml:space="preserve">ahtjevi kvalitete hrane uključuju, prema potrebi, jedan ili više parametara </w:t>
      </w:r>
      <w:r>
        <w:rPr>
          <w:rFonts w:ascii="Times New Roman" w:hAnsi="Times New Roman" w:cs="Times New Roman"/>
          <w:color w:val="000000"/>
          <w:sz w:val="24"/>
          <w:szCs w:val="24"/>
        </w:rPr>
        <w:t xml:space="preserve">koji se odnose na </w:t>
      </w:r>
      <w:r w:rsidRPr="004F754B">
        <w:rPr>
          <w:rFonts w:ascii="Times New Roman" w:hAnsi="Times New Roman" w:cs="Times New Roman"/>
          <w:color w:val="000000"/>
          <w:sz w:val="24"/>
          <w:szCs w:val="24"/>
        </w:rPr>
        <w:t>klasifikaciju, kategorizaciju i naziv hrane,</w:t>
      </w:r>
      <w:r>
        <w:rPr>
          <w:rFonts w:ascii="Times New Roman" w:hAnsi="Times New Roman" w:cs="Times New Roman"/>
          <w:color w:val="000000"/>
          <w:sz w:val="24"/>
          <w:szCs w:val="24"/>
        </w:rPr>
        <w:t xml:space="preserve"> </w:t>
      </w:r>
      <w:r w:rsidRPr="004F754B">
        <w:rPr>
          <w:rFonts w:ascii="Times New Roman" w:hAnsi="Times New Roman" w:cs="Times New Roman"/>
          <w:color w:val="000000"/>
          <w:sz w:val="24"/>
          <w:szCs w:val="24"/>
        </w:rPr>
        <w:t>fizikalna, kemijska, fizikalno-kemijska i senzorska svojstva te sastav hrane,</w:t>
      </w:r>
      <w:r>
        <w:rPr>
          <w:rFonts w:ascii="Times New Roman" w:hAnsi="Times New Roman" w:cs="Times New Roman"/>
          <w:color w:val="000000"/>
          <w:sz w:val="24"/>
          <w:szCs w:val="24"/>
        </w:rPr>
        <w:t xml:space="preserve"> </w:t>
      </w:r>
      <w:r w:rsidRPr="004F754B">
        <w:rPr>
          <w:rFonts w:ascii="Times New Roman" w:hAnsi="Times New Roman" w:cs="Times New Roman"/>
          <w:color w:val="000000"/>
          <w:sz w:val="24"/>
          <w:szCs w:val="24"/>
        </w:rPr>
        <w:t>vrstu, fizikalno-kemijska i senzorska svojstva određenih sastojaka koji se upotrebljavaju u proizvodnji i preradi hrane,</w:t>
      </w:r>
      <w:r>
        <w:rPr>
          <w:rFonts w:ascii="Times New Roman" w:hAnsi="Times New Roman" w:cs="Times New Roman"/>
          <w:color w:val="000000"/>
          <w:sz w:val="24"/>
          <w:szCs w:val="24"/>
        </w:rPr>
        <w:t xml:space="preserve"> </w:t>
      </w:r>
      <w:r w:rsidRPr="004F754B">
        <w:rPr>
          <w:rFonts w:ascii="Times New Roman" w:hAnsi="Times New Roman" w:cs="Times New Roman"/>
          <w:color w:val="000000"/>
          <w:sz w:val="24"/>
          <w:szCs w:val="24"/>
        </w:rPr>
        <w:t>postupke koji se primjenjuju u proizvodnji i preradi</w:t>
      </w:r>
      <w:r>
        <w:rPr>
          <w:rFonts w:ascii="Times New Roman" w:hAnsi="Times New Roman" w:cs="Times New Roman"/>
          <w:color w:val="000000"/>
          <w:sz w:val="24"/>
          <w:szCs w:val="24"/>
        </w:rPr>
        <w:t xml:space="preserve"> </w:t>
      </w:r>
      <w:r w:rsidRPr="004F754B">
        <w:rPr>
          <w:rFonts w:ascii="Times New Roman" w:hAnsi="Times New Roman" w:cs="Times New Roman"/>
          <w:color w:val="000000"/>
          <w:sz w:val="24"/>
          <w:szCs w:val="24"/>
        </w:rPr>
        <w:t>te dodatne zahtjeve označavanja hrane</w:t>
      </w:r>
      <w:r>
        <w:rPr>
          <w:rFonts w:ascii="Times New Roman" w:hAnsi="Times New Roman" w:cs="Times New Roman"/>
          <w:color w:val="000000"/>
          <w:sz w:val="24"/>
          <w:szCs w:val="24"/>
        </w:rPr>
        <w:t xml:space="preserve"> kao i </w:t>
      </w:r>
      <w:r w:rsidRPr="004F754B">
        <w:rPr>
          <w:rFonts w:ascii="Times New Roman" w:hAnsi="Times New Roman" w:cs="Times New Roman"/>
          <w:color w:val="000000"/>
          <w:sz w:val="24"/>
          <w:szCs w:val="24"/>
        </w:rPr>
        <w:t xml:space="preserve">metode koje je utvrdila Europska unija radi </w:t>
      </w:r>
      <w:r w:rsidRPr="004F754B">
        <w:rPr>
          <w:rFonts w:ascii="Times New Roman" w:hAnsi="Times New Roman" w:cs="Times New Roman"/>
          <w:color w:val="000000"/>
          <w:sz w:val="24"/>
          <w:szCs w:val="24"/>
        </w:rPr>
        <w:lastRenderedPageBreak/>
        <w:t>kontrole propisanih zahtjeva kvalitete hrane</w:t>
      </w:r>
      <w:r>
        <w:rPr>
          <w:rFonts w:ascii="Times New Roman" w:hAnsi="Times New Roman" w:cs="Times New Roman"/>
          <w:color w:val="000000"/>
          <w:sz w:val="24"/>
          <w:szCs w:val="24"/>
        </w:rPr>
        <w:t xml:space="preserve">. Sve navedeno izlazi izvan okvira Zakona o hrani budući da se isti odnosi na sigurnost hrane koja proizlazi iz izravno primjenjive </w:t>
      </w:r>
      <w:r w:rsidRPr="00E16BC0">
        <w:rPr>
          <w:rFonts w:ascii="Times New Roman" w:hAnsi="Times New Roman" w:cs="Times New Roman"/>
          <w:color w:val="000000"/>
          <w:sz w:val="24"/>
          <w:szCs w:val="24"/>
        </w:rPr>
        <w:t>Uredb</w:t>
      </w:r>
      <w:r>
        <w:rPr>
          <w:rFonts w:ascii="Times New Roman" w:hAnsi="Times New Roman" w:cs="Times New Roman"/>
          <w:color w:val="000000"/>
          <w:sz w:val="24"/>
          <w:szCs w:val="24"/>
        </w:rPr>
        <w:t>e</w:t>
      </w:r>
      <w:r w:rsidRPr="00E16BC0">
        <w:rPr>
          <w:rFonts w:ascii="Times New Roman" w:hAnsi="Times New Roman" w:cs="Times New Roman"/>
          <w:color w:val="000000"/>
          <w:sz w:val="24"/>
          <w:szCs w:val="24"/>
        </w:rPr>
        <w:t xml:space="preserve"> (EZ) br. 178/2002</w:t>
      </w:r>
      <w:r>
        <w:rPr>
          <w:rFonts w:ascii="Times New Roman" w:hAnsi="Times New Roman" w:cs="Times New Roman"/>
          <w:color w:val="000000"/>
          <w:sz w:val="24"/>
          <w:szCs w:val="24"/>
        </w:rPr>
        <w:t xml:space="preserve">. Napominjemo kako je pitanje kvalitete hrane uređeno odredbama Zakona o poljoprivredi </w:t>
      </w:r>
      <w:r w:rsidRPr="004F754B">
        <w:rPr>
          <w:rFonts w:ascii="Times New Roman" w:hAnsi="Times New Roman" w:cs="Times New Roman"/>
          <w:color w:val="000000"/>
          <w:sz w:val="24"/>
          <w:szCs w:val="24"/>
        </w:rPr>
        <w:t xml:space="preserve">(„Narodne novine“, br. </w:t>
      </w:r>
      <w:r>
        <w:rPr>
          <w:rFonts w:ascii="Times New Roman" w:hAnsi="Times New Roman" w:cs="Times New Roman"/>
          <w:color w:val="000000"/>
          <w:sz w:val="24"/>
          <w:szCs w:val="24"/>
        </w:rPr>
        <w:t>118</w:t>
      </w:r>
      <w:r w:rsidRPr="004F754B">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4F75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34C0">
        <w:rPr>
          <w:rFonts w:ascii="Times New Roman" w:hAnsi="Times New Roman" w:cs="Times New Roman"/>
          <w:color w:val="000000"/>
          <w:sz w:val="24"/>
          <w:szCs w:val="24"/>
        </w:rPr>
        <w:t>42/20.</w:t>
      </w:r>
      <w:r>
        <w:rPr>
          <w:rFonts w:ascii="Times New Roman" w:hAnsi="Times New Roman" w:cs="Times New Roman"/>
          <w:color w:val="000000"/>
          <w:sz w:val="24"/>
          <w:szCs w:val="24"/>
        </w:rPr>
        <w:t xml:space="preserve">, 127/20. - Odluka Ustavnog suda Republike Hrvatske i 52/21.) u okviru kojega su određeni ciljeve i mjere politike koji se odnose na </w:t>
      </w:r>
      <w:r w:rsidRPr="004F754B">
        <w:rPr>
          <w:rFonts w:ascii="Times New Roman" w:hAnsi="Times New Roman" w:cs="Times New Roman"/>
          <w:color w:val="000000"/>
          <w:sz w:val="24"/>
          <w:szCs w:val="24"/>
        </w:rPr>
        <w:t>zahtjeve kvalitete za hranu i hranu za životinje</w:t>
      </w:r>
      <w:r>
        <w:rPr>
          <w:rFonts w:ascii="Times New Roman" w:hAnsi="Times New Roman" w:cs="Times New Roman"/>
          <w:color w:val="000000"/>
          <w:sz w:val="24"/>
          <w:szCs w:val="24"/>
        </w:rPr>
        <w:t xml:space="preserve">. Dodatno, područja kvalitete hrane uređeno je i izravno primjenjivim odredbama europskih uredbi. </w:t>
      </w:r>
    </w:p>
    <w:p w14:paraId="3519E338" w14:textId="77777777" w:rsidR="004F1B94" w:rsidRDefault="004F1B94" w:rsidP="004F1B94">
      <w:pPr>
        <w:spacing w:after="0" w:line="240" w:lineRule="auto"/>
        <w:rPr>
          <w:rFonts w:ascii="Times New Roman" w:hAnsi="Times New Roman" w:cs="Times New Roman"/>
          <w:color w:val="000000"/>
          <w:sz w:val="24"/>
          <w:szCs w:val="24"/>
        </w:rPr>
      </w:pPr>
    </w:p>
    <w:bookmarkEnd w:id="27"/>
    <w:p w14:paraId="3D2EBDCD" w14:textId="77777777" w:rsidR="004F1B94" w:rsidRPr="003F314C" w:rsidRDefault="004F1B94" w:rsidP="004F1B94">
      <w:pPr>
        <w:spacing w:after="0" w:line="240" w:lineRule="auto"/>
        <w:ind w:firstLine="709"/>
        <w:jc w:val="both"/>
        <w:rPr>
          <w:rFonts w:ascii="Times New Roman" w:hAnsi="Times New Roman" w:cs="Times New Roman"/>
          <w:color w:val="000000"/>
          <w:sz w:val="24"/>
          <w:szCs w:val="24"/>
        </w:rPr>
      </w:pPr>
      <w:r w:rsidRPr="003F2F41">
        <w:rPr>
          <w:rFonts w:ascii="Times New Roman" w:hAnsi="Times New Roman" w:cs="Times New Roman"/>
          <w:color w:val="000000"/>
          <w:sz w:val="24"/>
          <w:szCs w:val="24"/>
        </w:rPr>
        <w:t>Tijekom rasprave za vrijeme prvog čitanja u Hrvatskome saboru, zastupnice i zastupnici, sudjelujući u raspravi, iznosili su komentare i prijedloge.</w:t>
      </w:r>
    </w:p>
    <w:p w14:paraId="45342EE0" w14:textId="77777777" w:rsidR="004F1B94" w:rsidRDefault="004F1B94" w:rsidP="004F1B94">
      <w:pPr>
        <w:pStyle w:val="Default"/>
        <w:jc w:val="both"/>
      </w:pPr>
    </w:p>
    <w:p w14:paraId="7DF71333" w14:textId="77777777" w:rsidR="004F1B94" w:rsidRPr="00315258" w:rsidRDefault="004F1B94" w:rsidP="004F1B94">
      <w:pPr>
        <w:pStyle w:val="Default"/>
        <w:ind w:firstLine="709"/>
        <w:jc w:val="both"/>
      </w:pPr>
      <w:r>
        <w:t xml:space="preserve">U odnosu na komentare i prijedloge jednog dijela zastupnika da se ovim Prijedlogom zakona reguliraju pitanja vezana uz kvalitetu hrane odnosno da se uspostavi zakonodavni okvir za </w:t>
      </w:r>
      <w:r w:rsidRPr="003F2F41">
        <w:t>kvalitetu hrane kao i ekološku hranu, predlagatelj ističe sljedeće</w:t>
      </w:r>
      <w:r>
        <w:t>:</w:t>
      </w:r>
      <w:r w:rsidRPr="003F2F41">
        <w:t xml:space="preserve"> Pitanje kvalitete hrane kao i pitanje ekološke proizvodnje hrane uređeno </w:t>
      </w:r>
      <w:r>
        <w:t xml:space="preserve">je </w:t>
      </w:r>
      <w:r w:rsidRPr="003F2F41">
        <w:t>o</w:t>
      </w:r>
      <w:r>
        <w:t>dredbama Zakona o poljoprivredi</w:t>
      </w:r>
      <w:r w:rsidRPr="003F2F41">
        <w:t xml:space="preserve"> u okviru kojega su određeni ciljevi i mjere politike koji se odnose na zahtjeve kvalitete za hranu i hranu za životinje. </w:t>
      </w:r>
      <w:r>
        <w:t>Također</w:t>
      </w:r>
      <w:r w:rsidRPr="003F2F41">
        <w:t>, područj</w:t>
      </w:r>
      <w:r>
        <w:t>e</w:t>
      </w:r>
      <w:r w:rsidRPr="003F2F41">
        <w:t xml:space="preserve"> kvalitete hrane uređeno je i izravno primjenjivim odredbama europskih uredbi. Dodatno, temelj za izradu ovoga </w:t>
      </w:r>
      <w:r>
        <w:t>Prijedloga z</w:t>
      </w:r>
      <w:r w:rsidRPr="003F2F41">
        <w:t>akona bila je temeljna Uredba tzv. „higijenskog pak</w:t>
      </w:r>
      <w:r w:rsidRPr="008B3BF4">
        <w:t xml:space="preserve">eta“ Europske unije </w:t>
      </w:r>
      <w:r w:rsidRPr="00947C8C">
        <w:t>Uredba (EZ) br. 178/2002</w:t>
      </w:r>
      <w:r w:rsidRPr="00BF6A32">
        <w:rPr>
          <w:i/>
        </w:rPr>
        <w:t>,</w:t>
      </w:r>
      <w:r w:rsidRPr="00BF6A32">
        <w:t xml:space="preserve"> čiji se opseg primjene odnosi isključivo na uvjete za utvrđivanje sigurnosti hrane pri čemu se definira kako nesigurnu hranu nije dozvoljeno stavljati na tržište te da je hrana nesigurna ako je štetna za zdravlje ili neprikladna za prehranu ljudi. Sve navedeno nema izravni odnos s kvalitetom hrane budući da kada je u pitanju kvaliteta hrane ona obuhvaća drugačije parametre od onih navedenih u članku 12. predmetnog </w:t>
      </w:r>
      <w:r>
        <w:t>Konačnog p</w:t>
      </w:r>
      <w:r w:rsidRPr="00BF6A32">
        <w:t xml:space="preserve">rijedloga </w:t>
      </w:r>
      <w:r>
        <w:t>z</w:t>
      </w:r>
      <w:r w:rsidRPr="00BF6A32">
        <w:t xml:space="preserve">akona. Zahtjevi kvalitete hrane uključuju, prema potrebi, jedan ili više parametara koji se odnose na klasifikaciju, kategorizaciju i naziv hrane, fizikalna, kemijska, fizikalno-kemijska i senzorska svojstva te sastav hrane, vrstu, fizikalno-kemijska i senzorska svojstva određenih sastojaka koji se upotrebljavaju u proizvodnji i preradi hrane, postupke koji se primjenjuju u proizvodnji i preradi te dodatne zahtjeve označavanja hrane kao i metode koje je utvrdila Europska unija radi kontrole propisanih zahtjeva kvalitete hrane. </w:t>
      </w:r>
    </w:p>
    <w:p w14:paraId="0AA884D7" w14:textId="77777777" w:rsidR="004F1B94" w:rsidRDefault="004F1B94" w:rsidP="004F1B94">
      <w:pPr>
        <w:pStyle w:val="Default"/>
        <w:jc w:val="both"/>
      </w:pPr>
    </w:p>
    <w:p w14:paraId="7DFCE293" w14:textId="77777777" w:rsidR="004F1B94" w:rsidRDefault="004F1B94" w:rsidP="004F1B94">
      <w:pPr>
        <w:pStyle w:val="Default"/>
        <w:ind w:firstLine="709"/>
        <w:jc w:val="both"/>
      </w:pPr>
      <w:r>
        <w:t xml:space="preserve">Na upit zastupnika u Hrvatskome saboru Luke Brčića hoće li se primjeri povlačenja primjenom ovoga zakona svesti na najmanju moguću mjeru, predlagatelj ističe kako je inspekcijsko tijelo za provedbu odredbi predmetnog Zakona Državni inspektorat Republike Hrvatske te da je pitanje sustava brzog uzbunjivanja za hranu i hranu za životinje tzv. RASFF sustav u nadležnosti istoga, uz važnu napomenu kako je proizvođač odgovoran da na tržište stavlja sigurnu i zdravstveno ispravnu hranu. Dodatno, dokaz da RASFF sustav funkcionira jest i redovito informiranje potrošača o povlačenju određenih nesukladnih proizvoda s tržišta.   </w:t>
      </w:r>
    </w:p>
    <w:p w14:paraId="698D23A0" w14:textId="77777777" w:rsidR="004F1B94" w:rsidRDefault="004F1B94" w:rsidP="004F1B94">
      <w:pPr>
        <w:pStyle w:val="Default"/>
        <w:jc w:val="both"/>
      </w:pPr>
    </w:p>
    <w:p w14:paraId="669CA5A3" w14:textId="77777777" w:rsidR="004F1B94" w:rsidRDefault="004F1B94" w:rsidP="004F1B94">
      <w:pPr>
        <w:pStyle w:val="Default"/>
        <w:ind w:firstLine="709"/>
        <w:jc w:val="both"/>
      </w:pPr>
      <w:r>
        <w:t xml:space="preserve">Na upit zastupnice u Hrvatskome saboru Marijane </w:t>
      </w:r>
      <w:proofErr w:type="spellStart"/>
      <w:r>
        <w:t>Petir</w:t>
      </w:r>
      <w:proofErr w:type="spellEnd"/>
      <w:r>
        <w:t xml:space="preserve"> o prijevarama povezanim s hranom hoće li iste biti još detaljnije opisane ovim zakonom te kako će funkcionirati, predlagatelj odgovara da će d</w:t>
      </w:r>
      <w:r w:rsidRPr="00223133">
        <w:t>etalj</w:t>
      </w:r>
      <w:r>
        <w:t>n</w:t>
      </w:r>
      <w:r w:rsidRPr="00223133">
        <w:t>i</w:t>
      </w:r>
      <w:r>
        <w:t>je</w:t>
      </w:r>
      <w:r w:rsidRPr="00223133">
        <w:t xml:space="preserve"> aktivnosti biti opisan</w:t>
      </w:r>
      <w:r>
        <w:t>e</w:t>
      </w:r>
      <w:r w:rsidRPr="00223133">
        <w:t xml:space="preserve"> </w:t>
      </w:r>
      <w:proofErr w:type="spellStart"/>
      <w:r w:rsidRPr="00223133">
        <w:t>podzakonskim</w:t>
      </w:r>
      <w:proofErr w:type="spellEnd"/>
      <w:r w:rsidRPr="00223133">
        <w:t xml:space="preserve"> aktom</w:t>
      </w:r>
      <w:r>
        <w:t xml:space="preserve">, a </w:t>
      </w:r>
      <w:r w:rsidRPr="00D74665">
        <w:t xml:space="preserve">ovim se Zakonom uspostavlja Nacionalna kontakt točka za suzbijanje prijevara </w:t>
      </w:r>
      <w:r>
        <w:t xml:space="preserve">koja je </w:t>
      </w:r>
      <w:r w:rsidRPr="00D74665">
        <w:t>Državni inspektorat Republike Hrvatske</w:t>
      </w:r>
      <w:r>
        <w:t xml:space="preserve">, </w:t>
      </w:r>
      <w:r w:rsidRPr="00D74665">
        <w:t>kao i Nacionalni sustav za suzbijanje prijevara kojeg čine Ministarstvo poljoprivrede, Ministarstvo zdravstva, Državni inspektorat, Ministarstvo unutarnjih poslova i Carinska uprava Ministarstva financija. Cilj je na ovaj način uspostaviti zakonodavni okvir za daljinu suradnju i postupanja u području suzbijanja prijevara povezanih s hranom budući da se navedeno trenutno ne nalazi niti u jednom zakonskom okviru.</w:t>
      </w:r>
      <w:r>
        <w:t xml:space="preserve"> </w:t>
      </w:r>
    </w:p>
    <w:p w14:paraId="228B495D" w14:textId="77777777" w:rsidR="004F1B94" w:rsidRDefault="004F1B94" w:rsidP="004F1B94">
      <w:pPr>
        <w:pStyle w:val="Default"/>
        <w:jc w:val="both"/>
      </w:pPr>
    </w:p>
    <w:p w14:paraId="548A44E2" w14:textId="77777777" w:rsidR="004F1B94" w:rsidRDefault="004F1B94" w:rsidP="004F1B94">
      <w:pPr>
        <w:pStyle w:val="Default"/>
        <w:ind w:firstLine="709"/>
        <w:jc w:val="both"/>
      </w:pPr>
      <w:r>
        <w:t xml:space="preserve">Na upit zastupnika u Hrvatskome saboru Emila Dausa kakva je kontrola stavljanja na tržište hrane, primjerice meda i ekstra djevičanskog ulja, kako će se poboljšati kontrola, </w:t>
      </w:r>
      <w:r>
        <w:lastRenderedPageBreak/>
        <w:t>predlagatelj je svjestan prijevara povezanih s hranom te ističe kako je s tim ciljem i ustrojen</w:t>
      </w:r>
      <w:r w:rsidRPr="00BA2DDF">
        <w:rPr>
          <w:rFonts w:asciiTheme="minorHAnsi" w:hAnsiTheme="minorHAnsi" w:cstheme="minorBidi"/>
          <w:color w:val="auto"/>
          <w:sz w:val="22"/>
          <w:szCs w:val="22"/>
        </w:rPr>
        <w:t xml:space="preserve"> </w:t>
      </w:r>
      <w:r w:rsidRPr="00BA2DDF">
        <w:t xml:space="preserve">Nacionalni sustav za suzbijanje prijevara kojeg čine Ministarstvo poljoprivrede, Ministarstvo zdravstva, Državni inspektorat, Ministarstvo unutarnjih poslova i  Carinska uprava Ministarstva financija. </w:t>
      </w:r>
      <w:r>
        <w:t xml:space="preserve">Kada je u pitanju stavljanje hrane na hrvatsko tržište, a uzimajući primjerice kvalitetu meda ili ekstra djevičanskog ulja, posebice na kućnom pragu, uvođenjem novog zakonskog okvira za buduće postupanje stvoriti će se preduvjeti za učinkovitije kontrole koje su u nadležnosti Državnog inspektorata.  </w:t>
      </w:r>
    </w:p>
    <w:p w14:paraId="5781729C" w14:textId="77777777" w:rsidR="004F1B94" w:rsidRDefault="004F1B94" w:rsidP="004F1B94">
      <w:pPr>
        <w:pStyle w:val="Default"/>
        <w:jc w:val="both"/>
      </w:pPr>
    </w:p>
    <w:p w14:paraId="1C16A2B7" w14:textId="77777777" w:rsidR="004F1B94" w:rsidRDefault="004F1B94" w:rsidP="004F1B94">
      <w:pPr>
        <w:pStyle w:val="Default"/>
        <w:ind w:firstLine="709"/>
        <w:jc w:val="both"/>
      </w:pPr>
      <w:r>
        <w:t>U odnosu na komentare jednog dijela zastupnika u Hrvatskome saboru, a vezano uz činjenicu kako će Državni inspektorat imati nadležnost nad provedbom ovoga Zakona, iskazujući sumnju da će imati dovoljno kapaciteta za primjenu njegovih odredbi, predlagatelj ističe kako su veterinarska, poljoprivredna i sanitarna inspekcija reorganizacijom iz 2019. godine postale dio Državnog inspektorata. Napominjemo kako je i trenutno na snazi Zakon o hrani iz 2013. godine s vrlo sličnim odredbama kojima se uređuju obveze inspektora koji sudjeluju u njihovoj provedbi.</w:t>
      </w:r>
    </w:p>
    <w:p w14:paraId="2B6D0A5E" w14:textId="77777777" w:rsidR="004F1B94" w:rsidRDefault="004F1B94" w:rsidP="004F1B94">
      <w:pPr>
        <w:pStyle w:val="Default"/>
        <w:jc w:val="both"/>
      </w:pPr>
    </w:p>
    <w:p w14:paraId="1133815B" w14:textId="77777777" w:rsidR="004F1B94" w:rsidRDefault="004F1B94" w:rsidP="004F1B94">
      <w:pPr>
        <w:pStyle w:val="Default"/>
        <w:ind w:firstLine="709"/>
        <w:jc w:val="both"/>
      </w:pPr>
      <w:r>
        <w:t xml:space="preserve">Vezano uz primjedbu zastupnika u Hrvatskome saboru Gorana Ivanovića oko uvrštavanja odredbi o svježem mesu u tekst Zakona, predlagatelj ističe kako je definicija svježeg mesa dana Prilogom I. točkom 1. </w:t>
      </w:r>
      <w:proofErr w:type="spellStart"/>
      <w:r>
        <w:t>podtočkom</w:t>
      </w:r>
      <w:proofErr w:type="spellEnd"/>
      <w:r>
        <w:t xml:space="preserve"> 1.10. </w:t>
      </w:r>
      <w:r w:rsidRPr="001243BA">
        <w:t>Uredb</w:t>
      </w:r>
      <w:r>
        <w:t>e</w:t>
      </w:r>
      <w:r w:rsidRPr="001243BA">
        <w:t xml:space="preserve"> (EZ) br. 853/2004</w:t>
      </w:r>
      <w:r>
        <w:t>, u okviru koje je definirano kako svježe meso: „z</w:t>
      </w:r>
      <w:r w:rsidRPr="006C6F3D">
        <w:t>nači meso koje nije bilo podvrgnuto nikakvom drugom postupku konzerviranja osim hlađenja, zamrzavanja ili brzog zamrzavanja, uključujući vakuumski pakirano meso i meso pakirano u kontroliranoj atmosferi</w:t>
      </w:r>
      <w:r>
        <w:t xml:space="preserve">“. Slijedom navedenoga, takva definicija primjenjiva je na razini svih država članica na istovjetan način te kao takva se ne može definirati drugačije na nacionalnoj razini pojedine države članice. </w:t>
      </w:r>
    </w:p>
    <w:p w14:paraId="7FF6454A" w14:textId="77777777" w:rsidR="004F1B94" w:rsidRDefault="004F1B94" w:rsidP="004F1B94">
      <w:pPr>
        <w:pStyle w:val="Default"/>
        <w:jc w:val="both"/>
      </w:pPr>
    </w:p>
    <w:p w14:paraId="25CD21CB" w14:textId="77777777" w:rsidR="004F1B94" w:rsidRDefault="004F1B94" w:rsidP="004F1B94">
      <w:pPr>
        <w:pStyle w:val="Default"/>
        <w:ind w:firstLine="709"/>
        <w:jc w:val="both"/>
      </w:pPr>
      <w:r>
        <w:t xml:space="preserve">Na primjedbe zastupnika u Hrvatskome saboru Bože Petrova kako Zakon: „nigdje ne vodi“, primjerice da nema u zakonu definiranja oznaka o GMO-u kao i da nema pojednostavljivanja registracija za male proizvođače, a da njegove odredbe neće povećati kvalitetu hrane. Smatra kako su inspekcije uništile poljoprivredu jer ne kontroliraju kome idu poticaji. Predlagatelj ističe kako je područje GMO hrane, uključujući hranu za životinje regulirano </w:t>
      </w:r>
      <w:r w:rsidRPr="003F2F41">
        <w:t xml:space="preserve">Zakonom o provedbi uredbi Europske unije o </w:t>
      </w:r>
      <w:proofErr w:type="spellStart"/>
      <w:r w:rsidRPr="003F2F41">
        <w:t>sljedivosti</w:t>
      </w:r>
      <w:proofErr w:type="spellEnd"/>
      <w:r w:rsidRPr="003F2F41">
        <w:t xml:space="preserve"> i označavanju genetski modificirane hrane i hrane za životinje</w:t>
      </w:r>
      <w:r>
        <w:t xml:space="preserve"> („</w:t>
      </w:r>
      <w:r w:rsidRPr="003F2F41">
        <w:t>N</w:t>
      </w:r>
      <w:r>
        <w:t xml:space="preserve">arodne novine“, br. </w:t>
      </w:r>
      <w:r w:rsidRPr="003F2F41">
        <w:t>18/13</w:t>
      </w:r>
      <w:r>
        <w:t>.</w:t>
      </w:r>
      <w:r w:rsidRPr="003F2F41">
        <w:t>, 47/14</w:t>
      </w:r>
      <w:r>
        <w:t>.</w:t>
      </w:r>
      <w:r w:rsidRPr="003F2F41">
        <w:t>, 114/18</w:t>
      </w:r>
      <w:r>
        <w:t>. i</w:t>
      </w:r>
      <w:r w:rsidRPr="003F2F41">
        <w:t xml:space="preserve"> 83/22.) </w:t>
      </w:r>
      <w:r>
        <w:t xml:space="preserve">u okviru kojega je ministarstvo nadležno za zdravstvo nadležno za provedbu posebnih stručnih poslova i savjetovanja, dok je Državni inspektorat nadležno tijelo nad provedbom službenih kontrola po pitanju GMO hrane i hrane za životinje. U ovom Konačnom prijedlogu zakona definirano je da se u smislu </w:t>
      </w:r>
      <w:r w:rsidRPr="00FC140F">
        <w:t>članka 14. stavka 2. podstavka a) Uredbe (EZ) br. 178/2002 hranom štetnom za zdravlje ljudi smatra hrana koja je zdravstveno neispravna jer:</w:t>
      </w:r>
      <w:r>
        <w:t xml:space="preserve"> „</w:t>
      </w:r>
      <w:r w:rsidRPr="00FC140F">
        <w:t>nije označena sukladno zakonu kojim se uređuje područje označavanja GM</w:t>
      </w:r>
      <w:r>
        <w:t>O</w:t>
      </w:r>
      <w:r w:rsidRPr="00FC140F">
        <w:t xml:space="preserve"> hrane a sadrži i/ili se sastoji ili potječe od genetski modificiranog organizma</w:t>
      </w:r>
      <w:r>
        <w:t>“. U navedenom slučaju je člankom 38. propisano kako će se n</w:t>
      </w:r>
      <w:r w:rsidRPr="0004080A">
        <w:t xml:space="preserve">ovčanom kaznom od </w:t>
      </w:r>
      <w:r>
        <w:t>3.980,00 do 9.290,00 eura</w:t>
      </w:r>
      <w:r w:rsidRPr="0004080A">
        <w:t xml:space="preserve"> kaznit</w:t>
      </w:r>
      <w:r>
        <w:t>i</w:t>
      </w:r>
      <w:r w:rsidRPr="0004080A">
        <w:t xml:space="preserve"> pravna osoba ako stavlja na tržište hranu koja je neprikladna za prehranu ljudi,</w:t>
      </w:r>
      <w:r>
        <w:t xml:space="preserve"> a to uključuje i gore navedenu nepravilno označenu GMO hranu.</w:t>
      </w:r>
    </w:p>
    <w:p w14:paraId="4996309A" w14:textId="77777777" w:rsidR="004F1B94" w:rsidRDefault="004F1B94" w:rsidP="004F1B94">
      <w:pPr>
        <w:pStyle w:val="Default"/>
        <w:jc w:val="both"/>
      </w:pPr>
    </w:p>
    <w:p w14:paraId="21D36534" w14:textId="77777777" w:rsidR="004F1B94" w:rsidRPr="00DE1373" w:rsidRDefault="004F1B94" w:rsidP="004F1B94">
      <w:pPr>
        <w:pStyle w:val="Default"/>
        <w:ind w:firstLine="709"/>
        <w:jc w:val="both"/>
      </w:pPr>
      <w:r>
        <w:t xml:space="preserve">Zastupnik u Hrvatskome saboru Nikša Vukas smatra kako zdravstveno ispravni proizvodi trebaju dolaziti na police, ali smatra kako ovaj Zakon dolazi u krivo vrijeme u odnosu na trenutnu situaciju, dodatno smatra da bi se Zakon trebao odnositi na zakon uvoznika, ako se nastavi s ovim trendom uvoza hrane. Smatra da je malo ljudi u inspekciji te da su slabo plaćeni, posebice veterinarskih, poljoprivrednih i gospodarskih inspektora. Navodi i problematiku malih slova u odnosu na deklaraciju samih proizvoda, kao i nedostatak jaja na tržištu u odnosu na trenutnu situaciju sa salmonelom u jajima. Smatra da je sustav kontrola slab. Smatra da treba </w:t>
      </w:r>
      <w:r>
        <w:lastRenderedPageBreak/>
        <w:t xml:space="preserve">veća kontrola proizvoda koji sadrže GM hranu kao i kontrole hrane za životinje. Predlagatelj ističe kako se na razini Republike Hrvatske provode odredbe čitavog niza različitih godišnjih programa i planova kontrola s ciljem osiguranja da hrvatski </w:t>
      </w:r>
      <w:r w:rsidRPr="00917115">
        <w:t xml:space="preserve">potrošači i nadalje konzumiraju sigurnu i zdravstveno ispravnu hranu životinjskog i biljnog podrijetla. </w:t>
      </w:r>
      <w:r>
        <w:t xml:space="preserve">Dodatno, njihova </w:t>
      </w:r>
      <w:r w:rsidRPr="00917115">
        <w:t xml:space="preserve">provedba neophodna </w:t>
      </w:r>
      <w:r>
        <w:t xml:space="preserve">je </w:t>
      </w:r>
      <w:r w:rsidRPr="00917115">
        <w:t>za nesmetan nastavak prometa odnosno trgovine hranom za životinje unutar država članica Europske unije.</w:t>
      </w:r>
      <w:r>
        <w:t xml:space="preserve"> Kada je u pitanju salmonela, od</w:t>
      </w:r>
      <w:r w:rsidRPr="00DE1373">
        <w:t xml:space="preserve"> 70-tih godina u Republici Hrvatskoj kontinuirano se provode programi praćenja i kontrole </w:t>
      </w:r>
      <w:proofErr w:type="spellStart"/>
      <w:r w:rsidRPr="00DE1373">
        <w:t>salmoneloze</w:t>
      </w:r>
      <w:proofErr w:type="spellEnd"/>
      <w:r w:rsidRPr="00DE1373">
        <w:t xml:space="preserve"> u peradi. Od 2008. godine Nacionalni programi kontrole </w:t>
      </w:r>
      <w:proofErr w:type="spellStart"/>
      <w:r w:rsidRPr="00DE1373">
        <w:t>salmoneloze</w:t>
      </w:r>
      <w:proofErr w:type="spellEnd"/>
      <w:r w:rsidRPr="00DE1373">
        <w:t xml:space="preserve"> u peradi usuglašeni su sa </w:t>
      </w:r>
      <w:r>
        <w:t>e</w:t>
      </w:r>
      <w:r w:rsidRPr="00DE1373">
        <w:t xml:space="preserve">uropskim zakonodavstvom i standardima te odobreni i evaluirani od </w:t>
      </w:r>
      <w:r>
        <w:t xml:space="preserve">strane </w:t>
      </w:r>
      <w:r w:rsidRPr="00DE1373">
        <w:t xml:space="preserve">Europske </w:t>
      </w:r>
      <w:r>
        <w:t>k</w:t>
      </w:r>
      <w:r w:rsidRPr="00DE1373">
        <w:t xml:space="preserve">omisije. Razlog tome je što veterinarska struka za svoj glavni cilj ima brigu o zdravlju ljudi odnosno javnom zdravlju. Dodatno, na taj način utvrđuje djeluje se i u pogledu antimikrobne rezistencije, za koju danas jako dobro znamo kakav problem čini na razini cijelog svijeta. </w:t>
      </w:r>
    </w:p>
    <w:p w14:paraId="45DE4CE3" w14:textId="77777777" w:rsidR="004F1B94" w:rsidRDefault="004F1B94" w:rsidP="004F1B94">
      <w:pPr>
        <w:pStyle w:val="Default"/>
        <w:jc w:val="both"/>
      </w:pPr>
    </w:p>
    <w:p w14:paraId="7C3887DD" w14:textId="77777777" w:rsidR="004F1B94" w:rsidRPr="00AE5D79" w:rsidRDefault="004F1B94" w:rsidP="004F1B9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Dio zastupnika u Hrvatskome saboru dao je primjedbu na duljinu rokova za donošenje </w:t>
      </w:r>
      <w:proofErr w:type="spellStart"/>
      <w:r>
        <w:rPr>
          <w:rFonts w:ascii="Times New Roman" w:hAnsi="Times New Roman" w:cs="Times New Roman"/>
          <w:color w:val="000000"/>
          <w:sz w:val="24"/>
          <w:szCs w:val="24"/>
        </w:rPr>
        <w:t>podzakonskih</w:t>
      </w:r>
      <w:proofErr w:type="spellEnd"/>
      <w:r>
        <w:rPr>
          <w:rFonts w:ascii="Times New Roman" w:hAnsi="Times New Roman" w:cs="Times New Roman"/>
          <w:color w:val="000000"/>
          <w:sz w:val="24"/>
          <w:szCs w:val="24"/>
        </w:rPr>
        <w:t xml:space="preserve"> akata koji će proizaći iz odredbi ovoga Zakona. U </w:t>
      </w:r>
      <w:r w:rsidRPr="00AE5D79">
        <w:rPr>
          <w:rFonts w:ascii="Times New Roman" w:hAnsi="Times New Roman" w:cs="Times New Roman"/>
          <w:color w:val="000000"/>
          <w:sz w:val="24"/>
          <w:szCs w:val="24"/>
        </w:rPr>
        <w:t xml:space="preserve">odnosu na primjedbu </w:t>
      </w:r>
      <w:r>
        <w:rPr>
          <w:rFonts w:ascii="Times New Roman" w:hAnsi="Times New Roman" w:cs="Times New Roman"/>
          <w:color w:val="000000"/>
          <w:sz w:val="24"/>
          <w:szCs w:val="24"/>
        </w:rPr>
        <w:t xml:space="preserve">da se rokovi za donošenje svih </w:t>
      </w:r>
      <w:proofErr w:type="spellStart"/>
      <w:r w:rsidRPr="00AE5D79">
        <w:rPr>
          <w:rFonts w:ascii="Times New Roman" w:hAnsi="Times New Roman" w:cs="Times New Roman"/>
          <w:color w:val="000000"/>
          <w:sz w:val="24"/>
          <w:szCs w:val="24"/>
        </w:rPr>
        <w:t>podzakonskih</w:t>
      </w:r>
      <w:proofErr w:type="spellEnd"/>
      <w:r w:rsidRPr="00AE5D79">
        <w:rPr>
          <w:rFonts w:ascii="Times New Roman" w:hAnsi="Times New Roman" w:cs="Times New Roman"/>
          <w:color w:val="000000"/>
          <w:sz w:val="24"/>
          <w:szCs w:val="24"/>
        </w:rPr>
        <w:t xml:space="preserve"> akata</w:t>
      </w:r>
      <w:r>
        <w:rPr>
          <w:rFonts w:ascii="Times New Roman" w:hAnsi="Times New Roman" w:cs="Times New Roman"/>
          <w:color w:val="000000"/>
          <w:sz w:val="24"/>
          <w:szCs w:val="24"/>
        </w:rPr>
        <w:t xml:space="preserve"> skrate na najdulje šest mjeseci, </w:t>
      </w:r>
      <w:r w:rsidRPr="00AE5D79">
        <w:rPr>
          <w:rFonts w:ascii="Times New Roman" w:hAnsi="Times New Roman" w:cs="Times New Roman"/>
          <w:color w:val="000000"/>
          <w:sz w:val="24"/>
          <w:szCs w:val="24"/>
        </w:rPr>
        <w:t xml:space="preserve">predlagatelj ističe kako </w:t>
      </w:r>
      <w:r>
        <w:rPr>
          <w:rFonts w:ascii="Times New Roman" w:hAnsi="Times New Roman" w:cs="Times New Roman"/>
          <w:color w:val="000000"/>
          <w:sz w:val="24"/>
          <w:szCs w:val="24"/>
        </w:rPr>
        <w:t xml:space="preserve">su isti u rasponu od tri mjeseca do dvije godine te da proizlaze </w:t>
      </w:r>
      <w:r w:rsidRPr="00AE5D79">
        <w:rPr>
          <w:rFonts w:ascii="Times New Roman" w:hAnsi="Times New Roman" w:cs="Times New Roman"/>
          <w:color w:val="000000"/>
          <w:sz w:val="24"/>
          <w:szCs w:val="24"/>
        </w:rPr>
        <w:t>iz odredbi ovoga Konačnog prijedloga zakona, koji zapravo već postoje i provode se na temelju trenutno važećeg Zakona o hrani</w:t>
      </w:r>
      <w:r>
        <w:rPr>
          <w:rFonts w:ascii="Times New Roman" w:hAnsi="Times New Roman" w:cs="Times New Roman"/>
          <w:color w:val="000000"/>
          <w:sz w:val="24"/>
          <w:szCs w:val="24"/>
        </w:rPr>
        <w:t xml:space="preserve"> i </w:t>
      </w:r>
      <w:r w:rsidRPr="00AE5D79">
        <w:rPr>
          <w:rFonts w:ascii="Times New Roman" w:hAnsi="Times New Roman" w:cs="Times New Roman"/>
          <w:color w:val="000000"/>
          <w:sz w:val="24"/>
          <w:szCs w:val="24"/>
        </w:rPr>
        <w:t>Zakona o veterinarstvu</w:t>
      </w:r>
      <w:r>
        <w:rPr>
          <w:rFonts w:ascii="Times New Roman" w:hAnsi="Times New Roman" w:cs="Times New Roman"/>
          <w:color w:val="000000"/>
          <w:sz w:val="24"/>
          <w:szCs w:val="24"/>
        </w:rPr>
        <w:t>. Pl</w:t>
      </w:r>
      <w:r w:rsidRPr="00AE5D79">
        <w:rPr>
          <w:rFonts w:ascii="Times New Roman" w:hAnsi="Times New Roman" w:cs="Times New Roman"/>
          <w:color w:val="000000"/>
          <w:sz w:val="24"/>
          <w:szCs w:val="24"/>
        </w:rPr>
        <w:t xml:space="preserve">anirani, novi </w:t>
      </w:r>
      <w:proofErr w:type="spellStart"/>
      <w:r w:rsidRPr="00AE5D79">
        <w:rPr>
          <w:rFonts w:ascii="Times New Roman" w:hAnsi="Times New Roman" w:cs="Times New Roman"/>
          <w:color w:val="000000"/>
          <w:sz w:val="24"/>
          <w:szCs w:val="24"/>
        </w:rPr>
        <w:t>podzakonski</w:t>
      </w:r>
      <w:proofErr w:type="spellEnd"/>
      <w:r w:rsidRPr="00AE5D79">
        <w:rPr>
          <w:rFonts w:ascii="Times New Roman" w:hAnsi="Times New Roman" w:cs="Times New Roman"/>
          <w:color w:val="000000"/>
          <w:sz w:val="24"/>
          <w:szCs w:val="24"/>
        </w:rPr>
        <w:t xml:space="preserve"> akti zapravo će unaprijediti odredbe postojećih, no zbog njihovog broja te procedure donošenja smatra se prikladnijim da se </w:t>
      </w:r>
      <w:r>
        <w:rPr>
          <w:rFonts w:ascii="Times New Roman" w:hAnsi="Times New Roman" w:cs="Times New Roman"/>
          <w:color w:val="000000"/>
          <w:sz w:val="24"/>
          <w:szCs w:val="24"/>
        </w:rPr>
        <w:t xml:space="preserve">zadrže predloženi rokovi od tri mjeseca do dvije godine. </w:t>
      </w:r>
    </w:p>
    <w:p w14:paraId="1FC11C9A" w14:textId="77777777" w:rsidR="004F1B94" w:rsidRDefault="004F1B94" w:rsidP="004F1B94">
      <w:pPr>
        <w:pStyle w:val="Default"/>
      </w:pPr>
    </w:p>
    <w:p w14:paraId="4E730867" w14:textId="77777777" w:rsidR="004F1B94" w:rsidRPr="00874E60" w:rsidRDefault="004F1B94" w:rsidP="004F1B94">
      <w:pPr>
        <w:pStyle w:val="Default"/>
        <w:ind w:firstLine="709"/>
        <w:jc w:val="both"/>
      </w:pPr>
      <w:r>
        <w:t xml:space="preserve">Vezano uz primjedbu zastupnice u Hrvatskome saboru </w:t>
      </w:r>
      <w:proofErr w:type="spellStart"/>
      <w:r>
        <w:t>Boške</w:t>
      </w:r>
      <w:proofErr w:type="spellEnd"/>
      <w:r>
        <w:t xml:space="preserve"> Ban </w:t>
      </w:r>
      <w:proofErr w:type="spellStart"/>
      <w:r>
        <w:t>Vlahek</w:t>
      </w:r>
      <w:proofErr w:type="spellEnd"/>
      <w:r>
        <w:t xml:space="preserve"> kako u ovim vremenima ne postoji Plan upravljanja krizom u području sigurnosti hrane i hrane za životinje, predlagatelj ističe kako je izrada predmetnog Plana u nadležnosti Državnog inspektorata i kako je isti izrađen u suradnji Ministarstva zdravstva, Ministarstva poljoprivrede i Državnog inspektorata u svibnju ove godine. Na primjedbu kako Republika Hrvatska nije iskoristila mogućnosti smanjenih uvjeta za proizvodnju hrane za životinje, uključujući hrane za kućne ljubimce, predlagatelj ističe kako takve mogućnosti nisu </w:t>
      </w:r>
      <w:r w:rsidRPr="00874E60">
        <w:t>predviđene uredbama Europske unije koje propisuju postupanja s hranom za životinje koje se koriste za proizvodnju hrane. Što se pak tiče hrane za kućne ljubimce, proizvodnja ove hrane potpada osim pod zakonodav</w:t>
      </w:r>
      <w:r>
        <w:t xml:space="preserve">stvo hrane za životinje, još i </w:t>
      </w:r>
      <w:r w:rsidRPr="00874E60">
        <w:t>pod zakonodavstvo iz područja nusproizvoda životinjskog podrijet</w:t>
      </w:r>
      <w:r>
        <w:t xml:space="preserve">la koji nisu za prehranu ljudi </w:t>
      </w:r>
      <w:r w:rsidRPr="00874E60">
        <w:t xml:space="preserve">čiji je glavni zadatak spriječiti opasnosti za javno zdravlje i zdravlje životinja te za okoliš koje bi mogle nastati korištenjem ovih sirovina. Naime, prethodne krize povezane s ozbiljnim bolestima kao što je izbijanje slinavke i šapa, širenje </w:t>
      </w:r>
      <w:proofErr w:type="spellStart"/>
      <w:r w:rsidRPr="00874E60">
        <w:t>transmisivnih</w:t>
      </w:r>
      <w:proofErr w:type="spellEnd"/>
      <w:r w:rsidRPr="00874E60">
        <w:t xml:space="preserve"> </w:t>
      </w:r>
      <w:proofErr w:type="spellStart"/>
      <w:r w:rsidRPr="00874E60">
        <w:t>spongiformnih</w:t>
      </w:r>
      <w:proofErr w:type="spellEnd"/>
      <w:r w:rsidRPr="00874E60">
        <w:t xml:space="preserve"> encefalopatija - goveđa </w:t>
      </w:r>
      <w:proofErr w:type="spellStart"/>
      <w:r w:rsidRPr="00874E60">
        <w:t>spongiformna</w:t>
      </w:r>
      <w:proofErr w:type="spellEnd"/>
      <w:r w:rsidRPr="00874E60">
        <w:t xml:space="preserve"> encefalopatija (GSE) te pojava </w:t>
      </w:r>
      <w:proofErr w:type="spellStart"/>
      <w:r w:rsidRPr="00874E60">
        <w:t>dioksina</w:t>
      </w:r>
      <w:proofErr w:type="spellEnd"/>
      <w:r w:rsidRPr="00874E60">
        <w:t xml:space="preserve"> u hrani, ukazale su nam kakve mogu biti posljedice na javno zdravlje i zdravlje životinja, sigurnost hrane i prehrambenog </w:t>
      </w:r>
      <w:r>
        <w:t xml:space="preserve">lanca te povjerenje potrošača, </w:t>
      </w:r>
      <w:r w:rsidRPr="00874E60">
        <w:t>u slučaju kada se nepravilno postupa s određenim nusproizvodima životinjskog podrijetla. Slijedom svega navedenoga, pravila koja reguliraju navedena područja su rigoroznija, odnosno primjenjuju se strogi zahtjevi čiji je cilj smanjenje zdravstvenih rizika na najmanju moguću mjeru.</w:t>
      </w:r>
      <w:r>
        <w:t xml:space="preserve"> Vezano uz primjedbu da se hrvatskim subjektima nameću dodatne obveza u slučaju propisanih internih oznaka kako su predviđene člankom 33. Prijedloga zakona, a kojih nema u europskom zakonodavstvu predlagatelj ističe sljedeće: Jedan od temelja osiguravanja stavljanja na tržište sigurne i zdravstveno isprave hrane je putem osiguravanja njene </w:t>
      </w:r>
      <w:proofErr w:type="spellStart"/>
      <w:r>
        <w:t>sljedivosti</w:t>
      </w:r>
      <w:proofErr w:type="spellEnd"/>
      <w:r>
        <w:t xml:space="preserve">. Propisani sustav </w:t>
      </w:r>
      <w:proofErr w:type="spellStart"/>
      <w:r>
        <w:t>sljedivosti</w:t>
      </w:r>
      <w:proofErr w:type="spellEnd"/>
      <w:r>
        <w:t xml:space="preserve"> propisan je člankom 18. </w:t>
      </w:r>
      <w:r w:rsidRPr="008B04CB">
        <w:t>Uredbe (EZ) br. 178/2002</w:t>
      </w:r>
      <w:r w:rsidRPr="00315258">
        <w:rPr>
          <w:i/>
        </w:rPr>
        <w:t xml:space="preserve"> </w:t>
      </w:r>
      <w:r w:rsidRPr="00FD74A6">
        <w:t xml:space="preserve">u okviru kojega je propisano da </w:t>
      </w:r>
      <w:r>
        <w:t>s</w:t>
      </w:r>
      <w:r w:rsidRPr="00FD74A6">
        <w:t xml:space="preserve">ubjekti u poslovanju s hranom </w:t>
      </w:r>
      <w:r>
        <w:t xml:space="preserve">moraju biti u mogućnosti </w:t>
      </w:r>
      <w:r w:rsidRPr="00FD74A6">
        <w:t xml:space="preserve">identificirati svaku osobu koja ih je opskrbljivala hranom, hranom za životinje, životinjama za proizvodnju hrane ili svakom drugom tvari koja je namijenjena ugradnji ili se može očekivati da će se ugraditi u hranu ili hranu za životinje. S </w:t>
      </w:r>
      <w:r w:rsidRPr="00FD74A6">
        <w:lastRenderedPageBreak/>
        <w:t>tim ciljem, ti subjekti uspostavljaju sustave i postupke koji omogućavaju da takva informacija bude dostupna nadležnim tijelima na njihov zahtjev.</w:t>
      </w:r>
    </w:p>
    <w:p w14:paraId="2E1623B2" w14:textId="77777777" w:rsidR="004F1B94" w:rsidRDefault="004F1B94" w:rsidP="004F1B94">
      <w:pPr>
        <w:pStyle w:val="Default"/>
      </w:pPr>
    </w:p>
    <w:p w14:paraId="22643A0F" w14:textId="77777777" w:rsidR="004F1B94" w:rsidRDefault="004F1B94" w:rsidP="004F1B94">
      <w:pPr>
        <w:pStyle w:val="Default"/>
        <w:ind w:firstLine="709"/>
        <w:jc w:val="both"/>
      </w:pPr>
      <w:r>
        <w:t>Vezano uz problematiku stavljanja na tržištu smrznute hrane prvenstveno smrznutog mesa koju je spomenulo nekoliko zastupnika, p</w:t>
      </w:r>
      <w:r w:rsidRPr="007C75F7">
        <w:t xml:space="preserve">redlagatelj ističe kako na razini Europske unije nije regulirana duljina roka trajanja za određenu hranu, pa tako niti zamrznutog mesa (iznimka je smrznuto strojno </w:t>
      </w:r>
      <w:proofErr w:type="spellStart"/>
      <w:r w:rsidRPr="007C75F7">
        <w:t>otkošteno</w:t>
      </w:r>
      <w:proofErr w:type="spellEnd"/>
      <w:r w:rsidRPr="007C75F7">
        <w:t xml:space="preserve"> meso koje se kao sirovina ne smije skladištiti dulje od tri mjeseca pri temperaturi od najviše -18°C), već je propisana obveza navođenja roka trajanja kao i način na koji će se isti navoditi na hrani. Naime, rok trajanja hrane, pa tako i zamrznutog mesa, </w:t>
      </w:r>
      <w:r>
        <w:t xml:space="preserve">sukladno EU regulativi </w:t>
      </w:r>
      <w:r w:rsidRPr="007C75F7">
        <w:t xml:space="preserve">određuje subjekt u poslovanju s hranom (proizvođač) na temelju dokumentiranih analiza i </w:t>
      </w:r>
      <w:r>
        <w:t xml:space="preserve">rezultata </w:t>
      </w:r>
      <w:r w:rsidRPr="007C75F7">
        <w:t xml:space="preserve">istraživanja </w:t>
      </w:r>
      <w:r w:rsidRPr="00756DE2">
        <w:t>uzima</w:t>
      </w:r>
      <w:r>
        <w:t>jući</w:t>
      </w:r>
      <w:r w:rsidRPr="00756DE2">
        <w:t xml:space="preserve"> u obzir niz kriterija poput vrste životinja od koje meso potječe, veličine komada mesa, udjela masnoće, vrstu pakiranja, metodu zamrzavanja itd</w:t>
      </w:r>
      <w:r>
        <w:t xml:space="preserve">., a </w:t>
      </w:r>
      <w:r w:rsidRPr="007C75F7">
        <w:t xml:space="preserve">čime garantira sigurnost i kvalitetu svog proizvoda te ga mora označiti na hrani radi informiranja potrošača i odgovoran je za točnost tog podatka. Određivanje roka trajanja uvijek bi trebalo biti sastavni dio postupaka SPH koji se temelje na HACCP principima i principima dobre higijenske prakse. Dodatno, pitanje rokova vezanih uz hranu uređeno je Zakonom o informiranju potrošača o hrani („Narodne novine“, br. 56/13., 14/14., 56/16. i 32/19.). </w:t>
      </w:r>
      <w:r>
        <w:t>Na</w:t>
      </w:r>
      <w:r w:rsidRPr="00756DE2">
        <w:t xml:space="preserve"> jedinstveno</w:t>
      </w:r>
      <w:r>
        <w:t>m</w:t>
      </w:r>
      <w:r w:rsidRPr="00756DE2">
        <w:t xml:space="preserve"> europsko</w:t>
      </w:r>
      <w:r>
        <w:t>m</w:t>
      </w:r>
      <w:r w:rsidRPr="00756DE2">
        <w:t xml:space="preserve"> tržišt</w:t>
      </w:r>
      <w:r>
        <w:t>u</w:t>
      </w:r>
      <w:r w:rsidRPr="00756DE2">
        <w:t xml:space="preserve"> bi nacionalna odredba kojom bi se odredio maksimalni rok trajanja zamrznutog mesa vrijedila isključivo za hrvatske proizvođače mesa i proizvoda od mesa koji bi ovakvom odredbom bili dovedeni u neravnopravan položaj u odnosu na proizvođače iz drugih država članica koji u svom nacionalnom zakonodavstvu takvu odredbu nemaju.</w:t>
      </w:r>
    </w:p>
    <w:p w14:paraId="7A14157B" w14:textId="77777777" w:rsidR="004F1B94" w:rsidRDefault="004F1B94" w:rsidP="004F1B94">
      <w:pPr>
        <w:pStyle w:val="Default"/>
      </w:pPr>
    </w:p>
    <w:p w14:paraId="6F890D30" w14:textId="77777777" w:rsidR="004F1B94" w:rsidRDefault="004F1B94" w:rsidP="004F1B94">
      <w:pPr>
        <w:spacing w:after="0" w:line="240" w:lineRule="auto"/>
      </w:pPr>
    </w:p>
    <w:p w14:paraId="77CBCDDD" w14:textId="77777777" w:rsidR="004F1B94" w:rsidRDefault="004F1B94" w:rsidP="004F1B94">
      <w:pPr>
        <w:spacing w:after="0" w:line="240" w:lineRule="auto"/>
      </w:pPr>
    </w:p>
    <w:p w14:paraId="60A598FC" w14:textId="77777777" w:rsidR="004F1B94" w:rsidRDefault="004F1B94" w:rsidP="004F1B94">
      <w:pPr>
        <w:spacing w:after="0" w:line="240" w:lineRule="auto"/>
      </w:pPr>
    </w:p>
    <w:p w14:paraId="4BEAE592" w14:textId="77777777" w:rsidR="004F1B94" w:rsidRDefault="004F1B94" w:rsidP="004F1B94">
      <w:pPr>
        <w:spacing w:after="0" w:line="240" w:lineRule="auto"/>
      </w:pPr>
    </w:p>
    <w:p w14:paraId="0D75ECB5" w14:textId="77777777" w:rsidR="004F1B94" w:rsidRDefault="004F1B94" w:rsidP="004F1B94">
      <w:pPr>
        <w:spacing w:after="0" w:line="240" w:lineRule="auto"/>
      </w:pPr>
    </w:p>
    <w:p w14:paraId="000686FE" w14:textId="77777777" w:rsidR="004F1B94" w:rsidRDefault="004F1B94" w:rsidP="004F1B94">
      <w:pPr>
        <w:spacing w:after="0" w:line="240" w:lineRule="auto"/>
      </w:pPr>
    </w:p>
    <w:p w14:paraId="15756A56" w14:textId="77777777" w:rsidR="004F1B94" w:rsidRDefault="004F1B94" w:rsidP="004F1B94">
      <w:pPr>
        <w:spacing w:after="0" w:line="240" w:lineRule="auto"/>
      </w:pPr>
    </w:p>
    <w:p w14:paraId="547D113A" w14:textId="77777777" w:rsidR="004F1B94" w:rsidRDefault="004F1B94" w:rsidP="004F1B94">
      <w:pPr>
        <w:spacing w:after="0" w:line="240" w:lineRule="auto"/>
      </w:pPr>
    </w:p>
    <w:p w14:paraId="5D0AB71A" w14:textId="77777777" w:rsidR="004F1B94" w:rsidRDefault="004F1B94" w:rsidP="004F1B94">
      <w:pPr>
        <w:spacing w:after="0" w:line="240" w:lineRule="auto"/>
      </w:pPr>
    </w:p>
    <w:p w14:paraId="7F1F50AF" w14:textId="77777777" w:rsidR="004F1B94" w:rsidRDefault="004F1B94" w:rsidP="004F1B94">
      <w:pPr>
        <w:spacing w:after="0" w:line="240" w:lineRule="auto"/>
      </w:pPr>
    </w:p>
    <w:p w14:paraId="6F674D85" w14:textId="77777777" w:rsidR="004F1B94" w:rsidRDefault="004F1B94" w:rsidP="004F1B94">
      <w:pPr>
        <w:spacing w:after="0" w:line="240" w:lineRule="auto"/>
      </w:pPr>
    </w:p>
    <w:p w14:paraId="6915E292" w14:textId="77777777" w:rsidR="004F1B94" w:rsidRDefault="004F1B94" w:rsidP="004F1B94">
      <w:pPr>
        <w:spacing w:after="0" w:line="240" w:lineRule="auto"/>
      </w:pPr>
    </w:p>
    <w:p w14:paraId="07A1F39A" w14:textId="77777777" w:rsidR="004F1B94" w:rsidRDefault="004F1B94" w:rsidP="004F1B94">
      <w:pPr>
        <w:spacing w:after="0" w:line="240" w:lineRule="auto"/>
      </w:pPr>
    </w:p>
    <w:p w14:paraId="6B0B1862" w14:textId="77777777" w:rsidR="004F1B94" w:rsidRDefault="004F1B94" w:rsidP="004F1B94">
      <w:pPr>
        <w:spacing w:after="0" w:line="240" w:lineRule="auto"/>
      </w:pPr>
    </w:p>
    <w:p w14:paraId="23B365B5" w14:textId="77777777" w:rsidR="004F1B94" w:rsidRDefault="004F1B94" w:rsidP="004F1B94">
      <w:pPr>
        <w:spacing w:after="0" w:line="240" w:lineRule="auto"/>
      </w:pPr>
    </w:p>
    <w:p w14:paraId="34519F34" w14:textId="77777777" w:rsidR="004F1B94" w:rsidRDefault="004F1B94" w:rsidP="004F1B94">
      <w:pPr>
        <w:spacing w:after="0" w:line="240" w:lineRule="auto"/>
      </w:pPr>
    </w:p>
    <w:p w14:paraId="3A556E8C" w14:textId="77777777" w:rsidR="004F1B94" w:rsidRDefault="004F1B94" w:rsidP="004F1B94">
      <w:pPr>
        <w:spacing w:after="0" w:line="240" w:lineRule="auto"/>
      </w:pPr>
    </w:p>
    <w:p w14:paraId="7A7ED6D5" w14:textId="77777777" w:rsidR="004F1B94" w:rsidRDefault="004F1B94" w:rsidP="004F1B94">
      <w:pPr>
        <w:spacing w:after="0" w:line="240" w:lineRule="auto"/>
      </w:pPr>
    </w:p>
    <w:p w14:paraId="6F04B1BF" w14:textId="77777777" w:rsidR="004F1B94" w:rsidRDefault="004F1B94" w:rsidP="004F1B94">
      <w:pPr>
        <w:spacing w:after="0" w:line="240" w:lineRule="auto"/>
      </w:pPr>
    </w:p>
    <w:p w14:paraId="2223DCB5" w14:textId="77777777" w:rsidR="004F1B94" w:rsidRDefault="004F1B94" w:rsidP="004F1B94">
      <w:pPr>
        <w:spacing w:after="0" w:line="240" w:lineRule="auto"/>
      </w:pPr>
    </w:p>
    <w:p w14:paraId="54D6CA05" w14:textId="77777777" w:rsidR="004F1B94" w:rsidRDefault="004F1B94" w:rsidP="004F1B94">
      <w:pPr>
        <w:spacing w:after="0" w:line="240" w:lineRule="auto"/>
      </w:pPr>
    </w:p>
    <w:p w14:paraId="4F10F97B" w14:textId="77777777" w:rsidR="004F1B94" w:rsidRDefault="004F1B94" w:rsidP="004F1B94">
      <w:pPr>
        <w:spacing w:after="0" w:line="240" w:lineRule="auto"/>
      </w:pPr>
    </w:p>
    <w:p w14:paraId="593FD174" w14:textId="77777777" w:rsidR="004F1B94" w:rsidRDefault="004F1B94" w:rsidP="004F1B94">
      <w:pPr>
        <w:spacing w:after="0" w:line="240" w:lineRule="auto"/>
      </w:pPr>
    </w:p>
    <w:p w14:paraId="00532CF4" w14:textId="77777777" w:rsidR="004F1B94" w:rsidRDefault="004F1B94" w:rsidP="004F1B94">
      <w:pPr>
        <w:spacing w:after="0" w:line="240" w:lineRule="auto"/>
      </w:pPr>
    </w:p>
    <w:p w14:paraId="11F05001" w14:textId="77777777" w:rsidR="004F1B94" w:rsidRDefault="004F1B94" w:rsidP="004F1B94">
      <w:pPr>
        <w:spacing w:after="0" w:line="240" w:lineRule="auto"/>
      </w:pPr>
    </w:p>
    <w:p w14:paraId="4B39F527" w14:textId="77777777" w:rsidR="004F1B94" w:rsidRDefault="004F1B94" w:rsidP="004F1B94">
      <w:pPr>
        <w:spacing w:after="0" w:line="240" w:lineRule="auto"/>
      </w:pPr>
    </w:p>
    <w:p w14:paraId="3A011DA0" w14:textId="28381675" w:rsidR="004F1B94" w:rsidRPr="005D767E" w:rsidRDefault="004F1B94" w:rsidP="004F1B94">
      <w:pPr>
        <w:spacing w:after="0" w:line="240" w:lineRule="auto"/>
        <w:jc w:val="center"/>
        <w:outlineLvl w:val="0"/>
        <w:rPr>
          <w:rFonts w:ascii="Times New Roman" w:eastAsia="Times New Roman" w:hAnsi="Times New Roman" w:cs="Times New Roman"/>
          <w:color w:val="000000"/>
          <w:sz w:val="24"/>
          <w:szCs w:val="24"/>
          <w:lang w:eastAsia="hr-HR"/>
        </w:rPr>
      </w:pPr>
      <w:bookmarkStart w:id="28" w:name="_GoBack"/>
      <w:bookmarkEnd w:id="0"/>
      <w:bookmarkEnd w:id="28"/>
    </w:p>
    <w:sectPr w:rsidR="004F1B94" w:rsidRPr="005D767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29E1" w14:textId="77777777" w:rsidR="005C6986" w:rsidRDefault="005C6986">
      <w:pPr>
        <w:spacing w:after="0" w:line="240" w:lineRule="auto"/>
      </w:pPr>
      <w:r>
        <w:separator/>
      </w:r>
    </w:p>
  </w:endnote>
  <w:endnote w:type="continuationSeparator" w:id="0">
    <w:p w14:paraId="411CDF73" w14:textId="77777777" w:rsidR="005C6986" w:rsidRDefault="005C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4BB6" w14:textId="77777777" w:rsidR="00416EA1" w:rsidRDefault="00416EA1">
    <w:pPr>
      <w:pStyle w:val="Footer"/>
      <w:jc w:val="right"/>
    </w:pPr>
  </w:p>
  <w:p w14:paraId="7E156C97" w14:textId="77777777" w:rsidR="00416EA1" w:rsidRDefault="0041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1E91" w14:textId="77777777" w:rsidR="005C6986" w:rsidRDefault="005C6986">
      <w:pPr>
        <w:spacing w:after="0" w:line="240" w:lineRule="auto"/>
      </w:pPr>
      <w:r>
        <w:separator/>
      </w:r>
    </w:p>
  </w:footnote>
  <w:footnote w:type="continuationSeparator" w:id="0">
    <w:p w14:paraId="390C7397" w14:textId="77777777" w:rsidR="005C6986" w:rsidRDefault="005C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DDA4" w14:textId="77777777" w:rsidR="00416EA1" w:rsidRDefault="00416EA1">
    <w:pPr>
      <w:pStyle w:val="Header"/>
      <w:jc w:val="center"/>
    </w:pPr>
  </w:p>
  <w:p w14:paraId="1153B3CC" w14:textId="77777777" w:rsidR="00416EA1" w:rsidRDefault="0041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0B4"/>
    <w:multiLevelType w:val="hybridMultilevel"/>
    <w:tmpl w:val="3A3C8104"/>
    <w:lvl w:ilvl="0" w:tplc="53F8A31E">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1" w15:restartNumberingAfterBreak="0">
    <w:nsid w:val="092C1DB9"/>
    <w:multiLevelType w:val="hybridMultilevel"/>
    <w:tmpl w:val="7B223D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21353"/>
    <w:multiLevelType w:val="hybridMultilevel"/>
    <w:tmpl w:val="4B708572"/>
    <w:lvl w:ilvl="0" w:tplc="ACD04250">
      <w:numFmt w:val="bullet"/>
      <w:lvlText w:val="-"/>
      <w:lvlJc w:val="left"/>
      <w:pPr>
        <w:ind w:left="720" w:hanging="360"/>
      </w:pPr>
      <w:rPr>
        <w:rFonts w:ascii="Times New Roman" w:eastAsia="Times New Roman" w:hAnsi="Times New Roman" w:cs="Times New Roman" w:hint="default"/>
        <w:color w:val="000000"/>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3F79BF"/>
    <w:multiLevelType w:val="hybridMultilevel"/>
    <w:tmpl w:val="0D085530"/>
    <w:lvl w:ilvl="0" w:tplc="40CE9C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F2A8D"/>
    <w:multiLevelType w:val="hybridMultilevel"/>
    <w:tmpl w:val="98267B06"/>
    <w:lvl w:ilvl="0" w:tplc="89226A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F27A37"/>
    <w:multiLevelType w:val="hybridMultilevel"/>
    <w:tmpl w:val="AF46931C"/>
    <w:lvl w:ilvl="0" w:tplc="8308577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84702B"/>
    <w:multiLevelType w:val="hybridMultilevel"/>
    <w:tmpl w:val="22A6A614"/>
    <w:lvl w:ilvl="0" w:tplc="041A0001">
      <w:start w:val="1"/>
      <w:numFmt w:val="bullet"/>
      <w:lvlText w:val=""/>
      <w:lvlJc w:val="left"/>
      <w:pPr>
        <w:ind w:left="720" w:hanging="360"/>
      </w:pPr>
      <w:rPr>
        <w:rFonts w:ascii="Symbol" w:hAnsi="Symbol" w:hint="default"/>
      </w:rPr>
    </w:lvl>
    <w:lvl w:ilvl="1" w:tplc="ACD04250">
      <w:numFmt w:val="bullet"/>
      <w:lvlText w:val="-"/>
      <w:lvlJc w:val="left"/>
      <w:pPr>
        <w:ind w:left="1440" w:hanging="360"/>
      </w:pPr>
      <w:rPr>
        <w:rFonts w:ascii="Times New Roman" w:eastAsia="Times New Roman" w:hAnsi="Times New Roman" w:cs="Times New Roman" w:hint="default"/>
        <w:color w:val="000000"/>
        <w:sz w:val="2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AA26639"/>
    <w:multiLevelType w:val="hybridMultilevel"/>
    <w:tmpl w:val="DE586E34"/>
    <w:lvl w:ilvl="0" w:tplc="5E06912C">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02031BF"/>
    <w:multiLevelType w:val="hybridMultilevel"/>
    <w:tmpl w:val="FB72FB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B786535"/>
    <w:multiLevelType w:val="hybridMultilevel"/>
    <w:tmpl w:val="7BBAFB7A"/>
    <w:lvl w:ilvl="0" w:tplc="167E542C">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567D24"/>
    <w:multiLevelType w:val="hybridMultilevel"/>
    <w:tmpl w:val="C76609C8"/>
    <w:lvl w:ilvl="0" w:tplc="8AA452A4">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18201CF"/>
    <w:multiLevelType w:val="hybridMultilevel"/>
    <w:tmpl w:val="89F04122"/>
    <w:lvl w:ilvl="0" w:tplc="434C510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B65303"/>
    <w:multiLevelType w:val="hybridMultilevel"/>
    <w:tmpl w:val="D6D445C0"/>
    <w:lvl w:ilvl="0" w:tplc="0FD6C4CC">
      <w:start w:val="3"/>
      <w:numFmt w:val="decimal"/>
      <w:lvlText w:val="%1."/>
      <w:lvlJc w:val="left"/>
      <w:pPr>
        <w:ind w:left="108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25702A"/>
    <w:multiLevelType w:val="hybridMultilevel"/>
    <w:tmpl w:val="A730596C"/>
    <w:lvl w:ilvl="0" w:tplc="7592D24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AB2AD7"/>
    <w:multiLevelType w:val="hybridMultilevel"/>
    <w:tmpl w:val="D7B49924"/>
    <w:lvl w:ilvl="0" w:tplc="BE7EA17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E4E7CC2"/>
    <w:multiLevelType w:val="hybridMultilevel"/>
    <w:tmpl w:val="E6AA86A4"/>
    <w:lvl w:ilvl="0" w:tplc="148459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FD51FFA"/>
    <w:multiLevelType w:val="hybridMultilevel"/>
    <w:tmpl w:val="61BA976E"/>
    <w:lvl w:ilvl="0" w:tplc="D2208DF4">
      <w:start w:val="10"/>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6F6E00"/>
    <w:multiLevelType w:val="hybridMultilevel"/>
    <w:tmpl w:val="E8E643C6"/>
    <w:lvl w:ilvl="0" w:tplc="84F40B7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9F549CB"/>
    <w:multiLevelType w:val="hybridMultilevel"/>
    <w:tmpl w:val="91FA8696"/>
    <w:lvl w:ilvl="0" w:tplc="984ACBEA">
      <w:start w:val="1"/>
      <w:numFmt w:val="decimal"/>
      <w:lvlText w:val="%1."/>
      <w:lvlJc w:val="left"/>
      <w:pPr>
        <w:ind w:left="1068" w:hanging="360"/>
      </w:pPr>
      <w:rPr>
        <w:rFonts w:ascii="Times New Roman" w:eastAsia="Times New Roman" w:hAnsi="Times New Roman" w:cs="Times New Roman"/>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5B3BB6"/>
    <w:multiLevelType w:val="hybridMultilevel"/>
    <w:tmpl w:val="1272F7E0"/>
    <w:lvl w:ilvl="0" w:tplc="41EC90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3E2C0C"/>
    <w:multiLevelType w:val="hybridMultilevel"/>
    <w:tmpl w:val="035AF92E"/>
    <w:lvl w:ilvl="0" w:tplc="88A82B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EF2884"/>
    <w:multiLevelType w:val="hybridMultilevel"/>
    <w:tmpl w:val="16F2A158"/>
    <w:lvl w:ilvl="0" w:tplc="14845914">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BE312F"/>
    <w:multiLevelType w:val="hybridMultilevel"/>
    <w:tmpl w:val="FF54F2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64053B8"/>
    <w:multiLevelType w:val="hybridMultilevel"/>
    <w:tmpl w:val="43744C9E"/>
    <w:lvl w:ilvl="0" w:tplc="0FD6C4CC">
      <w:start w:val="3"/>
      <w:numFmt w:val="decimal"/>
      <w:lvlText w:val="%1."/>
      <w:lvlJc w:val="left"/>
      <w:pPr>
        <w:ind w:left="1080" w:hanging="360"/>
      </w:pPr>
      <w:rPr>
        <w:rFonts w:hint="default"/>
        <w:color w:val="231F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71956BA"/>
    <w:multiLevelType w:val="hybridMultilevel"/>
    <w:tmpl w:val="35B6D1EC"/>
    <w:lvl w:ilvl="0" w:tplc="6F1CDDB6">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778A2E96"/>
    <w:multiLevelType w:val="hybridMultilevel"/>
    <w:tmpl w:val="4226F858"/>
    <w:lvl w:ilvl="0" w:tplc="498E3A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3C399A"/>
    <w:multiLevelType w:val="hybridMultilevel"/>
    <w:tmpl w:val="7D62B69A"/>
    <w:lvl w:ilvl="0" w:tplc="3EEE9B8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B1777E8"/>
    <w:multiLevelType w:val="hybridMultilevel"/>
    <w:tmpl w:val="11067EAE"/>
    <w:lvl w:ilvl="0" w:tplc="B274B9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
  </w:num>
  <w:num w:numId="4">
    <w:abstractNumId w:val="16"/>
  </w:num>
  <w:num w:numId="5">
    <w:abstractNumId w:val="3"/>
  </w:num>
  <w:num w:numId="6">
    <w:abstractNumId w:val="8"/>
  </w:num>
  <w:num w:numId="7">
    <w:abstractNumId w:val="17"/>
  </w:num>
  <w:num w:numId="8">
    <w:abstractNumId w:val="21"/>
  </w:num>
  <w:num w:numId="9">
    <w:abstractNumId w:val="13"/>
  </w:num>
  <w:num w:numId="10">
    <w:abstractNumId w:val="28"/>
  </w:num>
  <w:num w:numId="11">
    <w:abstractNumId w:val="11"/>
  </w:num>
  <w:num w:numId="12">
    <w:abstractNumId w:val="31"/>
  </w:num>
  <w:num w:numId="13">
    <w:abstractNumId w:val="6"/>
  </w:num>
  <w:num w:numId="14">
    <w:abstractNumId w:val="15"/>
  </w:num>
  <w:num w:numId="15">
    <w:abstractNumId w:val="24"/>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23"/>
  </w:num>
  <w:num w:numId="21">
    <w:abstractNumId w:val="1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14"/>
  </w:num>
  <w:num w:numId="27">
    <w:abstractNumId w:val="1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6"/>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F"/>
    <w:rsid w:val="00005A2D"/>
    <w:rsid w:val="00007336"/>
    <w:rsid w:val="0001607A"/>
    <w:rsid w:val="000170EA"/>
    <w:rsid w:val="00020F7E"/>
    <w:rsid w:val="00023D74"/>
    <w:rsid w:val="0004080A"/>
    <w:rsid w:val="00054E7D"/>
    <w:rsid w:val="00064B33"/>
    <w:rsid w:val="00066904"/>
    <w:rsid w:val="00070C7F"/>
    <w:rsid w:val="000728D8"/>
    <w:rsid w:val="00072DEA"/>
    <w:rsid w:val="00082C8C"/>
    <w:rsid w:val="00082E87"/>
    <w:rsid w:val="00086805"/>
    <w:rsid w:val="00086F1A"/>
    <w:rsid w:val="0009001E"/>
    <w:rsid w:val="0009689D"/>
    <w:rsid w:val="000A4E6F"/>
    <w:rsid w:val="000A73D5"/>
    <w:rsid w:val="000B3EBB"/>
    <w:rsid w:val="000C1302"/>
    <w:rsid w:val="000C302D"/>
    <w:rsid w:val="000C336C"/>
    <w:rsid w:val="000C4F29"/>
    <w:rsid w:val="000F7FC3"/>
    <w:rsid w:val="001067C2"/>
    <w:rsid w:val="00106999"/>
    <w:rsid w:val="001125CC"/>
    <w:rsid w:val="001144A8"/>
    <w:rsid w:val="001243BA"/>
    <w:rsid w:val="00133769"/>
    <w:rsid w:val="001339F7"/>
    <w:rsid w:val="00147BCE"/>
    <w:rsid w:val="00170A20"/>
    <w:rsid w:val="001715BC"/>
    <w:rsid w:val="00181E88"/>
    <w:rsid w:val="00182CB4"/>
    <w:rsid w:val="0019717D"/>
    <w:rsid w:val="001A70C1"/>
    <w:rsid w:val="001B276C"/>
    <w:rsid w:val="001C032F"/>
    <w:rsid w:val="001C195A"/>
    <w:rsid w:val="001C2CE7"/>
    <w:rsid w:val="001D0A1C"/>
    <w:rsid w:val="001F033B"/>
    <w:rsid w:val="001F1CE5"/>
    <w:rsid w:val="001F72A9"/>
    <w:rsid w:val="002203FD"/>
    <w:rsid w:val="00223133"/>
    <w:rsid w:val="0022770C"/>
    <w:rsid w:val="0024628C"/>
    <w:rsid w:val="00261DC6"/>
    <w:rsid w:val="0026367D"/>
    <w:rsid w:val="00264555"/>
    <w:rsid w:val="00271E94"/>
    <w:rsid w:val="0028279B"/>
    <w:rsid w:val="002B1E9D"/>
    <w:rsid w:val="002B1ED7"/>
    <w:rsid w:val="002B2BB9"/>
    <w:rsid w:val="002B435B"/>
    <w:rsid w:val="002B4F52"/>
    <w:rsid w:val="002B69EA"/>
    <w:rsid w:val="002D6B0F"/>
    <w:rsid w:val="00307359"/>
    <w:rsid w:val="00310F3F"/>
    <w:rsid w:val="00310F62"/>
    <w:rsid w:val="003113A0"/>
    <w:rsid w:val="00315258"/>
    <w:rsid w:val="00333FA8"/>
    <w:rsid w:val="0033470A"/>
    <w:rsid w:val="00337C64"/>
    <w:rsid w:val="003405E4"/>
    <w:rsid w:val="003415FE"/>
    <w:rsid w:val="00351E5E"/>
    <w:rsid w:val="00365561"/>
    <w:rsid w:val="00372834"/>
    <w:rsid w:val="0037427E"/>
    <w:rsid w:val="003779FF"/>
    <w:rsid w:val="00380EB9"/>
    <w:rsid w:val="0038176C"/>
    <w:rsid w:val="00386596"/>
    <w:rsid w:val="00386EE3"/>
    <w:rsid w:val="00391275"/>
    <w:rsid w:val="00397B58"/>
    <w:rsid w:val="003A2D8B"/>
    <w:rsid w:val="003B48B5"/>
    <w:rsid w:val="003B6DEA"/>
    <w:rsid w:val="003C2A17"/>
    <w:rsid w:val="003C59F7"/>
    <w:rsid w:val="003D7458"/>
    <w:rsid w:val="003F2F41"/>
    <w:rsid w:val="003F5406"/>
    <w:rsid w:val="0041674B"/>
    <w:rsid w:val="00416EA1"/>
    <w:rsid w:val="004256F6"/>
    <w:rsid w:val="00430332"/>
    <w:rsid w:val="004335E4"/>
    <w:rsid w:val="00434FCD"/>
    <w:rsid w:val="00437AA9"/>
    <w:rsid w:val="004444FA"/>
    <w:rsid w:val="00454529"/>
    <w:rsid w:val="004550BB"/>
    <w:rsid w:val="00456E44"/>
    <w:rsid w:val="00456FC2"/>
    <w:rsid w:val="00457C18"/>
    <w:rsid w:val="00477D2D"/>
    <w:rsid w:val="0048390C"/>
    <w:rsid w:val="004849FC"/>
    <w:rsid w:val="00484BAB"/>
    <w:rsid w:val="004946E2"/>
    <w:rsid w:val="00497FBB"/>
    <w:rsid w:val="004F1B94"/>
    <w:rsid w:val="004F754B"/>
    <w:rsid w:val="005132AF"/>
    <w:rsid w:val="005208FE"/>
    <w:rsid w:val="00520E88"/>
    <w:rsid w:val="005304B2"/>
    <w:rsid w:val="00536B4F"/>
    <w:rsid w:val="00540302"/>
    <w:rsid w:val="005716A8"/>
    <w:rsid w:val="00577BD9"/>
    <w:rsid w:val="00595ACE"/>
    <w:rsid w:val="005A091E"/>
    <w:rsid w:val="005A3D1A"/>
    <w:rsid w:val="005B1061"/>
    <w:rsid w:val="005B5F02"/>
    <w:rsid w:val="005C0E81"/>
    <w:rsid w:val="005C6986"/>
    <w:rsid w:val="005D10AC"/>
    <w:rsid w:val="005D2DA8"/>
    <w:rsid w:val="005D767E"/>
    <w:rsid w:val="005E5599"/>
    <w:rsid w:val="005F05FD"/>
    <w:rsid w:val="00602ED0"/>
    <w:rsid w:val="00622369"/>
    <w:rsid w:val="00623ECE"/>
    <w:rsid w:val="00630200"/>
    <w:rsid w:val="00632066"/>
    <w:rsid w:val="00633022"/>
    <w:rsid w:val="006438A3"/>
    <w:rsid w:val="00644DF7"/>
    <w:rsid w:val="0068083D"/>
    <w:rsid w:val="006818B9"/>
    <w:rsid w:val="00683E2B"/>
    <w:rsid w:val="006C5CE2"/>
    <w:rsid w:val="006C6F3D"/>
    <w:rsid w:val="006C7151"/>
    <w:rsid w:val="006D5ECE"/>
    <w:rsid w:val="006E2BF4"/>
    <w:rsid w:val="006E4AA7"/>
    <w:rsid w:val="006F2099"/>
    <w:rsid w:val="006F7615"/>
    <w:rsid w:val="006F7BC5"/>
    <w:rsid w:val="00705ACC"/>
    <w:rsid w:val="0070682D"/>
    <w:rsid w:val="00725CA4"/>
    <w:rsid w:val="0073349C"/>
    <w:rsid w:val="007363F0"/>
    <w:rsid w:val="00756DE2"/>
    <w:rsid w:val="00764184"/>
    <w:rsid w:val="00774AA3"/>
    <w:rsid w:val="0078759E"/>
    <w:rsid w:val="007A25DE"/>
    <w:rsid w:val="007B5173"/>
    <w:rsid w:val="007C4E5C"/>
    <w:rsid w:val="007C75F7"/>
    <w:rsid w:val="007E0185"/>
    <w:rsid w:val="00802B62"/>
    <w:rsid w:val="008071FA"/>
    <w:rsid w:val="0081342A"/>
    <w:rsid w:val="00813A4E"/>
    <w:rsid w:val="008300BA"/>
    <w:rsid w:val="008306F7"/>
    <w:rsid w:val="0083172A"/>
    <w:rsid w:val="00851986"/>
    <w:rsid w:val="00852018"/>
    <w:rsid w:val="008568DD"/>
    <w:rsid w:val="008606AB"/>
    <w:rsid w:val="00861A0E"/>
    <w:rsid w:val="00863BFC"/>
    <w:rsid w:val="00874E60"/>
    <w:rsid w:val="0088146A"/>
    <w:rsid w:val="00884061"/>
    <w:rsid w:val="00887967"/>
    <w:rsid w:val="008A6E39"/>
    <w:rsid w:val="008B04CB"/>
    <w:rsid w:val="008B3BF4"/>
    <w:rsid w:val="008D007E"/>
    <w:rsid w:val="008D4A7F"/>
    <w:rsid w:val="008E387C"/>
    <w:rsid w:val="008F2D4F"/>
    <w:rsid w:val="008F505D"/>
    <w:rsid w:val="00902224"/>
    <w:rsid w:val="00903F2F"/>
    <w:rsid w:val="009149E2"/>
    <w:rsid w:val="00914B1C"/>
    <w:rsid w:val="00917115"/>
    <w:rsid w:val="00921C62"/>
    <w:rsid w:val="00947C8C"/>
    <w:rsid w:val="009651D5"/>
    <w:rsid w:val="009723B8"/>
    <w:rsid w:val="00977BBE"/>
    <w:rsid w:val="00982D3D"/>
    <w:rsid w:val="00985D5E"/>
    <w:rsid w:val="00987069"/>
    <w:rsid w:val="0099262A"/>
    <w:rsid w:val="0099417F"/>
    <w:rsid w:val="009A0610"/>
    <w:rsid w:val="009B3D05"/>
    <w:rsid w:val="009C35A4"/>
    <w:rsid w:val="009D3002"/>
    <w:rsid w:val="009D6CBF"/>
    <w:rsid w:val="009E72B2"/>
    <w:rsid w:val="009F2B5C"/>
    <w:rsid w:val="009F7106"/>
    <w:rsid w:val="00A031D1"/>
    <w:rsid w:val="00A2743B"/>
    <w:rsid w:val="00A305F3"/>
    <w:rsid w:val="00A41309"/>
    <w:rsid w:val="00A426BD"/>
    <w:rsid w:val="00A52DD3"/>
    <w:rsid w:val="00A53EEF"/>
    <w:rsid w:val="00A559AF"/>
    <w:rsid w:val="00A753F9"/>
    <w:rsid w:val="00A820AD"/>
    <w:rsid w:val="00A93E8B"/>
    <w:rsid w:val="00A97BD5"/>
    <w:rsid w:val="00A97E60"/>
    <w:rsid w:val="00AA38FB"/>
    <w:rsid w:val="00AB0993"/>
    <w:rsid w:val="00AD19F3"/>
    <w:rsid w:val="00AE5C7F"/>
    <w:rsid w:val="00AE5D79"/>
    <w:rsid w:val="00AE628E"/>
    <w:rsid w:val="00AF36EF"/>
    <w:rsid w:val="00B060DA"/>
    <w:rsid w:val="00B126CC"/>
    <w:rsid w:val="00B1373B"/>
    <w:rsid w:val="00B21F91"/>
    <w:rsid w:val="00B23362"/>
    <w:rsid w:val="00B325B7"/>
    <w:rsid w:val="00B364EC"/>
    <w:rsid w:val="00B418F4"/>
    <w:rsid w:val="00B475BA"/>
    <w:rsid w:val="00B57E50"/>
    <w:rsid w:val="00B66395"/>
    <w:rsid w:val="00B714AD"/>
    <w:rsid w:val="00B71883"/>
    <w:rsid w:val="00B86D09"/>
    <w:rsid w:val="00BA064B"/>
    <w:rsid w:val="00BA2DDF"/>
    <w:rsid w:val="00BA3F21"/>
    <w:rsid w:val="00BA6EFA"/>
    <w:rsid w:val="00BA7A54"/>
    <w:rsid w:val="00BD7756"/>
    <w:rsid w:val="00BE01C8"/>
    <w:rsid w:val="00BE5F59"/>
    <w:rsid w:val="00BF5673"/>
    <w:rsid w:val="00BF6A32"/>
    <w:rsid w:val="00BF6B26"/>
    <w:rsid w:val="00C03769"/>
    <w:rsid w:val="00C0410A"/>
    <w:rsid w:val="00C0569F"/>
    <w:rsid w:val="00C10D65"/>
    <w:rsid w:val="00C13DD6"/>
    <w:rsid w:val="00C248BA"/>
    <w:rsid w:val="00C40B08"/>
    <w:rsid w:val="00C568B0"/>
    <w:rsid w:val="00C7375C"/>
    <w:rsid w:val="00C8202B"/>
    <w:rsid w:val="00C835C6"/>
    <w:rsid w:val="00C94A70"/>
    <w:rsid w:val="00CA474A"/>
    <w:rsid w:val="00CC14C5"/>
    <w:rsid w:val="00CC5346"/>
    <w:rsid w:val="00CC5762"/>
    <w:rsid w:val="00CC5F94"/>
    <w:rsid w:val="00CE5370"/>
    <w:rsid w:val="00CF1AC4"/>
    <w:rsid w:val="00CF3C91"/>
    <w:rsid w:val="00D028C6"/>
    <w:rsid w:val="00D0499C"/>
    <w:rsid w:val="00D05510"/>
    <w:rsid w:val="00D1186F"/>
    <w:rsid w:val="00D240AA"/>
    <w:rsid w:val="00D3467B"/>
    <w:rsid w:val="00D425A7"/>
    <w:rsid w:val="00D50231"/>
    <w:rsid w:val="00D52CD8"/>
    <w:rsid w:val="00D56769"/>
    <w:rsid w:val="00D57375"/>
    <w:rsid w:val="00D73703"/>
    <w:rsid w:val="00D74665"/>
    <w:rsid w:val="00D77394"/>
    <w:rsid w:val="00D959BE"/>
    <w:rsid w:val="00DA0FB3"/>
    <w:rsid w:val="00DA7DD6"/>
    <w:rsid w:val="00DB22A4"/>
    <w:rsid w:val="00DC06F7"/>
    <w:rsid w:val="00DE09CE"/>
    <w:rsid w:val="00DE1373"/>
    <w:rsid w:val="00DE5F91"/>
    <w:rsid w:val="00DE6009"/>
    <w:rsid w:val="00E02FD0"/>
    <w:rsid w:val="00E058E6"/>
    <w:rsid w:val="00E064CC"/>
    <w:rsid w:val="00E16BC0"/>
    <w:rsid w:val="00E25BAA"/>
    <w:rsid w:val="00E52AC2"/>
    <w:rsid w:val="00E6720F"/>
    <w:rsid w:val="00E714E5"/>
    <w:rsid w:val="00E73AFE"/>
    <w:rsid w:val="00E90EB4"/>
    <w:rsid w:val="00E979B8"/>
    <w:rsid w:val="00EB19E5"/>
    <w:rsid w:val="00EB7F72"/>
    <w:rsid w:val="00ED4E38"/>
    <w:rsid w:val="00EE4127"/>
    <w:rsid w:val="00EE5766"/>
    <w:rsid w:val="00F16205"/>
    <w:rsid w:val="00F23655"/>
    <w:rsid w:val="00F31CDC"/>
    <w:rsid w:val="00F408E4"/>
    <w:rsid w:val="00F53CE0"/>
    <w:rsid w:val="00F65A77"/>
    <w:rsid w:val="00F66B7B"/>
    <w:rsid w:val="00F73FC7"/>
    <w:rsid w:val="00F83C39"/>
    <w:rsid w:val="00F96C8F"/>
    <w:rsid w:val="00FA0257"/>
    <w:rsid w:val="00FA5FB2"/>
    <w:rsid w:val="00FB34C0"/>
    <w:rsid w:val="00FB42A3"/>
    <w:rsid w:val="00FC140F"/>
    <w:rsid w:val="00FC378E"/>
    <w:rsid w:val="00FC4E1F"/>
    <w:rsid w:val="00FD2634"/>
    <w:rsid w:val="00FD74A6"/>
    <w:rsid w:val="00FD7D77"/>
    <w:rsid w:val="00FE056E"/>
    <w:rsid w:val="00FE32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4457"/>
  <w15:chartTrackingRefBased/>
  <w15:docId w15:val="{37A14C29-5D46-4E9C-B815-DF10B403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62"/>
    <w:pPr>
      <w:spacing w:after="200" w:line="276" w:lineRule="auto"/>
    </w:pPr>
  </w:style>
  <w:style w:type="paragraph" w:styleId="Heading1">
    <w:name w:val="heading 1"/>
    <w:basedOn w:val="Normal"/>
    <w:next w:val="Normal"/>
    <w:link w:val="Heading1Char"/>
    <w:uiPriority w:val="9"/>
    <w:qFormat/>
    <w:rsid w:val="003F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2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2B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2B62"/>
    <w:pPr>
      <w:ind w:left="720"/>
      <w:contextualSpacing/>
    </w:pPr>
  </w:style>
  <w:style w:type="paragraph" w:customStyle="1" w:styleId="t-9-8">
    <w:name w:val="t-9-8"/>
    <w:basedOn w:val="Normal"/>
    <w:rsid w:val="00802B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02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62"/>
  </w:style>
  <w:style w:type="paragraph" w:styleId="Footer">
    <w:name w:val="footer"/>
    <w:basedOn w:val="Normal"/>
    <w:link w:val="FooterChar"/>
    <w:uiPriority w:val="99"/>
    <w:unhideWhenUsed/>
    <w:rsid w:val="00802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62"/>
  </w:style>
  <w:style w:type="paragraph" w:styleId="BalloonText">
    <w:name w:val="Balloon Text"/>
    <w:basedOn w:val="Normal"/>
    <w:link w:val="BalloonTextChar"/>
    <w:uiPriority w:val="99"/>
    <w:semiHidden/>
    <w:unhideWhenUsed/>
    <w:rsid w:val="0080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62"/>
    <w:rPr>
      <w:rFonts w:ascii="Segoe UI" w:hAnsi="Segoe UI" w:cs="Segoe UI"/>
      <w:sz w:val="18"/>
      <w:szCs w:val="18"/>
    </w:rPr>
  </w:style>
  <w:style w:type="table" w:styleId="TableGrid">
    <w:name w:val="Table Grid"/>
    <w:basedOn w:val="TableNormal"/>
    <w:rsid w:val="00802B6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B62"/>
    <w:rPr>
      <w:sz w:val="16"/>
      <w:szCs w:val="16"/>
    </w:rPr>
  </w:style>
  <w:style w:type="paragraph" w:styleId="CommentText">
    <w:name w:val="annotation text"/>
    <w:basedOn w:val="Normal"/>
    <w:link w:val="CommentTextChar"/>
    <w:uiPriority w:val="99"/>
    <w:unhideWhenUsed/>
    <w:rsid w:val="00802B62"/>
    <w:pPr>
      <w:spacing w:line="240" w:lineRule="auto"/>
    </w:pPr>
    <w:rPr>
      <w:sz w:val="20"/>
      <w:szCs w:val="20"/>
    </w:rPr>
  </w:style>
  <w:style w:type="character" w:customStyle="1" w:styleId="CommentTextChar">
    <w:name w:val="Comment Text Char"/>
    <w:basedOn w:val="DefaultParagraphFont"/>
    <w:link w:val="CommentText"/>
    <w:uiPriority w:val="99"/>
    <w:rsid w:val="00802B62"/>
    <w:rPr>
      <w:sz w:val="20"/>
      <w:szCs w:val="20"/>
    </w:rPr>
  </w:style>
  <w:style w:type="paragraph" w:styleId="CommentSubject">
    <w:name w:val="annotation subject"/>
    <w:basedOn w:val="CommentText"/>
    <w:next w:val="CommentText"/>
    <w:link w:val="CommentSubjectChar"/>
    <w:uiPriority w:val="99"/>
    <w:semiHidden/>
    <w:unhideWhenUsed/>
    <w:rsid w:val="00802B62"/>
    <w:rPr>
      <w:b/>
      <w:bCs/>
    </w:rPr>
  </w:style>
  <w:style w:type="character" w:customStyle="1" w:styleId="CommentSubjectChar">
    <w:name w:val="Comment Subject Char"/>
    <w:basedOn w:val="CommentTextChar"/>
    <w:link w:val="CommentSubject"/>
    <w:uiPriority w:val="99"/>
    <w:semiHidden/>
    <w:rsid w:val="00802B62"/>
    <w:rPr>
      <w:b/>
      <w:bCs/>
      <w:sz w:val="20"/>
      <w:szCs w:val="20"/>
    </w:rPr>
  </w:style>
  <w:style w:type="character" w:styleId="Hyperlink">
    <w:name w:val="Hyperlink"/>
    <w:basedOn w:val="DefaultParagraphFont"/>
    <w:uiPriority w:val="99"/>
    <w:unhideWhenUsed/>
    <w:rsid w:val="00802B62"/>
    <w:rPr>
      <w:color w:val="0563C1" w:themeColor="hyperlink"/>
      <w:u w:val="single"/>
    </w:rPr>
  </w:style>
  <w:style w:type="character" w:customStyle="1" w:styleId="Nerijeenospominjanje1">
    <w:name w:val="Neriješeno spominjanje1"/>
    <w:basedOn w:val="DefaultParagraphFont"/>
    <w:uiPriority w:val="99"/>
    <w:semiHidden/>
    <w:unhideWhenUsed/>
    <w:rsid w:val="00802B62"/>
    <w:rPr>
      <w:color w:val="605E5C"/>
      <w:shd w:val="clear" w:color="auto" w:fill="E1DFDD"/>
    </w:rPr>
  </w:style>
  <w:style w:type="paragraph" w:customStyle="1" w:styleId="Default">
    <w:name w:val="Default"/>
    <w:rsid w:val="00802B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802B62"/>
    <w:pPr>
      <w:spacing w:after="0" w:line="240" w:lineRule="auto"/>
    </w:pPr>
    <w:rPr>
      <w:rFonts w:ascii="Times New Roman" w:hAnsi="Times New Roman" w:cs="Times New Roman"/>
      <w:sz w:val="24"/>
      <w:szCs w:val="24"/>
      <w:lang w:eastAsia="hr-HR"/>
    </w:rPr>
  </w:style>
  <w:style w:type="paragraph" w:styleId="NormalWeb">
    <w:name w:val="Normal (Web)"/>
    <w:basedOn w:val="Normal"/>
    <w:uiPriority w:val="99"/>
    <w:semiHidden/>
    <w:unhideWhenUsed/>
    <w:rsid w:val="00802B62"/>
    <w:rPr>
      <w:rFonts w:ascii="Times New Roman" w:hAnsi="Times New Roman" w:cs="Times New Roman"/>
      <w:sz w:val="24"/>
      <w:szCs w:val="24"/>
    </w:rPr>
  </w:style>
  <w:style w:type="character" w:customStyle="1" w:styleId="kurziv">
    <w:name w:val="kurziv"/>
    <w:basedOn w:val="DefaultParagraphFont"/>
    <w:rsid w:val="004F754B"/>
  </w:style>
  <w:style w:type="numbering" w:customStyle="1" w:styleId="Bezpopisa1">
    <w:name w:val="Bez popisa1"/>
    <w:next w:val="NoList"/>
    <w:uiPriority w:val="99"/>
    <w:semiHidden/>
    <w:unhideWhenUsed/>
    <w:rsid w:val="005D767E"/>
  </w:style>
  <w:style w:type="character" w:customStyle="1" w:styleId="UnresolvedMention1">
    <w:name w:val="Unresolved Mention1"/>
    <w:basedOn w:val="DefaultParagraphFont"/>
    <w:uiPriority w:val="99"/>
    <w:semiHidden/>
    <w:unhideWhenUsed/>
    <w:rsid w:val="005D767E"/>
    <w:rPr>
      <w:color w:val="605E5C"/>
      <w:shd w:val="clear" w:color="auto" w:fill="E1DFDD"/>
    </w:rPr>
  </w:style>
  <w:style w:type="paragraph" w:customStyle="1" w:styleId="CM1">
    <w:name w:val="CM1"/>
    <w:basedOn w:val="Normal"/>
    <w:next w:val="Normal"/>
    <w:uiPriority w:val="99"/>
    <w:rsid w:val="005D767E"/>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5D767E"/>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5D767E"/>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5D767E"/>
    <w:pPr>
      <w:spacing w:after="0" w:line="240" w:lineRule="auto"/>
    </w:pPr>
  </w:style>
  <w:style w:type="paragraph" w:customStyle="1" w:styleId="box456552">
    <w:name w:val="box_456552"/>
    <w:basedOn w:val="Normal"/>
    <w:rsid w:val="005D767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rsid w:val="005D76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D767E"/>
    <w:rPr>
      <w:i/>
      <w:iCs/>
    </w:rPr>
  </w:style>
  <w:style w:type="paragraph" w:styleId="NoSpacing">
    <w:name w:val="No Spacing"/>
    <w:uiPriority w:val="1"/>
    <w:qFormat/>
    <w:rsid w:val="005D767E"/>
    <w:pPr>
      <w:spacing w:after="0" w:line="240" w:lineRule="auto"/>
    </w:pPr>
  </w:style>
  <w:style w:type="paragraph" w:styleId="PlainText">
    <w:name w:val="Plain Text"/>
    <w:basedOn w:val="Normal"/>
    <w:link w:val="PlainTextChar"/>
    <w:uiPriority w:val="99"/>
    <w:unhideWhenUsed/>
    <w:rsid w:val="005D767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D767E"/>
    <w:rPr>
      <w:rFonts w:ascii="Calibri" w:eastAsia="Calibri" w:hAnsi="Calibri" w:cs="Times New Roman"/>
      <w:szCs w:val="21"/>
    </w:rPr>
  </w:style>
  <w:style w:type="character" w:customStyle="1" w:styleId="Heading1Char">
    <w:name w:val="Heading 1 Char"/>
    <w:basedOn w:val="DefaultParagraphFont"/>
    <w:link w:val="Heading1"/>
    <w:uiPriority w:val="9"/>
    <w:rsid w:val="003F2F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9474">
      <w:bodyDiv w:val="1"/>
      <w:marLeft w:val="0"/>
      <w:marRight w:val="0"/>
      <w:marTop w:val="0"/>
      <w:marBottom w:val="0"/>
      <w:divBdr>
        <w:top w:val="none" w:sz="0" w:space="0" w:color="auto"/>
        <w:left w:val="none" w:sz="0" w:space="0" w:color="auto"/>
        <w:bottom w:val="none" w:sz="0" w:space="0" w:color="auto"/>
        <w:right w:val="none" w:sz="0" w:space="0" w:color="auto"/>
      </w:divBdr>
    </w:div>
    <w:div w:id="1683358328">
      <w:bodyDiv w:val="1"/>
      <w:marLeft w:val="0"/>
      <w:marRight w:val="0"/>
      <w:marTop w:val="0"/>
      <w:marBottom w:val="0"/>
      <w:divBdr>
        <w:top w:val="none" w:sz="0" w:space="0" w:color="auto"/>
        <w:left w:val="none" w:sz="0" w:space="0" w:color="auto"/>
        <w:bottom w:val="none" w:sz="0" w:space="0" w:color="auto"/>
        <w:right w:val="none" w:sz="0" w:space="0" w:color="auto"/>
      </w:divBdr>
    </w:div>
    <w:div w:id="1792280249">
      <w:bodyDiv w:val="1"/>
      <w:marLeft w:val="0"/>
      <w:marRight w:val="0"/>
      <w:marTop w:val="0"/>
      <w:marBottom w:val="0"/>
      <w:divBdr>
        <w:top w:val="none" w:sz="0" w:space="0" w:color="auto"/>
        <w:left w:val="none" w:sz="0" w:space="0" w:color="auto"/>
        <w:bottom w:val="none" w:sz="0" w:space="0" w:color="auto"/>
        <w:right w:val="none" w:sz="0" w:space="0" w:color="auto"/>
      </w:divBdr>
    </w:div>
    <w:div w:id="20743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rodne-novine.nn.hr/clanci/sluzbeni/2013_12_155_326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AZJMDCZ6QSYZ-1849078857-23089</_dlc_DocId>
    <_dlc_DocIdUrl xmlns="a494813a-d0d8-4dad-94cb-0d196f36ba15">
      <Url>https://ekoordinacije.vlada.hr/koordinacija-gospodarstvo/_layouts/15/DocIdRedir.aspx?ID=AZJMDCZ6QSYZ-1849078857-23089</Url>
      <Description>AZJMDCZ6QSYZ-1849078857-23089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B2760-3380-47D3-81E0-489C7E779418}">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FC35680F-8576-4BD4-B558-FE3380E2BC0A}">
  <ds:schemaRefs>
    <ds:schemaRef ds:uri="http://schemas.microsoft.com/sharepoint/v3/contenttype/forms"/>
  </ds:schemaRefs>
</ds:datastoreItem>
</file>

<file path=customXml/itemProps3.xml><?xml version="1.0" encoding="utf-8"?>
<ds:datastoreItem xmlns:ds="http://schemas.openxmlformats.org/officeDocument/2006/customXml" ds:itemID="{760A3BC7-BD0A-44C1-AC06-697015D858B8}">
  <ds:schemaRefs>
    <ds:schemaRef ds:uri="http://schemas.microsoft.com/sharepoint/events"/>
  </ds:schemaRefs>
</ds:datastoreItem>
</file>

<file path=customXml/itemProps4.xml><?xml version="1.0" encoding="utf-8"?>
<ds:datastoreItem xmlns:ds="http://schemas.openxmlformats.org/officeDocument/2006/customXml" ds:itemID="{F416B3BB-76E9-42AC-9D80-1E21492D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21434</Words>
  <Characters>122175</Characters>
  <Application>Microsoft Office Word</Application>
  <DocSecurity>0</DocSecurity>
  <Lines>1018</Lines>
  <Paragraphs>286</Paragraphs>
  <ScaleCrop>false</ScaleCrop>
  <HeadingPairs>
    <vt:vector size="6" baseType="variant">
      <vt:variant>
        <vt:lpstr>Title</vt:lpstr>
      </vt:variant>
      <vt:variant>
        <vt:i4>1</vt:i4>
      </vt:variant>
      <vt:variant>
        <vt:lpstr>Naslov</vt:lpstr>
      </vt:variant>
      <vt:variant>
        <vt:i4>1</vt:i4>
      </vt:variant>
      <vt:variant>
        <vt:lpstr>Naslovi</vt:lpstr>
      </vt:variant>
      <vt:variant>
        <vt:i4>12</vt:i4>
      </vt:variant>
    </vt:vector>
  </HeadingPairs>
  <TitlesOfParts>
    <vt:vector size="14" baseType="lpstr">
      <vt:lpstr/>
      <vt:lpstr/>
      <vt:lpstr/>
      <vt:lpstr>NACRT</vt:lpstr>
      <vt:lpstr/>
      <vt:lpstr/>
      <vt:lpstr/>
      <vt:lpstr/>
      <vt:lpstr/>
      <vt:lpstr/>
      <vt:lpstr>KONAČNI PRIJEDLOG ZAKONA O HRANI </vt:lpstr>
      <vt:lpstr/>
      <vt:lpstr>KONAČNI PRIJEDLOG ZAKONA O HRANI </vt:lpstr>
      <vt:lpstr/>
    </vt:vector>
  </TitlesOfParts>
  <Company>MP</Company>
  <LinksUpToDate>false</LinksUpToDate>
  <CharactersWithSpaces>143323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Gutić</dc:creator>
  <cp:keywords/>
  <dc:description/>
  <cp:lastModifiedBy>Sonja Tučkar</cp:lastModifiedBy>
  <cp:revision>3</cp:revision>
  <cp:lastPrinted>2022-11-28T09:20:00Z</cp:lastPrinted>
  <dcterms:created xsi:type="dcterms:W3CDTF">2022-12-19T11:14:00Z</dcterms:created>
  <dcterms:modified xsi:type="dcterms:W3CDTF">2022-12-19T11:17:00Z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a723e4ad-1ef5-452f-a0e8-d6d679184764</vt:lpwstr>
  </property>
</Properties>
</file>