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58EBF" w14:textId="77777777" w:rsidR="003A2028" w:rsidRPr="00800462" w:rsidRDefault="003A2028" w:rsidP="003A2028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0CD218E" wp14:editId="588CF59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01020D48" w14:textId="77777777" w:rsidR="003A2028" w:rsidRPr="00800462" w:rsidRDefault="003A2028" w:rsidP="003A2028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46C4391B" w14:textId="77777777" w:rsidR="003A2028" w:rsidRPr="00800462" w:rsidRDefault="003A2028" w:rsidP="003A2028">
      <w:pPr>
        <w:jc w:val="both"/>
        <w:rPr>
          <w:szCs w:val="24"/>
        </w:rPr>
      </w:pPr>
    </w:p>
    <w:p w14:paraId="70CF9241" w14:textId="1957BADA" w:rsidR="003A2028" w:rsidRPr="00800462" w:rsidRDefault="003A2028" w:rsidP="003A2028">
      <w:pPr>
        <w:jc w:val="right"/>
        <w:rPr>
          <w:szCs w:val="24"/>
        </w:rPr>
      </w:pPr>
      <w:r w:rsidRPr="00800462">
        <w:rPr>
          <w:szCs w:val="24"/>
        </w:rPr>
        <w:t>Zagreb,</w:t>
      </w:r>
      <w:r>
        <w:rPr>
          <w:szCs w:val="24"/>
        </w:rPr>
        <w:t xml:space="preserve"> </w:t>
      </w:r>
      <w:r w:rsidR="0093404E">
        <w:rPr>
          <w:szCs w:val="24"/>
        </w:rPr>
        <w:t>2</w:t>
      </w:r>
      <w:r w:rsidR="00D5003F">
        <w:rPr>
          <w:szCs w:val="24"/>
        </w:rPr>
        <w:t>2</w:t>
      </w:r>
      <w:r>
        <w:rPr>
          <w:szCs w:val="24"/>
        </w:rPr>
        <w:t xml:space="preserve">. </w:t>
      </w:r>
      <w:r w:rsidR="0093404E">
        <w:rPr>
          <w:szCs w:val="24"/>
        </w:rPr>
        <w:t>prosinca</w:t>
      </w:r>
      <w:r>
        <w:rPr>
          <w:szCs w:val="24"/>
        </w:rPr>
        <w:t xml:space="preserve"> 2022</w:t>
      </w:r>
      <w:r w:rsidRPr="00800462">
        <w:rPr>
          <w:szCs w:val="24"/>
        </w:rPr>
        <w:t>.</w:t>
      </w:r>
    </w:p>
    <w:p w14:paraId="662ABDEC" w14:textId="77777777" w:rsidR="003A2028" w:rsidRPr="00800462" w:rsidRDefault="003A2028" w:rsidP="003A2028">
      <w:pPr>
        <w:jc w:val="right"/>
        <w:rPr>
          <w:szCs w:val="24"/>
        </w:rPr>
      </w:pPr>
    </w:p>
    <w:p w14:paraId="10C4FFBF" w14:textId="77777777" w:rsidR="003A2028" w:rsidRPr="00800462" w:rsidRDefault="003A2028" w:rsidP="003A2028">
      <w:pPr>
        <w:jc w:val="right"/>
        <w:rPr>
          <w:szCs w:val="24"/>
        </w:rPr>
      </w:pPr>
    </w:p>
    <w:p w14:paraId="70940346" w14:textId="77777777" w:rsidR="003A2028" w:rsidRPr="00800462" w:rsidRDefault="003A2028" w:rsidP="003A2028">
      <w:pPr>
        <w:jc w:val="right"/>
        <w:rPr>
          <w:szCs w:val="24"/>
        </w:rPr>
      </w:pPr>
    </w:p>
    <w:p w14:paraId="794E79CE" w14:textId="77777777" w:rsidR="003A2028" w:rsidRPr="00800462" w:rsidRDefault="003A2028" w:rsidP="003A2028">
      <w:pPr>
        <w:jc w:val="both"/>
        <w:rPr>
          <w:szCs w:val="24"/>
        </w:rPr>
      </w:pPr>
      <w:r w:rsidRPr="00800462">
        <w:rPr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3A2028" w:rsidRPr="00800462" w14:paraId="03EBD3F0" w14:textId="77777777" w:rsidTr="00685CB6">
        <w:tc>
          <w:tcPr>
            <w:tcW w:w="1951" w:type="dxa"/>
          </w:tcPr>
          <w:p w14:paraId="52A3CAE5" w14:textId="77777777" w:rsidR="003A2028" w:rsidRPr="008972F8" w:rsidRDefault="003A2028" w:rsidP="00685CB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972F8">
              <w:rPr>
                <w:sz w:val="24"/>
                <w:szCs w:val="24"/>
              </w:rPr>
              <w:t xml:space="preserve"> </w:t>
            </w:r>
            <w:r w:rsidRPr="008972F8">
              <w:rPr>
                <w:b/>
                <w:smallCaps/>
                <w:sz w:val="24"/>
                <w:szCs w:val="24"/>
              </w:rPr>
              <w:t>Predlagatelj</w:t>
            </w:r>
            <w:r w:rsidRPr="008972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0ABA528" w14:textId="77777777" w:rsidR="003A2028" w:rsidRPr="008972F8" w:rsidRDefault="003A2028" w:rsidP="003A2028">
            <w:pPr>
              <w:spacing w:line="360" w:lineRule="auto"/>
              <w:rPr>
                <w:sz w:val="24"/>
                <w:szCs w:val="24"/>
              </w:rPr>
            </w:pPr>
            <w:r w:rsidRPr="008972F8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 xml:space="preserve">financija </w:t>
            </w:r>
          </w:p>
        </w:tc>
      </w:tr>
    </w:tbl>
    <w:p w14:paraId="092E60F4" w14:textId="77777777" w:rsidR="003A2028" w:rsidRPr="00800462" w:rsidRDefault="003A2028" w:rsidP="003A2028">
      <w:pPr>
        <w:jc w:val="both"/>
        <w:rPr>
          <w:szCs w:val="24"/>
        </w:rPr>
      </w:pPr>
      <w:r w:rsidRPr="00800462">
        <w:rPr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3A2028" w:rsidRPr="00800462" w14:paraId="3E3FB84D" w14:textId="77777777" w:rsidTr="003A2028">
        <w:tc>
          <w:tcPr>
            <w:tcW w:w="1951" w:type="dxa"/>
          </w:tcPr>
          <w:p w14:paraId="534A1E0C" w14:textId="77777777" w:rsidR="003A2028" w:rsidRPr="008972F8" w:rsidRDefault="003A2028" w:rsidP="00685CB6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972F8">
              <w:rPr>
                <w:b/>
                <w:smallCaps/>
                <w:sz w:val="24"/>
                <w:szCs w:val="24"/>
              </w:rPr>
              <w:t>Predmet</w:t>
            </w:r>
            <w:r w:rsidRPr="008972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46BFFC4" w14:textId="4E4A28CB" w:rsidR="003A2028" w:rsidRPr="008972F8" w:rsidRDefault="003A2028" w:rsidP="005445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</w:t>
            </w:r>
            <w:r w:rsidR="0045597C">
              <w:rPr>
                <w:sz w:val="24"/>
                <w:szCs w:val="24"/>
              </w:rPr>
              <w:t>r</w:t>
            </w:r>
            <w:r w:rsidR="0045597C" w:rsidRPr="0045597C">
              <w:rPr>
                <w:sz w:val="24"/>
                <w:szCs w:val="24"/>
              </w:rPr>
              <w:t>ješenj</w:t>
            </w:r>
            <w:r w:rsidR="0045597C">
              <w:rPr>
                <w:sz w:val="24"/>
                <w:szCs w:val="24"/>
              </w:rPr>
              <w:t>a</w:t>
            </w:r>
            <w:r w:rsidR="0045597C" w:rsidRPr="0045597C">
              <w:rPr>
                <w:sz w:val="24"/>
                <w:szCs w:val="24"/>
              </w:rPr>
              <w:t xml:space="preserve"> o odobrenju sredstava na teret Proračunske zalihe Državnog proračuna Republike Hrvatske za 2022. godinu za ublažavanje i djelomično uklanjanje posljedica prirodne nepogode na području Grada Hrvatsk</w:t>
            </w:r>
            <w:r w:rsidR="00544561">
              <w:rPr>
                <w:sz w:val="24"/>
                <w:szCs w:val="24"/>
              </w:rPr>
              <w:t>e</w:t>
            </w:r>
            <w:r w:rsidR="0045597C" w:rsidRPr="0045597C">
              <w:rPr>
                <w:sz w:val="24"/>
                <w:szCs w:val="24"/>
              </w:rPr>
              <w:t xml:space="preserve"> Kostajnic</w:t>
            </w:r>
            <w:r w:rsidR="00544561">
              <w:rPr>
                <w:sz w:val="24"/>
                <w:szCs w:val="24"/>
              </w:rPr>
              <w:t>e</w:t>
            </w:r>
            <w:r w:rsidR="0045597C" w:rsidRPr="0045597C">
              <w:rPr>
                <w:sz w:val="24"/>
                <w:szCs w:val="24"/>
              </w:rPr>
              <w:t xml:space="preserve">               </w:t>
            </w:r>
          </w:p>
        </w:tc>
      </w:tr>
    </w:tbl>
    <w:p w14:paraId="2D8E415C" w14:textId="77777777" w:rsidR="003A2028" w:rsidRPr="00800462" w:rsidRDefault="003A2028" w:rsidP="003A2028">
      <w:pPr>
        <w:jc w:val="both"/>
        <w:rPr>
          <w:szCs w:val="24"/>
        </w:rPr>
      </w:pPr>
    </w:p>
    <w:p w14:paraId="456E22AA" w14:textId="77777777" w:rsidR="003A2028" w:rsidRPr="00800462" w:rsidRDefault="003A2028" w:rsidP="003A2028">
      <w:pPr>
        <w:jc w:val="both"/>
        <w:rPr>
          <w:szCs w:val="24"/>
        </w:rPr>
      </w:pPr>
    </w:p>
    <w:p w14:paraId="2D34AF19" w14:textId="77777777" w:rsidR="003A2028" w:rsidRPr="00800462" w:rsidRDefault="003A2028" w:rsidP="003A2028">
      <w:pPr>
        <w:jc w:val="both"/>
        <w:rPr>
          <w:szCs w:val="24"/>
        </w:rPr>
      </w:pPr>
    </w:p>
    <w:p w14:paraId="592E15AB" w14:textId="77777777" w:rsidR="003A2028" w:rsidRPr="00800462" w:rsidRDefault="003A2028" w:rsidP="003A2028">
      <w:pPr>
        <w:jc w:val="both"/>
        <w:rPr>
          <w:szCs w:val="24"/>
        </w:rPr>
      </w:pPr>
    </w:p>
    <w:p w14:paraId="580214D1" w14:textId="77777777" w:rsidR="003A2028" w:rsidRPr="00800462" w:rsidRDefault="003A2028" w:rsidP="003A2028">
      <w:pPr>
        <w:jc w:val="both"/>
        <w:rPr>
          <w:szCs w:val="24"/>
        </w:rPr>
      </w:pPr>
    </w:p>
    <w:p w14:paraId="62E56BA4" w14:textId="77777777" w:rsidR="003A2028" w:rsidRDefault="003A2028" w:rsidP="003A2028">
      <w:pPr>
        <w:pStyle w:val="Header"/>
      </w:pPr>
    </w:p>
    <w:p w14:paraId="165F6AFE" w14:textId="77777777" w:rsidR="003A2028" w:rsidRDefault="003A2028" w:rsidP="003A2028"/>
    <w:p w14:paraId="659841C7" w14:textId="77777777" w:rsidR="003A2028" w:rsidRDefault="003A2028" w:rsidP="003A2028"/>
    <w:p w14:paraId="1D204F47" w14:textId="77777777" w:rsidR="003A2028" w:rsidRDefault="003A2028" w:rsidP="003A2028"/>
    <w:p w14:paraId="7B8E246A" w14:textId="77777777" w:rsidR="003A2028" w:rsidRDefault="003A2028" w:rsidP="003A2028"/>
    <w:p w14:paraId="1717FD9B" w14:textId="77777777" w:rsidR="003A2028" w:rsidRDefault="003A2028" w:rsidP="003A2028"/>
    <w:p w14:paraId="0E68E9F8" w14:textId="77777777" w:rsidR="003A2028" w:rsidRDefault="003A2028" w:rsidP="003A2028"/>
    <w:p w14:paraId="69E48D95" w14:textId="77777777" w:rsidR="003A2028" w:rsidRDefault="003A2028" w:rsidP="003A2028"/>
    <w:p w14:paraId="001879B4" w14:textId="77777777" w:rsidR="003A2028" w:rsidRDefault="003A2028" w:rsidP="003A2028"/>
    <w:p w14:paraId="4601A96F" w14:textId="77777777" w:rsidR="003A2028" w:rsidRDefault="003A2028" w:rsidP="003A2028"/>
    <w:p w14:paraId="48CDE642" w14:textId="77777777" w:rsidR="003A2028" w:rsidRDefault="003A2028" w:rsidP="003A2028"/>
    <w:p w14:paraId="1E075EC6" w14:textId="77777777" w:rsidR="003A2028" w:rsidRDefault="003A2028" w:rsidP="003A2028"/>
    <w:p w14:paraId="1BCBA1E1" w14:textId="77777777" w:rsidR="003A2028" w:rsidRDefault="003A2028" w:rsidP="003A2028"/>
    <w:p w14:paraId="6E0E074F" w14:textId="77777777" w:rsidR="003A2028" w:rsidRDefault="003A2028" w:rsidP="003A2028"/>
    <w:p w14:paraId="2B3B41FC" w14:textId="77777777" w:rsidR="003A2028" w:rsidRDefault="003A2028" w:rsidP="003A2028"/>
    <w:p w14:paraId="1B5F23C3" w14:textId="77777777" w:rsidR="003A2028" w:rsidRDefault="003A2028" w:rsidP="003A2028"/>
    <w:p w14:paraId="2BEBA0B2" w14:textId="77777777" w:rsidR="003A2028" w:rsidRDefault="003A2028" w:rsidP="003A2028"/>
    <w:p w14:paraId="098090A1" w14:textId="77777777" w:rsidR="003A2028" w:rsidRDefault="003A2028" w:rsidP="003A2028"/>
    <w:p w14:paraId="24391A4D" w14:textId="77777777" w:rsidR="003A2028" w:rsidRDefault="003A2028" w:rsidP="003A2028"/>
    <w:p w14:paraId="3DB2BD16" w14:textId="77777777" w:rsidR="003A2028" w:rsidRPr="005222AE" w:rsidRDefault="003A2028" w:rsidP="003A2028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0D0CC8EA" w14:textId="77777777" w:rsidR="003A2028" w:rsidRDefault="003A2028" w:rsidP="003A2028"/>
    <w:p w14:paraId="7BC685BF" w14:textId="23021D08" w:rsidR="003A2028" w:rsidRDefault="003A2028" w:rsidP="00765421">
      <w:pPr>
        <w:rPr>
          <w:rFonts w:eastAsia="Times New Roman"/>
          <w:szCs w:val="24"/>
          <w:lang w:eastAsia="hr-HR"/>
        </w:rPr>
      </w:pPr>
    </w:p>
    <w:p w14:paraId="0A05EDBF" w14:textId="77777777" w:rsidR="003A2028" w:rsidRPr="003A2028" w:rsidRDefault="003A2028" w:rsidP="003A2028">
      <w:pPr>
        <w:jc w:val="right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PRIJEDLOG</w:t>
      </w:r>
    </w:p>
    <w:p w14:paraId="29165476" w14:textId="77777777" w:rsidR="00B050EB" w:rsidRPr="00B050EB" w:rsidRDefault="00B050EB" w:rsidP="00B050EB">
      <w:pPr>
        <w:jc w:val="both"/>
        <w:rPr>
          <w:rFonts w:eastAsia="Times New Roman"/>
          <w:szCs w:val="24"/>
          <w:lang w:eastAsia="hr-HR"/>
        </w:rPr>
      </w:pPr>
      <w:r w:rsidRPr="00B050EB">
        <w:rPr>
          <w:rFonts w:eastAsia="Times New Roman"/>
          <w:szCs w:val="24"/>
          <w:lang w:eastAsia="hr-HR"/>
        </w:rPr>
        <w:t>KLASA:</w:t>
      </w:r>
      <w:r w:rsidRPr="00B050EB">
        <w:rPr>
          <w:rFonts w:eastAsia="Times New Roman"/>
          <w:szCs w:val="24"/>
          <w:lang w:eastAsia="hr-HR"/>
        </w:rPr>
        <w:tab/>
      </w:r>
      <w:r w:rsidRPr="00B050EB">
        <w:rPr>
          <w:rFonts w:eastAsia="Times New Roman"/>
          <w:szCs w:val="24"/>
          <w:lang w:eastAsia="hr-HR"/>
        </w:rPr>
        <w:tab/>
      </w:r>
    </w:p>
    <w:p w14:paraId="58B304EA" w14:textId="77777777" w:rsidR="00B050EB" w:rsidRPr="00B050EB" w:rsidRDefault="00B050EB" w:rsidP="00B050EB">
      <w:pPr>
        <w:jc w:val="both"/>
        <w:rPr>
          <w:rFonts w:eastAsia="Times New Roman"/>
          <w:szCs w:val="24"/>
          <w:lang w:eastAsia="hr-HR"/>
        </w:rPr>
      </w:pPr>
      <w:r w:rsidRPr="00B050EB">
        <w:rPr>
          <w:rFonts w:eastAsia="Times New Roman"/>
          <w:szCs w:val="24"/>
          <w:lang w:eastAsia="hr-HR"/>
        </w:rPr>
        <w:t>URBROJ:</w:t>
      </w:r>
    </w:p>
    <w:p w14:paraId="66D05AE0" w14:textId="77777777" w:rsidR="00B050EB" w:rsidRPr="00B050EB" w:rsidRDefault="00B050EB" w:rsidP="00B050EB">
      <w:pPr>
        <w:jc w:val="both"/>
        <w:rPr>
          <w:rFonts w:eastAsia="Times New Roman"/>
          <w:szCs w:val="24"/>
          <w:lang w:eastAsia="hr-HR"/>
        </w:rPr>
      </w:pPr>
    </w:p>
    <w:p w14:paraId="207E6785" w14:textId="623B235B" w:rsidR="003A2028" w:rsidRPr="003A2028" w:rsidRDefault="00B050EB" w:rsidP="00B050EB">
      <w:pPr>
        <w:jc w:val="both"/>
        <w:rPr>
          <w:rFonts w:eastAsia="Times New Roman"/>
          <w:szCs w:val="24"/>
          <w:lang w:eastAsia="hr-HR"/>
        </w:rPr>
      </w:pPr>
      <w:r w:rsidRPr="00B050EB">
        <w:rPr>
          <w:rFonts w:eastAsia="Times New Roman"/>
          <w:szCs w:val="24"/>
          <w:lang w:eastAsia="hr-HR"/>
        </w:rPr>
        <w:t>Zagreb,</w:t>
      </w:r>
      <w:r w:rsidRPr="00B050EB">
        <w:rPr>
          <w:rFonts w:eastAsia="Times New Roman"/>
          <w:szCs w:val="24"/>
          <w:lang w:eastAsia="hr-HR"/>
        </w:rPr>
        <w:tab/>
      </w:r>
    </w:p>
    <w:p w14:paraId="0DB02276" w14:textId="77777777" w:rsidR="00B050EB" w:rsidRDefault="003A2028" w:rsidP="003A2028">
      <w:pPr>
        <w:suppressAutoHyphens/>
        <w:jc w:val="both"/>
        <w:rPr>
          <w:rFonts w:eastAsia="Times New Roman"/>
          <w:spacing w:val="-3"/>
          <w:szCs w:val="24"/>
          <w:lang w:eastAsia="hr-HR"/>
        </w:rPr>
      </w:pPr>
      <w:r w:rsidRPr="003A2028">
        <w:rPr>
          <w:rFonts w:eastAsia="Times New Roman"/>
          <w:spacing w:val="-3"/>
          <w:szCs w:val="24"/>
          <w:lang w:eastAsia="hr-HR"/>
        </w:rPr>
        <w:tab/>
      </w:r>
    </w:p>
    <w:p w14:paraId="2C561676" w14:textId="39E7D3AB" w:rsidR="003A2028" w:rsidRPr="003A2028" w:rsidRDefault="003A2028" w:rsidP="00B050EB">
      <w:pPr>
        <w:suppressAutoHyphens/>
        <w:ind w:firstLine="708"/>
        <w:jc w:val="both"/>
        <w:rPr>
          <w:rFonts w:eastAsia="Times New Roman"/>
          <w:spacing w:val="-3"/>
          <w:szCs w:val="24"/>
          <w:lang w:eastAsia="hr-HR"/>
        </w:rPr>
      </w:pPr>
      <w:r w:rsidRPr="003A2028">
        <w:rPr>
          <w:rFonts w:eastAsia="Times New Roman"/>
          <w:spacing w:val="-3"/>
          <w:szCs w:val="24"/>
          <w:lang w:eastAsia="hr-HR"/>
        </w:rPr>
        <w:t>Na temelju članka 66. Zakona o proračunu (</w:t>
      </w:r>
      <w:r>
        <w:rPr>
          <w:rFonts w:eastAsia="Times New Roman"/>
          <w:spacing w:val="-3"/>
          <w:szCs w:val="24"/>
          <w:lang w:eastAsia="hr-HR"/>
        </w:rPr>
        <w:t>„</w:t>
      </w:r>
      <w:r w:rsidRPr="003A2028">
        <w:rPr>
          <w:rFonts w:eastAsia="Times New Roman"/>
          <w:szCs w:val="24"/>
          <w:lang w:eastAsia="hr-HR"/>
        </w:rPr>
        <w:t>Narodne novine</w:t>
      </w:r>
      <w:r>
        <w:rPr>
          <w:rFonts w:eastAsia="Times New Roman"/>
          <w:szCs w:val="24"/>
          <w:lang w:eastAsia="hr-HR"/>
        </w:rPr>
        <w:t>“, broj</w:t>
      </w:r>
      <w:r w:rsidRPr="003A2028">
        <w:rPr>
          <w:rFonts w:eastAsia="Times New Roman"/>
          <w:szCs w:val="24"/>
          <w:lang w:eastAsia="hr-HR"/>
        </w:rPr>
        <w:t xml:space="preserve"> 144/21</w:t>
      </w:r>
      <w:r>
        <w:rPr>
          <w:rFonts w:eastAsia="Times New Roman"/>
          <w:szCs w:val="24"/>
          <w:lang w:eastAsia="hr-HR"/>
        </w:rPr>
        <w:t>.</w:t>
      </w:r>
      <w:r w:rsidRPr="003A2028">
        <w:rPr>
          <w:rFonts w:eastAsia="Times New Roman"/>
          <w:spacing w:val="-3"/>
          <w:szCs w:val="24"/>
          <w:lang w:eastAsia="hr-HR"/>
        </w:rPr>
        <w:t xml:space="preserve">) Vlada Republike Hrvatske je na sjednici održanoj </w:t>
      </w:r>
      <w:r w:rsidRPr="003A2028">
        <w:rPr>
          <w:rFonts w:eastAsia="Times New Roman"/>
          <w:spacing w:val="-3"/>
          <w:szCs w:val="24"/>
          <w:u w:val="single"/>
          <w:lang w:eastAsia="hr-HR"/>
        </w:rPr>
        <w:t>___________</w:t>
      </w:r>
      <w:r w:rsidRPr="003A2028">
        <w:rPr>
          <w:rFonts w:eastAsia="Times New Roman"/>
          <w:spacing w:val="-3"/>
          <w:szCs w:val="24"/>
          <w:lang w:eastAsia="hr-HR"/>
        </w:rPr>
        <w:t xml:space="preserve"> 2022. donijela</w:t>
      </w:r>
    </w:p>
    <w:p w14:paraId="7DA868BB" w14:textId="77777777" w:rsidR="003A2028" w:rsidRPr="003A2028" w:rsidRDefault="003A2028" w:rsidP="003A2028">
      <w:pPr>
        <w:suppressAutoHyphens/>
        <w:rPr>
          <w:rFonts w:eastAsia="Times New Roman"/>
          <w:b/>
          <w:spacing w:val="-3"/>
          <w:szCs w:val="24"/>
          <w:lang w:eastAsia="hr-HR"/>
        </w:rPr>
      </w:pPr>
    </w:p>
    <w:p w14:paraId="2D1D5343" w14:textId="77777777" w:rsidR="00B050EB" w:rsidRDefault="00B050EB" w:rsidP="003A2028">
      <w:pPr>
        <w:suppressAutoHyphens/>
        <w:jc w:val="center"/>
        <w:rPr>
          <w:rFonts w:eastAsia="Times New Roman"/>
          <w:b/>
          <w:spacing w:val="-3"/>
          <w:szCs w:val="24"/>
          <w:lang w:eastAsia="hr-HR"/>
        </w:rPr>
      </w:pPr>
    </w:p>
    <w:p w14:paraId="269F7DE0" w14:textId="4C6DD8A7" w:rsidR="003A2028" w:rsidRPr="003A2028" w:rsidRDefault="003A2028" w:rsidP="003A2028">
      <w:pPr>
        <w:suppressAutoHyphens/>
        <w:jc w:val="center"/>
        <w:rPr>
          <w:rFonts w:eastAsia="Times New Roman"/>
          <w:b/>
          <w:spacing w:val="-3"/>
          <w:szCs w:val="24"/>
          <w:lang w:eastAsia="hr-HR"/>
        </w:rPr>
      </w:pPr>
      <w:r w:rsidRPr="003A2028">
        <w:rPr>
          <w:rFonts w:eastAsia="Times New Roman"/>
          <w:b/>
          <w:spacing w:val="-3"/>
          <w:szCs w:val="24"/>
          <w:lang w:eastAsia="hr-HR"/>
        </w:rPr>
        <w:t>R J E Š E N J E</w:t>
      </w:r>
    </w:p>
    <w:p w14:paraId="4FACB3C5" w14:textId="77777777" w:rsidR="003A2028" w:rsidRPr="003A2028" w:rsidRDefault="003A2028" w:rsidP="003A2028">
      <w:pPr>
        <w:suppressAutoHyphens/>
        <w:jc w:val="center"/>
        <w:rPr>
          <w:rFonts w:eastAsia="Times New Roman"/>
          <w:b/>
          <w:spacing w:val="-3"/>
          <w:szCs w:val="24"/>
          <w:lang w:eastAsia="hr-HR"/>
        </w:rPr>
      </w:pPr>
    </w:p>
    <w:p w14:paraId="2F796BA7" w14:textId="77777777" w:rsidR="003A2028" w:rsidRPr="003A2028" w:rsidRDefault="003A2028" w:rsidP="003A2028">
      <w:pPr>
        <w:suppressAutoHyphens/>
        <w:jc w:val="center"/>
        <w:rPr>
          <w:rFonts w:eastAsia="Times New Roman"/>
          <w:b/>
          <w:spacing w:val="-3"/>
          <w:szCs w:val="24"/>
          <w:lang w:eastAsia="hr-HR"/>
        </w:rPr>
      </w:pPr>
      <w:r w:rsidRPr="003A2028">
        <w:rPr>
          <w:rFonts w:eastAsia="Times New Roman"/>
          <w:b/>
          <w:spacing w:val="-3"/>
          <w:szCs w:val="24"/>
          <w:lang w:eastAsia="hr-HR"/>
        </w:rPr>
        <w:lastRenderedPageBreak/>
        <w:t xml:space="preserve">o </w:t>
      </w:r>
      <w:r w:rsidR="00980ADD">
        <w:rPr>
          <w:rFonts w:eastAsia="Times New Roman"/>
          <w:b/>
          <w:spacing w:val="-3"/>
          <w:szCs w:val="24"/>
          <w:lang w:eastAsia="hr-HR"/>
        </w:rPr>
        <w:t>odobrenju</w:t>
      </w:r>
      <w:r w:rsidRPr="003A2028">
        <w:rPr>
          <w:rFonts w:eastAsia="Times New Roman"/>
          <w:b/>
          <w:spacing w:val="-3"/>
          <w:szCs w:val="24"/>
          <w:lang w:eastAsia="hr-HR"/>
        </w:rPr>
        <w:t xml:space="preserve"> sredstava na teret Proračunske zalihe</w:t>
      </w:r>
    </w:p>
    <w:p w14:paraId="6023AC66" w14:textId="77777777" w:rsidR="003A2028" w:rsidRPr="003A2028" w:rsidRDefault="003A2028" w:rsidP="003A2028">
      <w:pPr>
        <w:suppressAutoHyphens/>
        <w:jc w:val="center"/>
        <w:rPr>
          <w:rFonts w:eastAsia="Times New Roman"/>
          <w:b/>
          <w:spacing w:val="-3"/>
          <w:szCs w:val="24"/>
          <w:lang w:eastAsia="hr-HR"/>
        </w:rPr>
      </w:pPr>
      <w:r w:rsidRPr="003A2028">
        <w:rPr>
          <w:rFonts w:eastAsia="Times New Roman"/>
          <w:b/>
          <w:spacing w:val="-3"/>
          <w:szCs w:val="24"/>
          <w:lang w:eastAsia="hr-HR"/>
        </w:rPr>
        <w:t>Državnog proračuna Republike Hrvatske za 2022. godinu</w:t>
      </w:r>
    </w:p>
    <w:p w14:paraId="5399B0E0" w14:textId="77777777" w:rsidR="003A2028" w:rsidRPr="003A2028" w:rsidRDefault="003A2028" w:rsidP="003A2028">
      <w:pPr>
        <w:suppressAutoHyphens/>
        <w:jc w:val="center"/>
        <w:rPr>
          <w:rFonts w:eastAsia="Times New Roman"/>
          <w:spacing w:val="-3"/>
          <w:szCs w:val="24"/>
          <w:lang w:eastAsia="hr-HR"/>
        </w:rPr>
      </w:pPr>
    </w:p>
    <w:p w14:paraId="0C118256" w14:textId="398E1F48" w:rsidR="00987CB9" w:rsidRDefault="003A2028" w:rsidP="00B050EB">
      <w:pPr>
        <w:jc w:val="both"/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pacing w:val="-3"/>
          <w:szCs w:val="24"/>
          <w:lang w:eastAsia="hr-HR"/>
        </w:rPr>
        <w:t xml:space="preserve">                        Na teret Posebnog dijela Državnog proračuna Republike Hrvatske za 2022. godinu (</w:t>
      </w:r>
      <w:r w:rsidR="002E0711">
        <w:rPr>
          <w:rFonts w:eastAsia="Times New Roman"/>
          <w:spacing w:val="-3"/>
          <w:szCs w:val="24"/>
          <w:lang w:eastAsia="hr-HR"/>
        </w:rPr>
        <w:t>„</w:t>
      </w:r>
      <w:r w:rsidRPr="003A2028">
        <w:rPr>
          <w:rFonts w:eastAsia="Times New Roman"/>
          <w:spacing w:val="-3"/>
          <w:szCs w:val="24"/>
          <w:lang w:eastAsia="hr-HR"/>
        </w:rPr>
        <w:t>Narodne novine</w:t>
      </w:r>
      <w:r w:rsidR="002E0711">
        <w:rPr>
          <w:rFonts w:eastAsia="Times New Roman"/>
          <w:spacing w:val="-3"/>
          <w:szCs w:val="24"/>
          <w:lang w:eastAsia="hr-HR"/>
        </w:rPr>
        <w:t>“</w:t>
      </w:r>
      <w:r w:rsidRPr="003A2028">
        <w:rPr>
          <w:rFonts w:eastAsia="Times New Roman"/>
          <w:spacing w:val="-3"/>
          <w:szCs w:val="24"/>
          <w:lang w:eastAsia="hr-HR"/>
        </w:rPr>
        <w:t>, br. 140/21</w:t>
      </w:r>
      <w:r w:rsidR="007A44D8">
        <w:rPr>
          <w:rFonts w:eastAsia="Times New Roman"/>
          <w:spacing w:val="-3"/>
          <w:szCs w:val="24"/>
          <w:lang w:eastAsia="hr-HR"/>
        </w:rPr>
        <w:t>.</w:t>
      </w:r>
      <w:r w:rsidR="00B050EB">
        <w:rPr>
          <w:rFonts w:eastAsia="Times New Roman"/>
          <w:spacing w:val="-3"/>
          <w:szCs w:val="24"/>
          <w:lang w:eastAsia="hr-HR"/>
        </w:rPr>
        <w:t>,</w:t>
      </w:r>
      <w:r w:rsidRPr="003A2028">
        <w:rPr>
          <w:rFonts w:eastAsia="Times New Roman"/>
          <w:spacing w:val="-3"/>
          <w:szCs w:val="24"/>
          <w:lang w:eastAsia="hr-HR"/>
        </w:rPr>
        <w:t xml:space="preserve"> 62/22</w:t>
      </w:r>
      <w:r w:rsidR="007A44D8">
        <w:rPr>
          <w:rFonts w:eastAsia="Times New Roman"/>
          <w:spacing w:val="-3"/>
          <w:szCs w:val="24"/>
          <w:lang w:eastAsia="hr-HR"/>
        </w:rPr>
        <w:t>.</w:t>
      </w:r>
      <w:r w:rsidR="00B050EB">
        <w:rPr>
          <w:rFonts w:eastAsia="Times New Roman"/>
          <w:spacing w:val="-3"/>
          <w:szCs w:val="24"/>
          <w:lang w:eastAsia="hr-HR"/>
        </w:rPr>
        <w:t xml:space="preserve"> i 131/22.</w:t>
      </w:r>
      <w:r w:rsidRPr="003A2028">
        <w:rPr>
          <w:rFonts w:eastAsia="Times New Roman"/>
          <w:spacing w:val="-3"/>
          <w:szCs w:val="24"/>
          <w:lang w:eastAsia="hr-HR"/>
        </w:rPr>
        <w:t>), Razdjela 025 Ministarstvo financija, Glave 02506 Ministarstvo financija - ostali izdaci države, Aktivnosti 539019 Proračunska zaliha, račun 385 Izvanredni rashodi, odobrava</w:t>
      </w:r>
      <w:r w:rsidR="00765421">
        <w:rPr>
          <w:rFonts w:eastAsia="Times New Roman"/>
          <w:spacing w:val="-3"/>
          <w:szCs w:val="24"/>
          <w:lang w:eastAsia="hr-HR"/>
        </w:rPr>
        <w:t>ju</w:t>
      </w:r>
      <w:r w:rsidRPr="003A2028">
        <w:rPr>
          <w:rFonts w:eastAsia="Times New Roman"/>
          <w:spacing w:val="-3"/>
          <w:szCs w:val="24"/>
          <w:lang w:eastAsia="hr-HR"/>
        </w:rPr>
        <w:t xml:space="preserve"> se </w:t>
      </w:r>
      <w:r w:rsidR="0093404E">
        <w:rPr>
          <w:rFonts w:eastAsia="Times New Roman"/>
          <w:bCs/>
          <w:szCs w:val="24"/>
          <w:lang w:eastAsia="hr-HR"/>
        </w:rPr>
        <w:t xml:space="preserve">Gradu </w:t>
      </w:r>
      <w:r w:rsidR="00765421">
        <w:rPr>
          <w:rFonts w:eastAsia="Times New Roman"/>
          <w:bCs/>
          <w:szCs w:val="24"/>
          <w:lang w:eastAsia="hr-HR"/>
        </w:rPr>
        <w:t xml:space="preserve">Hrvatskoj </w:t>
      </w:r>
      <w:r w:rsidR="0093404E">
        <w:rPr>
          <w:rFonts w:eastAsia="Times New Roman"/>
          <w:bCs/>
          <w:szCs w:val="24"/>
          <w:lang w:eastAsia="hr-HR"/>
        </w:rPr>
        <w:t>Kostajnici</w:t>
      </w:r>
      <w:r w:rsidRPr="003A2028">
        <w:rPr>
          <w:rFonts w:eastAsia="Times New Roman"/>
          <w:spacing w:val="-3"/>
          <w:szCs w:val="24"/>
          <w:lang w:eastAsia="hr-HR"/>
        </w:rPr>
        <w:t xml:space="preserve"> </w:t>
      </w:r>
      <w:r w:rsidR="00765421">
        <w:rPr>
          <w:rFonts w:eastAsia="Times New Roman"/>
          <w:spacing w:val="-3"/>
          <w:szCs w:val="24"/>
          <w:lang w:eastAsia="hr-HR"/>
        </w:rPr>
        <w:t xml:space="preserve">namjenska sredstva u </w:t>
      </w:r>
      <w:r w:rsidRPr="003A2028">
        <w:rPr>
          <w:rFonts w:eastAsia="Times New Roman"/>
          <w:bCs/>
          <w:szCs w:val="24"/>
          <w:lang w:eastAsia="hr-HR"/>
        </w:rPr>
        <w:t>iznos</w:t>
      </w:r>
      <w:r w:rsidR="00765421">
        <w:rPr>
          <w:rFonts w:eastAsia="Times New Roman"/>
          <w:bCs/>
          <w:szCs w:val="24"/>
          <w:lang w:eastAsia="hr-HR"/>
        </w:rPr>
        <w:t>u</w:t>
      </w:r>
      <w:r w:rsidRPr="003A2028">
        <w:rPr>
          <w:rFonts w:eastAsia="Times New Roman"/>
          <w:bCs/>
          <w:szCs w:val="24"/>
          <w:lang w:eastAsia="hr-HR"/>
        </w:rPr>
        <w:t xml:space="preserve"> od </w:t>
      </w:r>
      <w:r w:rsidRPr="00765421">
        <w:rPr>
          <w:rFonts w:eastAsia="Times New Roman"/>
          <w:bCs/>
          <w:szCs w:val="24"/>
          <w:lang w:eastAsia="hr-HR"/>
        </w:rPr>
        <w:t>2</w:t>
      </w:r>
      <w:r w:rsidR="004D7938" w:rsidRPr="00765421">
        <w:rPr>
          <w:rFonts w:eastAsia="Times New Roman"/>
          <w:bCs/>
          <w:szCs w:val="24"/>
          <w:lang w:eastAsia="hr-HR"/>
        </w:rPr>
        <w:t>5</w:t>
      </w:r>
      <w:r w:rsidRPr="00765421">
        <w:rPr>
          <w:rFonts w:eastAsia="Times New Roman"/>
          <w:bCs/>
          <w:szCs w:val="24"/>
          <w:lang w:eastAsia="hr-HR"/>
        </w:rPr>
        <w:t>.000.000,00</w:t>
      </w:r>
      <w:r w:rsidRPr="003A2028">
        <w:rPr>
          <w:rFonts w:eastAsia="Times New Roman"/>
          <w:bCs/>
          <w:szCs w:val="24"/>
          <w:lang w:eastAsia="hr-HR"/>
        </w:rPr>
        <w:t xml:space="preserve"> kuna za </w:t>
      </w:r>
      <w:r w:rsidR="00987CB9">
        <w:rPr>
          <w:rFonts w:eastAsia="Times New Roman"/>
          <w:bCs/>
          <w:szCs w:val="24"/>
          <w:lang w:eastAsia="hr-HR"/>
        </w:rPr>
        <w:t xml:space="preserve">pokriće troškova </w:t>
      </w:r>
      <w:r w:rsidR="004E4732">
        <w:rPr>
          <w:rFonts w:eastAsia="Times New Roman"/>
          <w:bCs/>
          <w:szCs w:val="24"/>
          <w:lang w:eastAsia="hr-HR"/>
        </w:rPr>
        <w:t xml:space="preserve">nastalih uslijed </w:t>
      </w:r>
      <w:r w:rsidR="00987CB9">
        <w:rPr>
          <w:rFonts w:eastAsia="Times New Roman"/>
          <w:bCs/>
          <w:szCs w:val="24"/>
          <w:lang w:eastAsia="hr-HR"/>
        </w:rPr>
        <w:t>sanacij</w:t>
      </w:r>
      <w:r w:rsidR="00FA61DF">
        <w:rPr>
          <w:rFonts w:eastAsia="Times New Roman"/>
          <w:bCs/>
          <w:szCs w:val="24"/>
          <w:lang w:eastAsia="hr-HR"/>
        </w:rPr>
        <w:t>e</w:t>
      </w:r>
      <w:r w:rsidRPr="003A2028">
        <w:rPr>
          <w:rFonts w:eastAsia="Times New Roman"/>
          <w:bCs/>
          <w:szCs w:val="24"/>
          <w:lang w:eastAsia="hr-HR"/>
        </w:rPr>
        <w:t xml:space="preserve"> </w:t>
      </w:r>
      <w:r w:rsidRPr="003A2028">
        <w:rPr>
          <w:rFonts w:eastAsia="Times New Roman"/>
          <w:szCs w:val="24"/>
          <w:lang w:eastAsia="hr-HR"/>
        </w:rPr>
        <w:t>štet</w:t>
      </w:r>
      <w:r w:rsidR="00A65862">
        <w:rPr>
          <w:rFonts w:eastAsia="Times New Roman"/>
          <w:szCs w:val="24"/>
          <w:lang w:eastAsia="hr-HR"/>
        </w:rPr>
        <w:t>a</w:t>
      </w:r>
      <w:r w:rsidRPr="003A2028">
        <w:rPr>
          <w:rFonts w:eastAsia="Times New Roman"/>
          <w:szCs w:val="24"/>
          <w:lang w:eastAsia="hr-HR"/>
        </w:rPr>
        <w:t xml:space="preserve"> </w:t>
      </w:r>
      <w:r w:rsidR="004E4732">
        <w:rPr>
          <w:rFonts w:eastAsia="Times New Roman"/>
          <w:szCs w:val="24"/>
          <w:lang w:eastAsia="hr-HR"/>
        </w:rPr>
        <w:t>uzrokovan</w:t>
      </w:r>
      <w:r w:rsidR="00A65862">
        <w:rPr>
          <w:rFonts w:eastAsia="Times New Roman"/>
          <w:szCs w:val="24"/>
          <w:lang w:eastAsia="hr-HR"/>
        </w:rPr>
        <w:t>ih</w:t>
      </w:r>
      <w:r w:rsidR="00081735">
        <w:rPr>
          <w:rFonts w:eastAsia="Times New Roman"/>
          <w:szCs w:val="24"/>
          <w:lang w:eastAsia="hr-HR"/>
        </w:rPr>
        <w:t xml:space="preserve"> prirodnom nepogodom</w:t>
      </w:r>
      <w:r w:rsidR="00A65862">
        <w:rPr>
          <w:rFonts w:eastAsia="Times New Roman"/>
          <w:szCs w:val="24"/>
          <w:lang w:eastAsia="hr-HR"/>
        </w:rPr>
        <w:t xml:space="preserve"> poplavom</w:t>
      </w:r>
      <w:r w:rsidR="00987CB9">
        <w:rPr>
          <w:rFonts w:eastAsia="Times New Roman"/>
          <w:szCs w:val="24"/>
          <w:lang w:eastAsia="hr-HR"/>
        </w:rPr>
        <w:t>:</w:t>
      </w:r>
    </w:p>
    <w:p w14:paraId="07FDA629" w14:textId="12D4EF7E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 w:rsidRPr="00987CB9">
        <w:rPr>
          <w:rFonts w:eastAsia="Times New Roman"/>
          <w:szCs w:val="24"/>
          <w:lang w:eastAsia="hr-HR"/>
        </w:rPr>
        <w:t xml:space="preserve">troškovi operativnih snaga </w:t>
      </w:r>
      <w:r w:rsidR="0050174F">
        <w:rPr>
          <w:rFonts w:eastAsia="Times New Roman"/>
          <w:szCs w:val="24"/>
          <w:lang w:eastAsia="hr-HR"/>
        </w:rPr>
        <w:t>c</w:t>
      </w:r>
      <w:r w:rsidRPr="00987CB9">
        <w:rPr>
          <w:rFonts w:eastAsia="Times New Roman"/>
          <w:szCs w:val="24"/>
          <w:lang w:eastAsia="hr-HR"/>
        </w:rPr>
        <w:t>ivilne zaštite</w:t>
      </w:r>
    </w:p>
    <w:p w14:paraId="39E9EC39" w14:textId="44FECCEF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troškovi građevinskih radova na nerazvrstanim cestama</w:t>
      </w:r>
    </w:p>
    <w:p w14:paraId="6042DF9E" w14:textId="0DF47285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obnova instalacije javne rasvjete u poplavnom području i na lokaciji graničnog prijelaza </w:t>
      </w:r>
    </w:p>
    <w:p w14:paraId="11E0F18F" w14:textId="0AAFEEBA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izrada potrebne projektne dokumentacije sanacije</w:t>
      </w:r>
    </w:p>
    <w:p w14:paraId="3B125AAB" w14:textId="69E84FB3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čišćenje kolektorske i sekundarne kanalizacije i odvodnih otvorenih kanala</w:t>
      </w:r>
    </w:p>
    <w:p w14:paraId="50474A03" w14:textId="2B3CB977" w:rsid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raščišćavanje parkovnih i javnih površina od naslaga mulja i</w:t>
      </w:r>
    </w:p>
    <w:p w14:paraId="53A3C965" w14:textId="03316F7E" w:rsidR="00987CB9" w:rsidRPr="00987CB9" w:rsidRDefault="00987CB9" w:rsidP="00987CB9">
      <w:pPr>
        <w:pStyle w:val="ListParagraph"/>
        <w:numPr>
          <w:ilvl w:val="0"/>
          <w:numId w:val="2"/>
        </w:num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pregled građevina ugroženih pri</w:t>
      </w:r>
      <w:r w:rsidR="004E4732">
        <w:rPr>
          <w:rFonts w:eastAsia="Times New Roman"/>
          <w:szCs w:val="24"/>
          <w:lang w:eastAsia="hr-HR"/>
        </w:rPr>
        <w:t>r</w:t>
      </w:r>
      <w:r>
        <w:rPr>
          <w:rFonts w:eastAsia="Times New Roman"/>
          <w:szCs w:val="24"/>
          <w:lang w:eastAsia="hr-HR"/>
        </w:rPr>
        <w:t>odnom nepogodom.</w:t>
      </w:r>
    </w:p>
    <w:p w14:paraId="469A6EBD" w14:textId="77777777" w:rsidR="003A2028" w:rsidRPr="003A2028" w:rsidRDefault="003A2028" w:rsidP="003A2028">
      <w:pPr>
        <w:ind w:firstLine="708"/>
        <w:jc w:val="both"/>
        <w:rPr>
          <w:rFonts w:eastAsia="Times New Roman"/>
          <w:szCs w:val="24"/>
          <w:lang w:eastAsia="hr-HR"/>
        </w:rPr>
      </w:pPr>
    </w:p>
    <w:p w14:paraId="62A35041" w14:textId="58B91FBA" w:rsidR="004E4732" w:rsidRDefault="004E4732" w:rsidP="004E4732">
      <w:pPr>
        <w:ind w:firstLine="708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Odobreni </w:t>
      </w:r>
      <w:r w:rsidR="003A2028" w:rsidRPr="003A2028">
        <w:rPr>
          <w:rFonts w:eastAsia="Times New Roman"/>
          <w:szCs w:val="24"/>
          <w:lang w:eastAsia="hr-HR"/>
        </w:rPr>
        <w:t>iznos</w:t>
      </w:r>
      <w:r>
        <w:rPr>
          <w:rFonts w:eastAsia="Times New Roman"/>
          <w:szCs w:val="24"/>
          <w:lang w:eastAsia="hr-HR"/>
        </w:rPr>
        <w:t xml:space="preserve"> isplatit će se Gradu </w:t>
      </w:r>
      <w:r w:rsidR="00765421">
        <w:rPr>
          <w:rFonts w:eastAsia="Times New Roman"/>
          <w:szCs w:val="24"/>
          <w:lang w:eastAsia="hr-HR"/>
        </w:rPr>
        <w:t xml:space="preserve">Hrvatskoj </w:t>
      </w:r>
      <w:r>
        <w:rPr>
          <w:rFonts w:eastAsia="Times New Roman"/>
          <w:szCs w:val="24"/>
          <w:lang w:eastAsia="hr-HR"/>
        </w:rPr>
        <w:t xml:space="preserve">Kostajnici jednokratno, najkasnije </w:t>
      </w:r>
      <w:r w:rsidR="00765421">
        <w:rPr>
          <w:rFonts w:eastAsia="Times New Roman"/>
          <w:szCs w:val="24"/>
          <w:lang w:eastAsia="hr-HR"/>
        </w:rPr>
        <w:t xml:space="preserve">do </w:t>
      </w:r>
      <w:r>
        <w:rPr>
          <w:rFonts w:eastAsia="Times New Roman"/>
          <w:szCs w:val="24"/>
          <w:lang w:eastAsia="hr-HR"/>
        </w:rPr>
        <w:t xml:space="preserve">30. prosinca 2022. </w:t>
      </w:r>
    </w:p>
    <w:p w14:paraId="021ADDDE" w14:textId="77777777" w:rsidR="004E4732" w:rsidRDefault="004E4732" w:rsidP="004E4732">
      <w:pPr>
        <w:ind w:firstLine="708"/>
        <w:jc w:val="both"/>
        <w:rPr>
          <w:rFonts w:eastAsia="Times New Roman"/>
          <w:szCs w:val="24"/>
          <w:lang w:eastAsia="hr-HR"/>
        </w:rPr>
      </w:pPr>
    </w:p>
    <w:p w14:paraId="135AC1AE" w14:textId="1C87D905" w:rsidR="003A2028" w:rsidRPr="004E4732" w:rsidRDefault="004E4732" w:rsidP="004E4732">
      <w:pPr>
        <w:ind w:firstLine="708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Grad </w:t>
      </w:r>
      <w:r w:rsidR="00765421">
        <w:rPr>
          <w:rFonts w:eastAsia="Times New Roman"/>
          <w:szCs w:val="24"/>
          <w:lang w:eastAsia="hr-HR"/>
        </w:rPr>
        <w:t xml:space="preserve">Hrvatska </w:t>
      </w:r>
      <w:r>
        <w:rPr>
          <w:rFonts w:eastAsia="Times New Roman"/>
          <w:szCs w:val="24"/>
          <w:lang w:eastAsia="hr-HR"/>
        </w:rPr>
        <w:t xml:space="preserve">Kostajnica dužan je odobrena sredstva </w:t>
      </w:r>
      <w:r w:rsidR="003A2028" w:rsidRPr="003A2028">
        <w:rPr>
          <w:rFonts w:eastAsia="Times New Roman"/>
          <w:szCs w:val="24"/>
          <w:lang w:eastAsia="hr-HR"/>
        </w:rPr>
        <w:t xml:space="preserve">utrošiti u roku od godine </w:t>
      </w:r>
      <w:r>
        <w:rPr>
          <w:rFonts w:eastAsia="Times New Roman"/>
          <w:szCs w:val="24"/>
          <w:lang w:eastAsia="hr-HR"/>
        </w:rPr>
        <w:t xml:space="preserve">dana od dana primitka sredstava i </w:t>
      </w:r>
      <w:r w:rsidR="003A2028" w:rsidRPr="003A2028">
        <w:rPr>
          <w:rFonts w:eastAsia="Times New Roman"/>
          <w:spacing w:val="-3"/>
          <w:szCs w:val="24"/>
          <w:lang w:eastAsia="hr-HR"/>
        </w:rPr>
        <w:t xml:space="preserve">Ministarstvu financija dostaviti izvješće o zakonitom, namjenskom i svrhovitom utrošku sredstava isplaćenih iz proračunske zalihe najkasnije u roku od mjesec dana od isteka roka utroška sredstava. Neutrošena i nenamjenski utrošena sredstva proračunske zalihe korisnik sredstava dužan je vratiti na račun </w:t>
      </w:r>
      <w:r w:rsidR="001A19DA">
        <w:rPr>
          <w:rFonts w:eastAsia="Times New Roman"/>
          <w:spacing w:val="-3"/>
          <w:szCs w:val="24"/>
          <w:lang w:eastAsia="hr-HR"/>
        </w:rPr>
        <w:t xml:space="preserve">državnog </w:t>
      </w:r>
      <w:r w:rsidR="003A2028" w:rsidRPr="003A2028">
        <w:rPr>
          <w:rFonts w:eastAsia="Times New Roman"/>
          <w:spacing w:val="-3"/>
          <w:szCs w:val="24"/>
          <w:lang w:eastAsia="hr-HR"/>
        </w:rPr>
        <w:t>proračuna.</w:t>
      </w:r>
    </w:p>
    <w:p w14:paraId="1BC4FEBD" w14:textId="77777777" w:rsidR="003A2028" w:rsidRPr="003A2028" w:rsidRDefault="003A2028" w:rsidP="003A2028">
      <w:pPr>
        <w:suppressAutoHyphens/>
        <w:jc w:val="both"/>
        <w:rPr>
          <w:rFonts w:eastAsia="Times New Roman"/>
          <w:spacing w:val="-3"/>
          <w:szCs w:val="24"/>
          <w:lang w:eastAsia="hr-HR"/>
        </w:rPr>
      </w:pPr>
    </w:p>
    <w:p w14:paraId="6F6D59EC" w14:textId="77777777" w:rsidR="003A2028" w:rsidRPr="003A2028" w:rsidRDefault="003A2028" w:rsidP="003A2028">
      <w:pPr>
        <w:suppressAutoHyphens/>
        <w:ind w:firstLine="708"/>
        <w:jc w:val="both"/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pacing w:val="-3"/>
          <w:szCs w:val="24"/>
          <w:lang w:eastAsia="hr-HR"/>
        </w:rPr>
        <w:t>Za izvršenje ovog Rješenja zadužuje se Ministarstvo financija.</w:t>
      </w:r>
      <w:r w:rsidRPr="003A2028">
        <w:rPr>
          <w:rFonts w:eastAsia="Times New Roman"/>
          <w:szCs w:val="24"/>
          <w:lang w:eastAsia="hr-HR"/>
        </w:rPr>
        <w:tab/>
      </w:r>
    </w:p>
    <w:p w14:paraId="43944763" w14:textId="588DB602" w:rsidR="003A2028" w:rsidRPr="003A2028" w:rsidRDefault="003A2028" w:rsidP="003A2028">
      <w:pPr>
        <w:suppressAutoHyphens/>
        <w:jc w:val="both"/>
        <w:rPr>
          <w:rFonts w:eastAsia="Times New Roman"/>
          <w:spacing w:val="-3"/>
          <w:szCs w:val="24"/>
          <w:u w:val="single"/>
          <w:lang w:eastAsia="hr-HR"/>
        </w:rPr>
      </w:pPr>
    </w:p>
    <w:p w14:paraId="2A837556" w14:textId="77777777" w:rsidR="003A2028" w:rsidRPr="003A2028" w:rsidRDefault="003A2028" w:rsidP="003A2028">
      <w:pPr>
        <w:suppressAutoHyphens/>
        <w:jc w:val="both"/>
        <w:rPr>
          <w:rFonts w:eastAsia="Times New Roman"/>
          <w:spacing w:val="-3"/>
          <w:szCs w:val="24"/>
          <w:u w:val="single"/>
          <w:lang w:eastAsia="hr-HR"/>
        </w:rPr>
      </w:pPr>
      <w:r w:rsidRPr="003A2028">
        <w:rPr>
          <w:rFonts w:eastAsia="Times New Roman"/>
          <w:spacing w:val="-3"/>
          <w:szCs w:val="24"/>
          <w:u w:val="single"/>
          <w:lang w:eastAsia="hr-HR"/>
        </w:rPr>
        <w:t>Dostaviti:</w:t>
      </w:r>
    </w:p>
    <w:p w14:paraId="10392BF4" w14:textId="77777777" w:rsidR="003A2028" w:rsidRPr="003A2028" w:rsidRDefault="003A2028" w:rsidP="003A2028">
      <w:pPr>
        <w:rPr>
          <w:rFonts w:eastAsia="Times New Roman"/>
          <w:spacing w:val="-3"/>
          <w:szCs w:val="24"/>
          <w:lang w:eastAsia="hr-HR"/>
        </w:rPr>
      </w:pPr>
      <w:r w:rsidRPr="003A2028">
        <w:rPr>
          <w:rFonts w:eastAsia="Times New Roman"/>
          <w:spacing w:val="-3"/>
          <w:szCs w:val="24"/>
          <w:lang w:eastAsia="hr-HR"/>
        </w:rPr>
        <w:t>- Ministarstvo financija</w:t>
      </w:r>
    </w:p>
    <w:p w14:paraId="68F70903" w14:textId="3D06BBAA" w:rsidR="003A2028" w:rsidRPr="003A2028" w:rsidRDefault="003A2028" w:rsidP="003A2028">
      <w:pPr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zCs w:val="24"/>
          <w:lang w:eastAsia="hr-HR"/>
        </w:rPr>
        <w:t xml:space="preserve">- </w:t>
      </w:r>
      <w:r w:rsidR="004E4732">
        <w:rPr>
          <w:rFonts w:eastAsia="Times New Roman"/>
          <w:bCs/>
          <w:szCs w:val="24"/>
          <w:lang w:eastAsia="hr-HR"/>
        </w:rPr>
        <w:t xml:space="preserve">Grad </w:t>
      </w:r>
      <w:r w:rsidR="003F2088">
        <w:rPr>
          <w:rFonts w:eastAsia="Times New Roman"/>
          <w:bCs/>
          <w:szCs w:val="24"/>
          <w:lang w:eastAsia="hr-HR"/>
        </w:rPr>
        <w:t xml:space="preserve">Hrvatska </w:t>
      </w:r>
      <w:r w:rsidR="004E4732">
        <w:rPr>
          <w:rFonts w:eastAsia="Times New Roman"/>
          <w:bCs/>
          <w:szCs w:val="24"/>
          <w:lang w:eastAsia="hr-HR"/>
        </w:rPr>
        <w:t>Kostajnica</w:t>
      </w:r>
    </w:p>
    <w:p w14:paraId="6821B96A" w14:textId="77777777" w:rsidR="003A2028" w:rsidRPr="00B050EB" w:rsidRDefault="003A2028" w:rsidP="003A2028">
      <w:pPr>
        <w:suppressAutoHyphens/>
        <w:ind w:left="6372"/>
        <w:jc w:val="center"/>
        <w:rPr>
          <w:rFonts w:eastAsia="Times New Roman"/>
          <w:szCs w:val="24"/>
          <w:lang w:eastAsia="hr-HR"/>
        </w:rPr>
      </w:pPr>
      <w:r w:rsidRPr="00B050EB">
        <w:rPr>
          <w:rFonts w:eastAsia="Times New Roman"/>
          <w:spacing w:val="-3"/>
          <w:szCs w:val="24"/>
          <w:lang w:eastAsia="hr-HR"/>
        </w:rPr>
        <w:t>P R E D S J E D N I K</w:t>
      </w:r>
    </w:p>
    <w:p w14:paraId="70D304FA" w14:textId="77777777" w:rsidR="003A2028" w:rsidRPr="00B050EB" w:rsidRDefault="003A2028" w:rsidP="003A2028">
      <w:pPr>
        <w:suppressAutoHyphens/>
        <w:ind w:left="6372"/>
        <w:jc w:val="center"/>
        <w:rPr>
          <w:rFonts w:eastAsia="Times New Roman"/>
          <w:spacing w:val="-3"/>
          <w:szCs w:val="24"/>
          <w:lang w:eastAsia="hr-HR"/>
        </w:rPr>
      </w:pPr>
    </w:p>
    <w:p w14:paraId="6A72D31E" w14:textId="77777777" w:rsidR="003A2028" w:rsidRPr="00B050EB" w:rsidRDefault="003A2028" w:rsidP="003A2028">
      <w:pPr>
        <w:suppressAutoHyphens/>
        <w:ind w:left="6372"/>
        <w:jc w:val="center"/>
        <w:rPr>
          <w:rFonts w:eastAsia="Times New Roman"/>
          <w:spacing w:val="-3"/>
          <w:szCs w:val="24"/>
          <w:lang w:eastAsia="hr-HR"/>
        </w:rPr>
      </w:pPr>
    </w:p>
    <w:p w14:paraId="521A201B" w14:textId="77777777" w:rsidR="003A2028" w:rsidRPr="00B050EB" w:rsidRDefault="00980ADD" w:rsidP="003A2028">
      <w:pPr>
        <w:keepNext/>
        <w:tabs>
          <w:tab w:val="left" w:pos="-1440"/>
          <w:tab w:val="left" w:pos="-720"/>
          <w:tab w:val="center" w:pos="6711"/>
        </w:tabs>
        <w:suppressAutoHyphens/>
        <w:ind w:left="6372"/>
        <w:jc w:val="center"/>
        <w:outlineLvl w:val="1"/>
        <w:rPr>
          <w:rFonts w:ascii="Arial" w:eastAsia="Times New Roman" w:hAnsi="Arial" w:cs="Arial"/>
          <w:spacing w:val="-3"/>
          <w:szCs w:val="24"/>
          <w:lang w:eastAsia="hr-HR"/>
        </w:rPr>
      </w:pPr>
      <w:r w:rsidRPr="00B050EB">
        <w:rPr>
          <w:rFonts w:eastAsia="Times New Roman"/>
          <w:spacing w:val="-3"/>
          <w:szCs w:val="24"/>
          <w:lang w:eastAsia="hr-HR"/>
        </w:rPr>
        <w:t xml:space="preserve">mr. sc. </w:t>
      </w:r>
      <w:r w:rsidR="003A2028" w:rsidRPr="00B050EB">
        <w:rPr>
          <w:rFonts w:eastAsia="Times New Roman"/>
          <w:spacing w:val="-3"/>
          <w:szCs w:val="24"/>
          <w:lang w:eastAsia="hr-HR"/>
        </w:rPr>
        <w:t>Andrej Plenković</w:t>
      </w:r>
    </w:p>
    <w:p w14:paraId="7C5EB44C" w14:textId="0341DCC7" w:rsidR="003A2028" w:rsidRPr="00B050EB" w:rsidRDefault="003A2028" w:rsidP="00765421">
      <w:pPr>
        <w:jc w:val="both"/>
        <w:rPr>
          <w:rFonts w:eastAsia="Times New Roman"/>
          <w:szCs w:val="24"/>
          <w:lang w:eastAsia="hr-HR"/>
        </w:rPr>
      </w:pPr>
      <w:r w:rsidRPr="00B050EB">
        <w:rPr>
          <w:rFonts w:eastAsia="Times New Roman"/>
          <w:szCs w:val="24"/>
          <w:lang w:eastAsia="hr-HR"/>
        </w:rPr>
        <w:br w:type="page"/>
      </w:r>
    </w:p>
    <w:p w14:paraId="5837B3BB" w14:textId="77777777" w:rsidR="003A2028" w:rsidRPr="003A2028" w:rsidRDefault="003A2028" w:rsidP="003A2028">
      <w:pPr>
        <w:jc w:val="center"/>
        <w:rPr>
          <w:rFonts w:eastAsia="Times New Roman"/>
          <w:b/>
          <w:szCs w:val="24"/>
          <w:lang w:eastAsia="hr-HR"/>
        </w:rPr>
      </w:pPr>
      <w:r w:rsidRPr="003A2028">
        <w:rPr>
          <w:rFonts w:eastAsia="Times New Roman"/>
          <w:b/>
          <w:szCs w:val="24"/>
          <w:lang w:eastAsia="hr-HR"/>
        </w:rPr>
        <w:lastRenderedPageBreak/>
        <w:t>O b r a z l o ž e n j e</w:t>
      </w:r>
    </w:p>
    <w:p w14:paraId="6BF6EAF7" w14:textId="77777777" w:rsidR="003A2028" w:rsidRPr="003A2028" w:rsidRDefault="003A2028" w:rsidP="003A2028">
      <w:pPr>
        <w:jc w:val="both"/>
        <w:rPr>
          <w:rFonts w:eastAsia="Times New Roman"/>
          <w:b/>
          <w:szCs w:val="24"/>
          <w:lang w:eastAsia="hr-HR"/>
        </w:rPr>
      </w:pPr>
    </w:p>
    <w:p w14:paraId="7AA1045B" w14:textId="77777777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</w:p>
    <w:p w14:paraId="373F30AA" w14:textId="598D391C" w:rsidR="003A2028" w:rsidRPr="003A2028" w:rsidRDefault="003F2088" w:rsidP="003A2028">
      <w:pPr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Hrvatsk</w:t>
      </w:r>
      <w:r w:rsidR="00A65862">
        <w:rPr>
          <w:rFonts w:eastAsia="Times New Roman"/>
          <w:szCs w:val="24"/>
          <w:lang w:eastAsia="hr-HR"/>
        </w:rPr>
        <w:t>u</w:t>
      </w:r>
      <w:r>
        <w:rPr>
          <w:rFonts w:eastAsia="Times New Roman"/>
          <w:szCs w:val="24"/>
          <w:lang w:eastAsia="hr-HR"/>
        </w:rPr>
        <w:t xml:space="preserve"> Kostajnic</w:t>
      </w:r>
      <w:r w:rsidR="00A65862">
        <w:rPr>
          <w:rFonts w:eastAsia="Times New Roman"/>
          <w:szCs w:val="24"/>
          <w:lang w:eastAsia="hr-HR"/>
        </w:rPr>
        <w:t xml:space="preserve">u su </w:t>
      </w:r>
      <w:r w:rsidR="003A2028" w:rsidRPr="003A2028">
        <w:rPr>
          <w:rFonts w:eastAsia="Times New Roman"/>
          <w:szCs w:val="24"/>
          <w:lang w:eastAsia="hr-HR"/>
        </w:rPr>
        <w:t>1</w:t>
      </w:r>
      <w:r>
        <w:rPr>
          <w:rFonts w:eastAsia="Times New Roman"/>
          <w:szCs w:val="24"/>
          <w:lang w:eastAsia="hr-HR"/>
        </w:rPr>
        <w:t>1</w:t>
      </w:r>
      <w:r w:rsidR="003A2028" w:rsidRPr="003A2028">
        <w:rPr>
          <w:rFonts w:eastAsia="Times New Roman"/>
          <w:szCs w:val="24"/>
          <w:lang w:eastAsia="hr-HR"/>
        </w:rPr>
        <w:t xml:space="preserve">. </w:t>
      </w:r>
      <w:r>
        <w:rPr>
          <w:rFonts w:eastAsia="Times New Roman"/>
          <w:szCs w:val="24"/>
          <w:lang w:eastAsia="hr-HR"/>
        </w:rPr>
        <w:t>prosinca</w:t>
      </w:r>
      <w:r w:rsidR="003A2028" w:rsidRPr="003A2028">
        <w:rPr>
          <w:rFonts w:eastAsia="Times New Roman"/>
          <w:szCs w:val="24"/>
          <w:lang w:eastAsia="hr-HR"/>
        </w:rPr>
        <w:t xml:space="preserve"> 2022. </w:t>
      </w:r>
      <w:r w:rsidR="00A65862">
        <w:rPr>
          <w:rFonts w:eastAsia="Times New Roman"/>
          <w:szCs w:val="24"/>
          <w:lang w:eastAsia="hr-HR"/>
        </w:rPr>
        <w:t xml:space="preserve">uslijed obilnih oborina </w:t>
      </w:r>
      <w:r w:rsidR="003A2028" w:rsidRPr="003A2028">
        <w:rPr>
          <w:rFonts w:eastAsia="Times New Roman"/>
          <w:szCs w:val="24"/>
          <w:lang w:eastAsia="hr-HR"/>
        </w:rPr>
        <w:t>pogodil</w:t>
      </w:r>
      <w:r w:rsidR="00A65862">
        <w:rPr>
          <w:rFonts w:eastAsia="Times New Roman"/>
          <w:szCs w:val="24"/>
          <w:lang w:eastAsia="hr-HR"/>
        </w:rPr>
        <w:t>e poplave koje su prouzročile velike materijalne štete</w:t>
      </w:r>
      <w:r w:rsidR="003A2028" w:rsidRPr="003A2028">
        <w:rPr>
          <w:rFonts w:eastAsia="Times New Roman"/>
          <w:szCs w:val="24"/>
          <w:lang w:eastAsia="hr-HR"/>
        </w:rPr>
        <w:t xml:space="preserve"> </w:t>
      </w:r>
      <w:r w:rsidR="00A65862">
        <w:rPr>
          <w:rFonts w:eastAsia="Times New Roman"/>
          <w:szCs w:val="24"/>
          <w:lang w:eastAsia="hr-HR"/>
        </w:rPr>
        <w:t xml:space="preserve">koje značajno premašuju </w:t>
      </w:r>
      <w:r w:rsidR="003A2028" w:rsidRPr="003A2028">
        <w:rPr>
          <w:rFonts w:eastAsia="Times New Roman"/>
          <w:szCs w:val="24"/>
          <w:lang w:eastAsia="hr-HR"/>
        </w:rPr>
        <w:t xml:space="preserve">fiskalne kapacitete proračuna </w:t>
      </w:r>
      <w:r w:rsidR="00A65862">
        <w:rPr>
          <w:rFonts w:eastAsia="Times New Roman"/>
          <w:szCs w:val="24"/>
          <w:lang w:eastAsia="hr-HR"/>
        </w:rPr>
        <w:t>grada</w:t>
      </w:r>
      <w:r w:rsidR="003A2028" w:rsidRPr="003A2028">
        <w:rPr>
          <w:rFonts w:eastAsia="Times New Roman"/>
          <w:szCs w:val="24"/>
          <w:lang w:eastAsia="hr-HR"/>
        </w:rPr>
        <w:t>.</w:t>
      </w:r>
      <w:r w:rsidR="0045597C">
        <w:rPr>
          <w:rFonts w:eastAsia="Times New Roman"/>
          <w:szCs w:val="24"/>
          <w:lang w:eastAsia="hr-HR"/>
        </w:rPr>
        <w:t xml:space="preserve"> </w:t>
      </w:r>
      <w:r w:rsidR="0045597C">
        <w:t>Župan Sisačko-moslavačke županije dana 20. prosinca 2022. proglasio je prirodnu nepogodu poplavu na području Grada Hrvatske Kostajnice.</w:t>
      </w:r>
    </w:p>
    <w:p w14:paraId="0E3AAF5F" w14:textId="77777777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</w:p>
    <w:p w14:paraId="7C66792B" w14:textId="3B91384F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zCs w:val="24"/>
          <w:lang w:eastAsia="hr-HR"/>
        </w:rPr>
        <w:t xml:space="preserve">Slijedom navedenog, </w:t>
      </w:r>
      <w:r w:rsidR="00A65862">
        <w:rPr>
          <w:rFonts w:eastAsia="Times New Roman"/>
          <w:szCs w:val="24"/>
          <w:lang w:eastAsia="hr-HR"/>
        </w:rPr>
        <w:t>gradonačelnik Hrvatske Kostajnice</w:t>
      </w:r>
      <w:r w:rsidRPr="003A2028">
        <w:rPr>
          <w:rFonts w:eastAsia="Times New Roman"/>
          <w:szCs w:val="24"/>
          <w:lang w:eastAsia="hr-HR"/>
        </w:rPr>
        <w:t xml:space="preserve"> je dopisom od </w:t>
      </w:r>
      <w:r w:rsidR="00A65862">
        <w:rPr>
          <w:rFonts w:eastAsia="Times New Roman"/>
          <w:szCs w:val="24"/>
          <w:lang w:eastAsia="hr-HR"/>
        </w:rPr>
        <w:t>19</w:t>
      </w:r>
      <w:r w:rsidRPr="003A2028">
        <w:rPr>
          <w:rFonts w:eastAsia="Times New Roman"/>
          <w:szCs w:val="24"/>
          <w:lang w:eastAsia="hr-HR"/>
        </w:rPr>
        <w:t xml:space="preserve">. </w:t>
      </w:r>
      <w:r w:rsidR="00A65862">
        <w:rPr>
          <w:rFonts w:eastAsia="Times New Roman"/>
          <w:szCs w:val="24"/>
          <w:lang w:eastAsia="hr-HR"/>
        </w:rPr>
        <w:t>prosinca</w:t>
      </w:r>
      <w:r w:rsidRPr="003A2028">
        <w:rPr>
          <w:rFonts w:eastAsia="Times New Roman"/>
          <w:szCs w:val="24"/>
          <w:lang w:eastAsia="hr-HR"/>
        </w:rPr>
        <w:t xml:space="preserve"> 2022. zamolio Vladu Republike Hrvatske za pomoć u sanaciji nastalih šteta.</w:t>
      </w:r>
    </w:p>
    <w:p w14:paraId="02436687" w14:textId="77777777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</w:p>
    <w:p w14:paraId="6EC0FEEA" w14:textId="29E48E82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zCs w:val="24"/>
          <w:lang w:eastAsia="hr-HR"/>
        </w:rPr>
        <w:t>Sukladno članku 65. Zakona o proračunu (</w:t>
      </w:r>
      <w:r w:rsidR="002147F5">
        <w:rPr>
          <w:rFonts w:eastAsia="Times New Roman"/>
          <w:szCs w:val="24"/>
          <w:lang w:eastAsia="hr-HR"/>
        </w:rPr>
        <w:t>„</w:t>
      </w:r>
      <w:r w:rsidRPr="003A2028">
        <w:rPr>
          <w:rFonts w:eastAsia="Times New Roman"/>
          <w:szCs w:val="24"/>
          <w:lang w:eastAsia="hr-HR"/>
        </w:rPr>
        <w:t>Narodne novine</w:t>
      </w:r>
      <w:r w:rsidR="002147F5">
        <w:rPr>
          <w:rFonts w:eastAsia="Times New Roman"/>
          <w:szCs w:val="24"/>
          <w:lang w:eastAsia="hr-HR"/>
        </w:rPr>
        <w:t>“</w:t>
      </w:r>
      <w:r w:rsidRPr="003A2028">
        <w:rPr>
          <w:rFonts w:eastAsia="Times New Roman"/>
          <w:szCs w:val="24"/>
          <w:lang w:eastAsia="hr-HR"/>
        </w:rPr>
        <w:t>, br</w:t>
      </w:r>
      <w:r w:rsidR="002147F5">
        <w:rPr>
          <w:rFonts w:eastAsia="Times New Roman"/>
          <w:szCs w:val="24"/>
          <w:lang w:eastAsia="hr-HR"/>
        </w:rPr>
        <w:t>oj</w:t>
      </w:r>
      <w:r w:rsidRPr="003A2028">
        <w:rPr>
          <w:rFonts w:eastAsia="Times New Roman"/>
          <w:szCs w:val="24"/>
          <w:lang w:eastAsia="hr-HR"/>
        </w:rPr>
        <w:t xml:space="preserve"> 144/21</w:t>
      </w:r>
      <w:r w:rsidR="002147F5">
        <w:rPr>
          <w:rFonts w:eastAsia="Times New Roman"/>
          <w:szCs w:val="24"/>
          <w:lang w:eastAsia="hr-HR"/>
        </w:rPr>
        <w:t>.</w:t>
      </w:r>
      <w:r w:rsidRPr="003A2028">
        <w:rPr>
          <w:rFonts w:eastAsia="Times New Roman"/>
          <w:szCs w:val="24"/>
          <w:lang w:eastAsia="hr-HR"/>
        </w:rPr>
        <w:t xml:space="preserve">) u državnom proračunu planirana su sredstva za proračunsku zalihu koja se koriste za financiranje rashoda nastalih pri otklanjanju posljedica elementarnih nepogoda, epidemija, ekoloških i ostalih nepredvidivih nesreća odnosno izvanrednih događaja tijekom godine. Nadalje, člankom 66. propisano je da o korištenju sredstava proračunske zalihe odlučuje Vlada Republike Hrvatske. </w:t>
      </w:r>
    </w:p>
    <w:p w14:paraId="7D0047D9" w14:textId="77777777" w:rsidR="003A2028" w:rsidRPr="003A2028" w:rsidRDefault="003A2028" w:rsidP="003A2028">
      <w:pPr>
        <w:jc w:val="both"/>
        <w:rPr>
          <w:rFonts w:eastAsia="Times New Roman"/>
          <w:szCs w:val="24"/>
          <w:lang w:eastAsia="hr-HR"/>
        </w:rPr>
      </w:pPr>
    </w:p>
    <w:p w14:paraId="4BAC8332" w14:textId="2CFBE145" w:rsidR="00185CF0" w:rsidRDefault="003A2028" w:rsidP="00185CF0">
      <w:pPr>
        <w:jc w:val="both"/>
        <w:rPr>
          <w:rFonts w:eastAsia="Times New Roman"/>
          <w:szCs w:val="24"/>
          <w:lang w:eastAsia="hr-HR"/>
        </w:rPr>
      </w:pPr>
      <w:r w:rsidRPr="003A2028">
        <w:rPr>
          <w:rFonts w:eastAsia="Times New Roman"/>
          <w:szCs w:val="24"/>
          <w:lang w:eastAsia="hr-HR"/>
        </w:rPr>
        <w:t xml:space="preserve">Slijedom navedenog, Ministarstvo financija predlaže Vladi Republike Hrvatske da </w:t>
      </w:r>
      <w:r w:rsidR="00A65862">
        <w:rPr>
          <w:rFonts w:eastAsia="Times New Roman"/>
          <w:szCs w:val="24"/>
          <w:lang w:eastAsia="hr-HR"/>
        </w:rPr>
        <w:t xml:space="preserve">Hrvatskoj Kostajnici </w:t>
      </w:r>
      <w:r w:rsidRPr="003A2028">
        <w:rPr>
          <w:rFonts w:eastAsia="Times New Roman"/>
          <w:szCs w:val="24"/>
          <w:lang w:eastAsia="hr-HR"/>
        </w:rPr>
        <w:t xml:space="preserve">odobri </w:t>
      </w:r>
      <w:r w:rsidR="00A65862">
        <w:rPr>
          <w:rFonts w:eastAsia="Times New Roman"/>
          <w:szCs w:val="24"/>
          <w:lang w:eastAsia="hr-HR"/>
        </w:rPr>
        <w:t xml:space="preserve">namjenska </w:t>
      </w:r>
      <w:r w:rsidRPr="003A2028">
        <w:rPr>
          <w:rFonts w:eastAsia="Times New Roman"/>
          <w:szCs w:val="24"/>
          <w:lang w:eastAsia="hr-HR"/>
        </w:rPr>
        <w:t>sredstva iz Proračunske zalihe za 2022. godinu u iznosu od 2</w:t>
      </w:r>
      <w:r w:rsidR="004D7938">
        <w:rPr>
          <w:rFonts w:eastAsia="Times New Roman"/>
          <w:szCs w:val="24"/>
          <w:lang w:eastAsia="hr-HR"/>
        </w:rPr>
        <w:t>5</w:t>
      </w:r>
      <w:r w:rsidRPr="003A2028">
        <w:rPr>
          <w:rFonts w:eastAsia="Times New Roman"/>
          <w:szCs w:val="24"/>
          <w:lang w:eastAsia="hr-HR"/>
        </w:rPr>
        <w:t xml:space="preserve">.000.000,00 kuna, za </w:t>
      </w:r>
      <w:r w:rsidR="00185CF0">
        <w:rPr>
          <w:rFonts w:eastAsia="Times New Roman"/>
          <w:bCs/>
          <w:szCs w:val="24"/>
          <w:lang w:eastAsia="hr-HR"/>
        </w:rPr>
        <w:t>pokriće troškova nastalih uslijed sanacij</w:t>
      </w:r>
      <w:r w:rsidR="00D428EE">
        <w:rPr>
          <w:rFonts w:eastAsia="Times New Roman"/>
          <w:bCs/>
          <w:szCs w:val="24"/>
          <w:lang w:eastAsia="hr-HR"/>
        </w:rPr>
        <w:t>e</w:t>
      </w:r>
      <w:r w:rsidR="00185CF0" w:rsidRPr="003A2028">
        <w:rPr>
          <w:rFonts w:eastAsia="Times New Roman"/>
          <w:bCs/>
          <w:szCs w:val="24"/>
          <w:lang w:eastAsia="hr-HR"/>
        </w:rPr>
        <w:t xml:space="preserve"> </w:t>
      </w:r>
      <w:r w:rsidR="00185CF0" w:rsidRPr="003A2028">
        <w:rPr>
          <w:rFonts w:eastAsia="Times New Roman"/>
          <w:szCs w:val="24"/>
          <w:lang w:eastAsia="hr-HR"/>
        </w:rPr>
        <w:t>štet</w:t>
      </w:r>
      <w:r w:rsidR="00185CF0">
        <w:rPr>
          <w:rFonts w:eastAsia="Times New Roman"/>
          <w:szCs w:val="24"/>
          <w:lang w:eastAsia="hr-HR"/>
        </w:rPr>
        <w:t>a</w:t>
      </w:r>
      <w:r w:rsidR="00185CF0" w:rsidRPr="003A2028">
        <w:rPr>
          <w:rFonts w:eastAsia="Times New Roman"/>
          <w:szCs w:val="24"/>
          <w:lang w:eastAsia="hr-HR"/>
        </w:rPr>
        <w:t xml:space="preserve"> </w:t>
      </w:r>
      <w:r w:rsidR="00185CF0">
        <w:rPr>
          <w:rFonts w:eastAsia="Times New Roman"/>
          <w:szCs w:val="24"/>
          <w:lang w:eastAsia="hr-HR"/>
        </w:rPr>
        <w:t>uzrokovanih prirodnom nepogodom poplavom:</w:t>
      </w:r>
    </w:p>
    <w:p w14:paraId="3431E710" w14:textId="5A457678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 w:rsidRPr="00987CB9">
        <w:rPr>
          <w:rFonts w:eastAsia="Times New Roman"/>
          <w:szCs w:val="24"/>
          <w:lang w:eastAsia="hr-HR"/>
        </w:rPr>
        <w:t xml:space="preserve">troškovi operativnih snaga </w:t>
      </w:r>
      <w:r w:rsidR="00965B60">
        <w:rPr>
          <w:rFonts w:eastAsia="Times New Roman"/>
          <w:szCs w:val="24"/>
          <w:lang w:eastAsia="hr-HR"/>
        </w:rPr>
        <w:t>c</w:t>
      </w:r>
      <w:bookmarkStart w:id="0" w:name="_GoBack"/>
      <w:bookmarkEnd w:id="0"/>
      <w:r w:rsidRPr="00987CB9">
        <w:rPr>
          <w:rFonts w:eastAsia="Times New Roman"/>
          <w:szCs w:val="24"/>
          <w:lang w:eastAsia="hr-HR"/>
        </w:rPr>
        <w:t>ivilne zaštite</w:t>
      </w:r>
    </w:p>
    <w:p w14:paraId="5C14193F" w14:textId="53747150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troškovi građevinskih radova na nerazvrstanim cestama</w:t>
      </w:r>
    </w:p>
    <w:p w14:paraId="0A197934" w14:textId="70E28E4D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obnova instalacije javne rasvjete u poplavnom području i na lokaciji graničnog prijelaza </w:t>
      </w:r>
    </w:p>
    <w:p w14:paraId="0E4B8846" w14:textId="29C2ADE8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izrada potrebne projektne dokumentacije sanacije</w:t>
      </w:r>
    </w:p>
    <w:p w14:paraId="02B7AABE" w14:textId="795A1DAF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čišćenje kolektorske i sekundarne kanalizacije i odvodnih otvorenih kanala</w:t>
      </w:r>
    </w:p>
    <w:p w14:paraId="5B1DEF2C" w14:textId="77777777" w:rsidR="00185CF0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raščišćavanje parkovnih i javnih površina od naslaga mulja i</w:t>
      </w:r>
    </w:p>
    <w:p w14:paraId="266D5503" w14:textId="77777777" w:rsidR="00185CF0" w:rsidRPr="00987CB9" w:rsidRDefault="00185CF0" w:rsidP="00185CF0">
      <w:pPr>
        <w:pStyle w:val="ListParagraph"/>
        <w:numPr>
          <w:ilvl w:val="0"/>
          <w:numId w:val="2"/>
        </w:numPr>
        <w:ind w:left="1134" w:hanging="567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lastRenderedPageBreak/>
        <w:t>pregled građevina ugroženih prirodnom nepogodom.</w:t>
      </w:r>
    </w:p>
    <w:p w14:paraId="0FD870EF" w14:textId="7E4F84F4" w:rsidR="003A2028" w:rsidRPr="003A2028" w:rsidRDefault="003A2028" w:rsidP="00185CF0">
      <w:pPr>
        <w:jc w:val="both"/>
        <w:rPr>
          <w:rFonts w:eastAsia="Times New Roman"/>
          <w:szCs w:val="24"/>
          <w:lang w:eastAsia="hr-HR"/>
        </w:rPr>
      </w:pPr>
    </w:p>
    <w:p w14:paraId="7D712C47" w14:textId="77777777" w:rsidR="003A2028" w:rsidRPr="003A2028" w:rsidRDefault="003A2028" w:rsidP="003A2028">
      <w:pPr>
        <w:rPr>
          <w:rFonts w:eastAsia="Times New Roman"/>
          <w:szCs w:val="24"/>
          <w:lang w:eastAsia="hr-HR"/>
        </w:rPr>
      </w:pPr>
    </w:p>
    <w:p w14:paraId="79BCAD7B" w14:textId="77777777" w:rsidR="00463881" w:rsidRDefault="00463881"/>
    <w:sectPr w:rsidR="00463881" w:rsidSect="009B5DE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A416" w14:textId="77777777" w:rsidR="00FA7633" w:rsidRDefault="00FA7633">
      <w:r>
        <w:separator/>
      </w:r>
    </w:p>
  </w:endnote>
  <w:endnote w:type="continuationSeparator" w:id="0">
    <w:p w14:paraId="198B24CE" w14:textId="77777777" w:rsidR="00FA7633" w:rsidRDefault="00F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E19F" w14:textId="77777777" w:rsidR="00D25C41" w:rsidRDefault="00980ADD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04249" w14:textId="77777777" w:rsidR="00D25C41" w:rsidRDefault="00965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689D" w14:textId="77777777" w:rsidR="002B0FA0" w:rsidRDefault="00965B60">
    <w:pPr>
      <w:pStyle w:val="Footer"/>
      <w:jc w:val="center"/>
    </w:pPr>
  </w:p>
  <w:p w14:paraId="6D951384" w14:textId="77777777" w:rsidR="002B0FA0" w:rsidRDefault="00965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6CC68" w14:textId="77777777" w:rsidR="00FA7633" w:rsidRDefault="00FA7633">
      <w:r>
        <w:separator/>
      </w:r>
    </w:p>
  </w:footnote>
  <w:footnote w:type="continuationSeparator" w:id="0">
    <w:p w14:paraId="6C515635" w14:textId="77777777" w:rsidR="00FA7633" w:rsidRDefault="00FA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21DE3"/>
    <w:multiLevelType w:val="hybridMultilevel"/>
    <w:tmpl w:val="6B9807B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1649D4"/>
    <w:multiLevelType w:val="hybridMultilevel"/>
    <w:tmpl w:val="85A22BD4"/>
    <w:lvl w:ilvl="0" w:tplc="C1CAF0D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28"/>
    <w:rsid w:val="00081735"/>
    <w:rsid w:val="00185CF0"/>
    <w:rsid w:val="001A19DA"/>
    <w:rsid w:val="002147F5"/>
    <w:rsid w:val="002C4EA5"/>
    <w:rsid w:val="002E0711"/>
    <w:rsid w:val="003A2028"/>
    <w:rsid w:val="003F2088"/>
    <w:rsid w:val="004032B0"/>
    <w:rsid w:val="0045597C"/>
    <w:rsid w:val="00461C19"/>
    <w:rsid w:val="00463881"/>
    <w:rsid w:val="004D7938"/>
    <w:rsid w:val="004E4732"/>
    <w:rsid w:val="0050174F"/>
    <w:rsid w:val="00544561"/>
    <w:rsid w:val="005E69F7"/>
    <w:rsid w:val="006E1D05"/>
    <w:rsid w:val="00765421"/>
    <w:rsid w:val="007A44D8"/>
    <w:rsid w:val="00806F96"/>
    <w:rsid w:val="00812074"/>
    <w:rsid w:val="008220F6"/>
    <w:rsid w:val="008C7892"/>
    <w:rsid w:val="00900EBB"/>
    <w:rsid w:val="0093404E"/>
    <w:rsid w:val="00965B60"/>
    <w:rsid w:val="00980ADD"/>
    <w:rsid w:val="00987CB9"/>
    <w:rsid w:val="0099212F"/>
    <w:rsid w:val="00A65862"/>
    <w:rsid w:val="00B050EB"/>
    <w:rsid w:val="00CF5880"/>
    <w:rsid w:val="00D428EE"/>
    <w:rsid w:val="00D5003F"/>
    <w:rsid w:val="00FA61DF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CD96"/>
  <w15:chartTrackingRefBased/>
  <w15:docId w15:val="{D0D69755-3D92-4BD7-A033-8F322CF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28"/>
    <w:pPr>
      <w:tabs>
        <w:tab w:val="center" w:pos="4536"/>
        <w:tab w:val="right" w:pos="9072"/>
      </w:tabs>
    </w:pPr>
    <w:rPr>
      <w:rFonts w:eastAsia="Times New Roman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3A2028"/>
    <w:rPr>
      <w:rFonts w:eastAsia="Times New Roman"/>
      <w:szCs w:val="24"/>
      <w:lang w:eastAsia="hr-HR"/>
    </w:rPr>
  </w:style>
  <w:style w:type="character" w:styleId="PageNumber">
    <w:name w:val="page number"/>
    <w:basedOn w:val="DefaultParagraphFont"/>
    <w:rsid w:val="003A2028"/>
  </w:style>
  <w:style w:type="paragraph" w:styleId="Header">
    <w:name w:val="header"/>
    <w:basedOn w:val="Normal"/>
    <w:link w:val="HeaderChar"/>
    <w:unhideWhenUsed/>
    <w:rsid w:val="003A202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rsid w:val="003A2028"/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rsid w:val="003A2028"/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Ban Glasnović</dc:creator>
  <cp:keywords/>
  <dc:description/>
  <cp:lastModifiedBy>Senada Džafović</cp:lastModifiedBy>
  <cp:revision>14</cp:revision>
  <cp:lastPrinted>2022-12-21T09:20:00Z</cp:lastPrinted>
  <dcterms:created xsi:type="dcterms:W3CDTF">2022-12-21T09:53:00Z</dcterms:created>
  <dcterms:modified xsi:type="dcterms:W3CDTF">2022-12-21T13:38:00Z</dcterms:modified>
</cp:coreProperties>
</file>