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D163" w14:textId="3059BF20" w:rsidR="002B41AB" w:rsidRDefault="00CE05C1" w:rsidP="00CE05C1">
      <w:pPr>
        <w:tabs>
          <w:tab w:val="left" w:pos="3261"/>
        </w:tabs>
        <w:ind w:right="5809"/>
        <w:jc w:val="center"/>
        <w:rPr>
          <w:color w:val="000000"/>
          <w:sz w:val="22"/>
          <w:szCs w:val="22"/>
        </w:rPr>
      </w:pPr>
      <w:r>
        <w:rPr>
          <w:noProof/>
        </w:rPr>
        <w:t xml:space="preserve">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6941921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</w:p>
    <w:p w14:paraId="5EF9D164" w14:textId="77777777" w:rsidR="00903C38" w:rsidRDefault="009D0448">
      <w:pPr>
        <w:rPr>
          <w:color w:val="000000"/>
          <w:sz w:val="22"/>
          <w:szCs w:val="22"/>
        </w:rPr>
      </w:pPr>
    </w:p>
    <w:p w14:paraId="5EF9D165" w14:textId="77777777" w:rsidR="00903C38" w:rsidRDefault="009D0448">
      <w:pPr>
        <w:rPr>
          <w:color w:val="000000"/>
          <w:sz w:val="22"/>
          <w:szCs w:val="22"/>
        </w:rPr>
      </w:pPr>
    </w:p>
    <w:p w14:paraId="5EF9D166" w14:textId="77777777" w:rsidR="00903C38" w:rsidRPr="007152B2" w:rsidRDefault="009D0448">
      <w:pPr>
        <w:rPr>
          <w:color w:val="000000"/>
          <w:sz w:val="22"/>
          <w:szCs w:val="22"/>
        </w:rPr>
      </w:pPr>
    </w:p>
    <w:p w14:paraId="5EF9D167" w14:textId="77777777" w:rsidR="002B41AB" w:rsidRPr="007152B2" w:rsidRDefault="009D0448">
      <w:pPr>
        <w:rPr>
          <w:color w:val="000000"/>
          <w:sz w:val="22"/>
          <w:szCs w:val="22"/>
        </w:rPr>
      </w:pPr>
    </w:p>
    <w:p w14:paraId="5EF9D168" w14:textId="371FB4CB" w:rsidR="00926877" w:rsidRDefault="00CE05C1" w:rsidP="00926877">
      <w:pPr>
        <w:ind w:left="3540"/>
        <w:jc w:val="center"/>
        <w:rPr>
          <w:color w:val="000000"/>
          <w:sz w:val="22"/>
          <w:szCs w:val="22"/>
        </w:rPr>
      </w:pPr>
      <w:r w:rsidRPr="00926877">
        <w:rPr>
          <w:color w:val="000000"/>
          <w:sz w:val="22"/>
          <w:szCs w:val="22"/>
        </w:rPr>
        <w:br/>
      </w:r>
      <w:r w:rsidRPr="00926877">
        <w:rPr>
          <w:color w:val="000000"/>
          <w:sz w:val="22"/>
          <w:szCs w:val="22"/>
        </w:rPr>
        <w:br/>
        <w:t xml:space="preserve"> </w:t>
      </w:r>
    </w:p>
    <w:p w14:paraId="5EF9D169" w14:textId="125D8990" w:rsidR="000C015D" w:rsidRPr="00926877" w:rsidRDefault="009D0448" w:rsidP="00926877">
      <w:pPr>
        <w:ind w:left="3540"/>
        <w:jc w:val="center"/>
        <w:rPr>
          <w:color w:val="000000"/>
          <w:sz w:val="22"/>
          <w:szCs w:val="22"/>
        </w:rPr>
      </w:pPr>
    </w:p>
    <w:p w14:paraId="0ED910F9" w14:textId="788E6D6E" w:rsidR="00CE05C1" w:rsidRPr="00CE05C1" w:rsidRDefault="00217DF4" w:rsidP="00CE05C1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D9F2EF3" wp14:editId="5B76D321">
            <wp:extent cx="50292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5C1" w:rsidRPr="00CE05C1">
        <w:rPr>
          <w:color w:val="FF0000"/>
        </w:rPr>
        <w:fldChar w:fldCharType="begin"/>
      </w:r>
      <w:r w:rsidR="00CE05C1" w:rsidRPr="00CE05C1">
        <w:rPr>
          <w:color w:val="FF0000"/>
        </w:rPr>
        <w:instrText xml:space="preserve"> INCLUDEPICTURE "http://www.inet.hr/~box/images/grb-rh.gif" \* MERGEFORMATINET </w:instrText>
      </w:r>
      <w:r w:rsidR="00CE05C1" w:rsidRPr="00CE05C1">
        <w:rPr>
          <w:color w:val="FF0000"/>
        </w:rPr>
        <w:fldChar w:fldCharType="end"/>
      </w:r>
    </w:p>
    <w:p w14:paraId="386CDB20" w14:textId="77777777" w:rsidR="00CE05C1" w:rsidRPr="00CE05C1" w:rsidRDefault="00CE05C1" w:rsidP="00CE05C1">
      <w:pPr>
        <w:spacing w:before="60" w:after="1680"/>
        <w:jc w:val="center"/>
      </w:pPr>
      <w:r w:rsidRPr="00CE05C1">
        <w:t>VLADA REPUBLIKE HRVATSKE</w:t>
      </w:r>
    </w:p>
    <w:p w14:paraId="431F3D15" w14:textId="77777777" w:rsidR="00CE05C1" w:rsidRPr="00CE05C1" w:rsidRDefault="00CE05C1" w:rsidP="00CE05C1"/>
    <w:p w14:paraId="20771C08" w14:textId="77777777" w:rsidR="00CE05C1" w:rsidRPr="00CE05C1" w:rsidRDefault="00CE05C1" w:rsidP="00CE05C1">
      <w:pPr>
        <w:jc w:val="both"/>
      </w:pPr>
    </w:p>
    <w:p w14:paraId="147B2ABD" w14:textId="2F14A13E" w:rsidR="00CE05C1" w:rsidRPr="00CE05C1" w:rsidRDefault="009D0448" w:rsidP="00CE05C1">
      <w:pPr>
        <w:jc w:val="right"/>
      </w:pPr>
      <w:r>
        <w:t xml:space="preserve">Zagreb, 29. prosinca </w:t>
      </w:r>
      <w:bookmarkStart w:id="1" w:name="_GoBack"/>
      <w:bookmarkEnd w:id="1"/>
      <w:r w:rsidR="00CE05C1" w:rsidRPr="00CE05C1">
        <w:t>2022.</w:t>
      </w:r>
    </w:p>
    <w:p w14:paraId="5423413E" w14:textId="77777777" w:rsidR="00CE05C1" w:rsidRPr="00CE05C1" w:rsidRDefault="00CE05C1" w:rsidP="00CE05C1">
      <w:pPr>
        <w:spacing w:after="225"/>
        <w:jc w:val="both"/>
        <w:textAlignment w:val="baseline"/>
      </w:pPr>
    </w:p>
    <w:p w14:paraId="678AC448" w14:textId="77777777" w:rsidR="00CE05C1" w:rsidRPr="00CE05C1" w:rsidRDefault="00CE05C1" w:rsidP="00CE05C1">
      <w:pPr>
        <w:spacing w:after="225"/>
        <w:jc w:val="both"/>
        <w:textAlignment w:val="baseline"/>
      </w:pPr>
    </w:p>
    <w:p w14:paraId="5198F96A" w14:textId="54DE87D9" w:rsidR="00CE05C1" w:rsidRPr="00CE05C1" w:rsidRDefault="00CE05C1" w:rsidP="00CE05C1">
      <w:pPr>
        <w:spacing w:after="225"/>
        <w:textAlignment w:val="baseline"/>
      </w:pPr>
      <w:r w:rsidRPr="00CE05C1">
        <w:t>____________________________________________</w:t>
      </w:r>
      <w:r w:rsidR="00F747E6">
        <w:t>_______________________________</w:t>
      </w:r>
    </w:p>
    <w:p w14:paraId="74A529A0" w14:textId="77777777" w:rsidR="00CE05C1" w:rsidRPr="00CE05C1" w:rsidRDefault="00CE05C1" w:rsidP="00CE05C1">
      <w:pPr>
        <w:textAlignment w:val="baseline"/>
      </w:pPr>
      <w:r w:rsidRPr="00CE05C1">
        <w:rPr>
          <w:b/>
        </w:rPr>
        <w:t>PREDLAGATELJ:</w:t>
      </w:r>
      <w:r w:rsidRPr="00CE05C1">
        <w:tab/>
        <w:t>Ministarstvo mora, prometa i infrastrukture</w:t>
      </w:r>
    </w:p>
    <w:p w14:paraId="7F3AE252" w14:textId="77777777" w:rsidR="00CE05C1" w:rsidRPr="00CE05C1" w:rsidRDefault="00CE05C1" w:rsidP="00CE05C1">
      <w:pPr>
        <w:spacing w:after="225"/>
        <w:textAlignment w:val="baseline"/>
      </w:pPr>
      <w:r w:rsidRPr="00CE05C1">
        <w:t>___________________________________________________________________________</w:t>
      </w:r>
    </w:p>
    <w:p w14:paraId="11096618" w14:textId="214EC290" w:rsidR="00CE05C1" w:rsidRPr="00CE05C1" w:rsidRDefault="00CE05C1" w:rsidP="00CE05C1">
      <w:pPr>
        <w:ind w:left="1410" w:right="674" w:hanging="1410"/>
        <w:jc w:val="both"/>
      </w:pPr>
      <w:r w:rsidRPr="00CE05C1">
        <w:rPr>
          <w:b/>
        </w:rPr>
        <w:t>PREDMET:</w:t>
      </w:r>
      <w:r w:rsidRPr="00CE05C1">
        <w:tab/>
        <w:t>Prijedlog Odlu</w:t>
      </w:r>
      <w:r w:rsidR="001973DB">
        <w:t>ke o donošenju Nacionalnog</w:t>
      </w:r>
      <w:r w:rsidR="001973DB" w:rsidRPr="001973DB">
        <w:t xml:space="preserve"> plan</w:t>
      </w:r>
      <w:r w:rsidR="001973DB">
        <w:t>a</w:t>
      </w:r>
      <w:r w:rsidR="001973DB" w:rsidRPr="001973DB">
        <w:t xml:space="preserve"> razvoja željezničke infrastrukture za razdoblje do 2030. godine</w:t>
      </w:r>
    </w:p>
    <w:p w14:paraId="309E5566" w14:textId="203AD372" w:rsidR="00CE05C1" w:rsidRPr="00CE05C1" w:rsidRDefault="00CE05C1" w:rsidP="00CE05C1">
      <w:pPr>
        <w:spacing w:after="225"/>
        <w:jc w:val="both"/>
        <w:textAlignment w:val="baseline"/>
      </w:pPr>
      <w:r w:rsidRPr="00CE05C1">
        <w:t>____________________________________________</w:t>
      </w:r>
      <w:r w:rsidR="00F747E6">
        <w:t>_______________________________</w:t>
      </w:r>
    </w:p>
    <w:p w14:paraId="453F0A1D" w14:textId="77777777" w:rsidR="00CE05C1" w:rsidRPr="00CE05C1" w:rsidRDefault="00CE05C1" w:rsidP="00CE05C1">
      <w:pPr>
        <w:spacing w:after="225"/>
        <w:jc w:val="both"/>
        <w:textAlignment w:val="baseline"/>
      </w:pPr>
    </w:p>
    <w:p w14:paraId="1E73CF22" w14:textId="77777777" w:rsidR="00CE05C1" w:rsidRPr="00CE05C1" w:rsidRDefault="00CE05C1" w:rsidP="00CE05C1">
      <w:pPr>
        <w:spacing w:after="225"/>
        <w:jc w:val="both"/>
        <w:textAlignment w:val="baseline"/>
      </w:pPr>
    </w:p>
    <w:p w14:paraId="5BDE0199" w14:textId="77777777" w:rsidR="00CE05C1" w:rsidRPr="00CE05C1" w:rsidRDefault="00CE05C1" w:rsidP="00CE05C1">
      <w:pPr>
        <w:spacing w:after="225"/>
        <w:jc w:val="both"/>
        <w:textAlignment w:val="baseline"/>
      </w:pPr>
    </w:p>
    <w:p w14:paraId="6EF037E6" w14:textId="77777777" w:rsidR="00CE05C1" w:rsidRPr="00CE05C1" w:rsidRDefault="00CE05C1" w:rsidP="00CE05C1">
      <w:pPr>
        <w:spacing w:after="225"/>
        <w:jc w:val="both"/>
        <w:textAlignment w:val="baseline"/>
      </w:pPr>
    </w:p>
    <w:p w14:paraId="109D7349" w14:textId="77777777" w:rsidR="00CE05C1" w:rsidRPr="00CE05C1" w:rsidRDefault="00CE05C1" w:rsidP="00CE05C1"/>
    <w:p w14:paraId="035C6D66" w14:textId="77777777" w:rsidR="00CE05C1" w:rsidRPr="00CE05C1" w:rsidRDefault="00CE05C1" w:rsidP="00CE05C1"/>
    <w:p w14:paraId="0BDD862C" w14:textId="5A97E70D" w:rsidR="00CE05C1" w:rsidRDefault="00CE05C1" w:rsidP="00CE05C1">
      <w:pPr>
        <w:spacing w:after="225"/>
        <w:jc w:val="right"/>
        <w:textAlignment w:val="baseline"/>
        <w:rPr>
          <w:b/>
        </w:rPr>
      </w:pPr>
    </w:p>
    <w:p w14:paraId="1087D742" w14:textId="77777777" w:rsidR="00F747E6" w:rsidRPr="00CE05C1" w:rsidRDefault="00F747E6" w:rsidP="00CE05C1">
      <w:pPr>
        <w:spacing w:after="225"/>
        <w:jc w:val="right"/>
        <w:textAlignment w:val="baseline"/>
        <w:rPr>
          <w:b/>
        </w:rPr>
      </w:pPr>
    </w:p>
    <w:p w14:paraId="5D98A415" w14:textId="1320EB25" w:rsidR="00CE05C1" w:rsidRPr="00CE05C1" w:rsidRDefault="00CE05C1" w:rsidP="00CE05C1">
      <w:pPr>
        <w:spacing w:after="225"/>
        <w:textAlignment w:val="baseline"/>
        <w:rPr>
          <w:b/>
        </w:rPr>
      </w:pPr>
    </w:p>
    <w:p w14:paraId="43DBB017" w14:textId="77777777" w:rsidR="00CE05C1" w:rsidRPr="00CE05C1" w:rsidRDefault="00CE05C1" w:rsidP="00CE05C1">
      <w:pPr>
        <w:jc w:val="right"/>
        <w:textAlignment w:val="baseline"/>
        <w:rPr>
          <w:b/>
        </w:rPr>
      </w:pPr>
    </w:p>
    <w:p w14:paraId="5DFF42DD" w14:textId="77777777" w:rsidR="00CE05C1" w:rsidRPr="00CE05C1" w:rsidRDefault="00CE05C1" w:rsidP="00CE05C1">
      <w:pPr>
        <w:jc w:val="right"/>
        <w:textAlignment w:val="baseline"/>
        <w:rPr>
          <w:b/>
        </w:rPr>
      </w:pPr>
      <w:r w:rsidRPr="00CE05C1">
        <w:rPr>
          <w:b/>
        </w:rPr>
        <w:t>PRIJEDLOG</w:t>
      </w:r>
    </w:p>
    <w:p w14:paraId="24B4F054" w14:textId="77777777" w:rsidR="00CE05C1" w:rsidRPr="00CE05C1" w:rsidRDefault="00CE05C1" w:rsidP="00CE05C1">
      <w:pPr>
        <w:jc w:val="right"/>
        <w:textAlignment w:val="baseline"/>
        <w:rPr>
          <w:b/>
        </w:rPr>
      </w:pPr>
    </w:p>
    <w:p w14:paraId="4C748A66" w14:textId="77777777" w:rsidR="00CE05C1" w:rsidRPr="00CE05C1" w:rsidRDefault="00CE05C1" w:rsidP="00CE05C1">
      <w:pPr>
        <w:jc w:val="right"/>
        <w:textAlignment w:val="baseline"/>
        <w:rPr>
          <w:b/>
        </w:rPr>
      </w:pPr>
    </w:p>
    <w:p w14:paraId="2DEE5AA0" w14:textId="56020B60" w:rsidR="00CE05C1" w:rsidRPr="00CE05C1" w:rsidRDefault="00162BA0" w:rsidP="00CE05C1">
      <w:pPr>
        <w:ind w:firstLine="708"/>
        <w:jc w:val="both"/>
      </w:pPr>
      <w:r w:rsidRPr="00162BA0">
        <w:t xml:space="preserve">Na temelju članka 17. stavka </w:t>
      </w:r>
      <w:r w:rsidR="00F43AF6">
        <w:t>6</w:t>
      </w:r>
      <w:r w:rsidRPr="00162BA0">
        <w:t>. Zakona o željeznici (Narodne novine, broj 32/19, 20/21</w:t>
      </w:r>
      <w:r w:rsidR="008501A7">
        <w:t xml:space="preserve"> </w:t>
      </w:r>
      <w:r w:rsidR="008501A7" w:rsidRPr="008501A7">
        <w:t>i 114/22</w:t>
      </w:r>
      <w:r w:rsidRPr="00162BA0">
        <w:t>) i članka 31. stavka 2. Zakona o Vladi Republike Hrvatske („Narodne novine“, br. 150/11, 119/14, 93/16, 116/18 i 80/22)</w:t>
      </w:r>
      <w:r w:rsidR="00CE05C1" w:rsidRPr="00CE05C1">
        <w:t>, Vlada Republike Hrvatske je na sjednici održanoj ______ 2022. godine donijela</w:t>
      </w:r>
    </w:p>
    <w:p w14:paraId="2C17715C" w14:textId="77777777" w:rsidR="00CE05C1" w:rsidRPr="00CE05C1" w:rsidRDefault="00CE05C1" w:rsidP="00CE05C1">
      <w:pPr>
        <w:ind w:firstLine="708"/>
        <w:jc w:val="both"/>
      </w:pPr>
    </w:p>
    <w:p w14:paraId="1A64A9F8" w14:textId="77777777" w:rsidR="00CE05C1" w:rsidRPr="00CE05C1" w:rsidRDefault="00CE05C1" w:rsidP="00CE05C1">
      <w:pPr>
        <w:jc w:val="center"/>
        <w:textAlignment w:val="baseline"/>
        <w:rPr>
          <w:b/>
          <w:bCs/>
        </w:rPr>
      </w:pPr>
      <w:r w:rsidRPr="00CE05C1">
        <w:rPr>
          <w:b/>
          <w:bCs/>
        </w:rPr>
        <w:t xml:space="preserve">ODLUKU </w:t>
      </w:r>
    </w:p>
    <w:p w14:paraId="22D956E1" w14:textId="56287979" w:rsidR="00CE05C1" w:rsidRPr="00CE05C1" w:rsidRDefault="00CE05C1" w:rsidP="00CE05C1">
      <w:pPr>
        <w:jc w:val="center"/>
        <w:textAlignment w:val="baseline"/>
        <w:rPr>
          <w:b/>
          <w:bCs/>
        </w:rPr>
      </w:pPr>
      <w:r w:rsidRPr="00CE05C1">
        <w:rPr>
          <w:b/>
          <w:bCs/>
        </w:rPr>
        <w:t xml:space="preserve">o donošenju </w:t>
      </w:r>
      <w:r w:rsidR="001973DB" w:rsidRPr="001973DB">
        <w:rPr>
          <w:b/>
          <w:bCs/>
        </w:rPr>
        <w:t>Nacionalnog plana razvoja željezničke infrastrukture za razdoblje do 2030. godine</w:t>
      </w:r>
    </w:p>
    <w:p w14:paraId="06E6A9AB" w14:textId="77777777" w:rsidR="00CE05C1" w:rsidRPr="00CE05C1" w:rsidRDefault="00CE05C1" w:rsidP="00CE05C1">
      <w:pPr>
        <w:spacing w:after="225"/>
        <w:jc w:val="center"/>
        <w:textAlignment w:val="baseline"/>
        <w:rPr>
          <w:b/>
          <w:bCs/>
        </w:rPr>
      </w:pPr>
    </w:p>
    <w:p w14:paraId="5A07B3E0" w14:textId="77777777" w:rsidR="00CE05C1" w:rsidRPr="00295E34" w:rsidRDefault="00CE05C1" w:rsidP="00CE05C1">
      <w:pPr>
        <w:spacing w:after="225"/>
        <w:jc w:val="center"/>
        <w:textAlignment w:val="baseline"/>
        <w:rPr>
          <w:b/>
        </w:rPr>
      </w:pPr>
      <w:r w:rsidRPr="00295E34">
        <w:rPr>
          <w:b/>
        </w:rPr>
        <w:t>I.</w:t>
      </w:r>
    </w:p>
    <w:p w14:paraId="748C7F66" w14:textId="24F21AB7" w:rsidR="00CE05C1" w:rsidRPr="00295E34" w:rsidRDefault="00CE05C1" w:rsidP="00CE05C1">
      <w:pPr>
        <w:ind w:firstLine="708"/>
        <w:jc w:val="both"/>
      </w:pPr>
      <w:r w:rsidRPr="00295E34">
        <w:t xml:space="preserve">Donosi se Nacionalni plan razvoja željezničke </w:t>
      </w:r>
      <w:r w:rsidR="001973DB" w:rsidRPr="001973DB">
        <w:t>infrastrukture za razdoblje do 2030. godine</w:t>
      </w:r>
      <w:r w:rsidRPr="00295E34">
        <w:t xml:space="preserve">, u tekstu koji je dostavilo Ministarstvo mora, prometa i infrastrukture aktom, klasa: </w:t>
      </w:r>
      <w:r w:rsidR="001973DB" w:rsidRPr="001973DB">
        <w:t>341-02/22-01/16</w:t>
      </w:r>
      <w:r w:rsidRPr="00295E34">
        <w:t>,</w:t>
      </w:r>
      <w:r w:rsidR="001973DB">
        <w:t xml:space="preserve"> </w:t>
      </w:r>
      <w:r w:rsidRPr="00295E34">
        <w:t xml:space="preserve">broj: </w:t>
      </w:r>
      <w:r w:rsidR="001973DB" w:rsidRPr="001973DB">
        <w:t>530-06-1-1-22-20</w:t>
      </w:r>
      <w:r w:rsidRPr="00295E34">
        <w:t xml:space="preserve">, od </w:t>
      </w:r>
      <w:r w:rsidR="001973DB" w:rsidRPr="001973DB">
        <w:t>12. prosinca 2022. godine</w:t>
      </w:r>
    </w:p>
    <w:p w14:paraId="4D0062E4" w14:textId="77777777" w:rsidR="00CE05C1" w:rsidRPr="00CE05C1" w:rsidRDefault="00CE05C1" w:rsidP="00CE05C1">
      <w:pPr>
        <w:jc w:val="center"/>
      </w:pPr>
    </w:p>
    <w:p w14:paraId="622014DF" w14:textId="77777777" w:rsidR="00A93BEB" w:rsidRPr="00CE05C1" w:rsidRDefault="00A93BEB" w:rsidP="00A93BEB">
      <w:pPr>
        <w:jc w:val="center"/>
        <w:rPr>
          <w:b/>
        </w:rPr>
      </w:pPr>
      <w:r w:rsidRPr="00CE05C1">
        <w:rPr>
          <w:b/>
        </w:rPr>
        <w:t>II.</w:t>
      </w:r>
    </w:p>
    <w:p w14:paraId="03CDA806" w14:textId="77777777" w:rsidR="00A93BEB" w:rsidRPr="00CE05C1" w:rsidRDefault="00A93BEB" w:rsidP="00A93BEB">
      <w:pPr>
        <w:jc w:val="center"/>
        <w:rPr>
          <w:b/>
        </w:rPr>
      </w:pPr>
    </w:p>
    <w:p w14:paraId="03B3AF12" w14:textId="77777777" w:rsidR="00A93BEB" w:rsidRPr="00CE05C1" w:rsidRDefault="00A93BEB" w:rsidP="00A93BEB">
      <w:pPr>
        <w:jc w:val="both"/>
        <w:rPr>
          <w:rFonts w:eastAsia="Calibri"/>
        </w:rPr>
      </w:pPr>
      <w:r w:rsidRPr="00CE05C1">
        <w:rPr>
          <w:rFonts w:eastAsia="Calibri"/>
        </w:rPr>
        <w:tab/>
        <w:t xml:space="preserve">Zadužuje se Ministarstvo mora, prometa i infrastrukture </w:t>
      </w:r>
      <w:r>
        <w:rPr>
          <w:rFonts w:eastAsia="Calibri"/>
        </w:rPr>
        <w:t>da o ovoj Odluci izvijesti nadležna tijela nositelje mjera i aktivnosti iz točke 6.2</w:t>
      </w:r>
      <w:r w:rsidRPr="00CE05C1">
        <w:rPr>
          <w:rFonts w:eastAsia="Calibri"/>
        </w:rPr>
        <w:t xml:space="preserve"> Nacionalnog plana iz točke I. ove Odluke.</w:t>
      </w:r>
    </w:p>
    <w:p w14:paraId="1F50048E" w14:textId="77777777" w:rsidR="00A93BEB" w:rsidRPr="005777F8" w:rsidRDefault="00A93BEB" w:rsidP="00A93BEB">
      <w:pPr>
        <w:rPr>
          <w:b/>
        </w:rPr>
      </w:pPr>
    </w:p>
    <w:p w14:paraId="5BCB8C35" w14:textId="2CB49026" w:rsidR="00A93BEB" w:rsidRDefault="00A93BEB" w:rsidP="00A93BEB">
      <w:pPr>
        <w:tabs>
          <w:tab w:val="left" w:pos="4253"/>
        </w:tabs>
        <w:ind w:firstLine="708"/>
        <w:rPr>
          <w:b/>
        </w:rPr>
      </w:pPr>
      <w:r>
        <w:rPr>
          <w:rFonts w:eastAsia="Calibri"/>
        </w:rPr>
        <w:t xml:space="preserve">                                                         </w:t>
      </w:r>
      <w:r>
        <w:rPr>
          <w:b/>
        </w:rPr>
        <w:t xml:space="preserve">    III</w:t>
      </w:r>
      <w:r w:rsidRPr="00203185">
        <w:rPr>
          <w:b/>
        </w:rPr>
        <w:t>.</w:t>
      </w:r>
    </w:p>
    <w:p w14:paraId="260AD2A7" w14:textId="4935D57E" w:rsidR="00A52D77" w:rsidRDefault="00A52D77" w:rsidP="00A93BEB">
      <w:pPr>
        <w:tabs>
          <w:tab w:val="left" w:pos="4253"/>
        </w:tabs>
        <w:ind w:firstLine="708"/>
        <w:rPr>
          <w:b/>
        </w:rPr>
      </w:pPr>
    </w:p>
    <w:p w14:paraId="3833BD20" w14:textId="72D29ADC" w:rsidR="00A52D77" w:rsidRDefault="00A52D77" w:rsidP="00A93BEB">
      <w:pPr>
        <w:tabs>
          <w:tab w:val="left" w:pos="4253"/>
        </w:tabs>
        <w:ind w:firstLine="708"/>
        <w:rPr>
          <w:b/>
        </w:rPr>
      </w:pPr>
      <w:r w:rsidRPr="00A52D77">
        <w:rPr>
          <w:rFonts w:eastAsia="Calibri"/>
        </w:rPr>
        <w:t xml:space="preserve">Zadužuje se Ministarstvo mora, prometa i infrastrukture za provedbu </w:t>
      </w:r>
      <w:r>
        <w:rPr>
          <w:rFonts w:eastAsia="Calibri"/>
        </w:rPr>
        <w:t>Nacionalnog plana</w:t>
      </w:r>
      <w:r w:rsidRPr="00A52D77">
        <w:rPr>
          <w:rFonts w:eastAsia="Calibri"/>
        </w:rPr>
        <w:t xml:space="preserve"> iz točke I. ove Odluke.</w:t>
      </w:r>
    </w:p>
    <w:p w14:paraId="161B4674" w14:textId="03855257" w:rsidR="00A52D77" w:rsidRPr="00203185" w:rsidRDefault="00A52D77" w:rsidP="00A52D77">
      <w:pPr>
        <w:tabs>
          <w:tab w:val="left" w:pos="4253"/>
        </w:tabs>
        <w:ind w:firstLine="708"/>
        <w:rPr>
          <w:b/>
        </w:rPr>
      </w:pPr>
      <w:r>
        <w:rPr>
          <w:b/>
        </w:rPr>
        <w:t xml:space="preserve">                                                             IV.</w:t>
      </w:r>
    </w:p>
    <w:p w14:paraId="2ACEB82E" w14:textId="77777777" w:rsidR="00A93BEB" w:rsidRDefault="00A93BEB" w:rsidP="00A93BEB">
      <w:pPr>
        <w:tabs>
          <w:tab w:val="left" w:pos="4253"/>
        </w:tabs>
        <w:ind w:firstLine="708"/>
        <w:jc w:val="both"/>
      </w:pPr>
    </w:p>
    <w:p w14:paraId="577C77E7" w14:textId="77777777" w:rsidR="00A93BEB" w:rsidRDefault="00A93BEB" w:rsidP="00A93BEB">
      <w:pPr>
        <w:tabs>
          <w:tab w:val="left" w:pos="4253"/>
        </w:tabs>
        <w:ind w:firstLine="708"/>
        <w:jc w:val="both"/>
      </w:pPr>
      <w:r>
        <w:t>Zadužuju se nositelji pojedinih mjera i aktivnosti iz točke II. ove Odluke da u rokovima utvrđenima Nacionalnim planom provedu mjere i aktivnosti iz svoje nadležnosti.</w:t>
      </w:r>
    </w:p>
    <w:p w14:paraId="5D10C5CA" w14:textId="77777777" w:rsidR="00A93BEB" w:rsidRPr="00CE05C1" w:rsidRDefault="00A93BEB" w:rsidP="00A93BEB">
      <w:pPr>
        <w:rPr>
          <w:rFonts w:eastAsia="Calibri"/>
        </w:rPr>
      </w:pPr>
    </w:p>
    <w:p w14:paraId="6780AD4C" w14:textId="5362E4D2" w:rsidR="00A93BEB" w:rsidRDefault="00A93BEB" w:rsidP="00A93BEB">
      <w:pPr>
        <w:jc w:val="center"/>
        <w:rPr>
          <w:b/>
        </w:rPr>
      </w:pPr>
      <w:r>
        <w:rPr>
          <w:b/>
        </w:rPr>
        <w:t>V</w:t>
      </w:r>
      <w:r w:rsidRPr="00CE05C1">
        <w:rPr>
          <w:b/>
        </w:rPr>
        <w:t>.</w:t>
      </w:r>
    </w:p>
    <w:p w14:paraId="4E85316C" w14:textId="77777777" w:rsidR="00A93BEB" w:rsidRDefault="00A93BEB" w:rsidP="00A93BEB">
      <w:pPr>
        <w:jc w:val="center"/>
        <w:rPr>
          <w:b/>
        </w:rPr>
      </w:pPr>
    </w:p>
    <w:p w14:paraId="66C5DCE4" w14:textId="77777777" w:rsidR="00A93BEB" w:rsidRDefault="00A93BEB" w:rsidP="00A93BEB">
      <w:pPr>
        <w:tabs>
          <w:tab w:val="left" w:pos="4253"/>
        </w:tabs>
        <w:ind w:firstLine="708"/>
        <w:jc w:val="both"/>
      </w:pPr>
      <w:r w:rsidRPr="0064192E">
        <w:lastRenderedPageBreak/>
        <w:t>Zadužuje se Ministarstvo mora</w:t>
      </w:r>
      <w:r>
        <w:t>,</w:t>
      </w:r>
      <w:r w:rsidRPr="0064192E">
        <w:t xml:space="preserve"> prometa i infrastrukture da</w:t>
      </w:r>
      <w:r>
        <w:t xml:space="preserve"> Nacionalni plan iz točke I. ove Odluke objavi na svojim mrežnim </w:t>
      </w:r>
      <w:r w:rsidRPr="0064192E">
        <w:t>stranicama</w:t>
      </w:r>
      <w:r>
        <w:t>.</w:t>
      </w:r>
    </w:p>
    <w:p w14:paraId="69D14535" w14:textId="366880C0" w:rsidR="008501A7" w:rsidRPr="00CE05C1" w:rsidRDefault="008501A7" w:rsidP="00A93BEB">
      <w:pPr>
        <w:jc w:val="center"/>
      </w:pPr>
    </w:p>
    <w:p w14:paraId="1C58E8E8" w14:textId="10C6D198" w:rsidR="008501A7" w:rsidRPr="00CE05C1" w:rsidRDefault="008501A7" w:rsidP="008501A7">
      <w:pPr>
        <w:tabs>
          <w:tab w:val="left" w:pos="4253"/>
        </w:tabs>
        <w:ind w:firstLine="708"/>
        <w:rPr>
          <w:b/>
        </w:rPr>
      </w:pPr>
      <w:r w:rsidRPr="00CE05C1">
        <w:t xml:space="preserve">                                                     </w:t>
      </w:r>
      <w:r>
        <w:t xml:space="preserve">      </w:t>
      </w:r>
      <w:r w:rsidRPr="00CE05C1">
        <w:t xml:space="preserve">   </w:t>
      </w:r>
      <w:r>
        <w:rPr>
          <w:b/>
        </w:rPr>
        <w:t>V</w:t>
      </w:r>
      <w:r w:rsidR="00A52D77">
        <w:rPr>
          <w:b/>
        </w:rPr>
        <w:t>I</w:t>
      </w:r>
      <w:r w:rsidRPr="00CE05C1">
        <w:rPr>
          <w:b/>
        </w:rPr>
        <w:t>.</w:t>
      </w:r>
    </w:p>
    <w:p w14:paraId="19EBE047" w14:textId="77777777" w:rsidR="008501A7" w:rsidRPr="00CE05C1" w:rsidRDefault="008501A7" w:rsidP="008501A7">
      <w:pPr>
        <w:tabs>
          <w:tab w:val="left" w:pos="4253"/>
        </w:tabs>
        <w:jc w:val="both"/>
      </w:pPr>
    </w:p>
    <w:p w14:paraId="0907CF06" w14:textId="77777777" w:rsidR="008501A7" w:rsidRPr="00CE05C1" w:rsidRDefault="008501A7" w:rsidP="008501A7">
      <w:pPr>
        <w:ind w:firstLine="708"/>
        <w:jc w:val="both"/>
        <w:rPr>
          <w:b/>
        </w:rPr>
      </w:pPr>
      <w:r w:rsidRPr="00CE05C1">
        <w:t>Ova Odluka stupa na snagu danom donošenja, a objavit će se u „Narodnim novinama“.</w:t>
      </w:r>
    </w:p>
    <w:p w14:paraId="64D5A0EB" w14:textId="77777777" w:rsidR="00CE05C1" w:rsidRPr="00CE05C1" w:rsidRDefault="00CE05C1" w:rsidP="00CE05C1"/>
    <w:p w14:paraId="728B3A0D" w14:textId="77777777" w:rsidR="00CE05C1" w:rsidRPr="00CE05C1" w:rsidRDefault="00CE05C1" w:rsidP="00CE05C1">
      <w:pPr>
        <w:ind w:firstLine="708"/>
        <w:jc w:val="both"/>
      </w:pPr>
    </w:p>
    <w:p w14:paraId="2231DD5F" w14:textId="77777777" w:rsidR="00CE05C1" w:rsidRPr="00CE05C1" w:rsidRDefault="00CE05C1" w:rsidP="00CE05C1">
      <w:pPr>
        <w:jc w:val="both"/>
      </w:pPr>
    </w:p>
    <w:p w14:paraId="6E065994" w14:textId="77777777" w:rsidR="00CE05C1" w:rsidRPr="00CE05C1" w:rsidRDefault="00CE05C1" w:rsidP="00CE05C1">
      <w:pPr>
        <w:jc w:val="both"/>
      </w:pPr>
      <w:r w:rsidRPr="00CE05C1">
        <w:t xml:space="preserve">Klasa: </w:t>
      </w:r>
    </w:p>
    <w:p w14:paraId="04A77B54" w14:textId="77777777" w:rsidR="00CE05C1" w:rsidRPr="00CE05C1" w:rsidRDefault="00CE05C1" w:rsidP="00CE05C1">
      <w:pPr>
        <w:jc w:val="both"/>
      </w:pPr>
      <w:r w:rsidRPr="00CE05C1">
        <w:t xml:space="preserve">Urbroj: </w:t>
      </w:r>
    </w:p>
    <w:p w14:paraId="28330309" w14:textId="77777777" w:rsidR="00CE05C1" w:rsidRPr="00CE05C1" w:rsidRDefault="00CE05C1" w:rsidP="00CE05C1">
      <w:pPr>
        <w:jc w:val="both"/>
      </w:pPr>
      <w:r w:rsidRPr="00CE05C1">
        <w:t>Zagreb, _______ 2022.</w:t>
      </w:r>
    </w:p>
    <w:p w14:paraId="4808289E" w14:textId="77777777" w:rsidR="00CE05C1" w:rsidRPr="00CE05C1" w:rsidRDefault="00CE05C1" w:rsidP="00CE05C1"/>
    <w:p w14:paraId="7C0AFFA6" w14:textId="77777777" w:rsidR="00CE05C1" w:rsidRPr="00CE05C1" w:rsidRDefault="00CE05C1" w:rsidP="00CE05C1">
      <w:pPr>
        <w:ind w:firstLine="5387"/>
        <w:jc w:val="center"/>
        <w:rPr>
          <w:b/>
        </w:rPr>
      </w:pPr>
      <w:r w:rsidRPr="00CE05C1">
        <w:rPr>
          <w:b/>
        </w:rPr>
        <w:t>PREDSJEDNIK VLADE</w:t>
      </w:r>
    </w:p>
    <w:p w14:paraId="4CFE83BB" w14:textId="77777777" w:rsidR="00CE05C1" w:rsidRPr="00CE05C1" w:rsidRDefault="00CE05C1" w:rsidP="00CE05C1">
      <w:pPr>
        <w:ind w:firstLine="5387"/>
        <w:jc w:val="center"/>
        <w:rPr>
          <w:b/>
        </w:rPr>
      </w:pPr>
      <w:r w:rsidRPr="00CE05C1">
        <w:rPr>
          <w:b/>
        </w:rPr>
        <w:t>mr. sc. Andrej Plenković</w:t>
      </w:r>
    </w:p>
    <w:p w14:paraId="2397C55C" w14:textId="24BBC00A" w:rsidR="00CE05C1" w:rsidRPr="00CE05C1" w:rsidRDefault="00CE05C1" w:rsidP="00CE05C1">
      <w:pPr>
        <w:rPr>
          <w:b/>
        </w:rPr>
      </w:pPr>
      <w:r w:rsidRPr="00CE05C1">
        <w:rPr>
          <w:b/>
        </w:rPr>
        <w:br w:type="page"/>
      </w:r>
    </w:p>
    <w:p w14:paraId="107B2188" w14:textId="77777777" w:rsidR="00CE05C1" w:rsidRPr="00CE05C1" w:rsidRDefault="00CE05C1" w:rsidP="00CE05C1">
      <w:pPr>
        <w:spacing w:after="225"/>
        <w:jc w:val="center"/>
        <w:textAlignment w:val="baseline"/>
      </w:pPr>
      <w:r w:rsidRPr="00CE05C1">
        <w:rPr>
          <w:b/>
        </w:rPr>
        <w:lastRenderedPageBreak/>
        <w:t>OBRAZLOŽENJE</w:t>
      </w:r>
    </w:p>
    <w:p w14:paraId="5EC22057" w14:textId="77777777" w:rsidR="00CE05C1" w:rsidRPr="00CE05C1" w:rsidRDefault="00CE05C1" w:rsidP="00CE05C1">
      <w:pPr>
        <w:jc w:val="both"/>
        <w:rPr>
          <w:rFonts w:eastAsia="Calibri"/>
        </w:rPr>
      </w:pPr>
    </w:p>
    <w:p w14:paraId="585FA3D0" w14:textId="0517F731" w:rsidR="00CE05C1" w:rsidRPr="00CE05C1" w:rsidRDefault="00CE05C1" w:rsidP="00CE05C1">
      <w:pPr>
        <w:jc w:val="both"/>
        <w:rPr>
          <w:rFonts w:eastAsia="Calibri"/>
        </w:rPr>
      </w:pPr>
      <w:r w:rsidRPr="00CE05C1">
        <w:rPr>
          <w:rFonts w:eastAsia="Calibri"/>
        </w:rPr>
        <w:t>Obveza dugoročnog planiranja razvoja željezničkog prometnog sustava propisana je Zakonom o željeznici („Narodne novine“, broj 32/19 i 20/21). Zakonom o željeznici,  članak 17. stavak 2.,  propisano je da Vlada RH donosi Strategiju razvoja željezničkog sustava u Republici Hrvatskoj</w:t>
      </w:r>
      <w:r w:rsidR="00F747E6">
        <w:rPr>
          <w:rFonts w:eastAsia="Calibri"/>
        </w:rPr>
        <w:t xml:space="preserve"> (u daljnjem tekstu: S</w:t>
      </w:r>
      <w:r w:rsidRPr="00CE05C1">
        <w:rPr>
          <w:rFonts w:eastAsia="Calibri"/>
        </w:rPr>
        <w:t>trategija).</w:t>
      </w:r>
    </w:p>
    <w:p w14:paraId="681C4637" w14:textId="77777777" w:rsidR="00CE05C1" w:rsidRPr="00CE05C1" w:rsidRDefault="00CE05C1" w:rsidP="00CE05C1">
      <w:pPr>
        <w:jc w:val="both"/>
        <w:rPr>
          <w:rFonts w:eastAsia="Calibri"/>
        </w:rPr>
      </w:pPr>
    </w:p>
    <w:p w14:paraId="1FBE9C27" w14:textId="6BFB8E86" w:rsidR="00CE05C1" w:rsidRPr="00CE05C1" w:rsidRDefault="00F747E6" w:rsidP="00CE05C1">
      <w:pPr>
        <w:jc w:val="both"/>
        <w:rPr>
          <w:rFonts w:eastAsia="Calibri"/>
        </w:rPr>
      </w:pPr>
      <w:r>
        <w:rPr>
          <w:rFonts w:eastAsia="Calibri"/>
        </w:rPr>
        <w:t>Temeljem S</w:t>
      </w:r>
      <w:r w:rsidR="00CE05C1" w:rsidRPr="00CE05C1">
        <w:rPr>
          <w:rFonts w:eastAsia="Calibri"/>
        </w:rPr>
        <w:t xml:space="preserve">trategije, Vlada Republike Hrvatske, na prijedlog Ministarstva mora, prometa i infrastrukture, radi učinkovitog planiranja razvoja željezničkog sustava u srednjoročnom razdoblju donosi Nacionalni plan razvoja željezničke infrastrukture za razdoblje </w:t>
      </w:r>
      <w:r w:rsidR="00403497">
        <w:rPr>
          <w:rFonts w:eastAsia="Calibri"/>
        </w:rPr>
        <w:t xml:space="preserve">do </w:t>
      </w:r>
      <w:r w:rsidR="00CE05C1" w:rsidRPr="00CE05C1">
        <w:rPr>
          <w:rFonts w:eastAsia="Calibri"/>
        </w:rPr>
        <w:t>2030</w:t>
      </w:r>
      <w:r>
        <w:rPr>
          <w:rFonts w:eastAsia="Calibri"/>
        </w:rPr>
        <w:t>.</w:t>
      </w:r>
      <w:r w:rsidR="00CE05C1" w:rsidRPr="00CE05C1">
        <w:rPr>
          <w:rFonts w:eastAsia="Calibri"/>
        </w:rPr>
        <w:t xml:space="preserve"> (dalje u tekstu: Nacionalni plan). Nacionalni plan je akt strateškog  planiranja kojim se utvrđuju srednjoročne razvojne potrebe i prioriteti za ulaganja u obnovu, osuvremenjivanje, izgradnju i održavanje željezničke infrastrukture kako bi se omogućile kvalitetnije usluge željezničkog prijevoza, povećao broj korisnika usluga, a samim time povećao i udio željezničkog prijevoza u ukupnom prometu.</w:t>
      </w:r>
    </w:p>
    <w:p w14:paraId="6E79346B" w14:textId="1A08EFF5" w:rsidR="00CE05C1" w:rsidRPr="00CE05C1" w:rsidRDefault="00CE05C1" w:rsidP="00F747E6">
      <w:pPr>
        <w:spacing w:before="240"/>
        <w:jc w:val="both"/>
        <w:rPr>
          <w:color w:val="000000"/>
        </w:rPr>
      </w:pPr>
      <w:r w:rsidRPr="00CE05C1">
        <w:rPr>
          <w:rFonts w:eastAsia="Calibri"/>
        </w:rPr>
        <w:t>U skladu s prethodno navedenim, predlaže se Vladi Republike Hrvatske donošenje ove</w:t>
      </w:r>
      <w:r w:rsidR="00F747E6">
        <w:rPr>
          <w:rFonts w:eastAsia="Calibri"/>
        </w:rPr>
        <w:t xml:space="preserve"> Odluke.</w:t>
      </w:r>
    </w:p>
    <w:p w14:paraId="3ADCEC2D" w14:textId="77777777" w:rsidR="00CE05C1" w:rsidRPr="00CE05C1" w:rsidRDefault="00CE05C1" w:rsidP="00CE05C1">
      <w:pPr>
        <w:rPr>
          <w:color w:val="000000"/>
        </w:rPr>
      </w:pPr>
    </w:p>
    <w:p w14:paraId="485D4533" w14:textId="77777777" w:rsidR="00CE05C1" w:rsidRPr="00CE05C1" w:rsidRDefault="00CE05C1" w:rsidP="00CE05C1">
      <w:pPr>
        <w:rPr>
          <w:color w:val="000000"/>
        </w:rPr>
      </w:pPr>
    </w:p>
    <w:p w14:paraId="27105C6E" w14:textId="77777777" w:rsidR="00CE05C1" w:rsidRPr="00CE05C1" w:rsidRDefault="00CE05C1" w:rsidP="00CE05C1">
      <w:pPr>
        <w:rPr>
          <w:color w:val="000000"/>
        </w:rPr>
      </w:pPr>
    </w:p>
    <w:p w14:paraId="31BD1816" w14:textId="77777777" w:rsidR="00CE05C1" w:rsidRPr="00CE05C1" w:rsidRDefault="00CE05C1" w:rsidP="00CE05C1">
      <w:pPr>
        <w:rPr>
          <w:color w:val="000000"/>
        </w:rPr>
      </w:pPr>
    </w:p>
    <w:p w14:paraId="3E51E028" w14:textId="77777777" w:rsidR="00CE05C1" w:rsidRPr="00CE05C1" w:rsidRDefault="00CE05C1" w:rsidP="00CE05C1">
      <w:pPr>
        <w:rPr>
          <w:color w:val="000000"/>
        </w:rPr>
      </w:pPr>
    </w:p>
    <w:p w14:paraId="6611220A" w14:textId="77777777" w:rsidR="00CE05C1" w:rsidRPr="00CE05C1" w:rsidRDefault="00CE05C1" w:rsidP="00CE05C1">
      <w:pPr>
        <w:rPr>
          <w:color w:val="000000"/>
        </w:rPr>
      </w:pPr>
    </w:p>
    <w:p w14:paraId="3A53CCB9" w14:textId="77777777" w:rsidR="00CE05C1" w:rsidRPr="00CE05C1" w:rsidRDefault="00CE05C1" w:rsidP="00CE05C1">
      <w:pPr>
        <w:rPr>
          <w:color w:val="000000"/>
        </w:rPr>
      </w:pPr>
    </w:p>
    <w:p w14:paraId="3BE1AF0C" w14:textId="77777777" w:rsidR="00CE05C1" w:rsidRPr="00CE05C1" w:rsidRDefault="00CE05C1" w:rsidP="00CE05C1">
      <w:pPr>
        <w:rPr>
          <w:color w:val="000000"/>
        </w:rPr>
      </w:pPr>
    </w:p>
    <w:p w14:paraId="5C053108" w14:textId="77777777" w:rsidR="00CE05C1" w:rsidRPr="00CE05C1" w:rsidRDefault="00CE05C1" w:rsidP="00CE05C1">
      <w:pPr>
        <w:rPr>
          <w:color w:val="000000"/>
        </w:rPr>
      </w:pPr>
    </w:p>
    <w:p w14:paraId="4E36D94C" w14:textId="77777777" w:rsidR="00CE05C1" w:rsidRPr="00CE05C1" w:rsidRDefault="00CE05C1" w:rsidP="00CE05C1">
      <w:pPr>
        <w:rPr>
          <w:color w:val="000000"/>
        </w:rPr>
      </w:pPr>
    </w:p>
    <w:p w14:paraId="293B06D6" w14:textId="77777777" w:rsidR="00CE05C1" w:rsidRPr="00CE05C1" w:rsidRDefault="00CE05C1" w:rsidP="00CE05C1">
      <w:pPr>
        <w:rPr>
          <w:color w:val="000000"/>
        </w:rPr>
      </w:pPr>
    </w:p>
    <w:p w14:paraId="58820B7E" w14:textId="77777777" w:rsidR="00CE05C1" w:rsidRPr="00CE05C1" w:rsidRDefault="00CE05C1" w:rsidP="00CE05C1">
      <w:pPr>
        <w:rPr>
          <w:color w:val="000000"/>
        </w:rPr>
      </w:pPr>
    </w:p>
    <w:p w14:paraId="0FFFD31E" w14:textId="77777777" w:rsidR="00CE05C1" w:rsidRPr="00CE05C1" w:rsidRDefault="00CE05C1" w:rsidP="00CE05C1">
      <w:pPr>
        <w:rPr>
          <w:color w:val="000000"/>
        </w:rPr>
      </w:pPr>
    </w:p>
    <w:p w14:paraId="6452E06A" w14:textId="77777777" w:rsidR="00CE05C1" w:rsidRPr="00CE05C1" w:rsidRDefault="00CE05C1" w:rsidP="00CE05C1">
      <w:pPr>
        <w:rPr>
          <w:color w:val="000000"/>
        </w:rPr>
      </w:pPr>
    </w:p>
    <w:p w14:paraId="5A783D64" w14:textId="77777777" w:rsidR="00CE05C1" w:rsidRPr="00CE05C1" w:rsidRDefault="00CE05C1" w:rsidP="00CE05C1">
      <w:pPr>
        <w:rPr>
          <w:color w:val="000000"/>
        </w:rPr>
      </w:pPr>
    </w:p>
    <w:p w14:paraId="5EF9D185" w14:textId="77777777" w:rsidR="00D803C6" w:rsidRPr="00CE05C1" w:rsidRDefault="009D0448">
      <w:pPr>
        <w:rPr>
          <w:color w:val="000000"/>
        </w:rPr>
      </w:pPr>
    </w:p>
    <w:p w14:paraId="5EF9D186" w14:textId="77777777" w:rsidR="00D803C6" w:rsidRPr="00CE05C1" w:rsidRDefault="009D0448">
      <w:pPr>
        <w:rPr>
          <w:color w:val="000000"/>
        </w:rPr>
      </w:pPr>
    </w:p>
    <w:p w14:paraId="5EF9D187" w14:textId="77777777" w:rsidR="00D803C6" w:rsidRPr="00CE05C1" w:rsidRDefault="009D0448">
      <w:pPr>
        <w:rPr>
          <w:color w:val="000000"/>
        </w:rPr>
      </w:pPr>
    </w:p>
    <w:p w14:paraId="5EF9D188" w14:textId="77777777" w:rsidR="00D803C6" w:rsidRPr="00CE05C1" w:rsidRDefault="009D0448">
      <w:pPr>
        <w:rPr>
          <w:color w:val="000000"/>
        </w:rPr>
      </w:pPr>
    </w:p>
    <w:p w14:paraId="5EF9D189" w14:textId="77777777" w:rsidR="00D803C6" w:rsidRPr="00CE05C1" w:rsidRDefault="009D0448">
      <w:pPr>
        <w:rPr>
          <w:color w:val="000000"/>
        </w:rPr>
      </w:pPr>
    </w:p>
    <w:p w14:paraId="5EF9D18A" w14:textId="77777777" w:rsidR="00D803C6" w:rsidRPr="00CE05C1" w:rsidRDefault="009D0448">
      <w:pPr>
        <w:rPr>
          <w:color w:val="000000"/>
        </w:rPr>
      </w:pPr>
    </w:p>
    <w:p w14:paraId="5EF9D18B" w14:textId="77777777" w:rsidR="00D803C6" w:rsidRPr="00CE05C1" w:rsidRDefault="009D0448">
      <w:pPr>
        <w:rPr>
          <w:color w:val="000000"/>
        </w:rPr>
      </w:pPr>
    </w:p>
    <w:p w14:paraId="5EF9D18C" w14:textId="77777777" w:rsidR="00D803C6" w:rsidRPr="00CE05C1" w:rsidRDefault="009D0448">
      <w:pPr>
        <w:rPr>
          <w:color w:val="000000"/>
        </w:rPr>
      </w:pPr>
    </w:p>
    <w:sectPr w:rsidR="00D803C6" w:rsidRPr="00CE05C1" w:rsidSect="00A52D77">
      <w:pgSz w:w="11906" w:h="16838" w:code="9"/>
      <w:pgMar w:top="993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D198" w14:textId="77777777" w:rsidR="007F468B" w:rsidRDefault="00CE05C1">
      <w:r>
        <w:separator/>
      </w:r>
    </w:p>
  </w:endnote>
  <w:endnote w:type="continuationSeparator" w:id="0">
    <w:p w14:paraId="5EF9D19A" w14:textId="77777777" w:rsidR="007F468B" w:rsidRDefault="00CE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D194" w14:textId="77777777" w:rsidR="007F468B" w:rsidRDefault="00CE05C1">
      <w:r>
        <w:separator/>
      </w:r>
    </w:p>
  </w:footnote>
  <w:footnote w:type="continuationSeparator" w:id="0">
    <w:p w14:paraId="5EF9D196" w14:textId="77777777" w:rsidR="007F468B" w:rsidRDefault="00CE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C0"/>
    <w:rsid w:val="00162BA0"/>
    <w:rsid w:val="001973DB"/>
    <w:rsid w:val="00203185"/>
    <w:rsid w:val="00217DF4"/>
    <w:rsid w:val="002922C0"/>
    <w:rsid w:val="00295E34"/>
    <w:rsid w:val="003D47D9"/>
    <w:rsid w:val="00403497"/>
    <w:rsid w:val="004430A4"/>
    <w:rsid w:val="007F468B"/>
    <w:rsid w:val="008501A7"/>
    <w:rsid w:val="00936B32"/>
    <w:rsid w:val="009D0448"/>
    <w:rsid w:val="00A52D77"/>
    <w:rsid w:val="00A93BEB"/>
    <w:rsid w:val="00BD5F89"/>
    <w:rsid w:val="00CE05C1"/>
    <w:rsid w:val="00F43AF6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9D15C"/>
  <w15:docId w15:val="{E998903F-A4B5-4DD5-BADF-ECA035C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295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AZJMDCZ6QSYZ-1849078857-23601</_dlc_DocId>
    <_dlc_DocIdUrl xmlns="a494813a-d0d8-4dad-94cb-0d196f36ba15">
      <Url>https://ekoordinacije.vlada.hr/koordinacija-gospodarstvo/_layouts/15/DocIdRedir.aspx?ID=AZJMDCZ6QSYZ-1849078857-23601</Url>
      <Description>AZJMDCZ6QSYZ-1849078857-23601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7DEDD-E14D-4D5F-A582-609872E920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D5E00F-B6A1-4124-BA49-4CF61B9FBA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18E552-BBD4-450B-84BF-CDEF6DA80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F0339-7ECD-4042-A118-EF9EB6C8D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Ines Uglešić</cp:lastModifiedBy>
  <cp:revision>3</cp:revision>
  <cp:lastPrinted>2022-12-12T09:12:00Z</cp:lastPrinted>
  <dcterms:created xsi:type="dcterms:W3CDTF">2022-12-12T09:12:00Z</dcterms:created>
  <dcterms:modified xsi:type="dcterms:W3CDTF">2022-12-22T10:08:00Z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ddfaedab-596a-4445-9939-61e237ec1e7d</vt:lpwstr>
  </property>
</Properties>
</file>