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42E7E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7A663632" wp14:editId="3E3A258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C3846C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5FF2FAE" w14:textId="77777777" w:rsidR="00CD3EFA" w:rsidRDefault="00CD3EFA"/>
    <w:p w14:paraId="59D510AF" w14:textId="25829A5E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93A47">
        <w:t>29</w:t>
      </w:r>
      <w:r w:rsidR="005B313E">
        <w:t xml:space="preserve">. </w:t>
      </w:r>
      <w:r w:rsidR="001E5915">
        <w:t>prosinca</w:t>
      </w:r>
      <w:r w:rsidR="004C1D95">
        <w:t xml:space="preserve"> </w:t>
      </w:r>
      <w:r w:rsidR="005B313E">
        <w:t>202</w:t>
      </w:r>
      <w:r w:rsidR="0089393E">
        <w:t>2</w:t>
      </w:r>
      <w:r w:rsidRPr="003A2F05">
        <w:t>.</w:t>
      </w:r>
    </w:p>
    <w:p w14:paraId="5DEDE7C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EC7590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826615">
          <w:footerReference w:type="defaul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pgNumType w:start="2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6CED9FA" w14:textId="77777777" w:rsidTr="000350D9">
        <w:tc>
          <w:tcPr>
            <w:tcW w:w="1951" w:type="dxa"/>
          </w:tcPr>
          <w:p w14:paraId="30AFF91A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9F428D1" w14:textId="77777777" w:rsidR="000350D9" w:rsidRDefault="004C1D95" w:rsidP="00101795">
            <w:pPr>
              <w:spacing w:line="360" w:lineRule="auto"/>
            </w:pPr>
            <w:r>
              <w:t>Mini</w:t>
            </w:r>
            <w:r w:rsidR="003917A7">
              <w:t xml:space="preserve">starstvo </w:t>
            </w:r>
            <w:r w:rsidR="00101795">
              <w:t>gospodarstva i održivog razvoja</w:t>
            </w:r>
          </w:p>
        </w:tc>
      </w:tr>
    </w:tbl>
    <w:p w14:paraId="588D35E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C5A5A0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5AD9BD2" w14:textId="77777777" w:rsidTr="000350D9">
        <w:tc>
          <w:tcPr>
            <w:tcW w:w="1951" w:type="dxa"/>
          </w:tcPr>
          <w:p w14:paraId="713BA5D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855FBE7" w14:textId="6B43A156" w:rsidR="0089393E" w:rsidRDefault="00D36109" w:rsidP="001E5915">
            <w:pPr>
              <w:jc w:val="both"/>
            </w:pPr>
            <w:r>
              <w:t>Prijedlog u</w:t>
            </w:r>
            <w:r w:rsidR="001E5915">
              <w:t xml:space="preserve">redbe </w:t>
            </w:r>
            <w:r w:rsidR="001E5915" w:rsidRPr="001E5915">
              <w:t>o iznosu, roku i načinu uplate sredstava za financiranje razgradnje i zbrinjavanja radioaktivnog otpada i</w:t>
            </w:r>
            <w:r w:rsidR="001E5915">
              <w:t xml:space="preserve"> istrošenoga nuklearnog goriva N</w:t>
            </w:r>
            <w:r w:rsidR="001E5915" w:rsidRPr="001E5915">
              <w:t xml:space="preserve">uklearne elektrane </w:t>
            </w:r>
            <w:r w:rsidR="001E5915">
              <w:t>K</w:t>
            </w:r>
            <w:r w:rsidR="001E5915" w:rsidRPr="001E5915">
              <w:t>rško</w:t>
            </w:r>
          </w:p>
        </w:tc>
      </w:tr>
    </w:tbl>
    <w:p w14:paraId="603F850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FDF5127" w14:textId="77777777" w:rsidR="00CE78D1" w:rsidRDefault="00CE78D1" w:rsidP="008F0DD4"/>
    <w:p w14:paraId="35394FC9" w14:textId="77777777" w:rsidR="00CE78D1" w:rsidRPr="00CE78D1" w:rsidRDefault="00CE78D1" w:rsidP="00CE78D1"/>
    <w:p w14:paraId="72B6AD5B" w14:textId="77777777" w:rsidR="00CE78D1" w:rsidRPr="00CE78D1" w:rsidRDefault="00CE78D1" w:rsidP="00CE78D1"/>
    <w:p w14:paraId="65256601" w14:textId="77777777" w:rsidR="00CE78D1" w:rsidRPr="00CE78D1" w:rsidRDefault="00CE78D1" w:rsidP="00CE78D1"/>
    <w:p w14:paraId="66C72E92" w14:textId="77777777" w:rsidR="00CE78D1" w:rsidRPr="00CE78D1" w:rsidRDefault="00CE78D1" w:rsidP="00CE78D1"/>
    <w:p w14:paraId="02527AB3" w14:textId="77777777" w:rsidR="00CE78D1" w:rsidRPr="00CE78D1" w:rsidRDefault="00CE78D1" w:rsidP="00CE78D1"/>
    <w:p w14:paraId="3139C878" w14:textId="77777777" w:rsidR="00CE78D1" w:rsidRPr="00CE78D1" w:rsidRDefault="00CE78D1" w:rsidP="00CE78D1"/>
    <w:p w14:paraId="10CC7A37" w14:textId="77777777" w:rsidR="00CE78D1" w:rsidRPr="00CE78D1" w:rsidRDefault="00CE78D1" w:rsidP="00CE78D1"/>
    <w:p w14:paraId="0F795990" w14:textId="77777777" w:rsidR="00CE78D1" w:rsidRPr="00CE78D1" w:rsidRDefault="00CE78D1" w:rsidP="00CE78D1"/>
    <w:p w14:paraId="3D6DAB06" w14:textId="77777777" w:rsidR="00CE78D1" w:rsidRPr="00CE78D1" w:rsidRDefault="00CE78D1" w:rsidP="00CE78D1"/>
    <w:p w14:paraId="3346EA7C" w14:textId="77777777" w:rsidR="00CE78D1" w:rsidRPr="00CE78D1" w:rsidRDefault="00CE78D1" w:rsidP="00CE78D1"/>
    <w:p w14:paraId="429E60B4" w14:textId="77777777" w:rsidR="00CE78D1" w:rsidRPr="00CE78D1" w:rsidRDefault="00CE78D1" w:rsidP="00CE78D1"/>
    <w:p w14:paraId="50F0A212" w14:textId="77777777" w:rsidR="00CE78D1" w:rsidRPr="00CE78D1" w:rsidRDefault="00CE78D1" w:rsidP="00CE78D1"/>
    <w:p w14:paraId="3A866DB9" w14:textId="77777777" w:rsidR="00CE78D1" w:rsidRDefault="00CE78D1" w:rsidP="00CE78D1"/>
    <w:p w14:paraId="522C1C3C" w14:textId="77777777" w:rsidR="00CE78D1" w:rsidRDefault="00CE78D1" w:rsidP="00CE78D1"/>
    <w:p w14:paraId="01441553" w14:textId="77777777" w:rsidR="008F0DD4" w:rsidRDefault="008F0DD4" w:rsidP="00CE78D1"/>
    <w:p w14:paraId="2BF2B75E" w14:textId="77777777" w:rsidR="00493B27" w:rsidRDefault="00493B27" w:rsidP="00CE78D1"/>
    <w:p w14:paraId="19715D0E" w14:textId="77777777" w:rsidR="00493B27" w:rsidRDefault="00493B27" w:rsidP="00CE78D1"/>
    <w:p w14:paraId="2D0BA124" w14:textId="77777777" w:rsidR="00493B27" w:rsidRDefault="00493B27" w:rsidP="00CE78D1"/>
    <w:p w14:paraId="3231A301" w14:textId="77777777" w:rsidR="00101795" w:rsidRDefault="00101795" w:rsidP="00CA5F53">
      <w:pPr>
        <w:jc w:val="right"/>
      </w:pPr>
    </w:p>
    <w:p w14:paraId="3547330B" w14:textId="77777777" w:rsidR="00101795" w:rsidRDefault="00101795" w:rsidP="00CA5F53">
      <w:pPr>
        <w:jc w:val="right"/>
      </w:pPr>
    </w:p>
    <w:p w14:paraId="077E0EBE" w14:textId="77777777" w:rsidR="007C5115" w:rsidRPr="007C5115" w:rsidRDefault="007C5115" w:rsidP="007C5115">
      <w:pPr>
        <w:pBdr>
          <w:bottom w:val="single" w:sz="12" w:space="1" w:color="auto"/>
        </w:pBdr>
        <w:spacing w:beforeLines="120" w:before="288" w:line="276" w:lineRule="auto"/>
        <w:contextualSpacing/>
        <w:jc w:val="center"/>
        <w:rPr>
          <w:b/>
        </w:rPr>
      </w:pPr>
    </w:p>
    <w:p w14:paraId="0A0853C6" w14:textId="77777777" w:rsidR="007A3A20" w:rsidRDefault="007A3A20" w:rsidP="007A3A20">
      <w:pPr>
        <w:pBdr>
          <w:bottom w:val="single" w:sz="12" w:space="1" w:color="auto"/>
        </w:pBdr>
        <w:spacing w:beforeLines="120" w:before="288" w:line="276" w:lineRule="auto"/>
        <w:contextualSpacing/>
        <w:jc w:val="center"/>
        <w:rPr>
          <w:b/>
        </w:rPr>
      </w:pPr>
    </w:p>
    <w:p w14:paraId="7C828C5C" w14:textId="77777777" w:rsidR="007A3A20" w:rsidRPr="00BB6652" w:rsidRDefault="007A3A20" w:rsidP="007A3A20">
      <w:pPr>
        <w:pBdr>
          <w:bottom w:val="single" w:sz="12" w:space="1" w:color="auto"/>
        </w:pBdr>
        <w:spacing w:beforeLines="120" w:before="288" w:line="276" w:lineRule="auto"/>
        <w:contextualSpacing/>
        <w:jc w:val="center"/>
        <w:rPr>
          <w:b/>
        </w:rPr>
      </w:pPr>
      <w:r w:rsidRPr="00BB6652">
        <w:rPr>
          <w:b/>
        </w:rPr>
        <w:t>MINISTARSTVO GOSPODARSTVA I ODRŽIVOG RAZVOJA</w:t>
      </w:r>
    </w:p>
    <w:p w14:paraId="374F9B2C" w14:textId="77777777" w:rsidR="007A3A20" w:rsidRPr="00BB6652" w:rsidRDefault="007A3A20" w:rsidP="007A3A20">
      <w:pPr>
        <w:spacing w:beforeLines="120" w:before="288" w:line="276" w:lineRule="auto"/>
        <w:contextualSpacing/>
        <w:jc w:val="right"/>
        <w:rPr>
          <w:b/>
        </w:rPr>
      </w:pP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</w:r>
      <w:r w:rsidRPr="00BB6652">
        <w:rPr>
          <w:b/>
        </w:rPr>
        <w:tab/>
        <w:t>NACRT</w:t>
      </w:r>
    </w:p>
    <w:p w14:paraId="0400BEE1" w14:textId="77777777" w:rsidR="007A3A20" w:rsidRPr="00BB6652" w:rsidRDefault="007A3A20" w:rsidP="007A3A20">
      <w:pPr>
        <w:spacing w:line="276" w:lineRule="auto"/>
      </w:pPr>
    </w:p>
    <w:p w14:paraId="2BA773B0" w14:textId="77777777" w:rsidR="007A3A20" w:rsidRPr="00BB6652" w:rsidRDefault="007A3A20" w:rsidP="007A3A20">
      <w:pPr>
        <w:spacing w:line="276" w:lineRule="auto"/>
      </w:pPr>
    </w:p>
    <w:p w14:paraId="520DF862" w14:textId="77777777" w:rsidR="007A3A20" w:rsidRPr="00BB6652" w:rsidRDefault="007A3A20" w:rsidP="007A3A20">
      <w:pPr>
        <w:spacing w:line="276" w:lineRule="auto"/>
      </w:pPr>
    </w:p>
    <w:p w14:paraId="7CFEB272" w14:textId="77777777" w:rsidR="007A3A20" w:rsidRPr="00BB6652" w:rsidRDefault="007A3A20" w:rsidP="007A3A20">
      <w:pPr>
        <w:spacing w:line="276" w:lineRule="auto"/>
      </w:pPr>
    </w:p>
    <w:p w14:paraId="5210C05D" w14:textId="77777777" w:rsidR="007A3A20" w:rsidRPr="00BB6652" w:rsidRDefault="007A3A20" w:rsidP="007A3A20">
      <w:pPr>
        <w:spacing w:line="276" w:lineRule="auto"/>
      </w:pPr>
    </w:p>
    <w:p w14:paraId="67B0A0DA" w14:textId="77777777" w:rsidR="007A3A20" w:rsidRPr="00BB6652" w:rsidRDefault="007A3A20" w:rsidP="007A3A20">
      <w:pPr>
        <w:spacing w:line="276" w:lineRule="auto"/>
      </w:pPr>
    </w:p>
    <w:p w14:paraId="7E17A8B4" w14:textId="77777777" w:rsidR="007A3A20" w:rsidRPr="00BB6652" w:rsidRDefault="007A3A20" w:rsidP="007A3A20">
      <w:pPr>
        <w:spacing w:line="276" w:lineRule="auto"/>
      </w:pPr>
    </w:p>
    <w:p w14:paraId="6CAFF59A" w14:textId="77777777" w:rsidR="007A3A20" w:rsidRPr="00BB6652" w:rsidRDefault="007A3A20" w:rsidP="007A3A20">
      <w:pPr>
        <w:spacing w:line="276" w:lineRule="auto"/>
      </w:pPr>
    </w:p>
    <w:p w14:paraId="356E0AA9" w14:textId="77777777" w:rsidR="007A3A20" w:rsidRPr="00BB6652" w:rsidRDefault="007A3A20" w:rsidP="007A3A20">
      <w:pPr>
        <w:spacing w:line="276" w:lineRule="auto"/>
        <w:rPr>
          <w:b/>
        </w:rPr>
      </w:pPr>
    </w:p>
    <w:p w14:paraId="599BB6A8" w14:textId="6D4EF05A" w:rsidR="007A3A20" w:rsidRPr="00BB6652" w:rsidRDefault="00D36109" w:rsidP="007A3A20">
      <w:pPr>
        <w:spacing w:line="276" w:lineRule="auto"/>
        <w:jc w:val="center"/>
        <w:rPr>
          <w:b/>
        </w:rPr>
      </w:pPr>
      <w:r>
        <w:rPr>
          <w:b/>
        </w:rPr>
        <w:t>PRIJEDLOG</w:t>
      </w:r>
      <w:r w:rsidR="001E5915">
        <w:rPr>
          <w:b/>
        </w:rPr>
        <w:t xml:space="preserve"> UREDBE </w:t>
      </w:r>
      <w:r w:rsidR="001E5915" w:rsidRPr="001E5915">
        <w:rPr>
          <w:b/>
        </w:rPr>
        <w:t>O IZNOSU, ROKU I NAČINU UPLATE SREDSTAVA ZA FINANCIRANJE RAZGRADNJE I ZBRINJAVANJA RADIOAKTIVNOG OTPADA I ISTROŠENOGA NUKLEARNOG GORIVA NUKLEARNE ELEKTRANE KRŠKO</w:t>
      </w:r>
    </w:p>
    <w:p w14:paraId="45BB2CE3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38B5E2D9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34CC6544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2055B1A7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128D263E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4C00D271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5696228C" w14:textId="77777777" w:rsidR="007A3A20" w:rsidRDefault="007A3A20" w:rsidP="007A3A20">
      <w:pPr>
        <w:spacing w:line="276" w:lineRule="auto"/>
        <w:rPr>
          <w:sz w:val="22"/>
          <w:szCs w:val="22"/>
        </w:rPr>
      </w:pPr>
    </w:p>
    <w:p w14:paraId="58B84B78" w14:textId="77777777" w:rsidR="007A3A20" w:rsidRDefault="007A3A20" w:rsidP="007A3A20">
      <w:pPr>
        <w:spacing w:line="276" w:lineRule="auto"/>
        <w:rPr>
          <w:sz w:val="22"/>
          <w:szCs w:val="22"/>
        </w:rPr>
      </w:pPr>
    </w:p>
    <w:p w14:paraId="3134290A" w14:textId="77777777" w:rsidR="007A3A20" w:rsidRDefault="007A3A20" w:rsidP="007A3A20">
      <w:pPr>
        <w:spacing w:line="276" w:lineRule="auto"/>
        <w:rPr>
          <w:sz w:val="22"/>
          <w:szCs w:val="22"/>
        </w:rPr>
      </w:pPr>
    </w:p>
    <w:p w14:paraId="3917346F" w14:textId="77777777" w:rsidR="007A3A20" w:rsidRDefault="007A3A20" w:rsidP="007A3A20">
      <w:pPr>
        <w:spacing w:line="276" w:lineRule="auto"/>
        <w:rPr>
          <w:sz w:val="22"/>
          <w:szCs w:val="22"/>
        </w:rPr>
      </w:pPr>
    </w:p>
    <w:p w14:paraId="4A434AF5" w14:textId="77777777" w:rsidR="007A3A20" w:rsidRDefault="007A3A20" w:rsidP="007A3A20">
      <w:pPr>
        <w:spacing w:line="276" w:lineRule="auto"/>
        <w:rPr>
          <w:sz w:val="22"/>
          <w:szCs w:val="22"/>
        </w:rPr>
      </w:pPr>
    </w:p>
    <w:p w14:paraId="129F8188" w14:textId="77777777" w:rsidR="007A3A20" w:rsidRDefault="007A3A20" w:rsidP="007A3A20">
      <w:pPr>
        <w:spacing w:line="276" w:lineRule="auto"/>
        <w:rPr>
          <w:sz w:val="22"/>
          <w:szCs w:val="22"/>
        </w:rPr>
      </w:pPr>
    </w:p>
    <w:p w14:paraId="0C3900CC" w14:textId="77777777" w:rsidR="007A3A20" w:rsidRDefault="007A3A20" w:rsidP="007A3A20">
      <w:pPr>
        <w:spacing w:line="276" w:lineRule="auto"/>
        <w:rPr>
          <w:sz w:val="22"/>
          <w:szCs w:val="22"/>
        </w:rPr>
      </w:pPr>
    </w:p>
    <w:p w14:paraId="01E0430B" w14:textId="77777777" w:rsidR="007A3A20" w:rsidRDefault="007A3A20" w:rsidP="007A3A20">
      <w:pPr>
        <w:spacing w:line="276" w:lineRule="auto"/>
        <w:rPr>
          <w:sz w:val="22"/>
          <w:szCs w:val="22"/>
        </w:rPr>
      </w:pPr>
    </w:p>
    <w:p w14:paraId="1378A190" w14:textId="77777777" w:rsidR="007A3A20" w:rsidRDefault="007A3A20" w:rsidP="007A3A20">
      <w:pPr>
        <w:spacing w:line="276" w:lineRule="auto"/>
        <w:rPr>
          <w:sz w:val="22"/>
          <w:szCs w:val="22"/>
        </w:rPr>
      </w:pPr>
    </w:p>
    <w:p w14:paraId="15DADD5F" w14:textId="77777777" w:rsidR="007A3A20" w:rsidRDefault="007A3A20" w:rsidP="007A3A20">
      <w:pPr>
        <w:spacing w:line="276" w:lineRule="auto"/>
        <w:rPr>
          <w:sz w:val="22"/>
          <w:szCs w:val="22"/>
        </w:rPr>
      </w:pPr>
    </w:p>
    <w:p w14:paraId="086B37A4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144255EA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4FE6A27C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5DF45CE4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029C7B9C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483ECEE9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2C94A62D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5DB7DB8C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716E6379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32EAFC17" w14:textId="77777777" w:rsidR="007A3A20" w:rsidRPr="00AC52BC" w:rsidRDefault="007A3A20" w:rsidP="007A3A20">
      <w:pPr>
        <w:spacing w:line="276" w:lineRule="auto"/>
        <w:rPr>
          <w:sz w:val="22"/>
          <w:szCs w:val="22"/>
        </w:rPr>
      </w:pPr>
    </w:p>
    <w:p w14:paraId="7BD5BDD1" w14:textId="77777777" w:rsidR="007A3A20" w:rsidRPr="00AC52BC" w:rsidRDefault="007A3A20" w:rsidP="007A3A20">
      <w:pPr>
        <w:pBdr>
          <w:bottom w:val="single" w:sz="12" w:space="1" w:color="auto"/>
        </w:pBdr>
        <w:spacing w:beforeLines="120" w:before="288" w:line="276" w:lineRule="auto"/>
        <w:contextualSpacing/>
        <w:rPr>
          <w:b/>
        </w:rPr>
      </w:pPr>
    </w:p>
    <w:p w14:paraId="51DFF55C" w14:textId="77777777" w:rsidR="007A3A20" w:rsidRPr="00AC52BC" w:rsidRDefault="007A3A20" w:rsidP="007A3A20">
      <w:pPr>
        <w:pBdr>
          <w:bottom w:val="single" w:sz="12" w:space="1" w:color="auto"/>
        </w:pBdr>
        <w:spacing w:beforeLines="120" w:before="288" w:line="276" w:lineRule="auto"/>
        <w:contextualSpacing/>
        <w:rPr>
          <w:b/>
        </w:rPr>
      </w:pPr>
    </w:p>
    <w:p w14:paraId="17D49CC5" w14:textId="0AFA6879" w:rsidR="00180506" w:rsidRDefault="007A3A20" w:rsidP="007A3A20">
      <w:pPr>
        <w:spacing w:beforeLines="120" w:before="288" w:line="276" w:lineRule="auto"/>
        <w:contextualSpacing/>
        <w:jc w:val="center"/>
        <w:rPr>
          <w:b/>
        </w:rPr>
      </w:pPr>
      <w:r w:rsidRPr="00BB6652">
        <w:rPr>
          <w:b/>
        </w:rPr>
        <w:t>Zagreb</w:t>
      </w:r>
      <w:r w:rsidR="008A71C7">
        <w:rPr>
          <w:b/>
        </w:rPr>
        <w:t xml:space="preserve">, </w:t>
      </w:r>
      <w:r w:rsidR="001E5915">
        <w:rPr>
          <w:b/>
        </w:rPr>
        <w:t>prosinac</w:t>
      </w:r>
      <w:r>
        <w:rPr>
          <w:b/>
        </w:rPr>
        <w:t xml:space="preserve"> </w:t>
      </w:r>
      <w:r w:rsidRPr="00BB6652">
        <w:rPr>
          <w:b/>
        </w:rPr>
        <w:t>202</w:t>
      </w:r>
      <w:r w:rsidR="0089393E">
        <w:rPr>
          <w:b/>
        </w:rPr>
        <w:t>2</w:t>
      </w:r>
      <w:r w:rsidRPr="00BB6652">
        <w:rPr>
          <w:b/>
        </w:rPr>
        <w:t>.</w:t>
      </w:r>
    </w:p>
    <w:p w14:paraId="528EFCF2" w14:textId="77777777" w:rsidR="00A70681" w:rsidRDefault="00A70681">
      <w:pPr>
        <w:rPr>
          <w:b/>
        </w:rPr>
      </w:pPr>
      <w:r>
        <w:rPr>
          <w:b/>
        </w:rPr>
        <w:br w:type="page"/>
      </w:r>
    </w:p>
    <w:p w14:paraId="7E553C4C" w14:textId="77777777" w:rsidR="001E5915" w:rsidRPr="00DC1586" w:rsidRDefault="001E5915" w:rsidP="001E5915">
      <w:pPr>
        <w:pStyle w:val="tb-na18"/>
        <w:rPr>
          <w:color w:val="000000"/>
          <w:sz w:val="24"/>
          <w:szCs w:val="24"/>
        </w:rPr>
      </w:pPr>
      <w:r w:rsidRPr="00DC1586">
        <w:rPr>
          <w:color w:val="000000"/>
          <w:sz w:val="24"/>
          <w:szCs w:val="24"/>
        </w:rPr>
        <w:lastRenderedPageBreak/>
        <w:t>VLADA REPUBLIKE HRVATSKE</w:t>
      </w:r>
    </w:p>
    <w:p w14:paraId="26F7312A" w14:textId="77777777" w:rsidR="001E5915" w:rsidRPr="00DC1586" w:rsidRDefault="001E5915" w:rsidP="001E5915">
      <w:pPr>
        <w:pStyle w:val="broj-d"/>
        <w:rPr>
          <w:color w:val="000000"/>
          <w:sz w:val="24"/>
          <w:szCs w:val="24"/>
        </w:rPr>
      </w:pPr>
    </w:p>
    <w:p w14:paraId="7425CDFB" w14:textId="605F8BD8" w:rsidR="001E5915" w:rsidRDefault="001E5915" w:rsidP="001E5915">
      <w:pPr>
        <w:pStyle w:val="t-9-8"/>
        <w:jc w:val="both"/>
        <w:rPr>
          <w:color w:val="000000"/>
        </w:rPr>
      </w:pPr>
      <w:r w:rsidRPr="00E760BB">
        <w:rPr>
          <w:color w:val="000000"/>
        </w:rPr>
        <w:t>Na temelju članka 10. stavka 5.</w:t>
      </w:r>
      <w:r w:rsidR="00D36109">
        <w:rPr>
          <w:color w:val="000000"/>
        </w:rPr>
        <w:t xml:space="preserve"> </w:t>
      </w:r>
      <w:r w:rsidRPr="00DC1586">
        <w:rPr>
          <w:color w:val="000000"/>
        </w:rPr>
        <w:t>Zakona o Fondu za financiranje razgradnje i zbrinjavanja radioaktivnog otpada i istrošenoga nuklearnog goriva Nuklearne elektrane Krško (</w:t>
      </w:r>
      <w:r>
        <w:rPr>
          <w:color w:val="000000"/>
        </w:rPr>
        <w:t>„</w:t>
      </w:r>
      <w:r w:rsidRPr="00DC1586">
        <w:rPr>
          <w:color w:val="000000"/>
        </w:rPr>
        <w:t>Narodne novine</w:t>
      </w:r>
      <w:r>
        <w:rPr>
          <w:color w:val="000000"/>
        </w:rPr>
        <w:t>“</w:t>
      </w:r>
      <w:r w:rsidRPr="00DC1586">
        <w:rPr>
          <w:color w:val="000000"/>
        </w:rPr>
        <w:t xml:space="preserve">, broj 107/2007 i 21/2022), Vlada Republike Hrvatske je na sjednici održanoj </w:t>
      </w:r>
      <w:r>
        <w:rPr>
          <w:color w:val="000000"/>
        </w:rPr>
        <w:t xml:space="preserve">___________ </w:t>
      </w:r>
      <w:r w:rsidRPr="003C5811">
        <w:rPr>
          <w:color w:val="000000"/>
        </w:rPr>
        <w:t>2022</w:t>
      </w:r>
      <w:r w:rsidR="00D36109">
        <w:rPr>
          <w:color w:val="000000"/>
        </w:rPr>
        <w:t xml:space="preserve">. </w:t>
      </w:r>
      <w:r w:rsidRPr="00DC1586">
        <w:rPr>
          <w:color w:val="000000"/>
        </w:rPr>
        <w:t xml:space="preserve"> donijela</w:t>
      </w:r>
    </w:p>
    <w:p w14:paraId="79AB95D7" w14:textId="77777777" w:rsidR="00D36109" w:rsidRPr="00DC1586" w:rsidRDefault="00D36109" w:rsidP="001E5915">
      <w:pPr>
        <w:pStyle w:val="t-9-8"/>
        <w:jc w:val="both"/>
        <w:rPr>
          <w:color w:val="000000"/>
        </w:rPr>
      </w:pPr>
    </w:p>
    <w:p w14:paraId="695BF916" w14:textId="77777777" w:rsidR="001E5915" w:rsidRPr="00DC1586" w:rsidRDefault="001E5915" w:rsidP="001E5915">
      <w:pPr>
        <w:pStyle w:val="tb-na16"/>
        <w:rPr>
          <w:color w:val="000000"/>
          <w:sz w:val="24"/>
          <w:szCs w:val="24"/>
        </w:rPr>
      </w:pPr>
      <w:r w:rsidRPr="00DC1586">
        <w:rPr>
          <w:color w:val="000000"/>
          <w:sz w:val="24"/>
          <w:szCs w:val="24"/>
        </w:rPr>
        <w:t>UREDBU</w:t>
      </w:r>
    </w:p>
    <w:p w14:paraId="086FB835" w14:textId="77777777" w:rsidR="001E5915" w:rsidRPr="00DC1586" w:rsidRDefault="001E5915" w:rsidP="001E5915">
      <w:pPr>
        <w:pStyle w:val="t-12-9-fett-s"/>
        <w:rPr>
          <w:color w:val="000000"/>
          <w:sz w:val="24"/>
          <w:szCs w:val="24"/>
        </w:rPr>
      </w:pPr>
      <w:r w:rsidRPr="00DC1586">
        <w:rPr>
          <w:color w:val="000000"/>
          <w:sz w:val="24"/>
          <w:szCs w:val="24"/>
        </w:rPr>
        <w:t>O IZNOSU, ROKU I NAČINU UPLATE SREDSTAVA ZA FINANCIRANJE RAZGRADNJE I ZBRINJAVANJA RADIOAKTIVNOG OTPADA I ISTROŠENOGA NUKLEARNOG GORIVA NUKLEARNE ELEKTRANE KRŠKO</w:t>
      </w:r>
    </w:p>
    <w:p w14:paraId="40FA7C5B" w14:textId="77777777" w:rsidR="001E5915" w:rsidRPr="00DC1586" w:rsidRDefault="001E5915" w:rsidP="001E5915">
      <w:pPr>
        <w:pStyle w:val="clanak"/>
        <w:rPr>
          <w:color w:val="000000"/>
        </w:rPr>
      </w:pPr>
      <w:r w:rsidRPr="00DC1586">
        <w:rPr>
          <w:color w:val="000000"/>
        </w:rPr>
        <w:t>Članak 1.</w:t>
      </w:r>
    </w:p>
    <w:p w14:paraId="64818440" w14:textId="77777777" w:rsidR="001E5915" w:rsidRPr="00DC1586" w:rsidRDefault="001E5915" w:rsidP="001E5915">
      <w:pPr>
        <w:pStyle w:val="t-9-8"/>
        <w:jc w:val="both"/>
        <w:rPr>
          <w:color w:val="000000"/>
        </w:rPr>
      </w:pPr>
      <w:r w:rsidRPr="00DC1586">
        <w:rPr>
          <w:color w:val="000000"/>
        </w:rPr>
        <w:t>Ovom Uredbom propisuje se iznos, rok i način uplate sredstava za financiranje razgradnje i zbrinjavanja radioaktivnog otpada i istrošenoga nuklearnog goriva Nuklearne elektrane Krško (u daljnjem tekstu: sredstva)</w:t>
      </w:r>
      <w:r>
        <w:rPr>
          <w:color w:val="000000"/>
        </w:rPr>
        <w:t xml:space="preserve">. </w:t>
      </w:r>
    </w:p>
    <w:p w14:paraId="57BB793E" w14:textId="77777777" w:rsidR="001E5915" w:rsidRPr="00DC1586" w:rsidRDefault="001E5915" w:rsidP="001E5915">
      <w:pPr>
        <w:pStyle w:val="clanak"/>
        <w:rPr>
          <w:color w:val="000000"/>
        </w:rPr>
      </w:pPr>
      <w:r w:rsidRPr="00DC1586">
        <w:rPr>
          <w:color w:val="000000"/>
        </w:rPr>
        <w:t>Članak 2.</w:t>
      </w:r>
    </w:p>
    <w:p w14:paraId="39FB9381" w14:textId="2A08F4AE" w:rsidR="002938A2" w:rsidRDefault="002938A2" w:rsidP="002938A2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(1) </w:t>
      </w:r>
      <w:r w:rsidRPr="00DC1586">
        <w:rPr>
          <w:color w:val="000000"/>
        </w:rPr>
        <w:t xml:space="preserve">Sukladno </w:t>
      </w:r>
      <w:r>
        <w:rPr>
          <w:color w:val="000000"/>
        </w:rPr>
        <w:t>T</w:t>
      </w:r>
      <w:r w:rsidRPr="00EA4F1B">
        <w:rPr>
          <w:color w:val="000000"/>
        </w:rPr>
        <w:t>reć</w:t>
      </w:r>
      <w:r>
        <w:rPr>
          <w:color w:val="000000"/>
        </w:rPr>
        <w:t>oj</w:t>
      </w:r>
      <w:r w:rsidRPr="00EA4F1B">
        <w:rPr>
          <w:color w:val="000000"/>
        </w:rPr>
        <w:t xml:space="preserve"> </w:t>
      </w:r>
      <w:r w:rsidRPr="00DC1586">
        <w:rPr>
          <w:color w:val="000000"/>
        </w:rPr>
        <w:t>reviziji Program</w:t>
      </w:r>
      <w:r>
        <w:rPr>
          <w:color w:val="000000"/>
        </w:rPr>
        <w:t>a</w:t>
      </w:r>
      <w:r w:rsidRPr="00DC1586">
        <w:rPr>
          <w:color w:val="000000"/>
        </w:rPr>
        <w:t xml:space="preserve"> razgradnje Nuklearne elektrane Krško i </w:t>
      </w:r>
      <w:r w:rsidRPr="00D264AA">
        <w:rPr>
          <w:color w:val="000000"/>
        </w:rPr>
        <w:t>Treć</w:t>
      </w:r>
      <w:r>
        <w:rPr>
          <w:color w:val="000000"/>
        </w:rPr>
        <w:t>oj</w:t>
      </w:r>
      <w:r w:rsidRPr="00D264AA">
        <w:rPr>
          <w:color w:val="000000"/>
        </w:rPr>
        <w:t xml:space="preserve"> revizij</w:t>
      </w:r>
      <w:r>
        <w:rPr>
          <w:color w:val="000000"/>
        </w:rPr>
        <w:t>i</w:t>
      </w:r>
      <w:r w:rsidRPr="00D264AA">
        <w:rPr>
          <w:color w:val="000000"/>
        </w:rPr>
        <w:t xml:space="preserve"> Programa</w:t>
      </w:r>
      <w:r>
        <w:rPr>
          <w:color w:val="000000"/>
        </w:rPr>
        <w:t xml:space="preserve"> </w:t>
      </w:r>
      <w:r w:rsidRPr="00DC1586">
        <w:rPr>
          <w:color w:val="000000"/>
        </w:rPr>
        <w:t>odlaganja radioaktivnog otpada i istrošenoga nuklearnog goriva (u daljnjem tekstu: Program razgradnje i odlaganja)</w:t>
      </w:r>
      <w:r>
        <w:rPr>
          <w:color w:val="000000"/>
        </w:rPr>
        <w:t>,</w:t>
      </w:r>
      <w:r w:rsidRPr="00DC1586">
        <w:rPr>
          <w:color w:val="000000"/>
        </w:rPr>
        <w:t xml:space="preserve"> </w:t>
      </w:r>
      <w:r>
        <w:rPr>
          <w:color w:val="000000"/>
        </w:rPr>
        <w:t>koja je potvrđena od strane Međudržavnog povjerenstva</w:t>
      </w:r>
      <w:r w:rsidRPr="00DC1586">
        <w:rPr>
          <w:color w:val="000000"/>
        </w:rPr>
        <w:t xml:space="preserve"> </w:t>
      </w:r>
      <w:r w:rsidRPr="00F93234">
        <w:rPr>
          <w:color w:val="000000"/>
        </w:rPr>
        <w:t>za praćenje provedbe Ugovora između Vlada Republike Hrvatske i Republike Slovenije o uređenju statusnih i drugih pravnih odnosa u vezi ulaganja, korištenja i razgradnje NE Krško</w:t>
      </w:r>
      <w:r>
        <w:rPr>
          <w:color w:val="000000"/>
        </w:rPr>
        <w:t xml:space="preserve"> </w:t>
      </w:r>
      <w:r w:rsidRPr="00DC1586">
        <w:rPr>
          <w:color w:val="000000"/>
        </w:rPr>
        <w:t>14.</w:t>
      </w:r>
      <w:r>
        <w:rPr>
          <w:color w:val="000000"/>
        </w:rPr>
        <w:t xml:space="preserve"> srpnja </w:t>
      </w:r>
      <w:r w:rsidRPr="00DC1586">
        <w:rPr>
          <w:color w:val="000000"/>
        </w:rPr>
        <w:t>2020.</w:t>
      </w:r>
      <w:r>
        <w:rPr>
          <w:color w:val="000000"/>
        </w:rPr>
        <w:t xml:space="preserve"> (u daljnjem tekstu: Međudržavno povjerenstvo),</w:t>
      </w:r>
      <w:r w:rsidRPr="00DC1586">
        <w:rPr>
          <w:color w:val="000000"/>
        </w:rPr>
        <w:t xml:space="preserve"> sredstva se uplaćuju u iznosu od 9.760.000,00 EUR-a godišnje.</w:t>
      </w:r>
    </w:p>
    <w:p w14:paraId="03568CF1" w14:textId="77777777" w:rsidR="002938A2" w:rsidRDefault="002938A2" w:rsidP="002938A2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2A699B32" w14:textId="483AD340" w:rsidR="002938A2" w:rsidRDefault="002938A2" w:rsidP="002938A2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F52940">
        <w:rPr>
          <w:color w:val="000000"/>
        </w:rPr>
        <w:t>(2)</w:t>
      </w:r>
      <w:r>
        <w:rPr>
          <w:color w:val="000000"/>
        </w:rPr>
        <w:t xml:space="preserve"> </w:t>
      </w:r>
      <w:bookmarkStart w:id="0" w:name="_GoBack"/>
      <w:bookmarkEnd w:id="0"/>
      <w:r w:rsidRPr="00F52940">
        <w:rPr>
          <w:color w:val="000000"/>
        </w:rPr>
        <w:t>Iznos sredstava iz stavka 1. ovoga članka može biti izmijenjen u skladu s revizijom Programa razgradnje potvrđenom od strane Međudržavnog povjerenstva.</w:t>
      </w:r>
    </w:p>
    <w:p w14:paraId="50F57398" w14:textId="77777777" w:rsidR="001E5915" w:rsidRPr="00DC1586" w:rsidRDefault="001E5915" w:rsidP="001E5915">
      <w:pPr>
        <w:pStyle w:val="clanak"/>
        <w:rPr>
          <w:color w:val="000000"/>
        </w:rPr>
      </w:pPr>
      <w:r w:rsidRPr="00DC1586">
        <w:rPr>
          <w:color w:val="000000"/>
        </w:rPr>
        <w:t>Članak 3.</w:t>
      </w:r>
    </w:p>
    <w:p w14:paraId="736065BB" w14:textId="77777777" w:rsidR="001E5915" w:rsidRPr="00DC1586" w:rsidRDefault="001E5915" w:rsidP="001E5915">
      <w:pPr>
        <w:pStyle w:val="t-9-8"/>
        <w:jc w:val="both"/>
        <w:rPr>
          <w:color w:val="000000"/>
        </w:rPr>
      </w:pPr>
      <w:r w:rsidRPr="00DC1586">
        <w:rPr>
          <w:color w:val="000000"/>
        </w:rPr>
        <w:t>Sredstva iz članka 2. stavka 1</w:t>
      </w:r>
      <w:r w:rsidRPr="00DC1586">
        <w:rPr>
          <w:color w:val="FF0000"/>
        </w:rPr>
        <w:t xml:space="preserve">. </w:t>
      </w:r>
      <w:r w:rsidRPr="00DC1586">
        <w:rPr>
          <w:color w:val="000000"/>
        </w:rPr>
        <w:t>ove Uredbe uplaćuju se na račun Fonda za financiranje razgradnje i zbrinjavanja radioaktivnog otpada i istrošenoga nuklearnog goriva Nuklearne elektrane Krško (u daljnjem tekstu: Fond), IBAN</w:t>
      </w:r>
      <w:bookmarkStart w:id="1" w:name="_Hlk106019641"/>
      <w:r w:rsidRPr="00DC1586">
        <w:rPr>
          <w:color w:val="000000"/>
        </w:rPr>
        <w:t xml:space="preserve"> HR2723900011300004346, otvoren kod Hrvatske poštanske banke d.d., Zagreb.</w:t>
      </w:r>
    </w:p>
    <w:bookmarkEnd w:id="1"/>
    <w:p w14:paraId="542BBD21" w14:textId="77777777" w:rsidR="001E5915" w:rsidRPr="00DC1586" w:rsidRDefault="001E5915" w:rsidP="001E5915">
      <w:pPr>
        <w:pStyle w:val="clanak"/>
        <w:rPr>
          <w:color w:val="000000"/>
        </w:rPr>
      </w:pPr>
      <w:r w:rsidRPr="00DC1586">
        <w:rPr>
          <w:color w:val="000000"/>
        </w:rPr>
        <w:t>Članak 4.</w:t>
      </w:r>
    </w:p>
    <w:p w14:paraId="2D03811E" w14:textId="77777777" w:rsidR="001E5915" w:rsidRPr="00DC1586" w:rsidRDefault="001E5915" w:rsidP="001E5915">
      <w:pPr>
        <w:pStyle w:val="t-9-8"/>
        <w:jc w:val="both"/>
        <w:rPr>
          <w:color w:val="000000"/>
        </w:rPr>
      </w:pPr>
      <w:r w:rsidRPr="00DC1586">
        <w:rPr>
          <w:color w:val="000000"/>
        </w:rPr>
        <w:t xml:space="preserve">Sredstva se uplaćuju na račun Fonda do prestanka rada Nuklearne elektrane Krško sukladno </w:t>
      </w:r>
      <w:r w:rsidRPr="00222906">
        <w:rPr>
          <w:color w:val="000000"/>
        </w:rPr>
        <w:t>Ugovoru između Vlade Republike Hrvatske i Vlade Republike</w:t>
      </w:r>
      <w:r w:rsidRPr="00DC1586">
        <w:rPr>
          <w:color w:val="000000"/>
        </w:rPr>
        <w:t xml:space="preserve"> Slovenije o </w:t>
      </w:r>
      <w:r w:rsidRPr="00DC1586">
        <w:rPr>
          <w:color w:val="000000"/>
        </w:rPr>
        <w:lastRenderedPageBreak/>
        <w:t>uređenju statusnih i drugih pravnih odnosa vezanih uz ulaganje, iskorištavanje i razgradnju Nuklearne elektrane Krško (</w:t>
      </w:r>
      <w:r>
        <w:rPr>
          <w:color w:val="000000"/>
        </w:rPr>
        <w:t>„</w:t>
      </w:r>
      <w:r w:rsidRPr="00DC1586">
        <w:rPr>
          <w:color w:val="000000"/>
        </w:rPr>
        <w:t>Narodne novine – Međunarodni ugovori</w:t>
      </w:r>
      <w:r>
        <w:rPr>
          <w:color w:val="000000"/>
        </w:rPr>
        <w:t>“</w:t>
      </w:r>
      <w:r w:rsidRPr="00DC1586">
        <w:rPr>
          <w:color w:val="000000"/>
        </w:rPr>
        <w:t>, broj 9/2002), odnosno dok se ne ostvari planirani iznos sredstava utvrđen Programom razgradnje i odlaganja.</w:t>
      </w:r>
    </w:p>
    <w:p w14:paraId="7A7D257A" w14:textId="77777777" w:rsidR="001E5915" w:rsidRDefault="001E5915" w:rsidP="001E5915">
      <w:pPr>
        <w:pStyle w:val="clanak"/>
        <w:rPr>
          <w:color w:val="000000"/>
        </w:rPr>
      </w:pPr>
    </w:p>
    <w:p w14:paraId="2E13A166" w14:textId="77777777" w:rsidR="001E5915" w:rsidRPr="00DC1586" w:rsidRDefault="001E5915" w:rsidP="001E5915">
      <w:pPr>
        <w:pStyle w:val="clanak"/>
        <w:rPr>
          <w:color w:val="000000"/>
        </w:rPr>
      </w:pPr>
      <w:r w:rsidRPr="00DC1586">
        <w:rPr>
          <w:color w:val="000000"/>
        </w:rPr>
        <w:t>Članak 5.</w:t>
      </w:r>
    </w:p>
    <w:p w14:paraId="42238512" w14:textId="77777777" w:rsidR="001E5915" w:rsidRPr="00DC1586" w:rsidRDefault="001E5915" w:rsidP="001E5915">
      <w:pPr>
        <w:pStyle w:val="t-9-8"/>
        <w:jc w:val="both"/>
        <w:rPr>
          <w:color w:val="000000"/>
        </w:rPr>
      </w:pPr>
      <w:r w:rsidRPr="00DC1586">
        <w:rPr>
          <w:color w:val="000000"/>
        </w:rPr>
        <w:t xml:space="preserve">Obveznik uplate sredstava na račun Fonda je Hrvatska elektroprivreda d.d. </w:t>
      </w:r>
    </w:p>
    <w:p w14:paraId="67B4D429" w14:textId="77777777" w:rsidR="001E5915" w:rsidRDefault="001E5915" w:rsidP="001E5915">
      <w:pPr>
        <w:pStyle w:val="clanak"/>
        <w:rPr>
          <w:color w:val="000000"/>
        </w:rPr>
      </w:pPr>
    </w:p>
    <w:p w14:paraId="1F3C13D2" w14:textId="77777777" w:rsidR="001E5915" w:rsidRPr="00DC1586" w:rsidRDefault="001E5915" w:rsidP="001E5915">
      <w:pPr>
        <w:pStyle w:val="clanak"/>
        <w:rPr>
          <w:color w:val="000000"/>
        </w:rPr>
      </w:pPr>
      <w:r w:rsidRPr="00DC1586">
        <w:rPr>
          <w:color w:val="000000"/>
        </w:rPr>
        <w:t>Članak 6.</w:t>
      </w:r>
    </w:p>
    <w:p w14:paraId="5ED11A7B" w14:textId="77777777" w:rsidR="001E5915" w:rsidRPr="00DC1586" w:rsidRDefault="001E5915" w:rsidP="001E5915">
      <w:pPr>
        <w:pStyle w:val="t-9-8"/>
        <w:jc w:val="both"/>
        <w:rPr>
          <w:color w:val="000000"/>
        </w:rPr>
      </w:pPr>
      <w:r w:rsidRPr="00DC1586">
        <w:rPr>
          <w:color w:val="000000"/>
        </w:rPr>
        <w:t>(1) Obvezu uplate sredstava u iznosu utvrđenom u članku 2. stavku 1. ove Uredbe, Hrvatska elektroprivreda d.d. ispunjavat će u četiri tromjesečne rate godišnje, svaku u iznosu od 2.440.000 EUR-a.</w:t>
      </w:r>
    </w:p>
    <w:p w14:paraId="16F1CD8F" w14:textId="77777777" w:rsidR="001E5915" w:rsidRPr="00DC1586" w:rsidRDefault="001E5915" w:rsidP="001E5915">
      <w:pPr>
        <w:pStyle w:val="t-9-8"/>
        <w:jc w:val="both"/>
        <w:rPr>
          <w:color w:val="000000"/>
        </w:rPr>
      </w:pPr>
      <w:r w:rsidRPr="00DC1586">
        <w:rPr>
          <w:color w:val="000000"/>
        </w:rPr>
        <w:t xml:space="preserve">(2) Tromjesečne rate iz stavka 1. ovoga članka, Hrvatska elektroprivreda d.d. dužna je uplatiti najkasnije do kraja ožujka, lipnja, rujna i prosinca tekuće godine. </w:t>
      </w:r>
    </w:p>
    <w:p w14:paraId="55679780" w14:textId="77777777" w:rsidR="001E5915" w:rsidRPr="00DC1586" w:rsidRDefault="001E5915" w:rsidP="001E5915">
      <w:pPr>
        <w:pStyle w:val="clanak"/>
        <w:rPr>
          <w:color w:val="000000"/>
        </w:rPr>
      </w:pPr>
      <w:r w:rsidRPr="00DC1586">
        <w:rPr>
          <w:color w:val="000000"/>
        </w:rPr>
        <w:t>Članak 7.</w:t>
      </w:r>
    </w:p>
    <w:p w14:paraId="022BFE51" w14:textId="77777777" w:rsidR="001E5915" w:rsidRPr="00DC1586" w:rsidRDefault="001E5915" w:rsidP="001E5915">
      <w:pPr>
        <w:pStyle w:val="t-9-8"/>
        <w:jc w:val="both"/>
        <w:rPr>
          <w:color w:val="000000"/>
        </w:rPr>
      </w:pPr>
      <w:r w:rsidRPr="00DC1586">
        <w:rPr>
          <w:color w:val="000000"/>
        </w:rPr>
        <w:t xml:space="preserve">(1) </w:t>
      </w:r>
      <w:r>
        <w:rPr>
          <w:color w:val="000000"/>
        </w:rPr>
        <w:t xml:space="preserve">Iznos koji je Hrvatska elektroprivreda d.d. preplatila </w:t>
      </w:r>
      <w:r w:rsidRPr="00DC1586">
        <w:rPr>
          <w:color w:val="000000"/>
        </w:rPr>
        <w:t>u razdoblju od 14. srpnja 2020.</w:t>
      </w:r>
      <w:r>
        <w:rPr>
          <w:color w:val="000000"/>
        </w:rPr>
        <w:t xml:space="preserve"> godine</w:t>
      </w:r>
      <w:r w:rsidRPr="00DC1586">
        <w:rPr>
          <w:color w:val="000000"/>
        </w:rPr>
        <w:t xml:space="preserve"> do </w:t>
      </w:r>
      <w:r w:rsidRPr="00567B37">
        <w:rPr>
          <w:color w:val="000000"/>
        </w:rPr>
        <w:t>stupa</w:t>
      </w:r>
      <w:r>
        <w:rPr>
          <w:color w:val="000000"/>
        </w:rPr>
        <w:t>nja</w:t>
      </w:r>
      <w:r w:rsidRPr="00567B37">
        <w:rPr>
          <w:color w:val="000000"/>
        </w:rPr>
        <w:t xml:space="preserve"> na snagu</w:t>
      </w:r>
      <w:r>
        <w:rPr>
          <w:color w:val="000000"/>
        </w:rPr>
        <w:t xml:space="preserve"> </w:t>
      </w:r>
      <w:r w:rsidRPr="00DC1586">
        <w:rPr>
          <w:color w:val="000000"/>
        </w:rPr>
        <w:t>ove Uredbe</w:t>
      </w:r>
      <w:r>
        <w:rPr>
          <w:color w:val="000000"/>
        </w:rPr>
        <w:t>,</w:t>
      </w:r>
      <w:r w:rsidRPr="003C5811">
        <w:rPr>
          <w:color w:val="000000"/>
        </w:rPr>
        <w:t xml:space="preserve"> </w:t>
      </w:r>
      <w:r w:rsidRPr="00DC1586">
        <w:rPr>
          <w:color w:val="000000"/>
        </w:rPr>
        <w:t xml:space="preserve">uzet će se u obzir pri određivanju visine budućih uplata, na način da će se svaka od </w:t>
      </w:r>
      <w:r>
        <w:rPr>
          <w:color w:val="000000"/>
        </w:rPr>
        <w:t>deset</w:t>
      </w:r>
      <w:r w:rsidRPr="00DC1586">
        <w:rPr>
          <w:color w:val="000000"/>
        </w:rPr>
        <w:t xml:space="preserve"> sljedećih rata iz članka 6. stavka 1. </w:t>
      </w:r>
      <w:r>
        <w:rPr>
          <w:color w:val="000000"/>
        </w:rPr>
        <w:t xml:space="preserve">ove Uredbe </w:t>
      </w:r>
      <w:r w:rsidRPr="00DC1586">
        <w:rPr>
          <w:color w:val="000000"/>
        </w:rPr>
        <w:t xml:space="preserve">umanjiti za iznos od 1.122.500 EUR-a. </w:t>
      </w:r>
    </w:p>
    <w:p w14:paraId="6CC823B8" w14:textId="77777777" w:rsidR="001E5915" w:rsidRPr="00DC1586" w:rsidRDefault="001E5915" w:rsidP="001E5915">
      <w:pPr>
        <w:pStyle w:val="t-9-8"/>
        <w:jc w:val="both"/>
        <w:rPr>
          <w:color w:val="000000"/>
        </w:rPr>
      </w:pPr>
      <w:r w:rsidRPr="00DC1586">
        <w:rPr>
          <w:color w:val="000000"/>
        </w:rPr>
        <w:t>(</w:t>
      </w:r>
      <w:r>
        <w:rPr>
          <w:color w:val="000000"/>
        </w:rPr>
        <w:t>2</w:t>
      </w:r>
      <w:r w:rsidRPr="00DC1586">
        <w:rPr>
          <w:color w:val="000000"/>
        </w:rPr>
        <w:t xml:space="preserve">) Umanjenje se počinje obračunavati od rate za </w:t>
      </w:r>
      <w:r>
        <w:rPr>
          <w:color w:val="000000"/>
        </w:rPr>
        <w:t>prvo</w:t>
      </w:r>
      <w:r w:rsidRPr="00DC1586">
        <w:rPr>
          <w:color w:val="000000"/>
        </w:rPr>
        <w:t xml:space="preserve"> tromjesečje 202</w:t>
      </w:r>
      <w:r>
        <w:rPr>
          <w:color w:val="000000"/>
        </w:rPr>
        <w:t>3</w:t>
      </w:r>
      <w:r w:rsidRPr="00DC1586">
        <w:rPr>
          <w:color w:val="000000"/>
        </w:rPr>
        <w:t xml:space="preserve">. godine. </w:t>
      </w:r>
    </w:p>
    <w:p w14:paraId="550F2FD3" w14:textId="77777777" w:rsidR="001E5915" w:rsidRPr="00DC1586" w:rsidRDefault="001E5915" w:rsidP="001E5915">
      <w:pPr>
        <w:pStyle w:val="clanak"/>
        <w:rPr>
          <w:color w:val="000000"/>
        </w:rPr>
      </w:pPr>
      <w:r w:rsidRPr="00DC1586">
        <w:rPr>
          <w:color w:val="000000"/>
        </w:rPr>
        <w:t>Članak 8.</w:t>
      </w:r>
    </w:p>
    <w:p w14:paraId="42AA844C" w14:textId="77777777" w:rsidR="001E5915" w:rsidRPr="00DC1586" w:rsidRDefault="001E5915" w:rsidP="001E5915">
      <w:pPr>
        <w:pStyle w:val="t-9-8"/>
        <w:jc w:val="both"/>
        <w:rPr>
          <w:color w:val="000000"/>
        </w:rPr>
      </w:pPr>
      <w:r w:rsidRPr="00222906">
        <w:rPr>
          <w:color w:val="000000"/>
        </w:rPr>
        <w:t>Danom stupanja na snagu ove Uredbe prestaje važiti Uredba o iznosu, roku i načinu uplate sredstava za financiranje razgradnje i zbrinjavanja radioaktivnog otpada i istrošenoga nuklearnog goriva Nuklearne elektrane Krško (</w:t>
      </w:r>
      <w:r>
        <w:rPr>
          <w:color w:val="000000"/>
        </w:rPr>
        <w:t>„</w:t>
      </w:r>
      <w:r w:rsidRPr="00222906">
        <w:rPr>
          <w:color w:val="000000"/>
        </w:rPr>
        <w:t>Narodne novine</w:t>
      </w:r>
      <w:r>
        <w:rPr>
          <w:color w:val="000000"/>
        </w:rPr>
        <w:t>“</w:t>
      </w:r>
      <w:r w:rsidRPr="00222906">
        <w:rPr>
          <w:color w:val="000000"/>
        </w:rPr>
        <w:t>, br</w:t>
      </w:r>
      <w:r>
        <w:rPr>
          <w:color w:val="000000"/>
        </w:rPr>
        <w:t>oj</w:t>
      </w:r>
      <w:r w:rsidRPr="00222906">
        <w:rPr>
          <w:color w:val="000000"/>
        </w:rPr>
        <w:t xml:space="preserve"> 155/2008).</w:t>
      </w:r>
    </w:p>
    <w:p w14:paraId="22A23EDD" w14:textId="77777777" w:rsidR="001E5915" w:rsidRPr="00DC1586" w:rsidRDefault="001E5915" w:rsidP="001E5915">
      <w:pPr>
        <w:pStyle w:val="clanak"/>
        <w:rPr>
          <w:color w:val="000000"/>
        </w:rPr>
      </w:pPr>
      <w:r w:rsidRPr="00DC1586">
        <w:rPr>
          <w:color w:val="000000"/>
        </w:rPr>
        <w:t>Članak 9.</w:t>
      </w:r>
    </w:p>
    <w:p w14:paraId="4552634D" w14:textId="047942EE" w:rsidR="001E5915" w:rsidRDefault="001E5915" w:rsidP="001E5915">
      <w:pPr>
        <w:pStyle w:val="t-9-8"/>
        <w:jc w:val="both"/>
        <w:rPr>
          <w:color w:val="000000"/>
        </w:rPr>
      </w:pPr>
      <w:r w:rsidRPr="00DC1586">
        <w:rPr>
          <w:color w:val="000000"/>
        </w:rPr>
        <w:t xml:space="preserve">Ova Uredba </w:t>
      </w:r>
      <w:r w:rsidR="00D36109">
        <w:rPr>
          <w:color w:val="000000"/>
        </w:rPr>
        <w:t>objavit će</w:t>
      </w:r>
      <w:r>
        <w:rPr>
          <w:color w:val="000000"/>
        </w:rPr>
        <w:t xml:space="preserve"> se u „Narodnim novinama“, a </w:t>
      </w:r>
      <w:r w:rsidRPr="00DC1586">
        <w:rPr>
          <w:color w:val="000000"/>
        </w:rPr>
        <w:t xml:space="preserve">stupa na snagu </w:t>
      </w:r>
      <w:r w:rsidR="00D36109">
        <w:rPr>
          <w:color w:val="000000"/>
        </w:rPr>
        <w:t xml:space="preserve">1. siječnja 2023. </w:t>
      </w:r>
    </w:p>
    <w:p w14:paraId="04B85199" w14:textId="77777777" w:rsidR="001E5915" w:rsidRDefault="001E5915" w:rsidP="001E5915">
      <w:pPr>
        <w:rPr>
          <w:color w:val="000000"/>
        </w:rPr>
      </w:pPr>
      <w:r>
        <w:rPr>
          <w:color w:val="000000"/>
        </w:rPr>
        <w:br w:type="page"/>
      </w:r>
    </w:p>
    <w:p w14:paraId="0AF4BB9C" w14:textId="77777777" w:rsidR="001E5915" w:rsidRPr="001E5915" w:rsidRDefault="001E5915" w:rsidP="001E5915">
      <w:pPr>
        <w:spacing w:beforeLines="120" w:before="288" w:line="276" w:lineRule="auto"/>
        <w:contextualSpacing/>
        <w:jc w:val="center"/>
        <w:rPr>
          <w:b/>
        </w:rPr>
      </w:pPr>
      <w:r w:rsidRPr="001E5915">
        <w:rPr>
          <w:b/>
        </w:rPr>
        <w:lastRenderedPageBreak/>
        <w:t>OBRAZLOŽENJE</w:t>
      </w:r>
    </w:p>
    <w:p w14:paraId="787D9282" w14:textId="77777777" w:rsidR="001E5915" w:rsidRDefault="001E5915" w:rsidP="001E5915">
      <w:pPr>
        <w:spacing w:beforeLines="120" w:before="288" w:line="276" w:lineRule="auto"/>
        <w:contextualSpacing/>
        <w:jc w:val="center"/>
      </w:pPr>
    </w:p>
    <w:p w14:paraId="046A8788" w14:textId="77777777" w:rsidR="001E5915" w:rsidRDefault="001E5915" w:rsidP="001E5915">
      <w:pPr>
        <w:spacing w:beforeLines="120" w:before="288" w:line="276" w:lineRule="auto"/>
        <w:contextualSpacing/>
        <w:jc w:val="both"/>
      </w:pPr>
      <w:r>
        <w:t>Uredba o iznosu, roku i načinu uplate sredstava za financiranje razgradnje i zbrinjavanja radioaktivnog otpada i istrošenoga nuklearnog goriva Nuklearne elektrane Krško donosi se na temelju članka 10. stavka 5. Zakona o Fondu za financiranje razgradnje i zbrinjavanja radioaktivnog otpada i istrošenoga nuklearnog goriva Nuklearne elektrane Krško („Narodne novine“, broj 107/2007 i 21/2022).</w:t>
      </w:r>
    </w:p>
    <w:p w14:paraId="34C1FB0D" w14:textId="77777777" w:rsidR="001E5915" w:rsidRDefault="001E5915" w:rsidP="001E5915">
      <w:pPr>
        <w:spacing w:beforeLines="120" w:before="288" w:line="276" w:lineRule="auto"/>
        <w:contextualSpacing/>
        <w:jc w:val="both"/>
      </w:pPr>
      <w:r>
        <w:t>Važećom Uredbom o iznosu, roku i načinu uplate sredstava za financiranje razgradnje i zbrinjavanja radioaktivnog otpada i istrošenoga nuklearnog goriva Nuklearne elektrane Krško („Narodne novine“, broj  155/2008) (u daljem tekstu Uredba) koju je Vlada Republike Hrvatske donijela sukladno gore navedenom Zakonu o Fondu, kao i članku 52. tadašnjeg Zakona o radiološkoj i nuklearnoj sigurnosti, određen je iznos, rok i način uplate sredstava za financiranje razgradnje i zbrinjavanja radioaktivnog otpada i istrošenog nuklearnog goriva Nuklearne elektrane Krško, a obzirom na Prvu reviziju Programa razgradnje Nuklearne elektrane Krško i odlaganja radioaktivnog otpada i istrošenoga nuklearnog goriva (u daljem tekstu: Program). Tadašnji Program odredio je da se godišnje uplaćuje iznos od 14.250.000,00 EUR-a, u protuvrijednosti u kunama, prema srednjem tečaju Hrvatske narodne banke na dan uplate.</w:t>
      </w:r>
    </w:p>
    <w:p w14:paraId="10C8F652" w14:textId="77777777" w:rsidR="001E5915" w:rsidRDefault="001E5915" w:rsidP="001E5915">
      <w:pPr>
        <w:spacing w:beforeLines="120" w:before="288" w:line="276" w:lineRule="auto"/>
        <w:contextualSpacing/>
        <w:jc w:val="both"/>
      </w:pPr>
      <w:r>
        <w:t>Važeća Uredba u članku 2. stavak 2. predviđa da iznos sredstava koji se uplaćuje može biti izmijenjen u skladu s revizijom Programa razgradnje i odlaganja potvrđenom od strane Međudržavnog povjerenstva.</w:t>
      </w:r>
    </w:p>
    <w:p w14:paraId="089E5E0A" w14:textId="77777777" w:rsidR="001E5915" w:rsidRDefault="001E5915" w:rsidP="001E5915">
      <w:pPr>
        <w:spacing w:beforeLines="120" w:before="288" w:line="276" w:lineRule="auto"/>
        <w:contextualSpacing/>
        <w:jc w:val="both"/>
      </w:pPr>
      <w:r>
        <w:t>Međudržavno povjerenstvo je na svojoj 14. sjednici održanoj 14. srpnja 2020. godine prihvatilo Treću reviziju Programa u kojem je sada određeno da HEP d.d. treba uplaćivati iznos od 9.760.000,00 EUR-a godišnje.</w:t>
      </w:r>
    </w:p>
    <w:p w14:paraId="3E8A6C97" w14:textId="5618920A" w:rsidR="001E5915" w:rsidRDefault="001E5915" w:rsidP="001E5915">
      <w:pPr>
        <w:spacing w:beforeLines="120" w:before="288" w:line="276" w:lineRule="auto"/>
        <w:contextualSpacing/>
        <w:jc w:val="both"/>
      </w:pPr>
      <w:r>
        <w:t xml:space="preserve">Sukladno navedenom, predlaže se donošenje nove Uredbe o iznosu, roku i načinu uplate sredstava za financiranje razgradnje i zbrinjavanja radioaktivnog otpada i istrošenoga nuklearnog goriva Nuklearne elektrane Krško radi usklađivanja iznosa uplate sredstava kako je i predviđeno Trećom revizijom Programa razgradnje Nuklearne elektrane Krško i Programa odlaganja radioaktivnog otpada i istrošenoga nuklearnog goriva. </w:t>
      </w:r>
    </w:p>
    <w:p w14:paraId="5245B8A1" w14:textId="07A77802" w:rsidR="00D64462" w:rsidRDefault="001E5915" w:rsidP="001E5915">
      <w:pPr>
        <w:spacing w:beforeLines="120" w:before="288" w:line="276" w:lineRule="auto"/>
        <w:contextualSpacing/>
        <w:jc w:val="both"/>
      </w:pPr>
      <w:r>
        <w:t>S obzirom na to da je visina uplate u Fond, potvrđena odlukom Međudržavnog povjerenstva od 14. srpnja 2020. godine, smanjena u odnosu na dosadašnju visinu uplate za 4.490.000 EUR godišnje, a planirano stupanje na snagu nove Uredbe je 1. siječnja 2023. godine, te imajući u vidu da je Hrvatska elektroprivreda nastavila plaćati viši iznos, Hrvatska elektroprivreda je uplatom 10 rata, na temelju trenutno važeće Uredbe i nakon donošenja nove revizije, preplatila svoju obavezu za 11.225.000 EUR. Uvažavajući navedeno, člankom 7. stavkom 1. predviđeno je da se navedeni prep</w:t>
      </w:r>
      <w:r>
        <w:lastRenderedPageBreak/>
        <w:t>laćeni iznos uzme u obzir te da se prvih 10 redovnih tromjesečnih rata koje će Hrvatska elektroprivreda uplaćivati temeljem nove Uredbe umanjuju za 1.122.500 EUR, počevši od rate za prvo tromjesečje 2023. godine.</w:t>
      </w:r>
    </w:p>
    <w:sectPr w:rsidR="00D64462" w:rsidSect="00A70681">
      <w:footerReference w:type="default" r:id="rId15"/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198F36" w16cid:durableId="26EE73DB"/>
  <w16cid:commentId w16cid:paraId="3D97DC11" w16cid:durableId="26EE73DC"/>
  <w16cid:commentId w16cid:paraId="533DF9FB" w16cid:durableId="26EE73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7257D" w14:textId="77777777" w:rsidR="00007A05" w:rsidRDefault="00007A05" w:rsidP="0011560A">
      <w:r>
        <w:separator/>
      </w:r>
    </w:p>
  </w:endnote>
  <w:endnote w:type="continuationSeparator" w:id="0">
    <w:p w14:paraId="103612EB" w14:textId="77777777" w:rsidR="00007A05" w:rsidRDefault="00007A0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5AC2" w14:textId="77777777" w:rsidR="00335C86" w:rsidRDefault="00335C86">
    <w:pPr>
      <w:pStyle w:val="Footer"/>
      <w:jc w:val="right"/>
    </w:pPr>
  </w:p>
  <w:p w14:paraId="2D25A86F" w14:textId="77777777" w:rsidR="00335C86" w:rsidRDefault="00335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3E73" w14:textId="77777777" w:rsidR="00961207" w:rsidRPr="00CE78D1" w:rsidRDefault="00961207" w:rsidP="00961207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7E26BA55" w14:textId="77777777" w:rsidR="00473138" w:rsidRDefault="00473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151485"/>
      <w:docPartObj>
        <w:docPartGallery w:val="Page Numbers (Bottom of Page)"/>
        <w:docPartUnique/>
      </w:docPartObj>
    </w:sdtPr>
    <w:sdtEndPr/>
    <w:sdtContent>
      <w:p w14:paraId="4E4251CD" w14:textId="623BF91F" w:rsidR="00826615" w:rsidRDefault="008266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A2">
          <w:rPr>
            <w:noProof/>
          </w:rPr>
          <w:t>2</w:t>
        </w:r>
        <w:r>
          <w:fldChar w:fldCharType="end"/>
        </w:r>
      </w:p>
    </w:sdtContent>
  </w:sdt>
  <w:p w14:paraId="6148F27F" w14:textId="77777777" w:rsidR="00493B27" w:rsidRPr="00493B27" w:rsidRDefault="00493B27" w:rsidP="0049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BE7D9" w14:textId="77777777" w:rsidR="00007A05" w:rsidRDefault="00007A05" w:rsidP="0011560A">
      <w:r>
        <w:separator/>
      </w:r>
    </w:p>
  </w:footnote>
  <w:footnote w:type="continuationSeparator" w:id="0">
    <w:p w14:paraId="004A5763" w14:textId="77777777" w:rsidR="00007A05" w:rsidRDefault="00007A05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984"/>
    <w:multiLevelType w:val="hybridMultilevel"/>
    <w:tmpl w:val="FCE2FDC4"/>
    <w:lvl w:ilvl="0" w:tplc="05A021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CCF"/>
    <w:multiLevelType w:val="hybridMultilevel"/>
    <w:tmpl w:val="7BE0A898"/>
    <w:lvl w:ilvl="0" w:tplc="583C86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5BF7"/>
    <w:multiLevelType w:val="hybridMultilevel"/>
    <w:tmpl w:val="DC149B42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3148C"/>
    <w:multiLevelType w:val="hybridMultilevel"/>
    <w:tmpl w:val="DD5830C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BA4"/>
    <w:multiLevelType w:val="hybridMultilevel"/>
    <w:tmpl w:val="4F7CCAE6"/>
    <w:lvl w:ilvl="0" w:tplc="583C86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5DDB"/>
    <w:multiLevelType w:val="hybridMultilevel"/>
    <w:tmpl w:val="D414950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D77"/>
    <w:multiLevelType w:val="hybridMultilevel"/>
    <w:tmpl w:val="3252DFEA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14AA"/>
    <w:multiLevelType w:val="hybridMultilevel"/>
    <w:tmpl w:val="BFF23FB4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9399E"/>
    <w:multiLevelType w:val="hybridMultilevel"/>
    <w:tmpl w:val="3C9A2E90"/>
    <w:lvl w:ilvl="0" w:tplc="258A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12BE"/>
    <w:multiLevelType w:val="hybridMultilevel"/>
    <w:tmpl w:val="F8A0A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D04BC"/>
    <w:multiLevelType w:val="hybridMultilevel"/>
    <w:tmpl w:val="6360ADF0"/>
    <w:lvl w:ilvl="0" w:tplc="5D2491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7A05"/>
    <w:rsid w:val="000155EF"/>
    <w:rsid w:val="00027661"/>
    <w:rsid w:val="000350D9"/>
    <w:rsid w:val="00040190"/>
    <w:rsid w:val="00052599"/>
    <w:rsid w:val="00057310"/>
    <w:rsid w:val="00063520"/>
    <w:rsid w:val="00075602"/>
    <w:rsid w:val="00086A6C"/>
    <w:rsid w:val="000941B7"/>
    <w:rsid w:val="000A1D60"/>
    <w:rsid w:val="000A3A3B"/>
    <w:rsid w:val="000B6B91"/>
    <w:rsid w:val="000D1A50"/>
    <w:rsid w:val="00100680"/>
    <w:rsid w:val="001015C6"/>
    <w:rsid w:val="00101795"/>
    <w:rsid w:val="00104A23"/>
    <w:rsid w:val="00105E9A"/>
    <w:rsid w:val="00110E6C"/>
    <w:rsid w:val="0011560A"/>
    <w:rsid w:val="00135F1A"/>
    <w:rsid w:val="00146B79"/>
    <w:rsid w:val="00147DE9"/>
    <w:rsid w:val="00170226"/>
    <w:rsid w:val="001741AA"/>
    <w:rsid w:val="00176561"/>
    <w:rsid w:val="00180506"/>
    <w:rsid w:val="001917B2"/>
    <w:rsid w:val="001A13E7"/>
    <w:rsid w:val="001A3679"/>
    <w:rsid w:val="001B7A97"/>
    <w:rsid w:val="001C1C53"/>
    <w:rsid w:val="001D2D94"/>
    <w:rsid w:val="001E5915"/>
    <w:rsid w:val="001E7218"/>
    <w:rsid w:val="00204F9E"/>
    <w:rsid w:val="00207CB5"/>
    <w:rsid w:val="002179F8"/>
    <w:rsid w:val="00220956"/>
    <w:rsid w:val="0023763F"/>
    <w:rsid w:val="00246033"/>
    <w:rsid w:val="002542AB"/>
    <w:rsid w:val="00261DAA"/>
    <w:rsid w:val="00274050"/>
    <w:rsid w:val="0028608D"/>
    <w:rsid w:val="0029163B"/>
    <w:rsid w:val="002938A2"/>
    <w:rsid w:val="00293A47"/>
    <w:rsid w:val="00294480"/>
    <w:rsid w:val="002A1D77"/>
    <w:rsid w:val="002B107A"/>
    <w:rsid w:val="002D1256"/>
    <w:rsid w:val="002D6C51"/>
    <w:rsid w:val="002D7C91"/>
    <w:rsid w:val="003033E4"/>
    <w:rsid w:val="003034BD"/>
    <w:rsid w:val="00304232"/>
    <w:rsid w:val="00323C77"/>
    <w:rsid w:val="00334B52"/>
    <w:rsid w:val="00335C86"/>
    <w:rsid w:val="00336EE7"/>
    <w:rsid w:val="0034351C"/>
    <w:rsid w:val="0034791C"/>
    <w:rsid w:val="00371D7E"/>
    <w:rsid w:val="00381F04"/>
    <w:rsid w:val="0038426B"/>
    <w:rsid w:val="003917A7"/>
    <w:rsid w:val="003929F5"/>
    <w:rsid w:val="003A2F05"/>
    <w:rsid w:val="003C02DE"/>
    <w:rsid w:val="003C09D8"/>
    <w:rsid w:val="003D37C0"/>
    <w:rsid w:val="003D47D1"/>
    <w:rsid w:val="003F1628"/>
    <w:rsid w:val="003F5623"/>
    <w:rsid w:val="004003A6"/>
    <w:rsid w:val="004039BD"/>
    <w:rsid w:val="00440D6D"/>
    <w:rsid w:val="00442367"/>
    <w:rsid w:val="00460540"/>
    <w:rsid w:val="00461188"/>
    <w:rsid w:val="00473138"/>
    <w:rsid w:val="00477698"/>
    <w:rsid w:val="00493B27"/>
    <w:rsid w:val="004A776B"/>
    <w:rsid w:val="004B7296"/>
    <w:rsid w:val="004C1375"/>
    <w:rsid w:val="004C1D95"/>
    <w:rsid w:val="004C5354"/>
    <w:rsid w:val="004E1300"/>
    <w:rsid w:val="004E4E34"/>
    <w:rsid w:val="00500E70"/>
    <w:rsid w:val="00504248"/>
    <w:rsid w:val="00506A3F"/>
    <w:rsid w:val="005146D6"/>
    <w:rsid w:val="00535E09"/>
    <w:rsid w:val="0055443A"/>
    <w:rsid w:val="005578B6"/>
    <w:rsid w:val="00562C8C"/>
    <w:rsid w:val="0056365A"/>
    <w:rsid w:val="00571F6C"/>
    <w:rsid w:val="00571F87"/>
    <w:rsid w:val="005861F2"/>
    <w:rsid w:val="005906BB"/>
    <w:rsid w:val="00597090"/>
    <w:rsid w:val="005B313E"/>
    <w:rsid w:val="005C2159"/>
    <w:rsid w:val="005C34EB"/>
    <w:rsid w:val="005C3A4C"/>
    <w:rsid w:val="005D7417"/>
    <w:rsid w:val="005E7CAB"/>
    <w:rsid w:val="005F27A1"/>
    <w:rsid w:val="005F4727"/>
    <w:rsid w:val="00633454"/>
    <w:rsid w:val="00634EA2"/>
    <w:rsid w:val="006370BD"/>
    <w:rsid w:val="00652604"/>
    <w:rsid w:val="0066110E"/>
    <w:rsid w:val="00672872"/>
    <w:rsid w:val="006743C9"/>
    <w:rsid w:val="00675B44"/>
    <w:rsid w:val="0068013E"/>
    <w:rsid w:val="0068772B"/>
    <w:rsid w:val="00693A4D"/>
    <w:rsid w:val="00694D87"/>
    <w:rsid w:val="006A1A29"/>
    <w:rsid w:val="006A3189"/>
    <w:rsid w:val="006A5EA2"/>
    <w:rsid w:val="006B7800"/>
    <w:rsid w:val="006C0CC3"/>
    <w:rsid w:val="006D0485"/>
    <w:rsid w:val="006E14A9"/>
    <w:rsid w:val="006E611E"/>
    <w:rsid w:val="007010C7"/>
    <w:rsid w:val="0072337E"/>
    <w:rsid w:val="00726165"/>
    <w:rsid w:val="00731AC4"/>
    <w:rsid w:val="0075339B"/>
    <w:rsid w:val="007638D8"/>
    <w:rsid w:val="00777CAA"/>
    <w:rsid w:val="0078648A"/>
    <w:rsid w:val="0079194C"/>
    <w:rsid w:val="00797008"/>
    <w:rsid w:val="007A1768"/>
    <w:rsid w:val="007A1881"/>
    <w:rsid w:val="007A3A20"/>
    <w:rsid w:val="007B7097"/>
    <w:rsid w:val="007C5115"/>
    <w:rsid w:val="007C609E"/>
    <w:rsid w:val="007E3965"/>
    <w:rsid w:val="007F117F"/>
    <w:rsid w:val="007F3456"/>
    <w:rsid w:val="007F3A10"/>
    <w:rsid w:val="007F7639"/>
    <w:rsid w:val="00802B40"/>
    <w:rsid w:val="008137B5"/>
    <w:rsid w:val="00826615"/>
    <w:rsid w:val="00826C5B"/>
    <w:rsid w:val="00832D82"/>
    <w:rsid w:val="00833808"/>
    <w:rsid w:val="008353A1"/>
    <w:rsid w:val="008365FD"/>
    <w:rsid w:val="00845DFB"/>
    <w:rsid w:val="00853DFF"/>
    <w:rsid w:val="00864949"/>
    <w:rsid w:val="008772CA"/>
    <w:rsid w:val="008817B0"/>
    <w:rsid w:val="00881BBB"/>
    <w:rsid w:val="008838D5"/>
    <w:rsid w:val="0089283D"/>
    <w:rsid w:val="0089393E"/>
    <w:rsid w:val="008A71C7"/>
    <w:rsid w:val="008C0768"/>
    <w:rsid w:val="008C1D0A"/>
    <w:rsid w:val="008C2059"/>
    <w:rsid w:val="008D1E25"/>
    <w:rsid w:val="008E6324"/>
    <w:rsid w:val="008F0DD4"/>
    <w:rsid w:val="0090200F"/>
    <w:rsid w:val="009047E4"/>
    <w:rsid w:val="0091107A"/>
    <w:rsid w:val="009126B3"/>
    <w:rsid w:val="009152C4"/>
    <w:rsid w:val="0092049F"/>
    <w:rsid w:val="00922703"/>
    <w:rsid w:val="00926F6A"/>
    <w:rsid w:val="0093566B"/>
    <w:rsid w:val="0095079B"/>
    <w:rsid w:val="00953BA1"/>
    <w:rsid w:val="00954D08"/>
    <w:rsid w:val="00961207"/>
    <w:rsid w:val="0096268E"/>
    <w:rsid w:val="00972FDE"/>
    <w:rsid w:val="0097309B"/>
    <w:rsid w:val="009930CA"/>
    <w:rsid w:val="009A6C6B"/>
    <w:rsid w:val="009A794D"/>
    <w:rsid w:val="009C33E1"/>
    <w:rsid w:val="009C3467"/>
    <w:rsid w:val="009C7815"/>
    <w:rsid w:val="009D2D73"/>
    <w:rsid w:val="00A12B87"/>
    <w:rsid w:val="00A15F08"/>
    <w:rsid w:val="00A175E9"/>
    <w:rsid w:val="00A21819"/>
    <w:rsid w:val="00A45CF4"/>
    <w:rsid w:val="00A52A71"/>
    <w:rsid w:val="00A573DC"/>
    <w:rsid w:val="00A60C02"/>
    <w:rsid w:val="00A63060"/>
    <w:rsid w:val="00A6339A"/>
    <w:rsid w:val="00A63E40"/>
    <w:rsid w:val="00A66E1C"/>
    <w:rsid w:val="00A70681"/>
    <w:rsid w:val="00A725A4"/>
    <w:rsid w:val="00A83290"/>
    <w:rsid w:val="00AB273D"/>
    <w:rsid w:val="00AD2F06"/>
    <w:rsid w:val="00AD4D7C"/>
    <w:rsid w:val="00AE59DF"/>
    <w:rsid w:val="00B14DFB"/>
    <w:rsid w:val="00B24A8B"/>
    <w:rsid w:val="00B24E0E"/>
    <w:rsid w:val="00B32578"/>
    <w:rsid w:val="00B42E00"/>
    <w:rsid w:val="00B462AB"/>
    <w:rsid w:val="00B47921"/>
    <w:rsid w:val="00B57187"/>
    <w:rsid w:val="00B65850"/>
    <w:rsid w:val="00B706F8"/>
    <w:rsid w:val="00B74021"/>
    <w:rsid w:val="00B80FB2"/>
    <w:rsid w:val="00B812F9"/>
    <w:rsid w:val="00B908C2"/>
    <w:rsid w:val="00B97038"/>
    <w:rsid w:val="00BA28CD"/>
    <w:rsid w:val="00BA72BF"/>
    <w:rsid w:val="00BA7E56"/>
    <w:rsid w:val="00BB728E"/>
    <w:rsid w:val="00BD3621"/>
    <w:rsid w:val="00BF5221"/>
    <w:rsid w:val="00C14698"/>
    <w:rsid w:val="00C221AD"/>
    <w:rsid w:val="00C26653"/>
    <w:rsid w:val="00C27D67"/>
    <w:rsid w:val="00C337A4"/>
    <w:rsid w:val="00C40812"/>
    <w:rsid w:val="00C44327"/>
    <w:rsid w:val="00C8674A"/>
    <w:rsid w:val="00C969CC"/>
    <w:rsid w:val="00CA4F84"/>
    <w:rsid w:val="00CA5F53"/>
    <w:rsid w:val="00CC79D2"/>
    <w:rsid w:val="00CD1639"/>
    <w:rsid w:val="00CD3EFA"/>
    <w:rsid w:val="00CE3D00"/>
    <w:rsid w:val="00CE78D1"/>
    <w:rsid w:val="00CF7BB4"/>
    <w:rsid w:val="00CF7EEC"/>
    <w:rsid w:val="00D07290"/>
    <w:rsid w:val="00D1127C"/>
    <w:rsid w:val="00D11990"/>
    <w:rsid w:val="00D14240"/>
    <w:rsid w:val="00D150FB"/>
    <w:rsid w:val="00D1614C"/>
    <w:rsid w:val="00D21526"/>
    <w:rsid w:val="00D264AA"/>
    <w:rsid w:val="00D36109"/>
    <w:rsid w:val="00D62C4D"/>
    <w:rsid w:val="00D64462"/>
    <w:rsid w:val="00D704AD"/>
    <w:rsid w:val="00D73295"/>
    <w:rsid w:val="00D8016C"/>
    <w:rsid w:val="00D92A3D"/>
    <w:rsid w:val="00D962B3"/>
    <w:rsid w:val="00DB0A6B"/>
    <w:rsid w:val="00DB28EB"/>
    <w:rsid w:val="00DB6366"/>
    <w:rsid w:val="00DF344F"/>
    <w:rsid w:val="00DF6B5A"/>
    <w:rsid w:val="00E0098A"/>
    <w:rsid w:val="00E1631C"/>
    <w:rsid w:val="00E25569"/>
    <w:rsid w:val="00E46302"/>
    <w:rsid w:val="00E46666"/>
    <w:rsid w:val="00E511E9"/>
    <w:rsid w:val="00E601A2"/>
    <w:rsid w:val="00E6380D"/>
    <w:rsid w:val="00E72597"/>
    <w:rsid w:val="00E74BBE"/>
    <w:rsid w:val="00E74C3B"/>
    <w:rsid w:val="00E77198"/>
    <w:rsid w:val="00E81B46"/>
    <w:rsid w:val="00E83E23"/>
    <w:rsid w:val="00EA3AD1"/>
    <w:rsid w:val="00EB1248"/>
    <w:rsid w:val="00EC0183"/>
    <w:rsid w:val="00EC08EF"/>
    <w:rsid w:val="00EC3F82"/>
    <w:rsid w:val="00ED236E"/>
    <w:rsid w:val="00ED7490"/>
    <w:rsid w:val="00EE03CA"/>
    <w:rsid w:val="00EE7199"/>
    <w:rsid w:val="00F3220D"/>
    <w:rsid w:val="00F3602F"/>
    <w:rsid w:val="00F6367C"/>
    <w:rsid w:val="00F72055"/>
    <w:rsid w:val="00F764AD"/>
    <w:rsid w:val="00F91313"/>
    <w:rsid w:val="00F95A2D"/>
    <w:rsid w:val="00F978E2"/>
    <w:rsid w:val="00F97BA9"/>
    <w:rsid w:val="00FA4E25"/>
    <w:rsid w:val="00FA6BEA"/>
    <w:rsid w:val="00FB1A38"/>
    <w:rsid w:val="00FB3B15"/>
    <w:rsid w:val="00FB7D1F"/>
    <w:rsid w:val="00FC1E56"/>
    <w:rsid w:val="00FC3B36"/>
    <w:rsid w:val="00FC5140"/>
    <w:rsid w:val="00FC7C1D"/>
    <w:rsid w:val="00FD69F5"/>
    <w:rsid w:val="00FD7F94"/>
    <w:rsid w:val="00FE2B63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5660FF5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3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59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5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46054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46054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6054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05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zproreda1">
    <w:name w:val="Bez proreda1"/>
    <w:rsid w:val="0046054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6054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0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5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540"/>
    <w:rPr>
      <w:b/>
      <w:bCs/>
    </w:rPr>
  </w:style>
  <w:style w:type="paragraph" w:styleId="Revision">
    <w:name w:val="Revision"/>
    <w:hidden/>
    <w:uiPriority w:val="99"/>
    <w:semiHidden/>
    <w:rsid w:val="00460540"/>
  </w:style>
  <w:style w:type="character" w:customStyle="1" w:styleId="pt-zadanifontodlomka-000003">
    <w:name w:val="pt-zadanifontodlomka-000003"/>
    <w:basedOn w:val="DefaultParagraphFont"/>
    <w:rsid w:val="00460540"/>
  </w:style>
  <w:style w:type="paragraph" w:customStyle="1" w:styleId="box458625">
    <w:name w:val="box_458625"/>
    <w:basedOn w:val="Normal"/>
    <w:rsid w:val="0046054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60540"/>
    <w:rPr>
      <w:color w:val="0000FF"/>
      <w:u w:val="single"/>
    </w:rPr>
  </w:style>
  <w:style w:type="numbering" w:customStyle="1" w:styleId="Bezpopisa1">
    <w:name w:val="Bez popisa1"/>
    <w:next w:val="NoList"/>
    <w:uiPriority w:val="99"/>
    <w:semiHidden/>
    <w:unhideWhenUsed/>
    <w:rsid w:val="005D7417"/>
  </w:style>
  <w:style w:type="numbering" w:customStyle="1" w:styleId="Bezpopisa2">
    <w:name w:val="Bez popisa2"/>
    <w:next w:val="NoList"/>
    <w:uiPriority w:val="99"/>
    <w:semiHidden/>
    <w:unhideWhenUsed/>
    <w:rsid w:val="00D64462"/>
  </w:style>
  <w:style w:type="numbering" w:customStyle="1" w:styleId="Bezpopisa3">
    <w:name w:val="Bez popisa3"/>
    <w:next w:val="NoList"/>
    <w:uiPriority w:val="99"/>
    <w:semiHidden/>
    <w:unhideWhenUsed/>
    <w:rsid w:val="007C5115"/>
  </w:style>
  <w:style w:type="character" w:customStyle="1" w:styleId="Heading1Char">
    <w:name w:val="Heading 1 Char"/>
    <w:basedOn w:val="DefaultParagraphFont"/>
    <w:link w:val="Heading1"/>
    <w:rsid w:val="008939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-9-8">
    <w:name w:val="t-9-8"/>
    <w:basedOn w:val="Normal"/>
    <w:rsid w:val="0089393E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1E5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roj-d">
    <w:name w:val="broj-d"/>
    <w:basedOn w:val="Normal"/>
    <w:rsid w:val="001E591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1E591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1E591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1E5915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1E5915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AZJMDCZ6QSYZ-1849078857-23668</_dlc_DocId>
    <_dlc_DocIdUrl xmlns="a494813a-d0d8-4dad-94cb-0d196f36ba15">
      <Url>https://ekoordinacije.vlada.hr/koordinacija-gospodarstvo/_layouts/15/DocIdRedir.aspx?ID=AZJMDCZ6QSYZ-1849078857-23668</Url>
      <Description>AZJMDCZ6QSYZ-1849078857-23668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FB84-F39B-4950-8A1A-A86D28BFE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88F8E-BB95-4E72-BCD4-E009E95C35B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21DC74-089D-4622-8A75-81EA90B8E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789F3-9BAE-42B4-B65C-82199CC1A4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F12D79-A3B3-4962-9F55-1BCDAC08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Larisa Petrić</cp:lastModifiedBy>
  <cp:revision>9</cp:revision>
  <cp:lastPrinted>2021-09-17T14:18:00Z</cp:lastPrinted>
  <dcterms:created xsi:type="dcterms:W3CDTF">2022-12-19T10:26:00Z</dcterms:created>
  <dcterms:modified xsi:type="dcterms:W3CDTF">2022-12-28T08:34:00Z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a588eb45-24c0-4180-9077-1fdef648bb0e</vt:lpwstr>
  </property>
</Properties>
</file>