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11923" w14:textId="77777777" w:rsidR="005937DE" w:rsidRDefault="00FA5C71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noProof/>
          <w:lang w:eastAsia="hr-HR"/>
        </w:rPr>
        <w:drawing>
          <wp:inline distT="0" distB="0" distL="0" distR="0" wp14:anchorId="44AC6D2C" wp14:editId="25E4FC10">
            <wp:extent cx="502920" cy="683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Ws1s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AYAwAANQQAAAAAAAAAAAAAAAA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838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522E39FE" w14:textId="77777777" w:rsidR="005937DE" w:rsidRDefault="00FA5C71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VLADA REPUBLIKE HRVATSKE</w:t>
      </w:r>
    </w:p>
    <w:p w14:paraId="52739CDD" w14:textId="71DF7497" w:rsidR="005937DE" w:rsidRDefault="00382818">
      <w:pPr>
        <w:spacing w:before="60" w:after="168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Zagreb, 29.</w:t>
      </w:r>
      <w:r w:rsidR="00FA5C71">
        <w:rPr>
          <w:rFonts w:ascii="Times New Roman" w:eastAsia="Times New Roman" w:hAnsi="Times New Roman"/>
          <w:sz w:val="24"/>
          <w:szCs w:val="24"/>
        </w:rPr>
        <w:t xml:space="preserve"> </w:t>
      </w:r>
      <w:r w:rsidR="00076527">
        <w:rPr>
          <w:rFonts w:ascii="Times New Roman" w:eastAsia="Times New Roman" w:hAnsi="Times New Roman"/>
          <w:sz w:val="24"/>
          <w:szCs w:val="24"/>
        </w:rPr>
        <w:t>prosinca</w:t>
      </w:r>
      <w:r w:rsidR="00FA5C71">
        <w:rPr>
          <w:rFonts w:ascii="Times New Roman" w:eastAsia="Times New Roman" w:hAnsi="Times New Roman"/>
          <w:sz w:val="24"/>
          <w:szCs w:val="24"/>
        </w:rPr>
        <w:t xml:space="preserve"> 2022.</w:t>
      </w:r>
    </w:p>
    <w:p w14:paraId="3855B116" w14:textId="77777777" w:rsidR="005937DE" w:rsidRDefault="00FA5C71">
      <w:pPr>
        <w:spacing w:before="60" w:after="168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949"/>
        <w:gridCol w:w="7123"/>
      </w:tblGrid>
      <w:tr w:rsidR="005937DE" w14:paraId="5904A34D" w14:textId="77777777"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4A777AEC" w14:textId="77777777" w:rsidR="005937DE" w:rsidRDefault="00FA5C7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Predlagatelj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14:paraId="64B39915" w14:textId="77777777" w:rsidR="005937DE" w:rsidRDefault="00FA5C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financija</w:t>
            </w:r>
          </w:p>
        </w:tc>
      </w:tr>
    </w:tbl>
    <w:p w14:paraId="21F9B7A9" w14:textId="77777777" w:rsidR="005937DE" w:rsidRDefault="00FA5C7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986"/>
        <w:gridCol w:w="7086"/>
      </w:tblGrid>
      <w:tr w:rsidR="005937DE" w14:paraId="04494794" w14:textId="77777777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04079D73" w14:textId="77777777" w:rsidR="005937DE" w:rsidRDefault="00FA5C71">
            <w:pPr>
              <w:spacing w:line="360" w:lineRule="auto"/>
              <w:ind w:left="709"/>
              <w:rPr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Predmet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14:paraId="50345FBA" w14:textId="3545C56B" w:rsidR="005937DE" w:rsidRDefault="0013531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35319">
              <w:rPr>
                <w:sz w:val="24"/>
                <w:szCs w:val="24"/>
              </w:rPr>
              <w:t>Prijedlog odluke o davanju ovlasti ministru financija za potpisivanje Sporazuma o jamstvu sukladno članku 10. Odluke Europskog parlamenta i Vijeća (EU) 2022/1628</w:t>
            </w:r>
          </w:p>
        </w:tc>
      </w:tr>
    </w:tbl>
    <w:p w14:paraId="0A4BA68D" w14:textId="77777777" w:rsidR="005937DE" w:rsidRDefault="00FA5C71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</w:t>
      </w:r>
    </w:p>
    <w:p w14:paraId="13412207" w14:textId="77777777" w:rsidR="005937DE" w:rsidRDefault="005937DE">
      <w:pPr>
        <w:tabs>
          <w:tab w:val="left" w:pos="242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4C31FDD" w14:textId="77777777" w:rsidR="005937DE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0CAA3967" w14:textId="77777777" w:rsidR="005937DE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968EF45" w14:textId="77777777" w:rsidR="005937DE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9B01583" w14:textId="77777777" w:rsidR="005937DE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03362EB7" w14:textId="77777777" w:rsidR="005937DE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50AADA14" w14:textId="77777777" w:rsidR="005937DE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57D0291" w14:textId="77777777" w:rsidR="005937DE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67D84239" w14:textId="77777777" w:rsidR="005937DE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6E7184D5" w14:textId="77777777" w:rsidR="005937DE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1401D073" w14:textId="77777777" w:rsidR="005937DE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24A68300" w14:textId="77777777" w:rsidR="005937DE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22FC6BD2" w14:textId="77777777" w:rsidR="005937DE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8C12271" w14:textId="77777777" w:rsidR="005937DE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34532A02" w14:textId="77777777" w:rsidR="005937DE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57F6A36" w14:textId="77777777" w:rsidR="005937DE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341A9181" w14:textId="77777777" w:rsidR="005937DE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A4CCD50" w14:textId="77777777" w:rsidR="005937DE" w:rsidRDefault="005937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F6D72E4" w14:textId="77777777" w:rsidR="005937DE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54DD8658" w14:textId="77777777" w:rsidR="005937DE" w:rsidRDefault="005937D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5177BF00" w14:textId="77777777" w:rsidR="0096052A" w:rsidRDefault="0096052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9E74574" w14:textId="77777777" w:rsidR="005937DE" w:rsidRDefault="00FA5C7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Prijedlog</w:t>
      </w:r>
    </w:p>
    <w:p w14:paraId="386066E8" w14:textId="77777777" w:rsidR="005937DE" w:rsidRDefault="00593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054727" w14:textId="77777777" w:rsidR="006B31F8" w:rsidRDefault="006B3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A6AC22" w14:textId="77777777" w:rsidR="006B31F8" w:rsidRDefault="006B3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1338D7" w14:textId="77777777" w:rsidR="006B31F8" w:rsidRDefault="006B3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5589E2F" w14:textId="5E911D05" w:rsidR="005937DE" w:rsidRDefault="00FA5C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temelju članka 31. stavka 2. Zakona o Vladi Republike Hrvatske (Narodne novine, br. 150/11, 119/14, 93/16, 116/18 i </w:t>
      </w:r>
      <w:r w:rsidR="00E96706">
        <w:rPr>
          <w:rFonts w:ascii="Times New Roman" w:eastAsia="Times New Roman" w:hAnsi="Times New Roman"/>
          <w:sz w:val="24"/>
          <w:szCs w:val="24"/>
        </w:rPr>
        <w:t>80/22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="004B2D9F">
        <w:rPr>
          <w:rFonts w:ascii="Times New Roman" w:eastAsia="Times New Roman" w:hAnsi="Times New Roman"/>
          <w:sz w:val="24"/>
          <w:szCs w:val="24"/>
        </w:rPr>
        <w:t xml:space="preserve"> i članka 49.a Zakona o izvršavanju državnog proračuna Republike Hrvatske za 2022. godinu (Narodne novine, br. 131/22)</w:t>
      </w:r>
      <w:r>
        <w:rPr>
          <w:rFonts w:ascii="Times New Roman" w:eastAsia="Times New Roman" w:hAnsi="Times New Roman"/>
          <w:sz w:val="24"/>
          <w:szCs w:val="24"/>
        </w:rPr>
        <w:t>, Vlada Republike Hrvatske je na sjednici održanoj _____________ 2022. godine donijela</w:t>
      </w:r>
    </w:p>
    <w:p w14:paraId="13B94AFE" w14:textId="77777777" w:rsidR="005937DE" w:rsidRDefault="005937D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67EA48D" w14:textId="77777777" w:rsidR="00F44CDE" w:rsidRDefault="00F44C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37B8A7F" w14:textId="77777777" w:rsidR="005937DE" w:rsidRDefault="00FA5C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ODLUKU</w:t>
      </w:r>
    </w:p>
    <w:p w14:paraId="357CD260" w14:textId="77777777" w:rsidR="005937DE" w:rsidRDefault="00593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E866F46" w14:textId="535241F0" w:rsidR="00907D00" w:rsidRPr="00907D00" w:rsidRDefault="00907D00" w:rsidP="00907D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07D00">
        <w:rPr>
          <w:rFonts w:ascii="Times New Roman" w:eastAsia="Times New Roman" w:hAnsi="Times New Roman"/>
          <w:b/>
          <w:bCs/>
          <w:sz w:val="24"/>
          <w:szCs w:val="24"/>
        </w:rPr>
        <w:t xml:space="preserve">o davanju ovlasti ministru financija za potpisivanje Sporazuma o jamstvu sukladno članku 10. Odluke </w:t>
      </w:r>
      <w:bookmarkStart w:id="0" w:name="_GoBack"/>
      <w:bookmarkEnd w:id="0"/>
      <w:r w:rsidRPr="00907D00">
        <w:rPr>
          <w:rFonts w:ascii="Times New Roman" w:eastAsia="Times New Roman" w:hAnsi="Times New Roman"/>
          <w:b/>
          <w:bCs/>
          <w:sz w:val="24"/>
          <w:szCs w:val="24"/>
        </w:rPr>
        <w:t>Europskog parlamenta i Vijeća (EU) 2022/1628</w:t>
      </w:r>
    </w:p>
    <w:p w14:paraId="505C6A8B" w14:textId="77777777" w:rsidR="005937DE" w:rsidRDefault="00593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4703941" w14:textId="77777777" w:rsidR="005937DE" w:rsidRDefault="00FA5C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l.</w:t>
      </w:r>
    </w:p>
    <w:p w14:paraId="60513586" w14:textId="77777777" w:rsidR="005937DE" w:rsidRDefault="00593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7F3763" w14:textId="059E9834" w:rsidR="008E2579" w:rsidRPr="008E2579" w:rsidRDefault="008E2579" w:rsidP="008E25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2579">
        <w:rPr>
          <w:rFonts w:ascii="Times New Roman" w:eastAsia="Times New Roman" w:hAnsi="Times New Roman"/>
          <w:sz w:val="24"/>
          <w:szCs w:val="24"/>
        </w:rPr>
        <w:t>Ovom Odlukom ovlašćuje se ministar financija da, u ime Repub</w:t>
      </w:r>
      <w:r w:rsidR="00440A26">
        <w:rPr>
          <w:rFonts w:ascii="Times New Roman" w:eastAsia="Times New Roman" w:hAnsi="Times New Roman"/>
          <w:sz w:val="24"/>
          <w:szCs w:val="24"/>
        </w:rPr>
        <w:t>like Hrvatske, potpiše Sporazum</w:t>
      </w:r>
      <w:r w:rsidRPr="008E2579">
        <w:rPr>
          <w:rFonts w:ascii="Times New Roman" w:eastAsia="Times New Roman" w:hAnsi="Times New Roman"/>
          <w:sz w:val="24"/>
          <w:szCs w:val="24"/>
        </w:rPr>
        <w:t xml:space="preserve"> o jamstvu </w:t>
      </w:r>
      <w:r w:rsidR="00907D00" w:rsidRPr="00907D00">
        <w:rPr>
          <w:rFonts w:ascii="Times New Roman" w:eastAsia="Times New Roman" w:hAnsi="Times New Roman"/>
          <w:sz w:val="24"/>
          <w:szCs w:val="24"/>
        </w:rPr>
        <w:t>između Republike Hrvatske i Europske komisije sukladno članku 10. Odluke Europskog parlamenta i Vijeća (EU) 2022/1628</w:t>
      </w:r>
      <w:r w:rsidRPr="008E2579">
        <w:rPr>
          <w:rFonts w:ascii="Times New Roman" w:eastAsia="Times New Roman" w:hAnsi="Times New Roman"/>
          <w:sz w:val="24"/>
          <w:szCs w:val="24"/>
        </w:rPr>
        <w:t xml:space="preserve"> (u daljnjem tekstu: Sporazum). </w:t>
      </w:r>
    </w:p>
    <w:p w14:paraId="797CA568" w14:textId="77777777" w:rsidR="005937DE" w:rsidRDefault="00593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DE27BD2" w14:textId="77777777" w:rsidR="005937DE" w:rsidRDefault="008E25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II</w:t>
      </w:r>
      <w:r w:rsidR="00FA5C71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34B4F6A4" w14:textId="77777777" w:rsidR="005937DE" w:rsidRDefault="005937DE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D66B2C5" w14:textId="77777777" w:rsidR="005937DE" w:rsidRDefault="00FA5C7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Iznos jamstva definiran je u Prilogu I. Sporazuma iz točke I. ove Odluke, a za Republiku Hrvatsku iznosi 14.044.467,00 eura.</w:t>
      </w:r>
      <w:r w:rsidR="002F1ED9">
        <w:rPr>
          <w:rFonts w:ascii="Times New Roman" w:eastAsia="Times New Roman" w:hAnsi="Times New Roman"/>
          <w:sz w:val="24"/>
          <w:szCs w:val="24"/>
        </w:rPr>
        <w:t xml:space="preserve"> Iznos jamstva za Republiku Hrvatsku osigurava se u državnom proračunu</w:t>
      </w:r>
      <w:r w:rsidR="002F1ED9" w:rsidRPr="002F1ED9">
        <w:t xml:space="preserve"> </w:t>
      </w:r>
      <w:r w:rsidR="002F1ED9" w:rsidRPr="002F1ED9">
        <w:rPr>
          <w:rFonts w:ascii="Times New Roman" w:eastAsia="Times New Roman" w:hAnsi="Times New Roman"/>
          <w:sz w:val="24"/>
          <w:szCs w:val="24"/>
        </w:rPr>
        <w:t>Republike Hrvatske</w:t>
      </w:r>
      <w:r w:rsidR="002F1ED9">
        <w:rPr>
          <w:rFonts w:ascii="Times New Roman" w:eastAsia="Times New Roman" w:hAnsi="Times New Roman"/>
          <w:sz w:val="24"/>
          <w:szCs w:val="24"/>
        </w:rPr>
        <w:t>,</w:t>
      </w:r>
      <w:r w:rsidR="002F1ED9" w:rsidRPr="002F1ED9">
        <w:rPr>
          <w:rFonts w:ascii="Times New Roman" w:eastAsia="Times New Roman" w:hAnsi="Times New Roman"/>
          <w:sz w:val="24"/>
          <w:szCs w:val="24"/>
        </w:rPr>
        <w:t xml:space="preserve"> na pozicijama Ministarstva financija.</w:t>
      </w:r>
    </w:p>
    <w:p w14:paraId="07E4E418" w14:textId="77777777" w:rsidR="00E50EDC" w:rsidRDefault="00E50ED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30F2CDB" w14:textId="77777777" w:rsidR="00E50EDC" w:rsidRDefault="00E50EDC" w:rsidP="00E50EDC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0EDC">
        <w:rPr>
          <w:rFonts w:ascii="Times New Roman" w:eastAsia="Times New Roman" w:hAnsi="Times New Roman"/>
          <w:b/>
          <w:sz w:val="24"/>
          <w:szCs w:val="24"/>
        </w:rPr>
        <w:t>III.</w:t>
      </w:r>
    </w:p>
    <w:p w14:paraId="2838B9FB" w14:textId="77777777" w:rsidR="00E50EDC" w:rsidRDefault="00E50EDC" w:rsidP="00E50EDC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343A5BB" w14:textId="1F084C8F" w:rsidR="00E50EDC" w:rsidRDefault="00E50EDC" w:rsidP="00E50EDC">
      <w:pPr>
        <w:spacing w:after="0" w:line="276" w:lineRule="auto"/>
        <w:ind w:firstLine="709"/>
        <w:jc w:val="both"/>
        <w:rPr>
          <w:rFonts w:ascii="Times New Roman" w:eastAsia="SimSun" w:hAnsi="Times New Roman" w:cs="tim"/>
          <w:sz w:val="24"/>
          <w:szCs w:val="24"/>
          <w:lang w:bidi="ar-AE"/>
        </w:rPr>
      </w:pPr>
      <w:r>
        <w:rPr>
          <w:rFonts w:ascii="Times New Roman" w:eastAsia="SimSun" w:hAnsi="Times New Roman" w:cs="tim"/>
          <w:sz w:val="24"/>
          <w:szCs w:val="24"/>
          <w:lang w:bidi="ar-AE"/>
        </w:rPr>
        <w:t>Europska k</w:t>
      </w:r>
      <w:r w:rsidRPr="00E50EDC">
        <w:rPr>
          <w:rFonts w:ascii="Times New Roman" w:eastAsia="SimSun" w:hAnsi="Times New Roman" w:cs="tim"/>
          <w:sz w:val="24"/>
          <w:szCs w:val="24"/>
          <w:lang w:bidi="ar-AE"/>
        </w:rPr>
        <w:t xml:space="preserve">omisija Jamcu vraća iznos od iznosa koji (koje) </w:t>
      </w:r>
      <w:r>
        <w:rPr>
          <w:rFonts w:ascii="Times New Roman" w:eastAsia="SimSun" w:hAnsi="Times New Roman" w:cs="tim"/>
          <w:sz w:val="24"/>
          <w:szCs w:val="24"/>
          <w:lang w:bidi="ar-AE"/>
        </w:rPr>
        <w:t>Europska k</w:t>
      </w:r>
      <w:r w:rsidRPr="00E50EDC">
        <w:rPr>
          <w:rFonts w:ascii="Times New Roman" w:eastAsia="SimSun" w:hAnsi="Times New Roman" w:cs="tim"/>
          <w:sz w:val="24"/>
          <w:szCs w:val="24"/>
          <w:lang w:bidi="ar-AE"/>
        </w:rPr>
        <w:t xml:space="preserve">omisija povrati prema </w:t>
      </w:r>
      <w:r w:rsidR="00C375DA">
        <w:rPr>
          <w:rFonts w:ascii="Times New Roman" w:eastAsia="SimSun" w:hAnsi="Times New Roman" w:cs="tim"/>
          <w:sz w:val="24"/>
          <w:szCs w:val="24"/>
          <w:lang w:bidi="ar-AE"/>
        </w:rPr>
        <w:t>sporazumu (s</w:t>
      </w:r>
      <w:r w:rsidRPr="00E50EDC">
        <w:rPr>
          <w:rFonts w:ascii="Times New Roman" w:eastAsia="SimSun" w:hAnsi="Times New Roman" w:cs="tim"/>
          <w:sz w:val="24"/>
          <w:szCs w:val="24"/>
          <w:lang w:bidi="ar-AE"/>
        </w:rPr>
        <w:t xml:space="preserve">porazumima) o zajmu razmjerno iznosima traženim na </w:t>
      </w:r>
      <w:r w:rsidRPr="00E50EDC">
        <w:rPr>
          <w:rFonts w:ascii="Times New Roman" w:eastAsia="SimSun" w:hAnsi="Times New Roman" w:cs="tim"/>
          <w:sz w:val="24"/>
          <w:szCs w:val="24"/>
          <w:lang w:bidi="ar-AE"/>
        </w:rPr>
        <w:lastRenderedPageBreak/>
        <w:t>poziv koje je Jamac platio u iznosu (iznosima) poziva. Zbroj iznosa koji se nadoknađuju Jamcu ne smije premašiti zbroj iznosa traženih na poziv koje je Jamac platio.</w:t>
      </w:r>
    </w:p>
    <w:p w14:paraId="7539BEB6" w14:textId="77777777" w:rsidR="00F44CDE" w:rsidRDefault="00F44CDE" w:rsidP="00E50EDC">
      <w:pPr>
        <w:spacing w:after="0" w:line="276" w:lineRule="auto"/>
        <w:ind w:firstLine="709"/>
        <w:jc w:val="both"/>
        <w:rPr>
          <w:rFonts w:ascii="Times New Roman" w:eastAsia="SimSun" w:hAnsi="Times New Roman" w:cs="tim"/>
          <w:sz w:val="24"/>
          <w:szCs w:val="24"/>
          <w:lang w:bidi="ar-AE"/>
        </w:rPr>
      </w:pPr>
    </w:p>
    <w:p w14:paraId="60CBF6C2" w14:textId="6619DA1C" w:rsidR="007F76E3" w:rsidRDefault="00F44CDE" w:rsidP="006B31F8">
      <w:pPr>
        <w:spacing w:after="240" w:line="240" w:lineRule="auto"/>
        <w:ind w:firstLine="708"/>
        <w:jc w:val="both"/>
        <w:outlineLvl w:val="1"/>
        <w:rPr>
          <w:rFonts w:ascii="Times New Roman" w:eastAsia="SimSun" w:hAnsi="Times New Roman" w:cs="tim"/>
          <w:sz w:val="24"/>
          <w:szCs w:val="24"/>
          <w:lang w:eastAsia="en-GB" w:bidi="ar-AE"/>
        </w:rPr>
      </w:pPr>
      <w:r w:rsidRPr="00F44CDE">
        <w:rPr>
          <w:rFonts w:ascii="Times New Roman" w:eastAsia="SimSun" w:hAnsi="Times New Roman" w:cs="tim"/>
          <w:sz w:val="24"/>
          <w:szCs w:val="24"/>
          <w:lang w:eastAsia="en-GB" w:bidi="ar-AE"/>
        </w:rPr>
        <w:t xml:space="preserve">U svrhu vraćanja iznosa, </w:t>
      </w:r>
      <w:r>
        <w:rPr>
          <w:rFonts w:ascii="Times New Roman" w:eastAsia="SimSun" w:hAnsi="Times New Roman" w:cs="tim"/>
          <w:sz w:val="24"/>
          <w:szCs w:val="24"/>
          <w:lang w:eastAsia="en-GB" w:bidi="ar-AE"/>
        </w:rPr>
        <w:t>Europska k</w:t>
      </w:r>
      <w:r w:rsidRPr="00F44CDE">
        <w:rPr>
          <w:rFonts w:ascii="Times New Roman" w:eastAsia="SimSun" w:hAnsi="Times New Roman" w:cs="tim"/>
          <w:sz w:val="24"/>
          <w:szCs w:val="24"/>
          <w:lang w:eastAsia="en-GB" w:bidi="ar-AE"/>
        </w:rPr>
        <w:t>omisija će putem obavijesti zatražiti od Jamca podatke za plaćanje i po primitku tih podataka vratiti Jamcu, u roku od deset (10) radnih dana, sve iznose navedene u predmetnom pozivu.</w:t>
      </w:r>
    </w:p>
    <w:p w14:paraId="60CEF80F" w14:textId="77777777" w:rsidR="005937DE" w:rsidRDefault="008E25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</w:t>
      </w:r>
      <w:r w:rsidR="00E50EDC">
        <w:rPr>
          <w:rFonts w:ascii="Times New Roman" w:eastAsia="Times New Roman" w:hAnsi="Times New Roman"/>
          <w:b/>
          <w:sz w:val="24"/>
          <w:szCs w:val="24"/>
        </w:rPr>
        <w:t>V</w:t>
      </w:r>
      <w:r w:rsidR="00FA5C71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7F0F3DB9" w14:textId="77777777" w:rsidR="005937DE" w:rsidRDefault="005937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6BFE017" w14:textId="77777777" w:rsidR="005937DE" w:rsidRDefault="00FA5C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Tekst Sporazuma iz točke I. ove Odluke nalazi se u prilogu ove Odluke i njezin je sastavni dio. </w:t>
      </w:r>
    </w:p>
    <w:p w14:paraId="0A048BD4" w14:textId="3D4978D6" w:rsidR="005937DE" w:rsidRDefault="005937DE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6AD6D8D" w14:textId="6C8819E5" w:rsidR="006B31F8" w:rsidRDefault="006B31F8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C5657DC" w14:textId="1A99A4C6" w:rsidR="006B31F8" w:rsidRDefault="006B31F8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3531008" w14:textId="7B78CC61" w:rsidR="006B31F8" w:rsidRDefault="006B31F8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445A25E" w14:textId="77777777" w:rsidR="006B31F8" w:rsidRDefault="006B31F8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B7503B4" w14:textId="77777777" w:rsidR="005937DE" w:rsidRDefault="008E2579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</w:t>
      </w:r>
      <w:r w:rsidR="00FA5C71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31BF95F" w14:textId="77777777" w:rsidR="005937DE" w:rsidRDefault="005937D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33A510E" w14:textId="77777777" w:rsidR="005937DE" w:rsidRDefault="00FA5C71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Ova Odluka stupa na snagu danom donošenja.</w:t>
      </w:r>
    </w:p>
    <w:p w14:paraId="4F4471FC" w14:textId="77777777" w:rsidR="00076527" w:rsidRDefault="0007652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D5B09C" w14:textId="77777777" w:rsidR="00F44CDE" w:rsidRDefault="00F44CD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3E4FEE8" w14:textId="77777777" w:rsidR="00F44CDE" w:rsidRDefault="00F44CD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313C087" w14:textId="77777777" w:rsidR="005937DE" w:rsidRDefault="002C2EB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</w:t>
      </w:r>
      <w:r w:rsidR="00FA5C71">
        <w:rPr>
          <w:rFonts w:ascii="Times New Roman" w:eastAsia="Times New Roman" w:hAnsi="Times New Roman"/>
          <w:sz w:val="24"/>
          <w:szCs w:val="24"/>
        </w:rPr>
        <w:t>:</w:t>
      </w:r>
    </w:p>
    <w:p w14:paraId="37CDE85D" w14:textId="77777777" w:rsidR="005937DE" w:rsidRDefault="002C2EB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</w:t>
      </w:r>
      <w:r w:rsidR="00FA5C71">
        <w:rPr>
          <w:rFonts w:ascii="Times New Roman" w:eastAsia="Times New Roman" w:hAnsi="Times New Roman"/>
          <w:sz w:val="24"/>
          <w:szCs w:val="24"/>
        </w:rPr>
        <w:t>:</w:t>
      </w:r>
    </w:p>
    <w:p w14:paraId="71581225" w14:textId="77777777" w:rsidR="005937DE" w:rsidRDefault="00FA5C71" w:rsidP="00E50ED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Zagreb,___________ </w:t>
      </w:r>
    </w:p>
    <w:p w14:paraId="5ABD17E4" w14:textId="77777777" w:rsidR="005937DE" w:rsidRDefault="00FA5C71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Predsjednik</w:t>
      </w:r>
    </w:p>
    <w:p w14:paraId="234A68CF" w14:textId="77777777" w:rsidR="005937DE" w:rsidRDefault="005937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A3A503" w14:textId="77777777" w:rsidR="005937DE" w:rsidRPr="006B31F8" w:rsidRDefault="00FA5C71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B31F8">
        <w:rPr>
          <w:rFonts w:ascii="Times New Roman" w:eastAsia="Times New Roman" w:hAnsi="Times New Roman"/>
          <w:sz w:val="24"/>
          <w:szCs w:val="24"/>
        </w:rPr>
        <w:t xml:space="preserve">           mr. sc. Andrej Plenković</w:t>
      </w:r>
    </w:p>
    <w:p w14:paraId="38FE5FCC" w14:textId="77777777" w:rsidR="00F44CDE" w:rsidRPr="006B31F8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1ADEAC1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813B931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7B466CB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ED832FE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7290B6C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CA7FD36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3A9C554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303F0A5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933CE91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3888EC7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8DA5D1B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C32B578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0687C36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371DF43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28ED74C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CE63CCD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7B7552C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F4B4482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5903307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8025A7F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D56BADE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34B8C85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45ABB29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7CADC7F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C79F4B7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DADDEA2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242B1A4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3A58A50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0B7FF93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DD47314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A4FCDCF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2976EAB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67D6240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32EF9B4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C2E6108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A4D464D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3C9E306" w14:textId="1E0185D6" w:rsidR="00F44CDE" w:rsidRDefault="00F44CDE" w:rsidP="006B31F8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3173500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C58EFFB" w14:textId="77777777" w:rsidR="00F44CDE" w:rsidRDefault="00F44C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AFB45C0" w14:textId="77777777" w:rsidR="005937DE" w:rsidRDefault="00FA5C7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OBRAZLOŽENJE</w:t>
      </w:r>
    </w:p>
    <w:p w14:paraId="44AFD83A" w14:textId="77777777" w:rsidR="005937DE" w:rsidRDefault="005937DE">
      <w:pPr>
        <w:spacing w:after="0" w:line="240" w:lineRule="auto"/>
        <w:ind w:left="637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906FE1E" w14:textId="77777777" w:rsidR="005937DE" w:rsidRDefault="00FA5C7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Neopravdan i ničim izazvan agresivni rat Rusije protiv Ukrajine koji traje od 24. veljače 2022. Ukrajini je uzrokovao gubitak pristupa tržištu i drastičan pad javnih prihoda, dok su se javni rashodi za rješavanje humanitarne situacije i održavanje neprekinutog rada državnih službi znatno povećali. U toj vrlo neizvjesnoj i nestabilnoj situaciji najbolje procjene Međunarodnog monetarnog fonda (MMF) o potrebama Ukrajine za financiranjem upućuju na izvanredan manjak u financiranju od oko 39 milijardi USD u 2022.</w:t>
      </w:r>
    </w:p>
    <w:p w14:paraId="0C4F7E99" w14:textId="77777777" w:rsidR="005937DE" w:rsidRDefault="005937DE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B861D0" w14:textId="77777777" w:rsidR="005937DE" w:rsidRDefault="00FA5C7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Stoga je Europska komisija (dalje u tekstu: EK) 18. svibnja 2022. predložila davanje Ukrajini nove izvanredne makrofinancijske pomoći u 2022. godini u obliku zajmova u iznosu do 9 milijardi eura. Dana 1. i 2. kolovoza 2022. isplaćena je 1 milijarda eura Ukrajini na temelju Odluke (EU) 2022/1201 Europskog parlamenta i Vijeća.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Ta je pomoć činila prvu fazu planirane ukupne izvanredne makrofinancijske pomoći Ukrajini.</w:t>
      </w:r>
    </w:p>
    <w:p w14:paraId="1C8D452D" w14:textId="77777777" w:rsidR="005937DE" w:rsidRDefault="005937DE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A3964D" w14:textId="77777777" w:rsidR="005937DE" w:rsidRDefault="00FA5C7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Odluka (EU) 2022/1628 Europskog Parlamenta i Vijeća </w:t>
      </w:r>
      <w:r>
        <w:rPr>
          <w:rFonts w:ascii="Times New Roman" w:hAnsi="Times New Roman"/>
          <w:sz w:val="24"/>
          <w:szCs w:val="24"/>
        </w:rPr>
        <w:t xml:space="preserve"> čini drugu fazu u provedbi te se njome utvrđuje osnova za stavljanje Ukrajini na raspolaganje dodatnog iznosa do 5 milijardi EUR makrofinancijske pomoći u obliku zajmova po izrazito povoljnim uvjetima. </w:t>
      </w:r>
    </w:p>
    <w:p w14:paraId="08CA08B4" w14:textId="77777777" w:rsidR="008E2579" w:rsidRDefault="008E2579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BC9744" w14:textId="77777777" w:rsidR="008E2579" w:rsidRDefault="008E2579" w:rsidP="0068275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Sporazum iz točke I. ove Odluke sklapa se temeljem Odluke (EU) 2022/1628 Europskog Parlamenta i Vijeća od 20. rujna 2022. o pružanju izvanredne makrofinancijske pomoći Ukrajini, jačanju zajedničkog fonda za rezervacije jamstvima država članica i posebnim rezervacijama za određene financijske obveze povezane s Ukrajinom pokrivene jamstvom na temelju Odluke br. 466/2014/EU te o izmjeni Odluke (EU) 2022/1201</w:t>
      </w:r>
      <w:r w:rsidR="00C371AA">
        <w:rPr>
          <w:rFonts w:ascii="Times New Roman" w:eastAsia="Times New Roman" w:hAnsi="Times New Roman"/>
          <w:sz w:val="24"/>
          <w:szCs w:val="24"/>
        </w:rPr>
        <w:t xml:space="preserve"> (SL L 245, 22.9.2022.).</w:t>
      </w:r>
    </w:p>
    <w:p w14:paraId="6303D62E" w14:textId="77777777" w:rsidR="008E2579" w:rsidRDefault="008E2579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3C91AF" w14:textId="77777777" w:rsidR="008E2579" w:rsidRDefault="008E2579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2579">
        <w:rPr>
          <w:rFonts w:ascii="Times New Roman" w:hAnsi="Times New Roman"/>
          <w:sz w:val="24"/>
          <w:szCs w:val="24"/>
        </w:rPr>
        <w:t>Unija stavlja na raspolaganje Ukrajini izvanrednu makrofinancijsku pomoć radi potpore makrofinancijskoj stabilnosti Ukrajine. Izvanredna makrofinancijska pomoć Unije stavlja se na raspolaganje Ukrajini u obliku zajmova. Njome se doprinosi pokrivanju proračunskog manjka u financiranju Ukrajine utvrđenog u suradnji s međunarodnim financijskim institucijama.</w:t>
      </w:r>
    </w:p>
    <w:p w14:paraId="1FAD9A6D" w14:textId="77777777" w:rsidR="005937DE" w:rsidRDefault="005937DE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0A15BF" w14:textId="77777777" w:rsidR="005937DE" w:rsidRDefault="00FA5C7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 dodatnim iznosom do 5 milijardi EUR treba se pružiti potpora makrofinancijskoj stabilizaciji Ukrajine, ojačati neposredna otpornost te zemlje i održati njezina sposobnost oporavka, čime bi se doprinijelo održivosti javnog duga Ukrajine i njezinoj sposobnosti da u konačnici otplati svoje financijske obveze. Maksimalno prosječno dospijeće zajmova je 25 godina.</w:t>
      </w:r>
    </w:p>
    <w:p w14:paraId="37F12B89" w14:textId="77777777" w:rsidR="005937DE" w:rsidRDefault="005937DE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3A1FF6DE" w14:textId="77777777" w:rsidR="005937DE" w:rsidRDefault="00FA5C7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određivanju iznosa izvanredne makrofinancijske pomoći Unije u obzir se uzimaju i očekivani financijski doprinosi bilateralnih i multilateralnih donatora, potreba za osiguranjem pravedne raspodjele tereta između Unije i drugih donatora, kao i prethodna primjena drugih instrumenata Unije za vanjsko financiranje u Ukrajini te dodana vrijednost ukupnog sudjelovanja Unije. </w:t>
      </w:r>
    </w:p>
    <w:p w14:paraId="774E8327" w14:textId="77777777" w:rsidR="005937DE" w:rsidRDefault="005937DE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0A6D93" w14:textId="77777777" w:rsidR="005937DE" w:rsidRDefault="00FA5C7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Kao preduvjet za odobravanje izvanredne makrofinancijske pomoći Unije Ukrajina bi trebala poštovati učinkovite demokratske mehanizme, uključujući višestranački parlamentarni sustav, kao i vladavinu prava, te jamčiti poštovanje ljudskih prava. Rat, koji traje, te posebno sadašnje izvanredno stanje, ne bi smjeli ugroziti ta načela unatoč koncentraciji moći u izvršnoj grani vlasti.</w:t>
      </w:r>
    </w:p>
    <w:p w14:paraId="1D1A645D" w14:textId="77777777" w:rsidR="005937DE" w:rsidRDefault="005937DE">
      <w:pPr>
        <w:spacing w:before="100" w:beforeAutospacing="1" w:after="100" w:afterAutospacing="1" w:line="276" w:lineRule="auto"/>
        <w:contextualSpacing/>
        <w:jc w:val="both"/>
      </w:pPr>
    </w:p>
    <w:p w14:paraId="188913F6" w14:textId="77777777" w:rsidR="005937DE" w:rsidRDefault="00FA5C7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Dobrovoljni doprinosi država članica u obliku jamstava identificirani su kao prikladan instrument dodatne zaštita povrh početno uplaćenih rezervacija. Jamstva država članica trebala bi biti dobrovoljna te bi trebala činiti prikladan zaštitni mehanizam za </w:t>
      </w:r>
      <w:r>
        <w:rPr>
          <w:rFonts w:ascii="Times New Roman" w:hAnsi="Times New Roman"/>
          <w:sz w:val="24"/>
          <w:szCs w:val="24"/>
        </w:rPr>
        <w:lastRenderedPageBreak/>
        <w:t xml:space="preserve">proračun Unije po iscrpljenju, ili skorom iscrpljenju, u cijelosti rezervacija iz zajedničkog fonda za rezervacije u vezi s financijskim obvezama na temelju Odluke (EU) 2022/1201 i </w:t>
      </w:r>
      <w:r>
        <w:rPr>
          <w:rFonts w:ascii="Times New Roman" w:eastAsia="Times New Roman" w:hAnsi="Times New Roman"/>
          <w:sz w:val="24"/>
          <w:szCs w:val="24"/>
        </w:rPr>
        <w:t>Odluke (EU) 2022/1628 (izvanredna makrofinancijska pomoć u iznosu od 6 milijardi eura)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DCF857A" w14:textId="77777777" w:rsidR="005937DE" w:rsidRDefault="005937DE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40939A" w14:textId="77777777" w:rsidR="005937DE" w:rsidRDefault="00FA5C7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Jamstva koja daju države članice odnose se na 61% iznosa zajmova, odnosno 3.660.000.000,00 eura, dok se jamstvo iz proračuna Unije odnosi na 9% iznosa zajmova.</w:t>
      </w:r>
    </w:p>
    <w:p w14:paraId="316B6592" w14:textId="77777777" w:rsidR="005937DE" w:rsidRDefault="005937DE">
      <w:pPr>
        <w:spacing w:before="100" w:beforeAutospacing="1" w:after="100" w:afterAutospacing="1" w:line="276" w:lineRule="auto"/>
        <w:contextualSpacing/>
        <w:jc w:val="both"/>
      </w:pPr>
    </w:p>
    <w:p w14:paraId="002457CD" w14:textId="77777777" w:rsidR="005937DE" w:rsidRDefault="00FA5C7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 bi jamstva trebala biti neopoziva, bezuvjetna i na poziv. Tim bi se jamstvima trebala osigurati sposobnost Unije da otplati sredstva uzeta u zajam na tržištima kapitala ili od financijskih institucija. Jamstva bi se trebala aktivirati samo ako su ispunjeni strogi uvjeti u pogledu primjerenosti dostupnih rezervacija i ako Unija od Ukrajine ne primi plaćanje povezano sa zajmovima izvanredne makrofinancijske pomoći odobrenima u okviru pokrivene makrofinancijske pomoći na vrijeme da ispuni svoje financijske obveze koje proizlaze iz obveznica ili ako se izmijeni raspored otplate zajmova odobrenih u okviru pokrivene makrofinancijske pomoći. </w:t>
      </w:r>
    </w:p>
    <w:p w14:paraId="0D490B13" w14:textId="77777777" w:rsidR="005937DE" w:rsidRDefault="005937DE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3A82D6" w14:textId="7C9E199D" w:rsidR="005937DE" w:rsidRDefault="00FA5C7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Relativni udio doprinosa svake države članice ukupnom iznosu za koji se jamči (ključ za uplatu doprinosa) odgovara relativnim udjelima država članica u ukupnom bruto nacionalnom dohotku Unije. </w:t>
      </w:r>
      <w:r w:rsidR="00DD000B" w:rsidRPr="00DD000B">
        <w:rPr>
          <w:rFonts w:ascii="Times New Roman" w:hAnsi="Times New Roman"/>
          <w:sz w:val="24"/>
          <w:szCs w:val="24"/>
        </w:rPr>
        <w:t>Prilog 1. Sporazuma iz točke I. ove Odluke sadrži izračune Europske komisije o iznosu jamstava za svaku državu članicu. Udjel Republike Hrvatske u ukupnom bruto nacionalnom dohotku Unije iznosi 0,003837286143212 što predstavlja temelj za izračun jamstva Republike Hrvatske za 61% iznosa zajmova za koji jamče države članice, odnosno 3.660.000.000,00 eura</w:t>
      </w:r>
    </w:p>
    <w:p w14:paraId="4DBA3708" w14:textId="77777777" w:rsidR="005937DE" w:rsidRDefault="005937DE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DDFCA7" w14:textId="77777777" w:rsidR="005937DE" w:rsidRDefault="00FA5C7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jamstva za Republiku Hrvatsku iznosi 14.044.467,00 eura. </w:t>
      </w:r>
      <w:r>
        <w:rPr>
          <w:rFonts w:ascii="Times New Roman" w:hAnsi="Times New Roman"/>
          <w:kern w:val="1"/>
          <w:sz w:val="24"/>
          <w:szCs w:val="24"/>
        </w:rPr>
        <w:t>Potencijalna plaćanja po iz</w:t>
      </w:r>
      <w:r w:rsidR="002F1ED9">
        <w:rPr>
          <w:rFonts w:ascii="Times New Roman" w:hAnsi="Times New Roman"/>
          <w:kern w:val="1"/>
          <w:sz w:val="24"/>
          <w:szCs w:val="24"/>
        </w:rPr>
        <w:t>danom jamstvu osiguravaju se u d</w:t>
      </w:r>
      <w:r>
        <w:rPr>
          <w:rFonts w:ascii="Times New Roman" w:hAnsi="Times New Roman"/>
          <w:kern w:val="1"/>
          <w:sz w:val="24"/>
          <w:szCs w:val="24"/>
        </w:rPr>
        <w:t>ržavnom proračunu Republike Hrvatske</w:t>
      </w:r>
      <w:r w:rsidR="002F1ED9">
        <w:rPr>
          <w:rFonts w:ascii="Times New Roman" w:hAnsi="Times New Roman"/>
          <w:kern w:val="1"/>
          <w:sz w:val="24"/>
          <w:szCs w:val="24"/>
        </w:rPr>
        <w:t>,</w:t>
      </w:r>
      <w:r>
        <w:rPr>
          <w:rFonts w:ascii="Times New Roman" w:hAnsi="Times New Roman"/>
          <w:kern w:val="1"/>
          <w:sz w:val="24"/>
          <w:szCs w:val="24"/>
        </w:rPr>
        <w:t xml:space="preserve"> na pozicijama Ministarstva financija.</w:t>
      </w:r>
      <w:r w:rsidR="004B2D9F">
        <w:rPr>
          <w:rFonts w:ascii="Times New Roman" w:hAnsi="Times New Roman"/>
          <w:kern w:val="1"/>
          <w:sz w:val="24"/>
          <w:szCs w:val="24"/>
        </w:rPr>
        <w:t xml:space="preserve"> Iznos jamstva ne ulazi u jamstvenu zalihu u Državnom proračunu Republike Hrvatske za 2022. godinu kako je određeno člankom 49.a </w:t>
      </w:r>
      <w:r w:rsidR="004B2D9F" w:rsidRPr="004B2D9F">
        <w:rPr>
          <w:rFonts w:ascii="Times New Roman" w:hAnsi="Times New Roman"/>
          <w:kern w:val="1"/>
          <w:sz w:val="24"/>
          <w:szCs w:val="24"/>
        </w:rPr>
        <w:t>Zakona o izvršavanju državnog proračuna Republike Hrvatske za 2022. godinu (Narodne novine, br. 131/22</w:t>
      </w:r>
      <w:r w:rsidR="00E50EDC">
        <w:rPr>
          <w:rFonts w:ascii="Times New Roman" w:hAnsi="Times New Roman"/>
          <w:kern w:val="1"/>
          <w:sz w:val="24"/>
          <w:szCs w:val="24"/>
        </w:rPr>
        <w:t>).</w:t>
      </w:r>
    </w:p>
    <w:p w14:paraId="0E328F34" w14:textId="77777777" w:rsidR="005937DE" w:rsidRDefault="005937DE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937DE">
      <w:footerReference w:type="default" r:id="rId7"/>
      <w:endnotePr>
        <w:numFmt w:val="decimal"/>
      </w:endnotePr>
      <w:pgSz w:w="11906" w:h="16838"/>
      <w:pgMar w:top="1417" w:right="1417" w:bottom="1417" w:left="1417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B0958" w14:textId="77777777" w:rsidR="00521DF0" w:rsidRDefault="00FA5C71">
      <w:pPr>
        <w:spacing w:after="0" w:line="240" w:lineRule="auto"/>
      </w:pPr>
      <w:r>
        <w:separator/>
      </w:r>
    </w:p>
  </w:endnote>
  <w:endnote w:type="continuationSeparator" w:id="0">
    <w:p w14:paraId="61D83957" w14:textId="77777777" w:rsidR="00521DF0" w:rsidRDefault="00FA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ACC43" w14:textId="77777777" w:rsidR="005937DE" w:rsidRDefault="00FA5C71">
    <w:pPr>
      <w:pBdr>
        <w:top w:val="single" w:sz="4" w:space="1" w:color="40404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404040"/>
        <w:spacing w:val="20"/>
        <w:sz w:val="20"/>
        <w:szCs w:val="24"/>
      </w:rPr>
    </w:pPr>
    <w:r>
      <w:rPr>
        <w:rFonts w:ascii="Times New Roman" w:eastAsia="Times New Roman" w:hAnsi="Times New Roman"/>
        <w:color w:val="404040"/>
        <w:spacing w:val="20"/>
        <w:sz w:val="20"/>
        <w:szCs w:val="24"/>
      </w:rPr>
      <w:t>Banski dvori | Trg Sv. Marka 2  | 10000 Zagreb | tel. 01 4569 222 | vlada.gov.hr</w:t>
    </w:r>
  </w:p>
  <w:p w14:paraId="40FAF76A" w14:textId="77777777" w:rsidR="005937DE" w:rsidRDefault="00593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11BDE" w14:textId="77777777" w:rsidR="00521DF0" w:rsidRDefault="00FA5C71">
      <w:pPr>
        <w:spacing w:after="0" w:line="240" w:lineRule="auto"/>
      </w:pPr>
      <w:r>
        <w:separator/>
      </w:r>
    </w:p>
  </w:footnote>
  <w:footnote w:type="continuationSeparator" w:id="0">
    <w:p w14:paraId="258E8C0D" w14:textId="77777777" w:rsidR="00521DF0" w:rsidRDefault="00FA5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DE"/>
    <w:rsid w:val="00057052"/>
    <w:rsid w:val="00076527"/>
    <w:rsid w:val="00135319"/>
    <w:rsid w:val="001739DC"/>
    <w:rsid w:val="002C2EBF"/>
    <w:rsid w:val="002F1ED9"/>
    <w:rsid w:val="00382818"/>
    <w:rsid w:val="00430EB0"/>
    <w:rsid w:val="00440A26"/>
    <w:rsid w:val="004B2D9F"/>
    <w:rsid w:val="004B424C"/>
    <w:rsid w:val="00521DF0"/>
    <w:rsid w:val="005937DE"/>
    <w:rsid w:val="0068275C"/>
    <w:rsid w:val="006B31F8"/>
    <w:rsid w:val="007F76E3"/>
    <w:rsid w:val="008E2579"/>
    <w:rsid w:val="00907D00"/>
    <w:rsid w:val="009269D2"/>
    <w:rsid w:val="0096052A"/>
    <w:rsid w:val="00A10A34"/>
    <w:rsid w:val="00C371AA"/>
    <w:rsid w:val="00C375DA"/>
    <w:rsid w:val="00D163D5"/>
    <w:rsid w:val="00DD000B"/>
    <w:rsid w:val="00E50EDC"/>
    <w:rsid w:val="00E96706"/>
    <w:rsid w:val="00EA7A48"/>
    <w:rsid w:val="00F44CDE"/>
    <w:rsid w:val="00FA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8815"/>
  <w15:docId w15:val="{4F78AE31-3830-4ED9-BAEB-487C1C84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odnojeChar">
    <w:name w:val="Podnožje Char"/>
    <w:basedOn w:val="DefaultParagraphFont"/>
  </w:style>
  <w:style w:type="character" w:customStyle="1" w:styleId="TekstbaloniaChar">
    <w:name w:val="Tekst balončića Char"/>
    <w:basedOn w:val="DefaultParagraphFont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rsid w:val="007F7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F76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7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F7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F76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Malinar</dc:creator>
  <cp:keywords/>
  <dc:description/>
  <cp:lastModifiedBy>Domagoj Dodig</cp:lastModifiedBy>
  <cp:revision>13</cp:revision>
  <dcterms:created xsi:type="dcterms:W3CDTF">2022-12-15T08:53:00Z</dcterms:created>
  <dcterms:modified xsi:type="dcterms:W3CDTF">2022-12-28T10:22:00Z</dcterms:modified>
</cp:coreProperties>
</file>