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FF7A" w14:textId="77777777" w:rsidR="00E52B9B" w:rsidRPr="00800462" w:rsidRDefault="00E52B9B" w:rsidP="00E52B9B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145E7510" wp14:editId="06BD9FC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6D199A1" w14:textId="77777777" w:rsidR="00E52B9B" w:rsidRPr="00800462" w:rsidRDefault="00E52B9B" w:rsidP="00E52B9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1FF72B5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04C97" w14:textId="281C7A99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733E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rujna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4AE71798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0FAC9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1BF52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B57F83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52B9B" w:rsidRPr="00800462" w14:paraId="2647E1A2" w14:textId="77777777" w:rsidTr="000F268B">
        <w:tc>
          <w:tcPr>
            <w:tcW w:w="1951" w:type="dxa"/>
          </w:tcPr>
          <w:p w14:paraId="6FE98C72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BDD2AB" w14:textId="77777777" w:rsidR="00E52B9B" w:rsidRPr="00800462" w:rsidRDefault="00E52B9B" w:rsidP="000F268B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2EA7D2E7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52B9B" w:rsidRPr="00800462" w14:paraId="0E9CBAF0" w14:textId="77777777" w:rsidTr="000F268B">
        <w:tc>
          <w:tcPr>
            <w:tcW w:w="1951" w:type="dxa"/>
          </w:tcPr>
          <w:p w14:paraId="7752B398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AC0B997" w14:textId="065B68B5" w:rsidR="00E52B9B" w:rsidRPr="00800462" w:rsidRDefault="00E52B9B" w:rsidP="000F268B">
            <w:pPr>
              <w:jc w:val="both"/>
              <w:rPr>
                <w:sz w:val="24"/>
                <w:szCs w:val="24"/>
              </w:rPr>
            </w:pPr>
            <w:bookmarkStart w:id="1" w:name="_Hlk97630803"/>
            <w:r w:rsidRPr="00F65622">
              <w:rPr>
                <w:sz w:val="24"/>
                <w:szCs w:val="24"/>
              </w:rPr>
              <w:t>Prijedlog zaključka u vezi s</w:t>
            </w:r>
            <w:r w:rsidR="00B20496">
              <w:rPr>
                <w:sz w:val="24"/>
                <w:szCs w:val="24"/>
              </w:rPr>
              <w:t xml:space="preserve"> </w:t>
            </w:r>
            <w:r w:rsidRPr="00B20496">
              <w:rPr>
                <w:sz w:val="24"/>
                <w:szCs w:val="24"/>
              </w:rPr>
              <w:t>mjerom potpore</w:t>
            </w:r>
            <w:r w:rsidRPr="00F65622">
              <w:rPr>
                <w:sz w:val="24"/>
                <w:szCs w:val="24"/>
              </w:rPr>
              <w:t xml:space="preserve"> </w:t>
            </w:r>
            <w:r w:rsidRPr="00E52B9B">
              <w:rPr>
                <w:sz w:val="24"/>
                <w:szCs w:val="24"/>
              </w:rPr>
              <w:t>za pružanje izvanredne privremene potpore u okviru Europskog poljoprivrednog fonda za ruralni razvoj (EPFRR) kao odgovor na učinke invazije Rusije na Ukrajinu</w:t>
            </w:r>
            <w:bookmarkEnd w:id="1"/>
          </w:p>
        </w:tc>
      </w:tr>
    </w:tbl>
    <w:p w14:paraId="2DBC3DF0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9A0F53C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CB87E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8E5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888C2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367C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1D78C" w14:textId="77777777" w:rsidR="00E52B9B" w:rsidRDefault="00E52B9B" w:rsidP="00E52B9B">
      <w:pPr>
        <w:pStyle w:val="Header"/>
      </w:pPr>
    </w:p>
    <w:p w14:paraId="3C26F8EA" w14:textId="77777777" w:rsidR="00E52B9B" w:rsidRDefault="00E52B9B" w:rsidP="00E52B9B"/>
    <w:p w14:paraId="3E2807CB" w14:textId="77777777" w:rsidR="00E52B9B" w:rsidRDefault="00E52B9B" w:rsidP="00E52B9B">
      <w:pPr>
        <w:pStyle w:val="Footer"/>
      </w:pPr>
    </w:p>
    <w:p w14:paraId="20BFC7F8" w14:textId="77777777" w:rsidR="00E52B9B" w:rsidRDefault="00E52B9B" w:rsidP="00E52B9B"/>
    <w:p w14:paraId="78674B09" w14:textId="77777777" w:rsidR="00E52B9B" w:rsidRPr="005222AE" w:rsidRDefault="00E52B9B" w:rsidP="00E52B9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DB67F39" w14:textId="77777777" w:rsidR="00E52B9B" w:rsidRDefault="00E52B9B" w:rsidP="00E52B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B775C" w14:textId="77777777" w:rsidR="00E52B9B" w:rsidRDefault="00E52B9B" w:rsidP="00E52B9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EF376" w14:textId="77777777" w:rsidR="00E52B9B" w:rsidRDefault="00E52B9B" w:rsidP="00E52B9B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09052" w14:textId="77777777" w:rsidR="005E06E8" w:rsidRDefault="005E06E8" w:rsidP="005E06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D555C" w14:textId="77777777" w:rsidR="005E06E8" w:rsidRDefault="005E06E8" w:rsidP="005E06E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06D69" w14:textId="77777777" w:rsidR="005E06E8" w:rsidRDefault="005E06E8" w:rsidP="005E06E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A222F6" w14:textId="77777777" w:rsidR="005E06E8" w:rsidRPr="003377F5" w:rsidRDefault="005E06E8" w:rsidP="005E06E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3823F004" w14:textId="77777777" w:rsidR="005E06E8" w:rsidRPr="003377F5" w:rsidRDefault="005E06E8" w:rsidP="005E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B8937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 xml:space="preserve">, br. 150/11, 119/14 i </w:t>
      </w:r>
      <w:r w:rsidRPr="00D3400F">
        <w:rPr>
          <w:rFonts w:ascii="Times New Roman" w:hAnsi="Times New Roman" w:cs="Times New Roman"/>
          <w:sz w:val="24"/>
          <w:szCs w:val="24"/>
        </w:rPr>
        <w:t>93/16,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00F">
        <w:rPr>
          <w:rFonts w:ascii="Times New Roman" w:hAnsi="Times New Roman" w:cs="Times New Roman"/>
          <w:sz w:val="24"/>
          <w:szCs w:val="24"/>
        </w:rPr>
        <w:t>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68BF2ED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32FD0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DFD81" w14:textId="5D9145E6" w:rsidR="005E06E8" w:rsidRPr="00C04CF5" w:rsidRDefault="005E06E8" w:rsidP="005E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7630566"/>
      <w:r w:rsidRPr="00C04CF5">
        <w:rPr>
          <w:rFonts w:ascii="Times New Roman" w:hAnsi="Times New Roman" w:cs="Times New Roman"/>
          <w:b/>
          <w:sz w:val="24"/>
          <w:szCs w:val="24"/>
        </w:rPr>
        <w:t>Z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A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K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L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J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U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Č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A</w:t>
      </w:r>
      <w:r w:rsidR="00C04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5">
        <w:rPr>
          <w:rFonts w:ascii="Times New Roman" w:hAnsi="Times New Roman" w:cs="Times New Roman"/>
          <w:b/>
          <w:sz w:val="24"/>
          <w:szCs w:val="24"/>
        </w:rPr>
        <w:t>K</w:t>
      </w:r>
    </w:p>
    <w:p w14:paraId="31730785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44200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B4D2" w14:textId="6F9A1342" w:rsidR="005E06E8" w:rsidRPr="00C04CF5" w:rsidRDefault="005E06E8" w:rsidP="00C04CF5">
      <w:pPr>
        <w:pStyle w:val="Default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</w:rPr>
      </w:pPr>
      <w:bookmarkStart w:id="3" w:name="_Hlk113366663"/>
      <w:bookmarkStart w:id="4" w:name="_Hlk97630119"/>
      <w:r w:rsidRPr="004F0E6E">
        <w:rPr>
          <w:rFonts w:ascii="Times New Roman" w:eastAsia="Calibri" w:hAnsi="Times New Roman" w:cs="Times New Roman"/>
        </w:rPr>
        <w:lastRenderedPageBreak/>
        <w:t xml:space="preserve">Zadužuje se Ministarstvo poljoprivrede provoditi mjeru potpore iz Uredbe (EU) 2022/1033 Europskog parlamenta i Vijeća od 29. lipnja 2022. o izmjeni Uredbe (EU) br. 1305/2013 u </w:t>
      </w:r>
      <w:r w:rsidRPr="00B20496">
        <w:rPr>
          <w:rFonts w:ascii="Times New Roman" w:eastAsia="Calibri" w:hAnsi="Times New Roman" w:cs="Times New Roman"/>
        </w:rPr>
        <w:t xml:space="preserve">pogledu posebne mjere za pružanje izvanredne privremene potpore u okviru Europskog poljoprivrednog fonda za ruralni razvoj (EPFRR) kao odgovor na učinke invazije Rusije na Ukrajinu (SL </w:t>
      </w:r>
      <w:r w:rsidR="00C04CF5">
        <w:rPr>
          <w:rFonts w:ascii="Times New Roman" w:eastAsia="Calibri" w:hAnsi="Times New Roman" w:cs="Times New Roman"/>
        </w:rPr>
        <w:t>L 173 od 30. lipnja 2022.</w:t>
      </w:r>
      <w:r w:rsidRPr="00B20496">
        <w:rPr>
          <w:rFonts w:ascii="Times New Roman" w:eastAsia="Calibri" w:hAnsi="Times New Roman" w:cs="Times New Roman"/>
        </w:rPr>
        <w:t xml:space="preserve">). </w:t>
      </w:r>
      <w:r w:rsidRPr="00B20496">
        <w:rPr>
          <w:b/>
          <w:bCs/>
          <w:sz w:val="19"/>
          <w:szCs w:val="19"/>
        </w:rPr>
        <w:t xml:space="preserve"> </w:t>
      </w:r>
    </w:p>
    <w:p w14:paraId="264923D5" w14:textId="77777777" w:rsidR="00C04CF5" w:rsidRPr="00B20496" w:rsidRDefault="00C04CF5" w:rsidP="00C04CF5">
      <w:pPr>
        <w:pStyle w:val="Default"/>
        <w:jc w:val="both"/>
        <w:rPr>
          <w:rFonts w:ascii="Times New Roman" w:eastAsia="Calibri" w:hAnsi="Times New Roman" w:cs="Times New Roman"/>
        </w:rPr>
      </w:pPr>
    </w:p>
    <w:bookmarkEnd w:id="3"/>
    <w:p w14:paraId="68E9A651" w14:textId="4D52C743" w:rsidR="005E06E8" w:rsidRDefault="00B20496" w:rsidP="00C04CF5">
      <w:pPr>
        <w:pStyle w:val="Default"/>
        <w:numPr>
          <w:ilvl w:val="0"/>
          <w:numId w:val="1"/>
        </w:numPr>
        <w:ind w:left="0"/>
        <w:jc w:val="both"/>
        <w:rPr>
          <w:rFonts w:ascii="Times New Roman" w:eastAsia="Calibri" w:hAnsi="Times New Roman" w:cs="Times New Roman"/>
        </w:rPr>
      </w:pPr>
      <w:r w:rsidRPr="00B20496">
        <w:rPr>
          <w:rFonts w:ascii="Times New Roman" w:eastAsia="Calibri" w:hAnsi="Times New Roman" w:cs="Times New Roman"/>
        </w:rPr>
        <w:t>Mjerom potpore</w:t>
      </w:r>
      <w:r w:rsidR="005E06E8" w:rsidRPr="00B20496">
        <w:rPr>
          <w:rFonts w:ascii="Times New Roman" w:eastAsia="Calibri" w:hAnsi="Times New Roman" w:cs="Times New Roman"/>
        </w:rPr>
        <w:t xml:space="preserve"> </w:t>
      </w:r>
      <w:r w:rsidR="00E90810" w:rsidRPr="00B20496">
        <w:rPr>
          <w:rFonts w:ascii="Times New Roman" w:eastAsia="Calibri" w:hAnsi="Times New Roman" w:cs="Times New Roman"/>
        </w:rPr>
        <w:t>iz točke 1. ovoga Zaključka</w:t>
      </w:r>
      <w:r w:rsidR="005E06E8" w:rsidRPr="00B20496">
        <w:rPr>
          <w:rFonts w:ascii="Times New Roman" w:eastAsia="Calibri" w:hAnsi="Times New Roman" w:cs="Times New Roman"/>
        </w:rPr>
        <w:t xml:space="preserve"> pruža se pomoć </w:t>
      </w:r>
      <w:r w:rsidR="005E06E8" w:rsidRPr="00B20496">
        <w:rPr>
          <w:rFonts w:ascii="Times New Roman" w:eastAsia="Calibri" w:hAnsi="Times New Roman" w:cs="Times New Roman"/>
          <w:color w:val="auto"/>
        </w:rPr>
        <w:t xml:space="preserve">poljoprivrednicima te malim i srednjim poduzećima </w:t>
      </w:r>
      <w:r w:rsidR="005E06E8" w:rsidRPr="00B20496">
        <w:rPr>
          <w:rFonts w:ascii="Times New Roman" w:eastAsia="Calibri" w:hAnsi="Times New Roman" w:cs="Times New Roman"/>
        </w:rPr>
        <w:t>koji su posebno pogođeni učincima invazije Rusije na Ukrajinu s ciljem osiguranja kontinuiteta njihova poslovanja</w:t>
      </w:r>
      <w:r w:rsidR="005E06E8" w:rsidRPr="00B20496">
        <w:rPr>
          <w:rFonts w:ascii="Times New Roman" w:hAnsi="Times New Roman" w:cs="Times New Roman"/>
        </w:rPr>
        <w:t>.</w:t>
      </w:r>
      <w:r w:rsidR="005E06E8" w:rsidRPr="00B20496">
        <w:rPr>
          <w:rFonts w:ascii="Times New Roman" w:eastAsia="Calibri" w:hAnsi="Times New Roman" w:cs="Times New Roman"/>
        </w:rPr>
        <w:t xml:space="preserve"> </w:t>
      </w:r>
      <w:bookmarkEnd w:id="2"/>
    </w:p>
    <w:p w14:paraId="7BB32642" w14:textId="413681E6" w:rsidR="00C04CF5" w:rsidRPr="00C04CF5" w:rsidRDefault="00C04CF5" w:rsidP="00C04CF5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4"/>
    <w:p w14:paraId="12E40047" w14:textId="4F12056D" w:rsidR="00C04CF5" w:rsidRDefault="005E06E8" w:rsidP="00C04CF5">
      <w:pPr>
        <w:numPr>
          <w:ilvl w:val="0"/>
          <w:numId w:val="1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B20496">
        <w:rPr>
          <w:rFonts w:ascii="Times New Roman" w:eastAsia="Calibri" w:hAnsi="Times New Roman" w:cs="Times New Roman"/>
          <w:sz w:val="24"/>
          <w:szCs w:val="24"/>
        </w:rPr>
        <w:t>Mjera potpore iz točke 1. ovoga Zaključka provodi</w:t>
      </w:r>
      <w:r w:rsidRPr="00EE5DCF">
        <w:rPr>
          <w:rFonts w:ascii="Times New Roman" w:eastAsia="Calibri" w:hAnsi="Times New Roman" w:cs="Times New Roman"/>
          <w:sz w:val="24"/>
          <w:szCs w:val="24"/>
        </w:rPr>
        <w:t xml:space="preserve"> se u okviru </w:t>
      </w:r>
      <w:r w:rsidR="009F3B39" w:rsidRPr="009F3B39">
        <w:rPr>
          <w:rFonts w:ascii="Times New Roman" w:eastAsia="Calibri" w:hAnsi="Times New Roman" w:cs="Times New Roman"/>
          <w:sz w:val="24"/>
          <w:szCs w:val="24"/>
        </w:rPr>
        <w:t>Programa ruralnog razvoja Republike Hrvatske za razdoblje 2014. – 2020.</w:t>
      </w:r>
      <w:r w:rsidR="009F3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DCF">
        <w:rPr>
          <w:rFonts w:ascii="Times New Roman" w:eastAsia="Calibri" w:hAnsi="Times New Roman" w:cs="Times New Roman"/>
          <w:sz w:val="24"/>
          <w:szCs w:val="24"/>
        </w:rPr>
        <w:t>i financira se u ukupnom iznosu od 240.000.000,00 kuna. Sredstva za financiranje mjere osigurana su u Državnom proračunu Republike Hrvatske za 2022. godinu i projekcij</w:t>
      </w:r>
      <w:r w:rsidR="00E90810">
        <w:rPr>
          <w:rFonts w:ascii="Times New Roman" w:eastAsia="Calibri" w:hAnsi="Times New Roman" w:cs="Times New Roman"/>
          <w:sz w:val="24"/>
          <w:szCs w:val="24"/>
        </w:rPr>
        <w:t xml:space="preserve">ama </w:t>
      </w:r>
      <w:r w:rsidRPr="00EE5DCF">
        <w:rPr>
          <w:rFonts w:ascii="Times New Roman" w:eastAsia="Calibri" w:hAnsi="Times New Roman" w:cs="Times New Roman"/>
          <w:sz w:val="24"/>
          <w:szCs w:val="24"/>
        </w:rPr>
        <w:t>za 2023.</w:t>
      </w:r>
      <w:r w:rsidR="00E90810">
        <w:rPr>
          <w:rFonts w:ascii="Times New Roman" w:eastAsia="Calibri" w:hAnsi="Times New Roman" w:cs="Times New Roman"/>
          <w:sz w:val="24"/>
          <w:szCs w:val="24"/>
        </w:rPr>
        <w:t xml:space="preserve"> i 2024.</w:t>
      </w:r>
      <w:r w:rsidRPr="00EE5DCF">
        <w:rPr>
          <w:rFonts w:ascii="Times New Roman" w:eastAsia="Calibri" w:hAnsi="Times New Roman" w:cs="Times New Roman"/>
          <w:sz w:val="24"/>
          <w:szCs w:val="24"/>
        </w:rPr>
        <w:t xml:space="preserve"> godinu,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EE5DCF">
        <w:rPr>
          <w:rFonts w:ascii="Times New Roman" w:eastAsia="Calibri" w:hAnsi="Times New Roman" w:cs="Times New Roman"/>
          <w:sz w:val="24"/>
          <w:szCs w:val="24"/>
        </w:rPr>
        <w:t xml:space="preserve"> razdjel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EE5DCF">
        <w:rPr>
          <w:rFonts w:ascii="Times New Roman" w:eastAsia="Calibri" w:hAnsi="Times New Roman" w:cs="Times New Roman"/>
          <w:sz w:val="24"/>
          <w:szCs w:val="24"/>
        </w:rPr>
        <w:t xml:space="preserve"> Ministarstva poljoprivrede, aktivnosti </w:t>
      </w:r>
      <w:bookmarkStart w:id="5" w:name="_Hlk113005744"/>
      <w:r w:rsidRPr="00EE5DCF">
        <w:rPr>
          <w:rFonts w:ascii="Times New Roman" w:eastAsia="Calibri" w:hAnsi="Times New Roman" w:cs="Times New Roman"/>
          <w:sz w:val="24"/>
          <w:szCs w:val="24"/>
        </w:rPr>
        <w:t>A820058 ZPP</w:t>
      </w:r>
      <w:r w:rsidR="009F3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DCF">
        <w:rPr>
          <w:rFonts w:ascii="Times New Roman" w:eastAsia="Calibri" w:hAnsi="Times New Roman" w:cs="Times New Roman"/>
          <w:sz w:val="24"/>
          <w:szCs w:val="24"/>
        </w:rPr>
        <w:t>-</w:t>
      </w:r>
      <w:r w:rsidR="009F3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DCF">
        <w:rPr>
          <w:rFonts w:ascii="Times New Roman" w:eastAsia="Calibri" w:hAnsi="Times New Roman" w:cs="Times New Roman"/>
          <w:sz w:val="24"/>
          <w:szCs w:val="24"/>
        </w:rPr>
        <w:t>mjere ruralnog razvoja.</w:t>
      </w:r>
    </w:p>
    <w:p w14:paraId="0167004A" w14:textId="2516D7DC" w:rsidR="00C04CF5" w:rsidRPr="00C04CF5" w:rsidRDefault="00C04CF5" w:rsidP="00C0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98F82" w14:textId="77777777" w:rsidR="00E90810" w:rsidRDefault="00E90810" w:rsidP="00C04CF5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231F20"/>
        </w:rPr>
      </w:pPr>
      <w:r>
        <w:rPr>
          <w:color w:val="231F20"/>
        </w:rPr>
        <w:t>Ovaj Zaključak objavit će se u »Narodnim novinama«.</w:t>
      </w:r>
    </w:p>
    <w:p w14:paraId="0988CEF7" w14:textId="77777777" w:rsidR="00E90810" w:rsidRPr="00EE5DCF" w:rsidRDefault="00E90810" w:rsidP="00E9081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6460A2D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7775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7C3C8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1E9EA84C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7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:</w:t>
      </w:r>
    </w:p>
    <w:p w14:paraId="47AB40E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0FE4C657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9BFD6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527A" w14:textId="77777777" w:rsidR="005E06E8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A5F514" w14:textId="77777777" w:rsidR="005E06E8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7C32E" w14:textId="77777777" w:rsidR="005E06E8" w:rsidRPr="003377F5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38C7770E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F2887" w14:textId="77777777" w:rsidR="005E06E8" w:rsidRPr="003377F5" w:rsidRDefault="005E06E8" w:rsidP="005E06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 xml:space="preserve">    mr. </w:t>
      </w:r>
      <w:proofErr w:type="spellStart"/>
      <w:r w:rsidRPr="003377F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. Andrej Plenković</w:t>
      </w:r>
    </w:p>
    <w:p w14:paraId="4732B815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CCD3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BAA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959E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B43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06E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0CE924" w14:textId="77777777" w:rsidR="005E06E8" w:rsidRDefault="005E06E8" w:rsidP="005E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D58DC46" w14:textId="77777777" w:rsidR="005E06E8" w:rsidRDefault="005E06E8" w:rsidP="005E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74D3B" w14:textId="77777777" w:rsidR="005E06E8" w:rsidRDefault="005E06E8" w:rsidP="005E06E8">
      <w:pPr>
        <w:pStyle w:val="Default"/>
      </w:pPr>
    </w:p>
    <w:p w14:paraId="642ACE89" w14:textId="77777777" w:rsidR="005E06E8" w:rsidRDefault="005E06E8" w:rsidP="005E06E8">
      <w:pPr>
        <w:pStyle w:val="Default"/>
      </w:pPr>
      <w:r>
        <w:t xml:space="preserve"> </w:t>
      </w:r>
    </w:p>
    <w:p w14:paraId="59425282" w14:textId="77777777" w:rsidR="005E06E8" w:rsidRDefault="005E06E8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40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energenata i sirovina koji su porasli i dosegli vrlo visoke razine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značajnoj mjeri doveli su do porasta ukupnih troškova poslovanja u sektoru poljoprivrede, čemu izrazito doprinose i ratna zbivanja u Ukrajini, a sve ukazuje da će se takav trend nastaviti i u narednom razdoblju.   </w:t>
      </w:r>
    </w:p>
    <w:p w14:paraId="60641EEA" w14:textId="7BCC8F2A" w:rsidR="005E06E8" w:rsidRPr="00B20496" w:rsidRDefault="005E06E8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ublažili negativni gospodarski i socijalni učinci, te financijski pomoglo poljoprivrednom i prehrambenom sektoru, prvenstveno u rješavanju problema s likvidnošću koji ugrožavaju kontinuitet obavljanja poljoprivrednih aktivnosti poljoprivrednika te poslovanja malih i srednjih  poduzeća koja se bave preradom, plasiranjem na tržište ili razvojem poljoprivrednih proizvoda, predviđena je mjera potpore sektoru kao pomoć uslijed poremećaja tržišta uzrokovanog agresivnim ratom Rusije protiv Ukrajine i njegovim učincima.</w:t>
      </w:r>
    </w:p>
    <w:p w14:paraId="7C02E11A" w14:textId="403A495C" w:rsidR="005E06E8" w:rsidRPr="00B20496" w:rsidRDefault="00B20496" w:rsidP="005E06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96">
        <w:rPr>
          <w:rFonts w:ascii="Times New Roman" w:eastAsia="Calibri" w:hAnsi="Times New Roman" w:cs="Times New Roman"/>
          <w:sz w:val="24"/>
          <w:szCs w:val="24"/>
        </w:rPr>
        <w:t>Mjera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 potpore provodi se u skladu sa Uredb</w:t>
      </w:r>
      <w:r w:rsidR="005E06E8" w:rsidRPr="00B20496">
        <w:rPr>
          <w:rFonts w:ascii="Times New Roman" w:eastAsia="Calibri" w:hAnsi="Times New Roman" w:cs="Times New Roman"/>
        </w:rPr>
        <w:t>om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 (EU) 2022/1033 Europskog parlamenta i Vijeća i Vijeća od 29. lipnja 2022. o izmjeni Uredbe (EU) br. 1305/2013 u pogledu posebne mjere za pružanje izvanredne privremene potpore u okviru Europskog poljoprivrednog fonda za ruralni razvoj (EPFRR) kao odgovor na učinke invazije Rusije na Ukrajinu</w:t>
      </w:r>
      <w:r w:rsidR="005E06E8" w:rsidRPr="00B20496">
        <w:rPr>
          <w:rFonts w:ascii="Times New Roman" w:eastAsia="Calibri" w:hAnsi="Times New Roman" w:cs="Times New Roman"/>
        </w:rPr>
        <w:t xml:space="preserve"> 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(SL L </w:t>
      </w:r>
      <w:r w:rsidR="005E06E8" w:rsidRPr="00B20496">
        <w:rPr>
          <w:rFonts w:ascii="Times New Roman" w:eastAsia="Calibri" w:hAnsi="Times New Roman" w:cs="Times New Roman"/>
        </w:rPr>
        <w:t>173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5E06E8" w:rsidRPr="00B20496">
        <w:rPr>
          <w:rFonts w:ascii="Times New Roman" w:eastAsia="Calibri" w:hAnsi="Times New Roman" w:cs="Times New Roman"/>
        </w:rPr>
        <w:t>30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06E8" w:rsidRPr="00B20496">
        <w:rPr>
          <w:rFonts w:ascii="Times New Roman" w:eastAsia="Calibri" w:hAnsi="Times New Roman" w:cs="Times New Roman"/>
        </w:rPr>
        <w:t>lipnja</w:t>
      </w:r>
      <w:r w:rsidR="00304C41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>)</w:t>
      </w:r>
      <w:r w:rsidR="005E06E8" w:rsidRPr="00B20496">
        <w:rPr>
          <w:rFonts w:ascii="Times New Roman" w:eastAsia="Calibri" w:hAnsi="Times New Roman" w:cs="Times New Roman"/>
        </w:rPr>
        <w:t>.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82AA71" w14:textId="4F9BEA79" w:rsidR="005E06E8" w:rsidRPr="00B20496" w:rsidRDefault="00B20496" w:rsidP="005E06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96">
        <w:rPr>
          <w:rFonts w:ascii="Times New Roman" w:eastAsia="Calibri" w:hAnsi="Times New Roman" w:cs="Times New Roman"/>
          <w:sz w:val="24"/>
          <w:szCs w:val="24"/>
        </w:rPr>
        <w:t xml:space="preserve">Mjera potpore 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podrazumijeva bespovratna sredstva u obliku kompenzacije za povećane troškove koji su nastali zbog poremećaja tržišta i lanca opskrbe uslijed ratne krize, a predviđena je za korisnike čija je djelatnost primarna poljoprivredna proizvodnja te </w:t>
      </w:r>
      <w:r w:rsidR="005E06E8"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>prerada, plasiranje na tržište ili razvoj poljoprivrednih proizvoda.</w:t>
      </w:r>
      <w:r w:rsidR="005E06E8" w:rsidRPr="00B20496">
        <w:rPr>
          <w:rFonts w:ascii="Times New Roman" w:eastAsia="Calibri" w:hAnsi="Times New Roman" w:cs="Times New Roman"/>
          <w:sz w:val="24"/>
          <w:szCs w:val="24"/>
        </w:rPr>
        <w:t xml:space="preserve"> Detaljna provedba ove mjere propisuje se natječajem koji objavljuje Agencija za plaćanja u poljoprivredi, ribarstvu i ruralnom razvoju. </w:t>
      </w:r>
    </w:p>
    <w:p w14:paraId="50D17E9A" w14:textId="504A4BC3" w:rsidR="005E06E8" w:rsidRPr="00B20496" w:rsidRDefault="005E06E8" w:rsidP="005E06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96">
        <w:rPr>
          <w:rFonts w:ascii="Times New Roman" w:eastAsia="Calibri" w:hAnsi="Times New Roman" w:cs="Times New Roman"/>
          <w:sz w:val="24"/>
          <w:szCs w:val="24"/>
        </w:rPr>
        <w:t>Predviđena financijska sredstva za provedbu ove mjere</w:t>
      </w:r>
      <w:r w:rsidR="00B20496" w:rsidRPr="00B20496">
        <w:rPr>
          <w:rFonts w:ascii="Times New Roman" w:eastAsia="Calibri" w:hAnsi="Times New Roman" w:cs="Times New Roman"/>
          <w:sz w:val="24"/>
          <w:szCs w:val="24"/>
        </w:rPr>
        <w:t xml:space="preserve"> potpore</w:t>
      </w:r>
      <w:r w:rsidRPr="00B20496">
        <w:rPr>
          <w:rFonts w:ascii="Times New Roman" w:eastAsia="Calibri" w:hAnsi="Times New Roman" w:cs="Times New Roman"/>
          <w:sz w:val="24"/>
          <w:szCs w:val="24"/>
        </w:rPr>
        <w:t xml:space="preserve"> iznose 240.000.000,00 kuna, od čega 85% (204.000.000,00 kuna) iz Europskog poljoprivrednog fonda za ruralni razvoj te 15% (36.000.000,00 kuna) iz Državnog proračuna Republike Hrvatske. </w:t>
      </w:r>
    </w:p>
    <w:p w14:paraId="0FF2B3B6" w14:textId="0B96466F" w:rsidR="005E06E8" w:rsidRDefault="005E06E8" w:rsidP="005E06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96">
        <w:rPr>
          <w:rFonts w:ascii="Times New Roman" w:eastAsia="Calibri" w:hAnsi="Times New Roman" w:cs="Times New Roman"/>
          <w:sz w:val="24"/>
          <w:szCs w:val="24"/>
        </w:rPr>
        <w:lastRenderedPageBreak/>
        <w:t>Sredstva za provedbu ove mjere osigurana su u Državnom proračunu Republike Hrvatske za 2022. godinu i projekcij</w:t>
      </w:r>
      <w:r w:rsidR="00E90810" w:rsidRPr="00B20496">
        <w:rPr>
          <w:rFonts w:ascii="Times New Roman" w:eastAsia="Calibri" w:hAnsi="Times New Roman" w:cs="Times New Roman"/>
          <w:sz w:val="24"/>
          <w:szCs w:val="24"/>
        </w:rPr>
        <w:t>ama</w:t>
      </w:r>
      <w:r w:rsidRPr="00B20496">
        <w:rPr>
          <w:rFonts w:ascii="Times New Roman" w:eastAsia="Calibri" w:hAnsi="Times New Roman" w:cs="Times New Roman"/>
          <w:sz w:val="24"/>
          <w:szCs w:val="24"/>
        </w:rPr>
        <w:t xml:space="preserve"> za 2023.</w:t>
      </w:r>
      <w:r w:rsidR="00E90810" w:rsidRPr="00B20496">
        <w:rPr>
          <w:rFonts w:ascii="Times New Roman" w:eastAsia="Calibri" w:hAnsi="Times New Roman" w:cs="Times New Roman"/>
          <w:sz w:val="24"/>
          <w:szCs w:val="24"/>
        </w:rPr>
        <w:t xml:space="preserve"> i 2024.</w:t>
      </w:r>
      <w:r w:rsidRPr="00B20496">
        <w:rPr>
          <w:rFonts w:ascii="Times New Roman" w:eastAsia="Calibri" w:hAnsi="Times New Roman" w:cs="Times New Roman"/>
          <w:sz w:val="24"/>
          <w:szCs w:val="24"/>
        </w:rPr>
        <w:t xml:space="preserve"> godinu, s razdjela Ministarstva poljoprivrede, aktivnosti A820058 ZPP</w:t>
      </w:r>
      <w:r w:rsidR="006F2505" w:rsidRPr="00B20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496">
        <w:rPr>
          <w:rFonts w:ascii="Times New Roman" w:eastAsia="Calibri" w:hAnsi="Times New Roman" w:cs="Times New Roman"/>
          <w:sz w:val="24"/>
          <w:szCs w:val="24"/>
        </w:rPr>
        <w:t>-</w:t>
      </w:r>
      <w:r w:rsidR="006F2505" w:rsidRPr="00B20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0496">
        <w:rPr>
          <w:rFonts w:ascii="Times New Roman" w:eastAsia="Calibri" w:hAnsi="Times New Roman" w:cs="Times New Roman"/>
          <w:sz w:val="24"/>
          <w:szCs w:val="24"/>
        </w:rPr>
        <w:t>mjere ruralnog razvoja.</w:t>
      </w:r>
    </w:p>
    <w:p w14:paraId="6CE517D1" w14:textId="77777777" w:rsidR="005E06E8" w:rsidRDefault="005E06E8" w:rsidP="005E06E8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FB0CD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E7652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E1D6C" w14:textId="77777777" w:rsidR="005E06E8" w:rsidRDefault="005E06E8" w:rsidP="005E06E8"/>
    <w:p w14:paraId="3187FD00" w14:textId="77777777" w:rsidR="00C31040" w:rsidRDefault="00C31040" w:rsidP="005E06E8">
      <w:pPr>
        <w:pStyle w:val="ListParagraph"/>
        <w:spacing w:after="0" w:line="240" w:lineRule="auto"/>
        <w:jc w:val="right"/>
      </w:pPr>
    </w:p>
    <w:sectPr w:rsidR="00C310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E577A" w14:textId="77777777" w:rsidR="00325497" w:rsidRDefault="00325497">
      <w:pPr>
        <w:spacing w:after="0" w:line="240" w:lineRule="auto"/>
      </w:pPr>
      <w:r>
        <w:separator/>
      </w:r>
    </w:p>
  </w:endnote>
  <w:endnote w:type="continuationSeparator" w:id="0">
    <w:p w14:paraId="16A76144" w14:textId="77777777" w:rsidR="00325497" w:rsidRDefault="003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BF2E" w14:textId="77777777" w:rsidR="005E06E8" w:rsidRDefault="005E06E8">
    <w:pPr>
      <w:pStyle w:val="Footer"/>
      <w:jc w:val="right"/>
    </w:pPr>
  </w:p>
  <w:p w14:paraId="04F226CD" w14:textId="77777777" w:rsidR="005E06E8" w:rsidRDefault="005E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B11D" w14:textId="77777777" w:rsidR="0016213C" w:rsidRDefault="00494984">
    <w:pPr>
      <w:pStyle w:val="Footer"/>
      <w:jc w:val="right"/>
    </w:pPr>
  </w:p>
  <w:p w14:paraId="1CE584FF" w14:textId="77777777" w:rsidR="0016213C" w:rsidRDefault="0049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5901" w14:textId="77777777" w:rsidR="00325497" w:rsidRDefault="00325497">
      <w:pPr>
        <w:spacing w:after="0" w:line="240" w:lineRule="auto"/>
      </w:pPr>
      <w:r>
        <w:separator/>
      </w:r>
    </w:p>
  </w:footnote>
  <w:footnote w:type="continuationSeparator" w:id="0">
    <w:p w14:paraId="782D3B6B" w14:textId="77777777" w:rsidR="00325497" w:rsidRDefault="00325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5C"/>
    <w:rsid w:val="0001645C"/>
    <w:rsid w:val="00103D59"/>
    <w:rsid w:val="00152832"/>
    <w:rsid w:val="00237503"/>
    <w:rsid w:val="00304C41"/>
    <w:rsid w:val="00325497"/>
    <w:rsid w:val="003C7851"/>
    <w:rsid w:val="00410A08"/>
    <w:rsid w:val="004345B2"/>
    <w:rsid w:val="00494984"/>
    <w:rsid w:val="004F0E6E"/>
    <w:rsid w:val="005041EA"/>
    <w:rsid w:val="00514547"/>
    <w:rsid w:val="005A13DB"/>
    <w:rsid w:val="005E06E8"/>
    <w:rsid w:val="00600848"/>
    <w:rsid w:val="00601533"/>
    <w:rsid w:val="006B6660"/>
    <w:rsid w:val="006F2505"/>
    <w:rsid w:val="00733EB7"/>
    <w:rsid w:val="007F6AE7"/>
    <w:rsid w:val="00853103"/>
    <w:rsid w:val="008926A2"/>
    <w:rsid w:val="00925060"/>
    <w:rsid w:val="009D178C"/>
    <w:rsid w:val="009F137B"/>
    <w:rsid w:val="009F3B39"/>
    <w:rsid w:val="00AE4042"/>
    <w:rsid w:val="00B20496"/>
    <w:rsid w:val="00B24F21"/>
    <w:rsid w:val="00B861BF"/>
    <w:rsid w:val="00C04CF5"/>
    <w:rsid w:val="00C3096A"/>
    <w:rsid w:val="00C31040"/>
    <w:rsid w:val="00DB0E0D"/>
    <w:rsid w:val="00E52B9B"/>
    <w:rsid w:val="00E90810"/>
    <w:rsid w:val="00F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EF3"/>
  <w15:chartTrackingRefBased/>
  <w15:docId w15:val="{FAE6FD71-0880-4E75-A18D-7669EF4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2B9B"/>
  </w:style>
  <w:style w:type="paragraph" w:styleId="Footer">
    <w:name w:val="footer"/>
    <w:basedOn w:val="Normal"/>
    <w:link w:val="FooterChar"/>
    <w:uiPriority w:val="99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9B"/>
  </w:style>
  <w:style w:type="table" w:styleId="TableGrid">
    <w:name w:val="Table Grid"/>
    <w:basedOn w:val="TableNormal"/>
    <w:rsid w:val="00E5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B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0"/>
    <w:rPr>
      <w:rFonts w:ascii="Segoe UI" w:hAnsi="Segoe UI" w:cs="Segoe UI"/>
      <w:sz w:val="18"/>
      <w:szCs w:val="18"/>
    </w:rPr>
  </w:style>
  <w:style w:type="paragraph" w:customStyle="1" w:styleId="box471526">
    <w:name w:val="box_471526"/>
    <w:basedOn w:val="Normal"/>
    <w:rsid w:val="00E908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0D7E-0C2F-4331-B8F7-F3CBC659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Silvija Bartolec</cp:lastModifiedBy>
  <cp:revision>2</cp:revision>
  <cp:lastPrinted>2022-09-06T07:58:00Z</cp:lastPrinted>
  <dcterms:created xsi:type="dcterms:W3CDTF">2022-09-08T11:04:00Z</dcterms:created>
  <dcterms:modified xsi:type="dcterms:W3CDTF">2022-09-08T11:04:00Z</dcterms:modified>
</cp:coreProperties>
</file>