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D574" w14:textId="77777777" w:rsidR="00C07B62" w:rsidRPr="00B06DAD" w:rsidRDefault="00C07B62" w:rsidP="00C07B62">
      <w:pPr>
        <w:ind w:right="13"/>
        <w:jc w:val="center"/>
        <w:rPr>
          <w:lang w:eastAsia="en-US"/>
        </w:rPr>
      </w:pPr>
      <w:r w:rsidRPr="0052423D">
        <w:rPr>
          <w:noProof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7763D" w14:textId="77777777" w:rsidR="00C07B62" w:rsidRPr="00B06DAD" w:rsidRDefault="00C07B62" w:rsidP="00C07B62">
      <w:pPr>
        <w:spacing w:before="60" w:after="1680"/>
        <w:ind w:right="13"/>
        <w:jc w:val="center"/>
        <w:rPr>
          <w:lang w:eastAsia="en-US"/>
        </w:rPr>
      </w:pPr>
      <w:r w:rsidRPr="00B06DAD">
        <w:rPr>
          <w:lang w:eastAsia="en-US"/>
        </w:rPr>
        <w:t>VLADA REPUBLIKE HRVATSKE</w:t>
      </w:r>
    </w:p>
    <w:p w14:paraId="190FFDB8" w14:textId="77777777" w:rsidR="00C07B62" w:rsidRPr="00B06DAD" w:rsidRDefault="00C07B62" w:rsidP="00C07B62">
      <w:pPr>
        <w:ind w:right="13"/>
        <w:rPr>
          <w:lang w:eastAsia="en-US"/>
        </w:rPr>
      </w:pPr>
    </w:p>
    <w:p w14:paraId="1585437A" w14:textId="5B05D2F8" w:rsidR="00C07B62" w:rsidRPr="00B06DAD" w:rsidRDefault="00C07B62" w:rsidP="00C07B62">
      <w:pPr>
        <w:tabs>
          <w:tab w:val="right" w:pos="9070"/>
        </w:tabs>
        <w:spacing w:after="2400"/>
        <w:ind w:right="13"/>
        <w:rPr>
          <w:b/>
          <w:lang w:eastAsia="en-US"/>
        </w:rPr>
      </w:pPr>
      <w:r w:rsidRPr="00B06DAD">
        <w:rPr>
          <w:b/>
          <w:lang w:eastAsia="en-US"/>
        </w:rPr>
        <w:tab/>
      </w:r>
      <w:r w:rsidRPr="00B06DAD">
        <w:rPr>
          <w:lang w:eastAsia="en-US"/>
        </w:rPr>
        <w:t xml:space="preserve">Zagreb,  </w:t>
      </w:r>
      <w:r w:rsidR="00915D44">
        <w:rPr>
          <w:lang w:eastAsia="en-US"/>
        </w:rPr>
        <w:t>1</w:t>
      </w:r>
      <w:r w:rsidR="00DA7309">
        <w:rPr>
          <w:lang w:eastAsia="en-US"/>
        </w:rPr>
        <w:t>4</w:t>
      </w:r>
      <w:bookmarkStart w:id="0" w:name="_GoBack"/>
      <w:bookmarkEnd w:id="0"/>
      <w:r>
        <w:rPr>
          <w:lang w:eastAsia="en-US"/>
        </w:rPr>
        <w:t>. rujna</w:t>
      </w:r>
      <w:r w:rsidRPr="00B06DAD">
        <w:rPr>
          <w:lang w:eastAsia="en-US"/>
        </w:rPr>
        <w:t xml:space="preserve"> 2022.</w:t>
      </w:r>
    </w:p>
    <w:p w14:paraId="347A6BAC" w14:textId="77777777" w:rsidR="00C07B62" w:rsidRPr="00B06DAD" w:rsidRDefault="00C07B62" w:rsidP="00C07B62">
      <w:pPr>
        <w:ind w:right="13"/>
        <w:rPr>
          <w:b/>
          <w:lang w:eastAsia="en-US"/>
        </w:rPr>
      </w:pPr>
    </w:p>
    <w:p w14:paraId="578182D8" w14:textId="77777777" w:rsidR="00C07B62" w:rsidRPr="00B06DAD" w:rsidRDefault="00C07B62" w:rsidP="00C07B62">
      <w:pPr>
        <w:ind w:right="13"/>
        <w:rPr>
          <w:b/>
          <w:lang w:eastAsia="en-US"/>
        </w:rPr>
      </w:pPr>
      <w:r w:rsidRPr="00B06DAD">
        <w:rPr>
          <w:b/>
          <w:lang w:eastAsia="en-US"/>
        </w:rPr>
        <w:t>PREDLAGATELJ:</w:t>
      </w:r>
      <w:r w:rsidRPr="00B06DAD">
        <w:rPr>
          <w:b/>
          <w:lang w:eastAsia="en-US"/>
        </w:rPr>
        <w:tab/>
      </w:r>
      <w:r w:rsidRPr="00B06DAD">
        <w:rPr>
          <w:lang w:eastAsia="en-US"/>
        </w:rPr>
        <w:t xml:space="preserve">Ministarstvo gospodarstva i održivog razvoja </w:t>
      </w:r>
    </w:p>
    <w:p w14:paraId="1E857EC0" w14:textId="77777777" w:rsidR="00C07B62" w:rsidRPr="00B06DAD" w:rsidRDefault="00C07B62" w:rsidP="00C07B62">
      <w:pPr>
        <w:pBdr>
          <w:bottom w:val="single" w:sz="4" w:space="1" w:color="auto"/>
        </w:pBdr>
        <w:ind w:right="13"/>
        <w:rPr>
          <w:b/>
          <w:lang w:eastAsia="en-US"/>
        </w:rPr>
      </w:pPr>
    </w:p>
    <w:p w14:paraId="025C3CE8" w14:textId="77777777" w:rsidR="00C07B62" w:rsidRPr="00B06DAD" w:rsidRDefault="00C07B62" w:rsidP="00C07B62">
      <w:pPr>
        <w:ind w:left="2124" w:right="13" w:hanging="1416"/>
        <w:rPr>
          <w:b/>
          <w:lang w:eastAsia="en-US"/>
        </w:rPr>
      </w:pPr>
    </w:p>
    <w:p w14:paraId="279949C1" w14:textId="77777777" w:rsidR="00C07B62" w:rsidRPr="00B06DAD" w:rsidRDefault="00C07B62" w:rsidP="00C07B62">
      <w:pPr>
        <w:spacing w:line="276" w:lineRule="auto"/>
        <w:ind w:left="2124" w:right="13" w:hanging="2124"/>
        <w:jc w:val="both"/>
      </w:pPr>
      <w:r w:rsidRPr="00B06DAD">
        <w:rPr>
          <w:b/>
          <w:lang w:eastAsia="en-US"/>
        </w:rPr>
        <w:t xml:space="preserve">PREDMET: </w:t>
      </w:r>
      <w:r>
        <w:rPr>
          <w:b/>
          <w:lang w:eastAsia="en-US"/>
        </w:rPr>
        <w:tab/>
      </w:r>
      <w:r>
        <w:rPr>
          <w:lang w:eastAsia="en-US"/>
        </w:rPr>
        <w:t xml:space="preserve">Prijedlog odluke </w:t>
      </w:r>
      <w:r w:rsidRPr="00F063DC">
        <w:rPr>
          <w:lang w:eastAsia="en-US"/>
        </w:rPr>
        <w:t>o određivanju tijela i osoba ovlaštenih za pokretanje postupka za zaštitu kolektivnih interesa i prava potrošača</w:t>
      </w:r>
    </w:p>
    <w:p w14:paraId="3EAF30CE" w14:textId="77777777" w:rsidR="00C07B62" w:rsidRPr="00B06DAD" w:rsidRDefault="00C07B62" w:rsidP="00C07B62">
      <w:pPr>
        <w:pBdr>
          <w:bottom w:val="single" w:sz="4" w:space="1" w:color="auto"/>
        </w:pBdr>
        <w:ind w:right="13"/>
        <w:rPr>
          <w:b/>
          <w:lang w:eastAsia="en-US"/>
        </w:rPr>
      </w:pPr>
    </w:p>
    <w:p w14:paraId="61F02873" w14:textId="77777777" w:rsidR="00C07B62" w:rsidRPr="00B06DAD" w:rsidRDefault="00C07B62" w:rsidP="00C07B62">
      <w:pPr>
        <w:ind w:right="13"/>
        <w:rPr>
          <w:lang w:eastAsia="en-US"/>
        </w:rPr>
      </w:pPr>
    </w:p>
    <w:p w14:paraId="554CA6E8" w14:textId="77777777" w:rsidR="00C07B62" w:rsidRPr="00B06DAD" w:rsidRDefault="00C07B62" w:rsidP="00C07B62">
      <w:pPr>
        <w:ind w:right="13"/>
        <w:rPr>
          <w:b/>
          <w:lang w:eastAsia="en-US"/>
        </w:rPr>
      </w:pPr>
    </w:p>
    <w:p w14:paraId="78ABF808" w14:textId="77777777" w:rsidR="00C07B62" w:rsidRPr="00B06DAD" w:rsidRDefault="00C07B62" w:rsidP="00C07B62">
      <w:pPr>
        <w:ind w:right="13"/>
        <w:rPr>
          <w:b/>
          <w:lang w:eastAsia="en-US"/>
        </w:rPr>
      </w:pPr>
    </w:p>
    <w:p w14:paraId="78573E5E" w14:textId="77777777" w:rsidR="00C07B62" w:rsidRPr="00B06DAD" w:rsidRDefault="00C07B62" w:rsidP="00C07B62">
      <w:pPr>
        <w:ind w:right="13"/>
        <w:rPr>
          <w:b/>
          <w:lang w:eastAsia="en-US"/>
        </w:rPr>
      </w:pPr>
    </w:p>
    <w:p w14:paraId="460098E7" w14:textId="77777777" w:rsidR="00C07B62" w:rsidRPr="00B06DAD" w:rsidRDefault="00C07B62" w:rsidP="00C07B62">
      <w:pPr>
        <w:ind w:right="13"/>
        <w:rPr>
          <w:b/>
          <w:lang w:eastAsia="en-US"/>
        </w:rPr>
      </w:pPr>
    </w:p>
    <w:p w14:paraId="1FF6C065" w14:textId="77777777" w:rsidR="00C07B62" w:rsidRDefault="00C07B62" w:rsidP="00C07B62">
      <w:pPr>
        <w:ind w:right="13"/>
        <w:rPr>
          <w:b/>
          <w:lang w:eastAsia="en-US"/>
        </w:rPr>
      </w:pPr>
    </w:p>
    <w:p w14:paraId="583F9A70" w14:textId="77777777" w:rsidR="00C07B62" w:rsidRDefault="00C07B62" w:rsidP="00C07B62">
      <w:pPr>
        <w:ind w:right="13"/>
        <w:rPr>
          <w:b/>
          <w:lang w:eastAsia="en-US"/>
        </w:rPr>
      </w:pPr>
    </w:p>
    <w:p w14:paraId="1B1499ED" w14:textId="77777777" w:rsidR="00C07B62" w:rsidRDefault="00C07B62" w:rsidP="00C07B62">
      <w:pPr>
        <w:ind w:right="13"/>
        <w:rPr>
          <w:b/>
          <w:lang w:eastAsia="en-US"/>
        </w:rPr>
      </w:pPr>
    </w:p>
    <w:p w14:paraId="0061C768" w14:textId="77777777" w:rsidR="00C07B62" w:rsidRDefault="00C07B62" w:rsidP="00C07B62">
      <w:pPr>
        <w:ind w:right="13"/>
        <w:rPr>
          <w:b/>
          <w:lang w:eastAsia="en-US"/>
        </w:rPr>
      </w:pPr>
    </w:p>
    <w:p w14:paraId="422B9DFF" w14:textId="77777777" w:rsidR="00C07B62" w:rsidRDefault="00C07B62" w:rsidP="00C07B62">
      <w:pPr>
        <w:ind w:right="13"/>
        <w:rPr>
          <w:b/>
          <w:lang w:eastAsia="en-US"/>
        </w:rPr>
      </w:pPr>
    </w:p>
    <w:p w14:paraId="1E5928D7" w14:textId="77777777" w:rsidR="00C07B62" w:rsidRDefault="00C07B62" w:rsidP="00C07B62">
      <w:pPr>
        <w:ind w:right="13"/>
        <w:rPr>
          <w:b/>
          <w:lang w:eastAsia="en-US"/>
        </w:rPr>
      </w:pPr>
    </w:p>
    <w:p w14:paraId="5D8082DD" w14:textId="77777777" w:rsidR="00C07B62" w:rsidRDefault="00C07B62" w:rsidP="00C07B62">
      <w:pPr>
        <w:ind w:right="13"/>
        <w:rPr>
          <w:b/>
          <w:lang w:eastAsia="en-US"/>
        </w:rPr>
      </w:pPr>
    </w:p>
    <w:p w14:paraId="2629526C" w14:textId="77777777" w:rsidR="00C07B62" w:rsidRDefault="00C07B62" w:rsidP="00C07B62">
      <w:pPr>
        <w:ind w:right="13"/>
        <w:rPr>
          <w:b/>
          <w:lang w:eastAsia="en-US"/>
        </w:rPr>
      </w:pPr>
    </w:p>
    <w:p w14:paraId="1A4BAF8F" w14:textId="77777777" w:rsidR="00C07B62" w:rsidRPr="00B06DAD" w:rsidRDefault="00C07B62" w:rsidP="00C07B62">
      <w:pPr>
        <w:ind w:right="13"/>
        <w:rPr>
          <w:b/>
          <w:lang w:eastAsia="en-US"/>
        </w:rPr>
      </w:pPr>
    </w:p>
    <w:p w14:paraId="649ACEDF" w14:textId="77777777" w:rsidR="00C07B62" w:rsidRPr="00B06DAD" w:rsidRDefault="00C07B62" w:rsidP="00C07B62">
      <w:pPr>
        <w:ind w:right="13"/>
        <w:rPr>
          <w:b/>
          <w:lang w:eastAsia="en-US"/>
        </w:rPr>
      </w:pPr>
    </w:p>
    <w:p w14:paraId="21FF3D9F" w14:textId="77777777" w:rsidR="00C07B62" w:rsidRPr="00B06DAD" w:rsidRDefault="00C07B62" w:rsidP="00C07B62">
      <w:pPr>
        <w:ind w:right="13"/>
        <w:rPr>
          <w:lang w:eastAsia="en-US"/>
        </w:rPr>
      </w:pPr>
    </w:p>
    <w:p w14:paraId="57EBB2DC" w14:textId="77777777" w:rsidR="00C07B62" w:rsidRPr="00F063DC" w:rsidRDefault="00C07B62" w:rsidP="00C07B62">
      <w:pPr>
        <w:pBdr>
          <w:top w:val="single" w:sz="4" w:space="1" w:color="404040"/>
        </w:pBdr>
        <w:tabs>
          <w:tab w:val="center" w:pos="4536"/>
          <w:tab w:val="right" w:pos="9072"/>
        </w:tabs>
        <w:ind w:right="13"/>
        <w:jc w:val="center"/>
        <w:rPr>
          <w:rStyle w:val="zadanifontodlomka"/>
          <w:color w:val="404040"/>
          <w:spacing w:val="20"/>
          <w:sz w:val="20"/>
          <w:szCs w:val="20"/>
        </w:rPr>
      </w:pPr>
      <w:r w:rsidRPr="00F063DC">
        <w:rPr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0839814F" w14:textId="77777777" w:rsidR="00C07B62" w:rsidRPr="00B06DAD" w:rsidRDefault="00C07B62" w:rsidP="00C07B62">
      <w:pPr>
        <w:pStyle w:val="Bodytext30"/>
        <w:shd w:val="clear" w:color="auto" w:fill="auto"/>
        <w:spacing w:before="0" w:line="274" w:lineRule="exact"/>
        <w:ind w:right="13" w:firstLine="0"/>
        <w:jc w:val="left"/>
        <w:rPr>
          <w:sz w:val="24"/>
          <w:szCs w:val="24"/>
        </w:rPr>
      </w:pPr>
    </w:p>
    <w:p w14:paraId="21226FF2" w14:textId="77777777" w:rsidR="00C07B62" w:rsidRDefault="00C07B62" w:rsidP="00886715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</w:p>
    <w:p w14:paraId="412D4BE3" w14:textId="77777777" w:rsidR="00C07B62" w:rsidRDefault="00C07B62" w:rsidP="00886715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</w:p>
    <w:p w14:paraId="01C52D6B" w14:textId="77777777" w:rsidR="00C07B62" w:rsidRDefault="00C07B62" w:rsidP="00886715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</w:p>
    <w:p w14:paraId="046C0F35" w14:textId="77777777" w:rsidR="00C07B62" w:rsidRDefault="00C07B62" w:rsidP="00886715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</w:p>
    <w:p w14:paraId="4090139C" w14:textId="77777777" w:rsidR="00886715" w:rsidRDefault="00886715" w:rsidP="00886715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>Na temelju članka 115. stavaka 5.</w:t>
      </w:r>
      <w:r w:rsidRPr="005F28FC">
        <w:rPr>
          <w:rFonts w:ascii="Minion Pro" w:hAnsi="Minion Pro"/>
          <w:color w:val="000000"/>
          <w:lang w:val="en-US" w:eastAsia="en-US"/>
        </w:rPr>
        <w:t xml:space="preserve"> </w:t>
      </w:r>
      <w:r>
        <w:rPr>
          <w:rFonts w:ascii="Minion Pro" w:hAnsi="Minion Pro"/>
          <w:color w:val="000000"/>
          <w:lang w:val="en-US" w:eastAsia="en-US"/>
        </w:rPr>
        <w:t xml:space="preserve">i 6. </w:t>
      </w:r>
      <w:r w:rsidRPr="005F28FC">
        <w:rPr>
          <w:rFonts w:ascii="Minion Pro" w:hAnsi="Minion Pro"/>
          <w:color w:val="000000"/>
          <w:lang w:val="en-US" w:eastAsia="en-US"/>
        </w:rPr>
        <w:t>Zakona o zaštiti potr</w:t>
      </w:r>
      <w:r>
        <w:rPr>
          <w:rFonts w:ascii="Minion Pro" w:hAnsi="Minion Pro"/>
          <w:color w:val="000000"/>
          <w:lang w:val="en-US" w:eastAsia="en-US"/>
        </w:rPr>
        <w:t>ošača (»Narodne novine«, broj 19/22</w:t>
      </w:r>
      <w:r w:rsidRPr="005F28FC">
        <w:rPr>
          <w:rFonts w:ascii="Minion Pro" w:hAnsi="Minion Pro"/>
          <w:color w:val="000000"/>
          <w:lang w:val="en-US" w:eastAsia="en-US"/>
        </w:rPr>
        <w:t xml:space="preserve">), Vlada Republike Hrvatske je na sjednici održanoj </w:t>
      </w:r>
      <w:r>
        <w:rPr>
          <w:rFonts w:ascii="Minion Pro" w:hAnsi="Minion Pro"/>
          <w:color w:val="000000"/>
          <w:lang w:val="en-US" w:eastAsia="en-US"/>
        </w:rPr>
        <w:t>_______________</w:t>
      </w:r>
      <w:r w:rsidRPr="005F28FC">
        <w:rPr>
          <w:rFonts w:ascii="Minion Pro" w:hAnsi="Minion Pro"/>
          <w:color w:val="000000"/>
          <w:lang w:val="en-US" w:eastAsia="en-US"/>
        </w:rPr>
        <w:t xml:space="preserve"> donijela</w:t>
      </w:r>
    </w:p>
    <w:p w14:paraId="724D30B6" w14:textId="77777777" w:rsidR="00886715" w:rsidRPr="005F28FC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</w:p>
    <w:p w14:paraId="16529A00" w14:textId="77777777" w:rsidR="00886715" w:rsidRPr="005F28FC" w:rsidRDefault="00886715" w:rsidP="00886715">
      <w:pPr>
        <w:shd w:val="clear" w:color="auto" w:fill="FFFFFF"/>
        <w:spacing w:after="225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  <w:lang w:val="en-US" w:eastAsia="en-US"/>
        </w:rPr>
      </w:pPr>
      <w:r w:rsidRPr="005F28FC">
        <w:rPr>
          <w:rFonts w:ascii="Minion Pro" w:hAnsi="Minion Pro"/>
          <w:b/>
          <w:bCs/>
          <w:color w:val="000000"/>
          <w:sz w:val="36"/>
          <w:szCs w:val="36"/>
          <w:lang w:val="en-US" w:eastAsia="en-US"/>
        </w:rPr>
        <w:t>ODLUKU</w:t>
      </w:r>
    </w:p>
    <w:p w14:paraId="79EAAA6B" w14:textId="77777777" w:rsidR="00886715" w:rsidRPr="005F28FC" w:rsidRDefault="00886715" w:rsidP="00886715">
      <w:pPr>
        <w:shd w:val="clear" w:color="auto" w:fill="FFFFFF"/>
        <w:spacing w:after="225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  <w:lang w:val="en-US" w:eastAsia="en-US"/>
        </w:rPr>
      </w:pPr>
      <w:r w:rsidRPr="005F28FC">
        <w:rPr>
          <w:rFonts w:ascii="Minion Pro" w:hAnsi="Minion Pro"/>
          <w:b/>
          <w:bCs/>
          <w:color w:val="000000"/>
          <w:sz w:val="28"/>
          <w:szCs w:val="28"/>
          <w:lang w:val="en-US" w:eastAsia="en-US"/>
        </w:rPr>
        <w:t xml:space="preserve">O ODREĐIVANJU TIJELA I OSOBA OVLAŠTENIH ZA POKRETANJE POSTUPKA ZA ZAŠTITU KOLEKTIVNIH INTERESA </w:t>
      </w:r>
      <w:r>
        <w:rPr>
          <w:rFonts w:ascii="Minion Pro" w:hAnsi="Minion Pro"/>
          <w:b/>
          <w:bCs/>
          <w:color w:val="000000"/>
          <w:sz w:val="28"/>
          <w:szCs w:val="28"/>
          <w:lang w:val="en-US" w:eastAsia="en-US"/>
        </w:rPr>
        <w:t xml:space="preserve">I PRAVA </w:t>
      </w:r>
      <w:r w:rsidRPr="005F28FC">
        <w:rPr>
          <w:rFonts w:ascii="Minion Pro" w:hAnsi="Minion Pro"/>
          <w:b/>
          <w:bCs/>
          <w:color w:val="000000"/>
          <w:sz w:val="28"/>
          <w:szCs w:val="28"/>
          <w:lang w:val="en-US" w:eastAsia="en-US"/>
        </w:rPr>
        <w:t>POTROŠAČA</w:t>
      </w:r>
    </w:p>
    <w:p w14:paraId="3A98C275" w14:textId="77777777" w:rsidR="00886715" w:rsidRPr="005F28FC" w:rsidRDefault="00886715" w:rsidP="00886715">
      <w:pPr>
        <w:shd w:val="clear" w:color="auto" w:fill="FFFFFF"/>
        <w:spacing w:after="225"/>
        <w:jc w:val="center"/>
        <w:textAlignment w:val="baseline"/>
        <w:rPr>
          <w:rFonts w:ascii="Minion Pro" w:hAnsi="Minion Pro"/>
          <w:color w:val="000000"/>
          <w:lang w:val="en-US" w:eastAsia="en-US"/>
        </w:rPr>
      </w:pPr>
      <w:r w:rsidRPr="005F28FC">
        <w:rPr>
          <w:rFonts w:ascii="Minion Pro" w:hAnsi="Minion Pro"/>
          <w:color w:val="000000"/>
          <w:lang w:val="en-US" w:eastAsia="en-US"/>
        </w:rPr>
        <w:t>I.</w:t>
      </w:r>
    </w:p>
    <w:p w14:paraId="1168D873" w14:textId="77777777" w:rsidR="00886715" w:rsidRPr="005F28FC" w:rsidRDefault="00886715" w:rsidP="00886715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 w:rsidRPr="005F28FC">
        <w:rPr>
          <w:rFonts w:ascii="Minion Pro" w:hAnsi="Minion Pro"/>
          <w:color w:val="000000"/>
          <w:lang w:val="en-US" w:eastAsia="en-US"/>
        </w:rPr>
        <w:t xml:space="preserve">Ovom Odlukom određuju se tijela i osobe ovlaštene za pokretanje postupka za zaštitu kolektivnih interesa </w:t>
      </w:r>
      <w:r>
        <w:rPr>
          <w:rFonts w:ascii="Minion Pro" w:hAnsi="Minion Pro"/>
          <w:color w:val="000000"/>
          <w:lang w:val="en-US" w:eastAsia="en-US"/>
        </w:rPr>
        <w:t xml:space="preserve">i prava </w:t>
      </w:r>
      <w:r w:rsidRPr="005F28FC">
        <w:rPr>
          <w:rFonts w:ascii="Minion Pro" w:hAnsi="Minion Pro"/>
          <w:color w:val="000000"/>
          <w:lang w:val="en-US" w:eastAsia="en-US"/>
        </w:rPr>
        <w:t>potrošača.</w:t>
      </w:r>
    </w:p>
    <w:p w14:paraId="7E44745D" w14:textId="77777777" w:rsidR="00886715" w:rsidRPr="005F28FC" w:rsidRDefault="00886715" w:rsidP="00886715">
      <w:pPr>
        <w:shd w:val="clear" w:color="auto" w:fill="FFFFFF"/>
        <w:spacing w:after="225"/>
        <w:jc w:val="center"/>
        <w:textAlignment w:val="baseline"/>
        <w:rPr>
          <w:rFonts w:ascii="Minion Pro" w:hAnsi="Minion Pro"/>
          <w:color w:val="000000"/>
          <w:lang w:val="en-US" w:eastAsia="en-US"/>
        </w:rPr>
      </w:pPr>
      <w:r w:rsidRPr="005F28FC">
        <w:rPr>
          <w:rFonts w:ascii="Minion Pro" w:hAnsi="Minion Pro"/>
          <w:color w:val="000000"/>
          <w:lang w:val="en-US" w:eastAsia="en-US"/>
        </w:rPr>
        <w:t>II.</w:t>
      </w:r>
    </w:p>
    <w:p w14:paraId="233103A8" w14:textId="77777777" w:rsidR="00886715" w:rsidRPr="005F28FC" w:rsidRDefault="00886715" w:rsidP="00886715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 w:rsidRPr="005F28FC">
        <w:rPr>
          <w:rFonts w:ascii="Minion Pro" w:hAnsi="Minion Pro"/>
          <w:color w:val="000000"/>
          <w:lang w:val="en-US" w:eastAsia="en-US"/>
        </w:rPr>
        <w:t xml:space="preserve">Tijela i osobe ovlaštene za pokretanje postupka pred trgovačkim sudom za zaštitu kolektivnih interesa </w:t>
      </w:r>
      <w:r>
        <w:rPr>
          <w:rFonts w:ascii="Minion Pro" w:hAnsi="Minion Pro"/>
          <w:color w:val="000000"/>
          <w:lang w:val="en-US" w:eastAsia="en-US"/>
        </w:rPr>
        <w:t xml:space="preserve">i prava </w:t>
      </w:r>
      <w:r w:rsidRPr="005F28FC">
        <w:rPr>
          <w:rFonts w:ascii="Minion Pro" w:hAnsi="Minion Pro"/>
          <w:color w:val="000000"/>
          <w:lang w:val="en-US" w:eastAsia="en-US"/>
        </w:rPr>
        <w:t>potrošača jesu:</w:t>
      </w:r>
    </w:p>
    <w:p w14:paraId="2A65FEDA" w14:textId="77777777" w:rsidR="00886715" w:rsidRPr="005F28FC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 w:rsidRPr="005F28FC">
        <w:rPr>
          <w:rFonts w:ascii="Minion Pro" w:hAnsi="Minion Pro"/>
          <w:color w:val="000000"/>
          <w:lang w:val="en-US" w:eastAsia="en-US"/>
        </w:rPr>
        <w:t>1. Ministarstvo gospodarstva</w:t>
      </w:r>
      <w:r>
        <w:rPr>
          <w:rFonts w:ascii="Minion Pro" w:hAnsi="Minion Pro"/>
          <w:color w:val="000000"/>
          <w:lang w:val="en-US" w:eastAsia="en-US"/>
        </w:rPr>
        <w:t xml:space="preserve"> i održivog razvoja</w:t>
      </w:r>
    </w:p>
    <w:p w14:paraId="25EEBB3A" w14:textId="77777777" w:rsidR="00886715" w:rsidRPr="005F28FC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 w:rsidRPr="005F28FC">
        <w:rPr>
          <w:rFonts w:ascii="Minion Pro" w:hAnsi="Minion Pro"/>
          <w:color w:val="000000"/>
          <w:lang w:val="en-US" w:eastAsia="en-US"/>
        </w:rPr>
        <w:t>2. Ministarstvo financija</w:t>
      </w:r>
    </w:p>
    <w:p w14:paraId="5291653A" w14:textId="77777777" w:rsidR="00886715" w:rsidRPr="005F28FC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 w:rsidRPr="005F28FC">
        <w:rPr>
          <w:rFonts w:ascii="Minion Pro" w:hAnsi="Minion Pro"/>
          <w:color w:val="000000"/>
          <w:lang w:val="en-US" w:eastAsia="en-US"/>
        </w:rPr>
        <w:t xml:space="preserve">3. </w:t>
      </w:r>
      <w:r w:rsidRPr="00A633C2">
        <w:rPr>
          <w:rFonts w:ascii="Minion Pro" w:hAnsi="Minion Pro"/>
          <w:color w:val="000000"/>
          <w:lang w:val="en-US" w:eastAsia="en-US"/>
        </w:rPr>
        <w:t>Ministarstvo mora, prometa i infrastrukture</w:t>
      </w:r>
    </w:p>
    <w:p w14:paraId="2EE55503" w14:textId="77777777" w:rsidR="00886715" w:rsidRPr="005F28FC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 w:rsidRPr="005F28FC">
        <w:rPr>
          <w:rFonts w:ascii="Minion Pro" w:hAnsi="Minion Pro"/>
          <w:color w:val="000000"/>
          <w:lang w:val="en-US" w:eastAsia="en-US"/>
        </w:rPr>
        <w:t xml:space="preserve">4. Ministarstvo </w:t>
      </w:r>
      <w:r w:rsidRPr="00A633C2">
        <w:rPr>
          <w:rFonts w:ascii="Minion Pro" w:hAnsi="Minion Pro"/>
          <w:color w:val="000000"/>
          <w:lang w:val="en-US" w:eastAsia="en-US"/>
        </w:rPr>
        <w:t>zdravstva</w:t>
      </w:r>
    </w:p>
    <w:p w14:paraId="2EFB1FFE" w14:textId="77777777" w:rsidR="00886715" w:rsidRPr="005F28FC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 w:rsidRPr="005F28FC">
        <w:rPr>
          <w:rFonts w:ascii="Minion Pro" w:hAnsi="Minion Pro"/>
          <w:color w:val="000000"/>
          <w:lang w:val="en-US" w:eastAsia="en-US"/>
        </w:rPr>
        <w:t>5. Agencija za elektroničke medije</w:t>
      </w:r>
    </w:p>
    <w:p w14:paraId="73072D2F" w14:textId="77777777" w:rsidR="00886715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 w:rsidRPr="005F28FC">
        <w:rPr>
          <w:rFonts w:ascii="Minion Pro" w:hAnsi="Minion Pro"/>
          <w:color w:val="000000"/>
          <w:lang w:val="en-US" w:eastAsia="en-US"/>
        </w:rPr>
        <w:t>6. Hrvatska regulatorna agencija za mrežne djelatnosti</w:t>
      </w:r>
    </w:p>
    <w:p w14:paraId="755D6313" w14:textId="77777777" w:rsidR="00886715" w:rsidRPr="005F28FC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>7. Udruga  Potrošački centar</w:t>
      </w:r>
    </w:p>
    <w:p w14:paraId="1AAECB9D" w14:textId="77777777" w:rsidR="00886715" w:rsidRPr="005F28FC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>8</w:t>
      </w:r>
      <w:r w:rsidRPr="005F28FC">
        <w:rPr>
          <w:rFonts w:ascii="Minion Pro" w:hAnsi="Minion Pro"/>
          <w:color w:val="000000"/>
          <w:lang w:val="en-US" w:eastAsia="en-US"/>
        </w:rPr>
        <w:t xml:space="preserve">. </w:t>
      </w:r>
      <w:r>
        <w:rPr>
          <w:rFonts w:ascii="Minion Pro" w:hAnsi="Minion Pro"/>
          <w:color w:val="000000"/>
          <w:lang w:val="en-US" w:eastAsia="en-US"/>
        </w:rPr>
        <w:t>Udruga za zaštitu potrošača  Bjelovarsko-bilogorske županije</w:t>
      </w:r>
    </w:p>
    <w:p w14:paraId="3EC5F551" w14:textId="77777777" w:rsidR="00886715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lastRenderedPageBreak/>
        <w:t>9</w:t>
      </w:r>
      <w:r w:rsidRPr="005F28FC">
        <w:rPr>
          <w:rFonts w:ascii="Minion Pro" w:hAnsi="Minion Pro"/>
          <w:color w:val="000000"/>
          <w:lang w:val="en-US" w:eastAsia="en-US"/>
        </w:rPr>
        <w:t xml:space="preserve">. </w:t>
      </w:r>
      <w:r>
        <w:rPr>
          <w:rFonts w:ascii="Minion Pro" w:hAnsi="Minion Pro"/>
          <w:color w:val="000000"/>
          <w:lang w:val="en-US" w:eastAsia="en-US"/>
        </w:rPr>
        <w:t>Udruga za zaštitu  potrošača “Međimurski potrošač”</w:t>
      </w:r>
    </w:p>
    <w:p w14:paraId="4B60EF81" w14:textId="77777777" w:rsidR="00886715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>10. Potrošačica – Društvo za zaštitu porošačica i potrošača Hrvatske</w:t>
      </w:r>
    </w:p>
    <w:p w14:paraId="60D101DA" w14:textId="77777777" w:rsidR="00886715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>11. Franak-udruga za zaštitu potrošača korisnika financijskih usluga</w:t>
      </w:r>
    </w:p>
    <w:p w14:paraId="4D40E7CE" w14:textId="77777777" w:rsidR="00886715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>12. Društvo potrošača Međimurja</w:t>
      </w:r>
    </w:p>
    <w:p w14:paraId="4E099AFC" w14:textId="77777777" w:rsidR="00886715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>13. Udruga za zaštitu prava potrošača “Splitski potrošač”-Split</w:t>
      </w:r>
    </w:p>
    <w:p w14:paraId="618B8485" w14:textId="77777777" w:rsidR="00886715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 xml:space="preserve">14. Razvojna organizacija zaštite potrošača </w:t>
      </w:r>
    </w:p>
    <w:p w14:paraId="4067CD64" w14:textId="7BC0AF38" w:rsidR="00886715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>15. ”Potrošač” – Društvo za zaštitu potrošača</w:t>
      </w:r>
      <w:r w:rsidR="005133B8">
        <w:rPr>
          <w:rFonts w:ascii="Minion Pro" w:hAnsi="Minion Pro"/>
          <w:color w:val="000000"/>
          <w:lang w:val="en-US" w:eastAsia="en-US"/>
        </w:rPr>
        <w:t xml:space="preserve"> Hrvatske</w:t>
      </w:r>
    </w:p>
    <w:p w14:paraId="693F3E75" w14:textId="77777777" w:rsidR="00886715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 xml:space="preserve">16. Unija potrošača Hrvatske </w:t>
      </w:r>
    </w:p>
    <w:p w14:paraId="3A4BF322" w14:textId="77777777" w:rsidR="00886715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 xml:space="preserve">17. Hrvatska udruga za zaštitu potrošača </w:t>
      </w:r>
    </w:p>
    <w:p w14:paraId="0EBB3705" w14:textId="77777777" w:rsidR="00886715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</w:p>
    <w:p w14:paraId="3F3A8239" w14:textId="77777777" w:rsidR="00886715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</w:p>
    <w:p w14:paraId="42A2A284" w14:textId="77777777" w:rsidR="00886715" w:rsidRPr="005F28FC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</w:p>
    <w:p w14:paraId="74418BAD" w14:textId="77777777" w:rsidR="00886715" w:rsidRPr="005F28FC" w:rsidRDefault="00886715" w:rsidP="00886715">
      <w:pPr>
        <w:shd w:val="clear" w:color="auto" w:fill="FFFFFF"/>
        <w:spacing w:after="225"/>
        <w:jc w:val="center"/>
        <w:textAlignment w:val="baseline"/>
        <w:rPr>
          <w:rFonts w:ascii="Minion Pro" w:hAnsi="Minion Pro"/>
          <w:color w:val="000000"/>
          <w:lang w:val="en-US" w:eastAsia="en-US"/>
        </w:rPr>
      </w:pPr>
      <w:r w:rsidRPr="005F28FC">
        <w:rPr>
          <w:rFonts w:ascii="Minion Pro" w:hAnsi="Minion Pro"/>
          <w:color w:val="000000"/>
          <w:lang w:val="en-US" w:eastAsia="en-US"/>
        </w:rPr>
        <w:t>III.</w:t>
      </w:r>
    </w:p>
    <w:p w14:paraId="11985101" w14:textId="77777777" w:rsidR="00886715" w:rsidRPr="005F28FC" w:rsidRDefault="00886715" w:rsidP="00886715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>Tijela i osobe</w:t>
      </w:r>
      <w:r w:rsidRPr="005F28FC">
        <w:rPr>
          <w:rFonts w:ascii="Minion Pro" w:hAnsi="Minion Pro"/>
          <w:color w:val="000000"/>
          <w:lang w:val="en-US" w:eastAsia="en-US"/>
        </w:rPr>
        <w:t xml:space="preserve"> iz točke II. </w:t>
      </w:r>
      <w:r>
        <w:rPr>
          <w:rFonts w:ascii="Minion Pro" w:hAnsi="Minion Pro"/>
          <w:color w:val="000000"/>
          <w:lang w:val="en-US" w:eastAsia="en-US"/>
        </w:rPr>
        <w:t>ove Odluke određuju se</w:t>
      </w:r>
      <w:r w:rsidRPr="005F28FC">
        <w:rPr>
          <w:rFonts w:ascii="Minion Pro" w:hAnsi="Minion Pro"/>
          <w:color w:val="000000"/>
          <w:lang w:val="en-US" w:eastAsia="en-US"/>
        </w:rPr>
        <w:t xml:space="preserve"> se i za pokretanje postupka za zaštitu kolektivnih interesa </w:t>
      </w:r>
      <w:r>
        <w:rPr>
          <w:rFonts w:ascii="Minion Pro" w:hAnsi="Minion Pro"/>
          <w:color w:val="000000"/>
          <w:lang w:val="en-US" w:eastAsia="en-US"/>
        </w:rPr>
        <w:t xml:space="preserve">i prava </w:t>
      </w:r>
      <w:r w:rsidRPr="005F28FC">
        <w:rPr>
          <w:rFonts w:ascii="Minion Pro" w:hAnsi="Minion Pro"/>
          <w:color w:val="000000"/>
          <w:lang w:val="en-US" w:eastAsia="en-US"/>
        </w:rPr>
        <w:t>potrošača pred nadležnim tijelom pojedine države članice Europske unije.</w:t>
      </w:r>
    </w:p>
    <w:p w14:paraId="1B684F3C" w14:textId="77777777" w:rsidR="00886715" w:rsidRPr="005F28FC" w:rsidRDefault="00886715" w:rsidP="00886715">
      <w:pPr>
        <w:shd w:val="clear" w:color="auto" w:fill="FFFFFF"/>
        <w:spacing w:after="225"/>
        <w:jc w:val="center"/>
        <w:textAlignment w:val="baseline"/>
        <w:rPr>
          <w:rFonts w:ascii="Minion Pro" w:hAnsi="Minion Pro"/>
          <w:color w:val="000000"/>
          <w:lang w:val="en-US" w:eastAsia="en-US"/>
        </w:rPr>
      </w:pPr>
      <w:r w:rsidRPr="005F28FC">
        <w:rPr>
          <w:rFonts w:ascii="Minion Pro" w:hAnsi="Minion Pro"/>
          <w:color w:val="000000"/>
          <w:lang w:val="en-US" w:eastAsia="en-US"/>
        </w:rPr>
        <w:t>IV.</w:t>
      </w:r>
    </w:p>
    <w:p w14:paraId="0BB4694C" w14:textId="77777777" w:rsidR="00886715" w:rsidRPr="005F28FC" w:rsidRDefault="00886715" w:rsidP="00886715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 w:rsidRPr="005F28FC">
        <w:rPr>
          <w:rFonts w:ascii="Minion Pro" w:hAnsi="Minion Pro"/>
          <w:color w:val="000000"/>
          <w:lang w:val="en-US" w:eastAsia="en-US"/>
        </w:rPr>
        <w:t>Ova Odluka stupa na snagu osmoga dana od dana objave u »Narodnim novinama«.</w:t>
      </w:r>
    </w:p>
    <w:p w14:paraId="23383A70" w14:textId="77777777" w:rsidR="00886715" w:rsidRPr="005F28FC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>KLASA</w:t>
      </w:r>
      <w:r w:rsidRPr="005F28FC">
        <w:rPr>
          <w:rFonts w:ascii="Minion Pro" w:hAnsi="Minion Pro"/>
          <w:color w:val="000000"/>
          <w:lang w:val="en-US" w:eastAsia="en-US"/>
        </w:rPr>
        <w:t xml:space="preserve">: </w:t>
      </w:r>
    </w:p>
    <w:p w14:paraId="3F26AC82" w14:textId="77777777" w:rsidR="00886715" w:rsidRPr="005F28FC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>URBROJ</w:t>
      </w:r>
      <w:r w:rsidRPr="005F28FC">
        <w:rPr>
          <w:rFonts w:ascii="Minion Pro" w:hAnsi="Minion Pro"/>
          <w:color w:val="000000"/>
          <w:lang w:val="en-US" w:eastAsia="en-US"/>
        </w:rPr>
        <w:t xml:space="preserve">: </w:t>
      </w:r>
    </w:p>
    <w:p w14:paraId="49B4DE8D" w14:textId="77777777" w:rsidR="00886715" w:rsidRPr="005F28FC" w:rsidRDefault="00886715" w:rsidP="00886715">
      <w:pPr>
        <w:shd w:val="clear" w:color="auto" w:fill="FFFFFF"/>
        <w:spacing w:after="225"/>
        <w:jc w:val="both"/>
        <w:textAlignment w:val="baseline"/>
        <w:rPr>
          <w:rFonts w:ascii="Minion Pro" w:hAnsi="Minion Pro"/>
          <w:color w:val="000000"/>
          <w:lang w:val="en-US" w:eastAsia="en-US"/>
        </w:rPr>
      </w:pPr>
      <w:r>
        <w:rPr>
          <w:rFonts w:ascii="Minion Pro" w:hAnsi="Minion Pro"/>
          <w:color w:val="000000"/>
          <w:lang w:val="en-US" w:eastAsia="en-US"/>
        </w:rPr>
        <w:t>Zagreb</w:t>
      </w:r>
    </w:p>
    <w:p w14:paraId="3ACAB392" w14:textId="77777777" w:rsidR="00886715" w:rsidRDefault="00886715" w:rsidP="00886715">
      <w:pPr>
        <w:pStyle w:val="NormalWeb"/>
        <w:jc w:val="center"/>
      </w:pPr>
      <w:r>
        <w:t>Predsjednik</w:t>
      </w:r>
      <w:r>
        <w:br/>
      </w:r>
      <w:r>
        <w:rPr>
          <w:b/>
          <w:bCs/>
        </w:rPr>
        <w:t>mr.sc. Andrej Plenković</w:t>
      </w:r>
    </w:p>
    <w:p w14:paraId="0D57B48B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78B5FD6D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78C842FE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35BF08FA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7CC83EA6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291872B9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29F5E5F8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59842EDD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3F06B0F9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7EC00E61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28F49BD9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4B0B8A01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14BA2EB8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459F00F7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7FF4DF70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702CD87A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0379A5DA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6CDC5477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5BA142E1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548F9012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2296F6AE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14823985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62E561A8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14E048AB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7B508B67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5C00F2F7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2B75D402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6253283E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2B3BB25C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2C36331D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3653A226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418051A3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72C8BF24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1A59BB9F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7F7F79D5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5871CDA0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20EA46AC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56A5FC44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38CB96FE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756C6364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5A2DDA5A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  <w:r w:rsidRPr="00E13088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Pr="00E13088">
        <w:rPr>
          <w:b/>
          <w:color w:val="000000"/>
        </w:rPr>
        <w:t>B</w:t>
      </w:r>
      <w:r>
        <w:rPr>
          <w:b/>
          <w:color w:val="000000"/>
        </w:rPr>
        <w:t xml:space="preserve"> </w:t>
      </w:r>
      <w:r w:rsidRPr="00E13088">
        <w:rPr>
          <w:b/>
          <w:color w:val="000000"/>
        </w:rPr>
        <w:t>R</w:t>
      </w:r>
      <w:r>
        <w:rPr>
          <w:b/>
          <w:color w:val="000000"/>
        </w:rPr>
        <w:t xml:space="preserve"> </w:t>
      </w:r>
      <w:r w:rsidRPr="00E13088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Pr="00E13088">
        <w:rPr>
          <w:b/>
          <w:color w:val="000000"/>
        </w:rPr>
        <w:t>Z</w:t>
      </w:r>
      <w:r>
        <w:rPr>
          <w:b/>
          <w:color w:val="000000"/>
        </w:rPr>
        <w:t xml:space="preserve"> </w:t>
      </w:r>
      <w:r w:rsidRPr="00E13088">
        <w:rPr>
          <w:b/>
          <w:color w:val="000000"/>
        </w:rPr>
        <w:t>L</w:t>
      </w:r>
      <w:r>
        <w:rPr>
          <w:b/>
          <w:color w:val="000000"/>
        </w:rPr>
        <w:t xml:space="preserve"> </w:t>
      </w:r>
      <w:r w:rsidRPr="00E13088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Pr="00E13088">
        <w:rPr>
          <w:b/>
          <w:color w:val="000000"/>
        </w:rPr>
        <w:t>Ž</w:t>
      </w:r>
      <w:r>
        <w:rPr>
          <w:b/>
          <w:color w:val="000000"/>
        </w:rPr>
        <w:t xml:space="preserve"> </w:t>
      </w:r>
      <w:r w:rsidRPr="00E13088">
        <w:rPr>
          <w:b/>
          <w:color w:val="000000"/>
        </w:rPr>
        <w:t>E</w:t>
      </w:r>
      <w:r>
        <w:rPr>
          <w:b/>
          <w:color w:val="000000"/>
        </w:rPr>
        <w:t xml:space="preserve"> </w:t>
      </w:r>
      <w:r w:rsidRPr="00E13088">
        <w:rPr>
          <w:b/>
          <w:color w:val="000000"/>
        </w:rPr>
        <w:t>N</w:t>
      </w:r>
      <w:r>
        <w:rPr>
          <w:b/>
          <w:color w:val="000000"/>
        </w:rPr>
        <w:t xml:space="preserve"> </w:t>
      </w:r>
      <w:r w:rsidRPr="00E13088">
        <w:rPr>
          <w:b/>
          <w:color w:val="000000"/>
        </w:rPr>
        <w:t>J</w:t>
      </w:r>
      <w:r>
        <w:rPr>
          <w:b/>
          <w:color w:val="000000"/>
        </w:rPr>
        <w:t xml:space="preserve"> </w:t>
      </w:r>
      <w:r w:rsidRPr="00E13088">
        <w:rPr>
          <w:b/>
          <w:color w:val="000000"/>
        </w:rPr>
        <w:t>E</w:t>
      </w:r>
    </w:p>
    <w:p w14:paraId="2C1EA59C" w14:textId="77777777" w:rsidR="00886715" w:rsidRDefault="00886715" w:rsidP="00886715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</w:p>
    <w:p w14:paraId="2EC40F44" w14:textId="77777777" w:rsidR="00886715" w:rsidRDefault="00886715" w:rsidP="00886715">
      <w:pPr>
        <w:ind w:left="142"/>
        <w:jc w:val="both"/>
        <w:rPr>
          <w:lang w:eastAsia="en-US"/>
        </w:rPr>
      </w:pPr>
    </w:p>
    <w:p w14:paraId="328A6305" w14:textId="77777777" w:rsidR="00886715" w:rsidRDefault="00886715" w:rsidP="00886715">
      <w:pPr>
        <w:ind w:left="142" w:firstLine="566"/>
        <w:jc w:val="both"/>
        <w:rPr>
          <w:lang w:eastAsia="en-US"/>
        </w:rPr>
      </w:pPr>
      <w:r>
        <w:rPr>
          <w:lang w:eastAsia="en-US"/>
        </w:rPr>
        <w:t xml:space="preserve">Novi Zakon o zaštiti potrošača (Narodne novine, broj 19/22) izglasan je u Hrvatskom saboru dana 28. siječnja 2022., a objavljen u Narodnim novinama dana 11. veljače 2022. </w:t>
      </w:r>
    </w:p>
    <w:p w14:paraId="02057CF4" w14:textId="77777777" w:rsidR="00886715" w:rsidRDefault="00886715" w:rsidP="00886715">
      <w:pPr>
        <w:jc w:val="both"/>
        <w:rPr>
          <w:lang w:eastAsia="en-US"/>
        </w:rPr>
      </w:pPr>
    </w:p>
    <w:p w14:paraId="279750B8" w14:textId="77777777" w:rsidR="00886715" w:rsidRDefault="00886715" w:rsidP="00886715">
      <w:pPr>
        <w:ind w:left="142"/>
        <w:jc w:val="both"/>
        <w:rPr>
          <w:lang w:eastAsia="en-US"/>
        </w:rPr>
      </w:pPr>
      <w:r>
        <w:rPr>
          <w:lang w:eastAsia="en-US"/>
        </w:rPr>
        <w:lastRenderedPageBreak/>
        <w:tab/>
        <w:t xml:space="preserve">Člankom 115. u stavku 5. i 6. propisano je da će Vlada Republike Hrvatske odrediti tijela i osobe </w:t>
      </w:r>
      <w:r w:rsidRPr="00FC5073">
        <w:rPr>
          <w:lang w:eastAsia="en-US"/>
        </w:rPr>
        <w:t>ovlaštene za pokretanje postupka za zaštitu kolektivnih interesa i prava potrošača</w:t>
      </w:r>
      <w:r>
        <w:rPr>
          <w:lang w:eastAsia="en-US"/>
        </w:rPr>
        <w:t xml:space="preserve"> pred nadležnim sudom u Republici Hrvatskoj kao i </w:t>
      </w:r>
      <w:r w:rsidRPr="00FC5073">
        <w:rPr>
          <w:lang w:eastAsia="en-US"/>
        </w:rPr>
        <w:t>pred nadležnim tijelom država članica Europske unije.</w:t>
      </w:r>
    </w:p>
    <w:p w14:paraId="73005F89" w14:textId="77777777" w:rsidR="00886715" w:rsidRDefault="00886715" w:rsidP="00886715">
      <w:pPr>
        <w:ind w:left="142"/>
        <w:jc w:val="both"/>
        <w:rPr>
          <w:lang w:eastAsia="en-US"/>
        </w:rPr>
      </w:pPr>
    </w:p>
    <w:p w14:paraId="705E008E" w14:textId="77777777" w:rsidR="00886715" w:rsidRDefault="00886715" w:rsidP="00886715">
      <w:pPr>
        <w:ind w:left="142" w:firstLine="566"/>
        <w:jc w:val="both"/>
        <w:rPr>
          <w:lang w:eastAsia="en-US"/>
        </w:rPr>
      </w:pPr>
      <w:r>
        <w:rPr>
          <w:lang w:eastAsia="en-US"/>
        </w:rPr>
        <w:t xml:space="preserve">Člankom 154. Zakona propisano je da će Vlada Republike Hrvatske donijet </w:t>
      </w:r>
      <w:r>
        <w:rPr>
          <w:bCs/>
        </w:rPr>
        <w:t xml:space="preserve">odluku </w:t>
      </w:r>
      <w:r w:rsidRPr="002514B5">
        <w:rPr>
          <w:bCs/>
        </w:rPr>
        <w:t>o određivanju tijela i osoba ovlašteni</w:t>
      </w:r>
      <w:r>
        <w:rPr>
          <w:bCs/>
        </w:rPr>
        <w:t xml:space="preserve">h za pokretanje postupaka za </w:t>
      </w:r>
      <w:r w:rsidRPr="002514B5">
        <w:rPr>
          <w:bCs/>
        </w:rPr>
        <w:t>zaštitu kolektivnih interesa</w:t>
      </w:r>
      <w:r>
        <w:rPr>
          <w:bCs/>
        </w:rPr>
        <w:t xml:space="preserve"> potrošača</w:t>
      </w:r>
      <w:r>
        <w:rPr>
          <w:lang w:eastAsia="en-US"/>
        </w:rPr>
        <w:t xml:space="preserve"> u roku od devedeset dana od stupanja Zakona na snagu.  </w:t>
      </w:r>
    </w:p>
    <w:p w14:paraId="6148361A" w14:textId="77777777" w:rsidR="00886715" w:rsidRDefault="00886715" w:rsidP="00886715">
      <w:pPr>
        <w:ind w:left="142" w:firstLine="566"/>
        <w:jc w:val="both"/>
        <w:rPr>
          <w:lang w:eastAsia="en-US"/>
        </w:rPr>
      </w:pPr>
    </w:p>
    <w:p w14:paraId="2A5080A7" w14:textId="77777777" w:rsidR="00886715" w:rsidRDefault="00886715" w:rsidP="00886715">
      <w:pPr>
        <w:ind w:left="142" w:firstLine="566"/>
        <w:jc w:val="both"/>
        <w:rPr>
          <w:lang w:eastAsia="en-US"/>
        </w:rPr>
      </w:pPr>
      <w:r>
        <w:rPr>
          <w:lang w:eastAsia="en-US"/>
        </w:rPr>
        <w:t xml:space="preserve">Odlukom Vlade o određivanju tijela i osoba ovlaštenih za pokretanje postupaka za zaštitu kolektivnih interesa potrošača nije propisan rok na koji se isti imenuju. </w:t>
      </w:r>
    </w:p>
    <w:p w14:paraId="6D644E26" w14:textId="77777777" w:rsidR="00886715" w:rsidRDefault="00886715" w:rsidP="00886715">
      <w:pPr>
        <w:ind w:left="142" w:firstLine="566"/>
        <w:jc w:val="both"/>
        <w:rPr>
          <w:lang w:eastAsia="en-US"/>
        </w:rPr>
      </w:pPr>
    </w:p>
    <w:p w14:paraId="3C16EC95" w14:textId="77777777" w:rsidR="00886715" w:rsidRDefault="00886715" w:rsidP="00886715">
      <w:pPr>
        <w:ind w:left="142" w:firstLine="566"/>
        <w:jc w:val="both"/>
        <w:rPr>
          <w:lang w:eastAsia="en-US"/>
        </w:rPr>
      </w:pPr>
      <w:r w:rsidRPr="00CE26D7">
        <w:rPr>
          <w:lang w:eastAsia="en-US"/>
        </w:rPr>
        <w:t>Ministarstvo gospodarstva i održivog razvoja u ovoj odluci pod pojmom „tijela“ želi obuhvatiti javnopravno tijela a pod pojmom „osobe“ želi obuhvatiti sve druge osobe kao što su udruge za zaštitu potrošača odnosno saveze udruga.</w:t>
      </w:r>
    </w:p>
    <w:p w14:paraId="567EF5CE" w14:textId="77777777" w:rsidR="00886715" w:rsidRDefault="00886715" w:rsidP="00886715">
      <w:pPr>
        <w:ind w:left="142"/>
        <w:jc w:val="both"/>
        <w:rPr>
          <w:lang w:eastAsia="en-US"/>
        </w:rPr>
      </w:pPr>
    </w:p>
    <w:p w14:paraId="5FA8CC55" w14:textId="77777777" w:rsidR="00886715" w:rsidRDefault="00886715" w:rsidP="00886715">
      <w:pPr>
        <w:ind w:left="142" w:firstLine="566"/>
        <w:jc w:val="both"/>
        <w:rPr>
          <w:lang w:eastAsia="en-US"/>
        </w:rPr>
      </w:pPr>
      <w:r>
        <w:rPr>
          <w:lang w:eastAsia="en-US"/>
        </w:rPr>
        <w:t xml:space="preserve">Ministarstvo gospodarstva i održivog razvoja temeljem novog Zakona o zaštiti potrošača uputilo je poziv na iskaz interesa za dodjelu ovlasti za pokretanje postupka za zaštitu kolektivnih interesa potrošača svim udrugama za zaštitu potrošača u Republici Hrvatskoj. </w:t>
      </w:r>
    </w:p>
    <w:p w14:paraId="69B3B351" w14:textId="77777777" w:rsidR="00886715" w:rsidRDefault="00886715" w:rsidP="00886715">
      <w:pPr>
        <w:ind w:left="142" w:firstLine="566"/>
        <w:jc w:val="both"/>
        <w:rPr>
          <w:lang w:eastAsia="en-US"/>
        </w:rPr>
      </w:pPr>
    </w:p>
    <w:p w14:paraId="2DF30D7B" w14:textId="77777777" w:rsidR="00886715" w:rsidRDefault="00886715" w:rsidP="00886715">
      <w:pPr>
        <w:ind w:left="142" w:firstLine="566"/>
        <w:jc w:val="both"/>
        <w:rPr>
          <w:lang w:eastAsia="en-US"/>
        </w:rPr>
      </w:pPr>
      <w:r>
        <w:rPr>
          <w:lang w:eastAsia="en-US"/>
        </w:rPr>
        <w:t xml:space="preserve">Obzirom na multidisciplinarnost područja zaštite potrošača, predlaže se da tijela i osobe za pokretanje postupka pred trgovačkim sudom za zaštitu kolektivnih interesa potrošača i pred nadležnim tijelom pojedine države članice Europske unije čine slijedeća tijela: Ministarstvo gospodarstva i održivog razvoja, Ministarstvo financija, Ministarstvo mora, prometa i infrastrukture i Ministarstvo zdravstva, zatim od regulatornih tijela: Agencija za elektroničke medije i Hrvatska regulatorna agencija za mrežne djelatnosti te udruge za zaštitu potrošača koje su iskazale svoj interes.  </w:t>
      </w:r>
    </w:p>
    <w:p w14:paraId="60590677" w14:textId="77777777" w:rsidR="00886715" w:rsidRDefault="00886715" w:rsidP="00886715">
      <w:pPr>
        <w:ind w:left="142" w:firstLine="566"/>
        <w:jc w:val="both"/>
        <w:rPr>
          <w:lang w:eastAsia="en-US"/>
        </w:rPr>
      </w:pPr>
    </w:p>
    <w:p w14:paraId="5259FAD1" w14:textId="77777777" w:rsidR="00886715" w:rsidRDefault="00886715" w:rsidP="00886715">
      <w:pPr>
        <w:ind w:left="142" w:firstLine="566"/>
        <w:jc w:val="both"/>
        <w:rPr>
          <w:lang w:eastAsia="en-US"/>
        </w:rPr>
      </w:pPr>
    </w:p>
    <w:p w14:paraId="60F7F9DE" w14:textId="77777777" w:rsidR="00886715" w:rsidRDefault="00886715" w:rsidP="00886715">
      <w:pPr>
        <w:ind w:left="142"/>
        <w:jc w:val="both"/>
        <w:rPr>
          <w:lang w:eastAsia="en-US"/>
        </w:rPr>
      </w:pPr>
    </w:p>
    <w:p w14:paraId="2439A09A" w14:textId="77777777" w:rsidR="00886715" w:rsidRPr="00E13088" w:rsidRDefault="00886715" w:rsidP="00886715">
      <w:pPr>
        <w:ind w:left="142"/>
        <w:jc w:val="both"/>
        <w:rPr>
          <w:lang w:eastAsia="en-US"/>
        </w:rPr>
      </w:pPr>
      <w:r w:rsidRPr="00E13088">
        <w:rPr>
          <w:lang w:eastAsia="en-US"/>
        </w:rPr>
        <w:t xml:space="preserve"> </w:t>
      </w:r>
    </w:p>
    <w:p w14:paraId="51D2FD73" w14:textId="77777777" w:rsidR="002169A8" w:rsidRDefault="002169A8"/>
    <w:sectPr w:rsidR="002169A8" w:rsidSect="006D5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15"/>
    <w:rsid w:val="002169A8"/>
    <w:rsid w:val="005133B8"/>
    <w:rsid w:val="00886715"/>
    <w:rsid w:val="00915D44"/>
    <w:rsid w:val="00C07B62"/>
    <w:rsid w:val="00D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1904"/>
  <w15:chartTrackingRefBased/>
  <w15:docId w15:val="{29E26A5A-B9C8-40EB-A616-859FEB7A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asa2">
    <w:name w:val="klasa2"/>
    <w:basedOn w:val="Normal"/>
    <w:rsid w:val="0088671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88671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8867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671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yperlink">
    <w:name w:val="Hyperlink"/>
    <w:basedOn w:val="DefaultParagraphFont"/>
    <w:rsid w:val="00886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15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86715"/>
    <w:rPr>
      <w:color w:val="954F72" w:themeColor="followedHyperlink"/>
      <w:u w:val="single"/>
    </w:rPr>
  </w:style>
  <w:style w:type="character" w:customStyle="1" w:styleId="Bodytext3">
    <w:name w:val="Body text (3)_"/>
    <w:link w:val="Bodytext30"/>
    <w:rsid w:val="00C07B62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07B62"/>
    <w:pPr>
      <w:widowControl w:val="0"/>
      <w:shd w:val="clear" w:color="auto" w:fill="FFFFFF"/>
      <w:spacing w:before="240" w:line="278" w:lineRule="exact"/>
      <w:ind w:hanging="1420"/>
      <w:jc w:val="right"/>
    </w:pPr>
    <w:rPr>
      <w:rFonts w:asciiTheme="minorHAnsi" w:eastAsiaTheme="minorHAnsi" w:hAnsiTheme="minorHAnsi" w:cstheme="minorBidi"/>
      <w:b/>
      <w:bCs/>
      <w:sz w:val="23"/>
      <w:szCs w:val="23"/>
      <w:lang w:val="en-US" w:eastAsia="en-US"/>
    </w:rPr>
  </w:style>
  <w:style w:type="character" w:customStyle="1" w:styleId="zadanifontodlomka">
    <w:name w:val="zadanifontodlomka"/>
    <w:rsid w:val="00C07B62"/>
    <w:rPr>
      <w:rFonts w:ascii="Times New Roman" w:hAnsi="Times New Roman" w:cs="Times New Roman" w:hint="default"/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Marković Krstić</dc:creator>
  <cp:keywords/>
  <dc:description/>
  <cp:lastModifiedBy>Maja Lebarović</cp:lastModifiedBy>
  <cp:revision>5</cp:revision>
  <dcterms:created xsi:type="dcterms:W3CDTF">2022-09-05T10:56:00Z</dcterms:created>
  <dcterms:modified xsi:type="dcterms:W3CDTF">2022-09-13T07:39:00Z</dcterms:modified>
</cp:coreProperties>
</file>