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447EA" w14:textId="77777777" w:rsidR="00F34FB9" w:rsidRDefault="00F34FB9" w:rsidP="00F34FB9">
      <w:pPr>
        <w:jc w:val="center"/>
      </w:pPr>
    </w:p>
    <w:p w14:paraId="19C78C44" w14:textId="77777777" w:rsidR="00F34FB9" w:rsidRDefault="00F34FB9" w:rsidP="00F34FB9">
      <w:pPr>
        <w:jc w:val="center"/>
      </w:pPr>
      <w:r>
        <w:rPr>
          <w:noProof/>
        </w:rPr>
        <w:drawing>
          <wp:inline distT="0" distB="0" distL="0" distR="0" wp14:anchorId="749D4F6C" wp14:editId="51FCCDC1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BF48" w14:textId="77777777" w:rsidR="00F34FB9" w:rsidRDefault="00F34FB9" w:rsidP="00F34FB9">
      <w:pPr>
        <w:jc w:val="center"/>
      </w:pPr>
    </w:p>
    <w:p w14:paraId="5C22F7EF" w14:textId="77777777" w:rsidR="00F34FB9" w:rsidRDefault="00F34FB9" w:rsidP="00F34FB9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14:paraId="448E704E" w14:textId="77777777" w:rsidR="00F34FB9" w:rsidRDefault="00F34FB9" w:rsidP="00F34FB9">
      <w:pPr>
        <w:jc w:val="both"/>
      </w:pPr>
    </w:p>
    <w:p w14:paraId="27772A11" w14:textId="4736A50C" w:rsidR="00F34FB9" w:rsidRDefault="00A052F4" w:rsidP="00F34FB9">
      <w:pPr>
        <w:jc w:val="right"/>
      </w:pPr>
      <w:r>
        <w:t xml:space="preserve">Zagreb, </w:t>
      </w:r>
      <w:r w:rsidR="004B11B8">
        <w:t>19.</w:t>
      </w:r>
      <w:bookmarkStart w:id="0" w:name="_GoBack"/>
      <w:bookmarkEnd w:id="0"/>
      <w:r>
        <w:t xml:space="preserve"> rujna 2022.</w:t>
      </w:r>
    </w:p>
    <w:p w14:paraId="21959DD4" w14:textId="77777777" w:rsidR="00F34FB9" w:rsidRDefault="00F34FB9" w:rsidP="00F34FB9">
      <w:pPr>
        <w:jc w:val="right"/>
      </w:pPr>
    </w:p>
    <w:p w14:paraId="03D484B8" w14:textId="77777777" w:rsidR="00F34FB9" w:rsidRDefault="00F34FB9" w:rsidP="00F34FB9"/>
    <w:p w14:paraId="0AF42AE3" w14:textId="77777777" w:rsidR="00F34FB9" w:rsidRDefault="00F34FB9" w:rsidP="00F34FB9">
      <w:pPr>
        <w:jc w:val="right"/>
      </w:pPr>
    </w:p>
    <w:p w14:paraId="541E081A" w14:textId="77777777" w:rsidR="00F34FB9" w:rsidRDefault="00F34FB9" w:rsidP="00F34FB9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F34FB9" w14:paraId="0FBC5432" w14:textId="77777777" w:rsidTr="00AB7D9D">
        <w:tc>
          <w:tcPr>
            <w:tcW w:w="1951" w:type="dxa"/>
            <w:hideMark/>
          </w:tcPr>
          <w:p w14:paraId="1F29ABC8" w14:textId="77777777" w:rsidR="00F34FB9" w:rsidRDefault="00F34FB9" w:rsidP="00AB7D9D">
            <w:pPr>
              <w:spacing w:line="360" w:lineRule="auto"/>
              <w:jc w:val="center"/>
            </w:pPr>
            <w:r>
              <w:rPr>
                <w:b/>
                <w:smallCaps/>
              </w:rPr>
              <w:t>Predlagatelj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</w:tcPr>
          <w:p w14:paraId="1CAFE56F" w14:textId="77777777" w:rsidR="00F34FB9" w:rsidRDefault="00F34FB9" w:rsidP="00AB7D9D">
            <w:r>
              <w:t>Ministarstvo obrane</w:t>
            </w:r>
          </w:p>
          <w:p w14:paraId="23019BA2" w14:textId="77777777" w:rsidR="00F34FB9" w:rsidRDefault="00F34FB9" w:rsidP="00AB7D9D"/>
        </w:tc>
      </w:tr>
    </w:tbl>
    <w:p w14:paraId="46F6BA6F" w14:textId="77777777" w:rsidR="00F34FB9" w:rsidRDefault="00F34FB9" w:rsidP="00F34FB9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F34FB9" w14:paraId="3026F4C9" w14:textId="77777777" w:rsidTr="00AB7D9D">
        <w:tc>
          <w:tcPr>
            <w:tcW w:w="1951" w:type="dxa"/>
            <w:hideMark/>
          </w:tcPr>
          <w:p w14:paraId="025B1DFA" w14:textId="77777777" w:rsidR="00F34FB9" w:rsidRDefault="00F34FB9" w:rsidP="00AB7D9D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7C99B7A3" w14:textId="77777777" w:rsidR="00F34FB9" w:rsidRDefault="000E145D" w:rsidP="000E145D">
            <w:pPr>
              <w:spacing w:before="68" w:after="72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Nacrt prijedloga odluke o sudjelovanju Oružanih snaga Republike H</w:t>
            </w:r>
            <w:r w:rsidRPr="000E145D">
              <w:rPr>
                <w:bCs/>
              </w:rPr>
              <w:t xml:space="preserve">rvatske u operaciji potpore miru KFOR </w:t>
            </w:r>
            <w:r>
              <w:rPr>
                <w:bCs/>
              </w:rPr>
              <w:t>na K</w:t>
            </w:r>
            <w:r w:rsidRPr="000E145D">
              <w:rPr>
                <w:bCs/>
              </w:rPr>
              <w:t>osovu</w:t>
            </w:r>
          </w:p>
        </w:tc>
      </w:tr>
    </w:tbl>
    <w:p w14:paraId="61898448" w14:textId="77777777" w:rsidR="00F34FB9" w:rsidRDefault="00F34FB9" w:rsidP="00F34FB9">
      <w:pPr>
        <w:jc w:val="both"/>
      </w:pPr>
      <w:r>
        <w:t>__________________________________________________________________________</w:t>
      </w:r>
    </w:p>
    <w:p w14:paraId="73A4A003" w14:textId="77777777" w:rsidR="00F34FB9" w:rsidRDefault="00F34FB9" w:rsidP="00F34FB9">
      <w:pPr>
        <w:jc w:val="both"/>
      </w:pPr>
    </w:p>
    <w:p w14:paraId="0D9B7579" w14:textId="77777777" w:rsidR="00F34FB9" w:rsidRDefault="00F34FB9" w:rsidP="00F34FB9">
      <w:pPr>
        <w:jc w:val="both"/>
      </w:pPr>
    </w:p>
    <w:p w14:paraId="1FF66978" w14:textId="77777777" w:rsidR="00F34FB9" w:rsidRDefault="00F34FB9" w:rsidP="00F34FB9">
      <w:pPr>
        <w:jc w:val="both"/>
      </w:pPr>
    </w:p>
    <w:p w14:paraId="4B38D126" w14:textId="77777777" w:rsidR="00F34FB9" w:rsidRDefault="00F34FB9" w:rsidP="00F34FB9">
      <w:pPr>
        <w:jc w:val="both"/>
      </w:pPr>
    </w:p>
    <w:p w14:paraId="5DBC6D41" w14:textId="77777777" w:rsidR="00F34FB9" w:rsidRDefault="00F34FB9" w:rsidP="00F34FB9">
      <w:pPr>
        <w:jc w:val="both"/>
      </w:pPr>
    </w:p>
    <w:p w14:paraId="20B83746" w14:textId="77777777" w:rsidR="00F34FB9" w:rsidRDefault="00F34FB9" w:rsidP="00F34FB9">
      <w:pPr>
        <w:tabs>
          <w:tab w:val="center" w:pos="4536"/>
          <w:tab w:val="right" w:pos="9072"/>
        </w:tabs>
      </w:pPr>
    </w:p>
    <w:p w14:paraId="562D380B" w14:textId="77777777" w:rsidR="00F34FB9" w:rsidRDefault="00F34FB9" w:rsidP="00F34FB9"/>
    <w:p w14:paraId="1FCBE001" w14:textId="77777777" w:rsidR="00F34FB9" w:rsidRDefault="00F34FB9" w:rsidP="00F34FB9">
      <w:r>
        <w:tab/>
      </w:r>
    </w:p>
    <w:p w14:paraId="6B5D5051" w14:textId="77777777" w:rsidR="00F34FB9" w:rsidRDefault="00F34FB9" w:rsidP="00F34FB9"/>
    <w:p w14:paraId="75DF17FA" w14:textId="77777777" w:rsidR="00F34FB9" w:rsidRDefault="00F34FB9" w:rsidP="00F34FB9"/>
    <w:p w14:paraId="0AA7C909" w14:textId="77777777" w:rsidR="00F34FB9" w:rsidRDefault="00F34FB9" w:rsidP="00F34FB9"/>
    <w:p w14:paraId="61D81172" w14:textId="77777777" w:rsidR="00F34FB9" w:rsidRDefault="00F34FB9" w:rsidP="00F34FB9"/>
    <w:p w14:paraId="39221E94" w14:textId="77777777" w:rsidR="00F34FB9" w:rsidRDefault="00F34FB9" w:rsidP="00F34FB9"/>
    <w:p w14:paraId="6CFBD746" w14:textId="77777777" w:rsidR="00F34FB9" w:rsidRDefault="00F34FB9" w:rsidP="00F34FB9"/>
    <w:p w14:paraId="147E8B86" w14:textId="77777777" w:rsidR="00F34FB9" w:rsidRDefault="00F34FB9" w:rsidP="00F34FB9"/>
    <w:p w14:paraId="55BB4728" w14:textId="77777777" w:rsidR="00F34FB9" w:rsidRDefault="00F34FB9" w:rsidP="00F34FB9"/>
    <w:p w14:paraId="0CA59B35" w14:textId="77777777" w:rsidR="00F34FB9" w:rsidRDefault="00F34FB9" w:rsidP="00F34FB9"/>
    <w:p w14:paraId="483FF348" w14:textId="77777777" w:rsidR="00B80727" w:rsidRDefault="00F34FB9" w:rsidP="00B8072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 xml:space="preserve">      Banski dvori | Trg Sv. Marka 2  | 10000 Zagreb | tel. 01 4569 222 | vlada.gov.hr</w:t>
      </w:r>
    </w:p>
    <w:p w14:paraId="5864DF61" w14:textId="77777777" w:rsidR="00B80727" w:rsidRDefault="00B80727" w:rsidP="00B8072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</w:p>
    <w:p w14:paraId="30DA7E5B" w14:textId="77777777" w:rsidR="00B80727" w:rsidRDefault="00B80727" w:rsidP="00B8072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</w:p>
    <w:p w14:paraId="492E3509" w14:textId="77777777" w:rsidR="00B80727" w:rsidRPr="00B80727" w:rsidRDefault="00B80727" w:rsidP="00B8072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</w:p>
    <w:p w14:paraId="0CB57B28" w14:textId="77777777" w:rsidR="00B80727" w:rsidRDefault="00B80727" w:rsidP="00050A7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9425BB0" w14:textId="77777777" w:rsidR="004E0CD6" w:rsidRPr="005E6CEB" w:rsidRDefault="004E0CD6" w:rsidP="00050A7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E6CEB">
        <w:rPr>
          <w:b/>
          <w:bCs/>
          <w:color w:val="000000"/>
        </w:rPr>
        <w:t>VLADA REPUBLIKE HRVATSKE</w:t>
      </w:r>
    </w:p>
    <w:p w14:paraId="71C44494" w14:textId="77777777" w:rsidR="004E0CD6" w:rsidRPr="005E6CEB" w:rsidRDefault="004E0CD6" w:rsidP="00050A7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187D336" w14:textId="77777777" w:rsidR="004E0CD6" w:rsidRPr="005E6CEB" w:rsidRDefault="004E0CD6" w:rsidP="004E0C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2BE7265" w14:textId="77777777" w:rsidR="004E0CD6" w:rsidRPr="005E6CEB" w:rsidRDefault="004E0CD6" w:rsidP="004E0CD6">
      <w:pPr>
        <w:tabs>
          <w:tab w:val="left" w:pos="1365"/>
        </w:tabs>
        <w:autoSpaceDE w:val="0"/>
        <w:autoSpaceDN w:val="0"/>
        <w:adjustRightInd w:val="0"/>
        <w:rPr>
          <w:b/>
          <w:bCs/>
          <w:color w:val="000000"/>
        </w:rPr>
      </w:pPr>
      <w:r w:rsidRPr="005E6CEB">
        <w:rPr>
          <w:b/>
          <w:bCs/>
          <w:color w:val="000000"/>
        </w:rPr>
        <w:tab/>
      </w:r>
    </w:p>
    <w:p w14:paraId="7F3753DF" w14:textId="77777777" w:rsidR="004E0CD6" w:rsidRPr="005E6CEB" w:rsidRDefault="004E0CD6" w:rsidP="004E0CD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8998149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  <w:r w:rsidRPr="005E6CEB">
        <w:rPr>
          <w:b/>
          <w:bCs/>
          <w:color w:val="000000"/>
        </w:rPr>
        <w:tab/>
      </w:r>
      <w:r w:rsidRPr="005E6CEB">
        <w:rPr>
          <w:b/>
          <w:bCs/>
          <w:color w:val="000000"/>
        </w:rPr>
        <w:tab/>
      </w:r>
      <w:r w:rsidRPr="005E6CEB">
        <w:rPr>
          <w:b/>
          <w:bCs/>
          <w:color w:val="000000"/>
        </w:rPr>
        <w:tab/>
      </w:r>
      <w:r w:rsidRPr="005E6CEB">
        <w:rPr>
          <w:b/>
          <w:bCs/>
          <w:color w:val="000000"/>
        </w:rPr>
        <w:tab/>
      </w:r>
      <w:r w:rsidRPr="005E6CEB">
        <w:rPr>
          <w:b/>
          <w:bCs/>
          <w:color w:val="000000"/>
        </w:rPr>
        <w:tab/>
      </w:r>
    </w:p>
    <w:p w14:paraId="040176F5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473D59A3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17A4AABE" w14:textId="77777777" w:rsidR="004E0CD6" w:rsidRPr="005E6CEB" w:rsidRDefault="007C1DAE" w:rsidP="00050A7A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Nacrt</w:t>
      </w:r>
      <w:r w:rsidR="004E0CD6" w:rsidRPr="005E6CEB">
        <w:rPr>
          <w:b/>
          <w:bCs/>
          <w:color w:val="000000"/>
        </w:rPr>
        <w:tab/>
      </w:r>
    </w:p>
    <w:p w14:paraId="2336FD69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0FA47C70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34469F9E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14663C74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3129EFA1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30DAC3E3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5399B17B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4A3AA99A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478964B1" w14:textId="77777777" w:rsidR="00050A7A" w:rsidRPr="005E6CEB" w:rsidRDefault="004E0CD6" w:rsidP="004E0CD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5E6CEB">
        <w:rPr>
          <w:rFonts w:eastAsia="Calibri"/>
          <w:b/>
          <w:bCs/>
          <w:color w:val="000000"/>
          <w:lang w:eastAsia="en-US"/>
        </w:rPr>
        <w:t xml:space="preserve">PRIJEDLOG ODLUKE O SUDJELOVANJU </w:t>
      </w:r>
    </w:p>
    <w:p w14:paraId="7CE8BBC7" w14:textId="77777777" w:rsidR="00C75937" w:rsidRDefault="004E0CD6" w:rsidP="004E0CD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5E6CEB">
        <w:rPr>
          <w:rFonts w:eastAsia="Calibri"/>
          <w:b/>
          <w:bCs/>
          <w:color w:val="000000"/>
          <w:lang w:eastAsia="en-US"/>
        </w:rPr>
        <w:t>ORUŽANIH SNAGA REPUBLIKE HRVATSKE U</w:t>
      </w:r>
      <w:r w:rsidR="00AD46DF">
        <w:rPr>
          <w:rFonts w:eastAsia="Calibri"/>
          <w:b/>
          <w:bCs/>
          <w:color w:val="000000"/>
          <w:lang w:eastAsia="en-US"/>
        </w:rPr>
        <w:t xml:space="preserve"> </w:t>
      </w:r>
    </w:p>
    <w:p w14:paraId="0778CD90" w14:textId="77777777" w:rsidR="004E0CD6" w:rsidRPr="005E6CEB" w:rsidRDefault="00C30C3E" w:rsidP="004E0CD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5E6CEB">
        <w:rPr>
          <w:rFonts w:eastAsia="Calibri"/>
          <w:b/>
          <w:bCs/>
          <w:color w:val="000000"/>
          <w:lang w:eastAsia="en-US"/>
        </w:rPr>
        <w:t>OPERACIJI</w:t>
      </w:r>
      <w:r w:rsidR="00421A55">
        <w:rPr>
          <w:rFonts w:eastAsia="Calibri"/>
          <w:b/>
          <w:bCs/>
          <w:color w:val="000000"/>
          <w:lang w:eastAsia="en-US"/>
        </w:rPr>
        <w:t xml:space="preserve"> POTPORE MIRU</w:t>
      </w:r>
      <w:r w:rsidRPr="005E6CEB">
        <w:rPr>
          <w:rFonts w:eastAsia="Calibri"/>
          <w:b/>
          <w:bCs/>
          <w:color w:val="000000"/>
          <w:lang w:eastAsia="en-US"/>
        </w:rPr>
        <w:t xml:space="preserve"> </w:t>
      </w:r>
      <w:r w:rsidR="002B2E92">
        <w:rPr>
          <w:rFonts w:eastAsia="Calibri"/>
          <w:b/>
          <w:bCs/>
          <w:color w:val="000000"/>
          <w:lang w:eastAsia="en-US"/>
        </w:rPr>
        <w:t>KFOR</w:t>
      </w:r>
      <w:r w:rsidR="009368BA" w:rsidRPr="005E6CEB">
        <w:rPr>
          <w:rFonts w:eastAsia="Calibri"/>
          <w:b/>
          <w:bCs/>
          <w:color w:val="000000"/>
          <w:lang w:eastAsia="en-US"/>
        </w:rPr>
        <w:t xml:space="preserve"> </w:t>
      </w:r>
      <w:r w:rsidR="008E1F96">
        <w:rPr>
          <w:rFonts w:eastAsia="Calibri"/>
          <w:b/>
          <w:bCs/>
          <w:color w:val="000000"/>
          <w:lang w:eastAsia="en-US"/>
        </w:rPr>
        <w:t xml:space="preserve">NA </w:t>
      </w:r>
      <w:r w:rsidR="00AD46DF">
        <w:rPr>
          <w:rFonts w:eastAsia="Calibri"/>
          <w:b/>
          <w:bCs/>
          <w:color w:val="000000"/>
          <w:lang w:eastAsia="en-US"/>
        </w:rPr>
        <w:t>KOSOVU</w:t>
      </w:r>
      <w:r w:rsidR="00D92A30">
        <w:rPr>
          <w:rFonts w:eastAsia="Calibri"/>
          <w:b/>
          <w:bCs/>
          <w:color w:val="000000"/>
          <w:lang w:eastAsia="en-US"/>
        </w:rPr>
        <w:t xml:space="preserve"> </w:t>
      </w:r>
    </w:p>
    <w:p w14:paraId="4072C1FD" w14:textId="77777777" w:rsidR="004E0CD6" w:rsidRPr="005E6CEB" w:rsidRDefault="004E0CD6" w:rsidP="00050A7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14:paraId="0D88D4FD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555FABBA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524BD2CA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41E26F84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26DCF684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05E9FE73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7CD322BE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4AE8D03A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60892EFD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rPr>
          <w:b/>
          <w:bCs/>
          <w:color w:val="000000"/>
        </w:rPr>
      </w:pPr>
    </w:p>
    <w:p w14:paraId="09DC8BA9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6CE68D83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63CFC07E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34187CD0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2A7905A4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7FDA2264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6E6650E9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663ADAC7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7AE7DFED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2C868CEC" w14:textId="77777777" w:rsidR="004E0CD6" w:rsidRPr="005E6CEB" w:rsidRDefault="004E0CD6" w:rsidP="004E0CD6">
      <w:pPr>
        <w:autoSpaceDE w:val="0"/>
        <w:autoSpaceDN w:val="0"/>
        <w:adjustRightInd w:val="0"/>
        <w:ind w:left="2880" w:firstLine="720"/>
        <w:jc w:val="center"/>
        <w:rPr>
          <w:b/>
          <w:bCs/>
          <w:color w:val="000000"/>
        </w:rPr>
      </w:pPr>
    </w:p>
    <w:p w14:paraId="40D8FD18" w14:textId="77777777" w:rsidR="00050A7A" w:rsidRPr="005E6CEB" w:rsidRDefault="00050A7A" w:rsidP="00050A7A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color w:val="000000"/>
          <w:lang w:eastAsia="hr-HR"/>
        </w:rPr>
      </w:pPr>
    </w:p>
    <w:p w14:paraId="5F7266DF" w14:textId="77777777" w:rsidR="00050A7A" w:rsidRPr="005E6CEB" w:rsidRDefault="00050A7A" w:rsidP="00050A7A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color w:val="000000"/>
          <w:lang w:eastAsia="hr-HR"/>
        </w:rPr>
      </w:pPr>
    </w:p>
    <w:p w14:paraId="42E15B18" w14:textId="77777777" w:rsidR="00050A7A" w:rsidRPr="005E6CEB" w:rsidRDefault="00050A7A" w:rsidP="00050A7A">
      <w:pPr>
        <w:pStyle w:val="BodyText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iCs w:val="0"/>
          <w:color w:val="000000"/>
          <w:lang w:eastAsia="hr-HR"/>
        </w:rPr>
      </w:pPr>
    </w:p>
    <w:p w14:paraId="5A7078A4" w14:textId="77777777" w:rsidR="00050A7A" w:rsidRPr="005E6CEB" w:rsidRDefault="00050A7A" w:rsidP="00050A7A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bCs/>
          <w:color w:val="000000"/>
        </w:rPr>
      </w:pPr>
      <w:r w:rsidRPr="00E141DD">
        <w:rPr>
          <w:bCs/>
          <w:color w:val="000000"/>
        </w:rPr>
        <w:t xml:space="preserve">Zagreb, </w:t>
      </w:r>
      <w:r w:rsidR="004F0096">
        <w:rPr>
          <w:bCs/>
          <w:color w:val="000000"/>
        </w:rPr>
        <w:t>rujan</w:t>
      </w:r>
      <w:r w:rsidR="002D4DA2" w:rsidRPr="00E141DD">
        <w:rPr>
          <w:bCs/>
          <w:color w:val="000000"/>
        </w:rPr>
        <w:t xml:space="preserve"> </w:t>
      </w:r>
      <w:r w:rsidR="00AD46DF" w:rsidRPr="00E141DD">
        <w:rPr>
          <w:bCs/>
          <w:color w:val="000000"/>
        </w:rPr>
        <w:t>2022</w:t>
      </w:r>
      <w:r w:rsidR="00F03231" w:rsidRPr="00E141DD">
        <w:rPr>
          <w:bCs/>
          <w:color w:val="000000"/>
        </w:rPr>
        <w:t>.</w:t>
      </w:r>
    </w:p>
    <w:p w14:paraId="27D10C03" w14:textId="77777777" w:rsidR="00BC44A4" w:rsidRPr="008E1F96" w:rsidRDefault="00050A7A" w:rsidP="008E1F96">
      <w:pPr>
        <w:spacing w:line="276" w:lineRule="auto"/>
        <w:jc w:val="center"/>
        <w:rPr>
          <w:color w:val="000000"/>
        </w:rPr>
      </w:pPr>
      <w:r w:rsidRPr="005E6CEB">
        <w:rPr>
          <w:color w:val="000000"/>
        </w:rPr>
        <w:br w:type="page"/>
      </w:r>
      <w:r w:rsidR="001C302F" w:rsidRPr="005E6CEB">
        <w:rPr>
          <w:rFonts w:eastAsia="Calibri"/>
          <w:b/>
          <w:color w:val="000000"/>
          <w:lang w:eastAsia="en-US"/>
        </w:rPr>
        <w:lastRenderedPageBreak/>
        <w:t>PRIJEDLOG ODLUKE O SUDJELOVANJU</w:t>
      </w:r>
      <w:r w:rsidR="00CC13EF" w:rsidRPr="005E6CEB">
        <w:rPr>
          <w:rFonts w:eastAsia="Calibri"/>
          <w:b/>
          <w:color w:val="000000"/>
          <w:lang w:eastAsia="en-US"/>
        </w:rPr>
        <w:t xml:space="preserve"> </w:t>
      </w:r>
      <w:r w:rsidR="001C302F" w:rsidRPr="005E6CEB">
        <w:rPr>
          <w:rFonts w:eastAsia="Calibri"/>
          <w:b/>
          <w:color w:val="000000"/>
          <w:lang w:eastAsia="en-US"/>
        </w:rPr>
        <w:t>ORUŽANIH SNAGA</w:t>
      </w:r>
      <w:r w:rsidR="00D92A30">
        <w:rPr>
          <w:rFonts w:eastAsia="Calibri"/>
          <w:b/>
          <w:color w:val="000000"/>
          <w:lang w:eastAsia="en-US"/>
        </w:rPr>
        <w:t xml:space="preserve"> </w:t>
      </w:r>
    </w:p>
    <w:p w14:paraId="19C6A02A" w14:textId="77777777" w:rsidR="00D92A30" w:rsidRDefault="001C302F" w:rsidP="00923824">
      <w:pPr>
        <w:spacing w:line="276" w:lineRule="auto"/>
        <w:jc w:val="center"/>
        <w:rPr>
          <w:rFonts w:eastAsia="Calibri"/>
          <w:b/>
          <w:color w:val="000000"/>
          <w:lang w:eastAsia="en-US"/>
        </w:rPr>
      </w:pPr>
      <w:r w:rsidRPr="005E6CEB">
        <w:rPr>
          <w:rFonts w:eastAsia="Calibri"/>
          <w:b/>
          <w:color w:val="000000"/>
          <w:lang w:eastAsia="en-US"/>
        </w:rPr>
        <w:t>REPUBLIKE HRVATSKE</w:t>
      </w:r>
      <w:r w:rsidR="00CC13EF" w:rsidRPr="005E6CEB">
        <w:rPr>
          <w:rFonts w:eastAsia="Calibri"/>
          <w:b/>
          <w:color w:val="000000"/>
          <w:lang w:eastAsia="en-US"/>
        </w:rPr>
        <w:t xml:space="preserve"> </w:t>
      </w:r>
      <w:r w:rsidR="00FC5359" w:rsidRPr="005E6CEB">
        <w:rPr>
          <w:rFonts w:eastAsia="Calibri"/>
          <w:b/>
          <w:color w:val="000000"/>
          <w:lang w:eastAsia="en-US"/>
        </w:rPr>
        <w:t xml:space="preserve">U </w:t>
      </w:r>
      <w:r w:rsidR="00445E94" w:rsidRPr="005E6CEB">
        <w:rPr>
          <w:rFonts w:eastAsia="Calibri"/>
          <w:b/>
          <w:bCs/>
          <w:color w:val="000000"/>
          <w:lang w:eastAsia="en-US"/>
        </w:rPr>
        <w:t xml:space="preserve">OPERACIJI </w:t>
      </w:r>
      <w:r w:rsidR="00421A55">
        <w:rPr>
          <w:rFonts w:eastAsia="Calibri"/>
          <w:b/>
          <w:bCs/>
          <w:color w:val="000000"/>
          <w:lang w:eastAsia="en-US"/>
        </w:rPr>
        <w:t>POTPORE MIRU</w:t>
      </w:r>
      <w:r w:rsidR="00421A55" w:rsidRPr="005E6CEB">
        <w:rPr>
          <w:rFonts w:eastAsia="Calibri"/>
          <w:b/>
          <w:bCs/>
          <w:color w:val="000000"/>
          <w:lang w:eastAsia="en-US"/>
        </w:rPr>
        <w:t xml:space="preserve"> </w:t>
      </w:r>
      <w:r w:rsidR="002B2E92">
        <w:rPr>
          <w:rFonts w:eastAsia="Calibri"/>
          <w:b/>
          <w:color w:val="000000"/>
          <w:lang w:eastAsia="en-US"/>
        </w:rPr>
        <w:t>KFOR</w:t>
      </w:r>
      <w:r w:rsidR="00D92A30">
        <w:rPr>
          <w:rFonts w:eastAsia="Calibri"/>
          <w:b/>
          <w:color w:val="000000"/>
          <w:lang w:eastAsia="en-US"/>
        </w:rPr>
        <w:t xml:space="preserve"> </w:t>
      </w:r>
      <w:r w:rsidR="008E1F96">
        <w:rPr>
          <w:rFonts w:eastAsia="Calibri"/>
          <w:b/>
          <w:color w:val="000000"/>
          <w:lang w:eastAsia="en-US"/>
        </w:rPr>
        <w:t xml:space="preserve">NA </w:t>
      </w:r>
      <w:r w:rsidR="00AD46DF">
        <w:rPr>
          <w:rFonts w:eastAsia="Calibri"/>
          <w:b/>
          <w:color w:val="000000"/>
          <w:lang w:eastAsia="en-US"/>
        </w:rPr>
        <w:t>KOSOVU</w:t>
      </w:r>
      <w:r w:rsidR="00D92A30">
        <w:rPr>
          <w:rFonts w:eastAsia="Calibri"/>
          <w:b/>
          <w:color w:val="000000"/>
          <w:lang w:eastAsia="en-US"/>
        </w:rPr>
        <w:t xml:space="preserve"> </w:t>
      </w:r>
    </w:p>
    <w:p w14:paraId="73FB3343" w14:textId="77777777" w:rsidR="001C302F" w:rsidRDefault="00D92A30" w:rsidP="00923824">
      <w:pPr>
        <w:spacing w:line="276" w:lineRule="auto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</w:t>
      </w:r>
    </w:p>
    <w:p w14:paraId="06EA808A" w14:textId="77777777" w:rsidR="00D92A30" w:rsidRPr="005E6CEB" w:rsidRDefault="00D92A30" w:rsidP="00923824">
      <w:pPr>
        <w:spacing w:line="276" w:lineRule="auto"/>
        <w:jc w:val="center"/>
        <w:rPr>
          <w:rFonts w:eastAsia="Calibri"/>
          <w:b/>
          <w:color w:val="000000"/>
          <w:lang w:eastAsia="en-US"/>
        </w:rPr>
      </w:pPr>
    </w:p>
    <w:p w14:paraId="6D51D086" w14:textId="77777777" w:rsidR="001C302F" w:rsidRPr="005E6CEB" w:rsidRDefault="001C302F" w:rsidP="00923824">
      <w:pPr>
        <w:pStyle w:val="Heading1"/>
        <w:keepNext/>
        <w:numPr>
          <w:ilvl w:val="0"/>
          <w:numId w:val="1"/>
        </w:numPr>
        <w:tabs>
          <w:tab w:val="clear" w:pos="1080"/>
          <w:tab w:val="num" w:pos="993"/>
        </w:tabs>
        <w:autoSpaceDE w:val="0"/>
        <w:autoSpaceDN w:val="0"/>
        <w:adjustRightInd w:val="0"/>
        <w:spacing w:before="0" w:beforeAutospacing="0" w:after="0" w:afterAutospacing="0" w:line="276" w:lineRule="auto"/>
        <w:ind w:left="1440"/>
        <w:rPr>
          <w:color w:val="000000"/>
          <w:kern w:val="0"/>
          <w:sz w:val="24"/>
          <w:szCs w:val="24"/>
          <w:lang w:eastAsia="en-US"/>
        </w:rPr>
      </w:pPr>
      <w:r w:rsidRPr="005E6CEB">
        <w:rPr>
          <w:color w:val="000000"/>
          <w:kern w:val="0"/>
          <w:sz w:val="24"/>
          <w:szCs w:val="24"/>
          <w:lang w:eastAsia="en-US"/>
        </w:rPr>
        <w:t>USTAVNA OSNOVA</w:t>
      </w:r>
      <w:r w:rsidR="00F03092">
        <w:rPr>
          <w:color w:val="000000"/>
          <w:kern w:val="0"/>
          <w:sz w:val="24"/>
          <w:szCs w:val="24"/>
          <w:lang w:eastAsia="en-US"/>
        </w:rPr>
        <w:t xml:space="preserve"> ZA DONOŠENJE ODLUKE</w:t>
      </w:r>
    </w:p>
    <w:p w14:paraId="76B98CD4" w14:textId="77777777" w:rsidR="00050A7A" w:rsidRPr="005E6CEB" w:rsidRDefault="00050A7A" w:rsidP="00923824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475C8D70" w14:textId="77777777" w:rsidR="008B38B7" w:rsidRPr="005E6CEB" w:rsidRDefault="00EC3462" w:rsidP="000122F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E6CEB">
        <w:rPr>
          <w:color w:val="000000"/>
        </w:rPr>
        <w:t>Na temelju članka 7. stavka 5. Ustava Republike Hrvatske (</w:t>
      </w:r>
      <w:r w:rsidR="005C0D13">
        <w:rPr>
          <w:color w:val="000000"/>
        </w:rPr>
        <w:t>„</w:t>
      </w:r>
      <w:r w:rsidRPr="005E6CEB">
        <w:rPr>
          <w:color w:val="000000"/>
        </w:rPr>
        <w:t>Narodne novine</w:t>
      </w:r>
      <w:r w:rsidR="005C0D13">
        <w:rPr>
          <w:color w:val="000000"/>
        </w:rPr>
        <w:t>“</w:t>
      </w:r>
      <w:r w:rsidRPr="005E6CEB">
        <w:rPr>
          <w:color w:val="000000"/>
        </w:rPr>
        <w:t>, br. 85/10</w:t>
      </w:r>
      <w:r w:rsidR="005C0D13">
        <w:rPr>
          <w:color w:val="000000"/>
        </w:rPr>
        <w:t>.</w:t>
      </w:r>
      <w:r w:rsidRPr="005E6CEB">
        <w:rPr>
          <w:color w:val="000000"/>
        </w:rPr>
        <w:t xml:space="preserve"> – pročišćeni tekst i 5/14</w:t>
      </w:r>
      <w:r w:rsidR="005C0D13">
        <w:rPr>
          <w:color w:val="000000"/>
        </w:rPr>
        <w:t>.</w:t>
      </w:r>
      <w:r w:rsidRPr="005E6CEB">
        <w:rPr>
          <w:color w:val="000000"/>
        </w:rPr>
        <w:t xml:space="preserve"> – Odluka Ustavnog suda Republike Hrvatske</w:t>
      </w:r>
      <w:r w:rsidR="00D92A30">
        <w:rPr>
          <w:color w:val="000000"/>
        </w:rPr>
        <w:t xml:space="preserve">) </w:t>
      </w:r>
      <w:r w:rsidRPr="005E6CEB">
        <w:rPr>
          <w:color w:val="000000"/>
        </w:rPr>
        <w:t>pokreće se postupak za d</w:t>
      </w:r>
      <w:r w:rsidR="00F03092">
        <w:rPr>
          <w:color w:val="000000"/>
        </w:rPr>
        <w:t>onošenje Odluke o sudjelovanju</w:t>
      </w:r>
      <w:r w:rsidRPr="005E6CEB">
        <w:rPr>
          <w:color w:val="000000"/>
        </w:rPr>
        <w:t xml:space="preserve"> Oružanih snaga Republike Hrvatske u</w:t>
      </w:r>
      <w:r w:rsidR="007F673E">
        <w:rPr>
          <w:color w:val="000000"/>
        </w:rPr>
        <w:t xml:space="preserve"> </w:t>
      </w:r>
      <w:r w:rsidR="00CE67F4" w:rsidRPr="005E6CEB">
        <w:rPr>
          <w:color w:val="000000"/>
        </w:rPr>
        <w:t xml:space="preserve">operaciji </w:t>
      </w:r>
      <w:r w:rsidR="00421A55" w:rsidRPr="00421A55">
        <w:rPr>
          <w:rFonts w:eastAsia="Calibri"/>
          <w:bCs/>
          <w:color w:val="000000"/>
          <w:lang w:eastAsia="en-US"/>
        </w:rPr>
        <w:t>potpore miru</w:t>
      </w:r>
      <w:r w:rsidR="00421A55" w:rsidRPr="005E6CEB">
        <w:rPr>
          <w:rFonts w:eastAsia="Calibri"/>
          <w:b/>
          <w:bCs/>
          <w:color w:val="000000"/>
          <w:lang w:eastAsia="en-US"/>
        </w:rPr>
        <w:t xml:space="preserve"> </w:t>
      </w:r>
      <w:r w:rsidR="002B2E92">
        <w:rPr>
          <w:color w:val="000000"/>
        </w:rPr>
        <w:t>KFOR</w:t>
      </w:r>
      <w:r w:rsidRPr="005E6CEB">
        <w:rPr>
          <w:color w:val="000000"/>
        </w:rPr>
        <w:t xml:space="preserve"> </w:t>
      </w:r>
      <w:r w:rsidR="008E1F96">
        <w:rPr>
          <w:color w:val="000000"/>
        </w:rPr>
        <w:t xml:space="preserve">na </w:t>
      </w:r>
      <w:r w:rsidR="00AD46DF">
        <w:rPr>
          <w:color w:val="000000"/>
        </w:rPr>
        <w:t>Kosovu</w:t>
      </w:r>
      <w:r w:rsidR="00D92A30">
        <w:rPr>
          <w:color w:val="000000"/>
        </w:rPr>
        <w:t xml:space="preserve"> </w:t>
      </w:r>
      <w:r w:rsidRPr="005E6CEB">
        <w:rPr>
          <w:color w:val="000000"/>
        </w:rPr>
        <w:t>(u daljnjem tekstu</w:t>
      </w:r>
      <w:r w:rsidR="005C0D13">
        <w:rPr>
          <w:color w:val="000000"/>
        </w:rPr>
        <w:t>:</w:t>
      </w:r>
      <w:r w:rsidRPr="005E6CEB">
        <w:rPr>
          <w:color w:val="000000"/>
        </w:rPr>
        <w:t xml:space="preserve"> Odluka).</w:t>
      </w:r>
    </w:p>
    <w:p w14:paraId="44AAD53C" w14:textId="77777777" w:rsidR="00050A7A" w:rsidRPr="005E6CEB" w:rsidRDefault="00050A7A" w:rsidP="000122FF">
      <w:pPr>
        <w:autoSpaceDE w:val="0"/>
        <w:autoSpaceDN w:val="0"/>
        <w:adjustRightInd w:val="0"/>
        <w:jc w:val="both"/>
        <w:rPr>
          <w:color w:val="000000"/>
        </w:rPr>
      </w:pPr>
    </w:p>
    <w:p w14:paraId="68C32693" w14:textId="77777777" w:rsidR="001C302F" w:rsidRPr="005E6CEB" w:rsidRDefault="001C302F" w:rsidP="000122FF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0" w:firstLine="708"/>
        <w:rPr>
          <w:b/>
          <w:bCs/>
          <w:color w:val="000000"/>
        </w:rPr>
      </w:pPr>
      <w:r w:rsidRPr="005E6CEB">
        <w:rPr>
          <w:b/>
          <w:bCs/>
          <w:color w:val="000000"/>
        </w:rPr>
        <w:t>OCJENA DOSADAŠNJEG STANJA</w:t>
      </w:r>
    </w:p>
    <w:p w14:paraId="21ABD60E" w14:textId="77777777" w:rsidR="009C242A" w:rsidRPr="005E6CEB" w:rsidRDefault="009C242A" w:rsidP="000122FF">
      <w:pPr>
        <w:spacing w:before="120"/>
        <w:ind w:firstLine="709"/>
        <w:jc w:val="both"/>
        <w:rPr>
          <w:color w:val="000000"/>
        </w:rPr>
      </w:pPr>
    </w:p>
    <w:p w14:paraId="583FAC34" w14:textId="77777777" w:rsidR="00D92A30" w:rsidRDefault="002B2E92" w:rsidP="000122FF">
      <w:pPr>
        <w:spacing w:after="120"/>
        <w:jc w:val="both"/>
      </w:pPr>
      <w:r>
        <w:tab/>
      </w:r>
      <w:r w:rsidR="00D92A30">
        <w:t>O</w:t>
      </w:r>
      <w:r>
        <w:t xml:space="preserve">peracija </w:t>
      </w:r>
      <w:r w:rsidR="00421A55" w:rsidRPr="00421A55">
        <w:rPr>
          <w:rFonts w:eastAsia="Calibri"/>
          <w:bCs/>
          <w:color w:val="000000"/>
          <w:lang w:eastAsia="en-US"/>
        </w:rPr>
        <w:t>potpore miru</w:t>
      </w:r>
      <w:r w:rsidR="00421A55" w:rsidRPr="005E6CEB">
        <w:rPr>
          <w:rFonts w:eastAsia="Calibri"/>
          <w:b/>
          <w:bCs/>
          <w:color w:val="000000"/>
          <w:lang w:eastAsia="en-US"/>
        </w:rPr>
        <w:t xml:space="preserve"> </w:t>
      </w:r>
      <w:r>
        <w:t xml:space="preserve">KFOR </w:t>
      </w:r>
      <w:r w:rsidR="008E1F96">
        <w:t xml:space="preserve">na </w:t>
      </w:r>
      <w:r w:rsidR="00212DD6">
        <w:t xml:space="preserve">Kosovu od </w:t>
      </w:r>
      <w:r>
        <w:t xml:space="preserve">početka ima </w:t>
      </w:r>
      <w:r w:rsidR="00104C46">
        <w:t>posebnu važnost</w:t>
      </w:r>
      <w:r>
        <w:t xml:space="preserve"> za Republiku Hrvatsku jer se nalazi</w:t>
      </w:r>
      <w:r w:rsidR="00BE3570">
        <w:t xml:space="preserve"> u </w:t>
      </w:r>
      <w:r w:rsidR="00104C46">
        <w:t>njezinu</w:t>
      </w:r>
      <w:r w:rsidR="00BE3570">
        <w:t xml:space="preserve"> neposrednom susjedstvu gdje eventualna pojava nestabilnosti ili izbijanje</w:t>
      </w:r>
      <w:r w:rsidR="0085433F">
        <w:t xml:space="preserve"> veće sigurnosne </w:t>
      </w:r>
      <w:r w:rsidR="00BE3570">
        <w:t xml:space="preserve">krize može imati </w:t>
      </w:r>
      <w:r>
        <w:t xml:space="preserve">implikacije na stabilnost </w:t>
      </w:r>
      <w:r w:rsidR="00BE3570">
        <w:t>i sigurnost područja jugoistočne Europe</w:t>
      </w:r>
      <w:r>
        <w:t>.</w:t>
      </w:r>
    </w:p>
    <w:p w14:paraId="1DBE2DEB" w14:textId="77777777" w:rsidR="002B2E92" w:rsidRDefault="002B2E92" w:rsidP="000122FF">
      <w:pPr>
        <w:spacing w:after="120"/>
        <w:jc w:val="both"/>
        <w:rPr>
          <w:rFonts w:eastAsia="MS Mincho"/>
          <w:lang w:eastAsia="ja-JP"/>
        </w:rPr>
      </w:pPr>
      <w:r>
        <w:tab/>
        <w:t xml:space="preserve">Republika Hrvatska </w:t>
      </w:r>
      <w:r w:rsidR="00BE3570">
        <w:t>istodobno</w:t>
      </w:r>
      <w:r w:rsidR="004915B6">
        <w:t xml:space="preserve"> nastavlja</w:t>
      </w:r>
      <w:r w:rsidR="00BE3570">
        <w:t xml:space="preserve"> </w:t>
      </w:r>
      <w:r>
        <w:t xml:space="preserve">razvijati </w:t>
      </w:r>
      <w:r>
        <w:rPr>
          <w:rFonts w:eastAsia="MS Mincho"/>
          <w:lang w:eastAsia="ja-JP"/>
        </w:rPr>
        <w:t xml:space="preserve">bilateralnu obrambenu suradnju s Republikom Kosovo, </w:t>
      </w:r>
      <w:r w:rsidR="004915B6">
        <w:rPr>
          <w:rFonts w:eastAsia="MS Mincho"/>
          <w:lang w:eastAsia="ja-JP"/>
        </w:rPr>
        <w:t>ponajprije</w:t>
      </w:r>
      <w:r>
        <w:rPr>
          <w:rFonts w:eastAsia="MS Mincho"/>
          <w:lang w:eastAsia="ja-JP"/>
        </w:rPr>
        <w:t xml:space="preserve"> usmjerenu na stručnu potporu i prijenos iskustava u izgradnji sigurnosno-obrambenog </w:t>
      </w:r>
      <w:r w:rsidR="00BE3570">
        <w:rPr>
          <w:rFonts w:eastAsia="MS Mincho"/>
          <w:lang w:eastAsia="ja-JP"/>
        </w:rPr>
        <w:t>resora</w:t>
      </w:r>
      <w:r>
        <w:rPr>
          <w:rFonts w:eastAsia="MS Mincho"/>
          <w:lang w:eastAsia="ja-JP"/>
        </w:rPr>
        <w:t>.</w:t>
      </w:r>
      <w:r w:rsidR="00BE3570">
        <w:rPr>
          <w:rFonts w:eastAsia="MS Mincho"/>
          <w:lang w:eastAsia="ja-JP"/>
        </w:rPr>
        <w:t xml:space="preserve"> </w:t>
      </w:r>
      <w:r w:rsidR="00F03092">
        <w:rPr>
          <w:rFonts w:eastAsia="MS Mincho"/>
          <w:lang w:eastAsia="ja-JP"/>
        </w:rPr>
        <w:t xml:space="preserve">Republika Hrvatska </w:t>
      </w:r>
      <w:r>
        <w:rPr>
          <w:rFonts w:eastAsia="MS Mincho"/>
          <w:lang w:eastAsia="ja-JP"/>
        </w:rPr>
        <w:t>podupire napore koje kosovska Vlada ulaže u pr</w:t>
      </w:r>
      <w:r w:rsidR="00A2406B">
        <w:rPr>
          <w:rFonts w:eastAsia="MS Mincho"/>
          <w:lang w:eastAsia="ja-JP"/>
        </w:rPr>
        <w:t>ibližavanje NATO</w:t>
      </w:r>
      <w:r w:rsidR="00806717">
        <w:rPr>
          <w:rFonts w:eastAsia="MS Mincho"/>
          <w:lang w:eastAsia="ja-JP"/>
        </w:rPr>
        <w:t>-u</w:t>
      </w:r>
      <w:r w:rsidR="00A2406B">
        <w:rPr>
          <w:rFonts w:eastAsia="MS Mincho"/>
          <w:lang w:eastAsia="ja-JP"/>
        </w:rPr>
        <w:t xml:space="preserve"> i Europskoj u</w:t>
      </w:r>
      <w:r>
        <w:rPr>
          <w:rFonts w:eastAsia="MS Mincho"/>
          <w:lang w:eastAsia="ja-JP"/>
        </w:rPr>
        <w:t>niji. U tom kontekstu važna je i Američko-jadranska povelja u kojoj</w:t>
      </w:r>
      <w:r w:rsidR="007F673E">
        <w:rPr>
          <w:rFonts w:eastAsia="MS Mincho"/>
          <w:lang w:eastAsia="ja-JP"/>
        </w:rPr>
        <w:t xml:space="preserve"> Republika</w:t>
      </w:r>
      <w:r>
        <w:rPr>
          <w:rFonts w:eastAsia="MS Mincho"/>
          <w:lang w:eastAsia="ja-JP"/>
        </w:rPr>
        <w:t xml:space="preserve"> Kosovo ima status zemlje promatrača te punu potporu Republike Hrvatske za punopravno članstvo. </w:t>
      </w:r>
    </w:p>
    <w:p w14:paraId="23F460D9" w14:textId="77777777" w:rsidR="00622221" w:rsidRPr="00F03092" w:rsidRDefault="002D0E4C" w:rsidP="000122FF">
      <w:pPr>
        <w:spacing w:after="120"/>
        <w:ind w:firstLine="708"/>
        <w:jc w:val="both"/>
      </w:pPr>
      <w:r>
        <w:t>Operacija</w:t>
      </w:r>
      <w:r w:rsidR="00E020B2">
        <w:t xml:space="preserve"> potpore miru</w:t>
      </w:r>
      <w:r>
        <w:t xml:space="preserve"> </w:t>
      </w:r>
      <w:r w:rsidR="00D92A30">
        <w:t xml:space="preserve">KFOR </w:t>
      </w:r>
      <w:r w:rsidR="007F2497">
        <w:t xml:space="preserve">uspostavljena </w:t>
      </w:r>
      <w:r w:rsidR="00D92A30">
        <w:t>je Rezolucijom</w:t>
      </w:r>
      <w:r w:rsidR="002B2E92">
        <w:t xml:space="preserve"> Vijeća sigurnosti Ujedinjenih naroda </w:t>
      </w:r>
      <w:r w:rsidR="00922A33">
        <w:t>1244 od 10. lipnja 1999. te</w:t>
      </w:r>
      <w:r w:rsidR="00216113">
        <w:t xml:space="preserve"> Vojno-tehničkim</w:t>
      </w:r>
      <w:r w:rsidR="002B2E92">
        <w:t xml:space="preserve"> </w:t>
      </w:r>
      <w:r w:rsidR="00216113">
        <w:t>sporazumom</w:t>
      </w:r>
      <w:r w:rsidR="00922A33">
        <w:t xml:space="preserve"> NATO</w:t>
      </w:r>
      <w:r w:rsidR="00806717">
        <w:t>-a</w:t>
      </w:r>
      <w:r w:rsidR="00922A33">
        <w:t xml:space="preserve"> i</w:t>
      </w:r>
      <w:r w:rsidR="002B2E92">
        <w:t xml:space="preserve"> Savezne Republike J</w:t>
      </w:r>
      <w:r w:rsidR="00B37DBF">
        <w:t>ugoslavije i Srbije</w:t>
      </w:r>
      <w:r w:rsidR="002B2E92">
        <w:t xml:space="preserve">. </w:t>
      </w:r>
      <w:r w:rsidR="002B2E92" w:rsidRPr="00F03092">
        <w:t xml:space="preserve">Operacija </w:t>
      </w:r>
      <w:r w:rsidR="00E020B2">
        <w:t xml:space="preserve">potpore miru se </w:t>
      </w:r>
      <w:r w:rsidR="002B2E92" w:rsidRPr="00F03092">
        <w:t>provodi u sklopu Poglavlja VII. Povelje Ujedinjeni</w:t>
      </w:r>
      <w:r w:rsidR="00922A33" w:rsidRPr="00F03092">
        <w:t>h</w:t>
      </w:r>
      <w:r w:rsidR="002B2E92" w:rsidRPr="00F03092">
        <w:t xml:space="preserve"> </w:t>
      </w:r>
      <w:r w:rsidR="007F673E" w:rsidRPr="00F03092">
        <w:t>n</w:t>
      </w:r>
      <w:r w:rsidR="002B2E92" w:rsidRPr="00F03092">
        <w:t xml:space="preserve">aroda. </w:t>
      </w:r>
    </w:p>
    <w:p w14:paraId="71341B74" w14:textId="77777777" w:rsidR="002B2E92" w:rsidRDefault="002B2E92" w:rsidP="000122FF">
      <w:pPr>
        <w:spacing w:after="120"/>
        <w:ind w:firstLine="708"/>
        <w:jc w:val="both"/>
      </w:pPr>
      <w:r>
        <w:t>Nakon proglašenja Deklaracije o nezavisnosti Rep</w:t>
      </w:r>
      <w:r w:rsidR="008E1F96">
        <w:t>ublike Kosovo 17. veljače 2008.</w:t>
      </w:r>
      <w:r>
        <w:t xml:space="preserve"> NATO je potvrdio nastava</w:t>
      </w:r>
      <w:r w:rsidR="00D92A30">
        <w:t xml:space="preserve">k </w:t>
      </w:r>
      <w:r w:rsidR="00D92A30">
        <w:lastRenderedPageBreak/>
        <w:t xml:space="preserve">operacije </w:t>
      </w:r>
      <w:r w:rsidR="00F03092">
        <w:t xml:space="preserve">u skladu s </w:t>
      </w:r>
      <w:r w:rsidR="00D92A30">
        <w:t>Rezolucijom</w:t>
      </w:r>
      <w:r w:rsidR="00A2406B">
        <w:t xml:space="preserve"> Vijeća sigurnosti Ujedinjenih n</w:t>
      </w:r>
      <w:r w:rsidR="00D92A30">
        <w:t>aroda</w:t>
      </w:r>
      <w:r w:rsidR="00F03092">
        <w:t xml:space="preserve"> 1244 od 10. lipnja 1999</w:t>
      </w:r>
      <w:r>
        <w:t>.</w:t>
      </w:r>
    </w:p>
    <w:p w14:paraId="770E1AF0" w14:textId="77777777" w:rsidR="009155A5" w:rsidRDefault="00D92A30" w:rsidP="000122FF">
      <w:pPr>
        <w:spacing w:after="120"/>
        <w:ind w:firstLine="708"/>
        <w:jc w:val="both"/>
      </w:pPr>
      <w:r>
        <w:t>Početkom 2015.</w:t>
      </w:r>
      <w:r w:rsidR="002B2E92">
        <w:t xml:space="preserve"> </w:t>
      </w:r>
      <w:r w:rsidR="00806717">
        <w:t xml:space="preserve">NATO </w:t>
      </w:r>
      <w:r w:rsidR="00622221">
        <w:t>je</w:t>
      </w:r>
      <w:r w:rsidR="00B02536">
        <w:t xml:space="preserve"> usvoji</w:t>
      </w:r>
      <w:r w:rsidR="00806717">
        <w:t>o</w:t>
      </w:r>
      <w:r w:rsidR="002B2E92">
        <w:t xml:space="preserve"> koncept </w:t>
      </w:r>
      <w:r w:rsidR="00B02536">
        <w:t xml:space="preserve">prilagodbe veličine </w:t>
      </w:r>
      <w:r w:rsidR="00806717">
        <w:t xml:space="preserve">vojnih </w:t>
      </w:r>
      <w:r w:rsidR="00B02536">
        <w:t xml:space="preserve">snaga u okviru operacije KFOR </w:t>
      </w:r>
      <w:r w:rsidR="002B2E92">
        <w:t xml:space="preserve">koji se temelji na prosudbi </w:t>
      </w:r>
      <w:r w:rsidR="00622221">
        <w:t>situacije na terenu</w:t>
      </w:r>
      <w:r w:rsidR="002B2E92">
        <w:t xml:space="preserve">. </w:t>
      </w:r>
      <w:r w:rsidR="000A60FA">
        <w:t>Ovakav pristup omogućuje</w:t>
      </w:r>
      <w:r w:rsidR="00622221">
        <w:t xml:space="preserve"> da se veličina snaga</w:t>
      </w:r>
      <w:r w:rsidR="002B2E92">
        <w:t xml:space="preserve"> </w:t>
      </w:r>
      <w:r w:rsidR="00622221">
        <w:t xml:space="preserve">prilagođava </w:t>
      </w:r>
      <w:r>
        <w:t>u skladu sa sigurnosnom</w:t>
      </w:r>
      <w:r w:rsidR="002B2E92">
        <w:t xml:space="preserve"> prosudb</w:t>
      </w:r>
      <w:r>
        <w:t>om</w:t>
      </w:r>
      <w:r w:rsidR="0014100D" w:rsidRPr="0014100D">
        <w:t xml:space="preserve"> </w:t>
      </w:r>
      <w:r w:rsidR="0014100D">
        <w:t>čime je napušteno</w:t>
      </w:r>
      <w:r w:rsidR="00840A38">
        <w:t xml:space="preserve"> dotadašnje</w:t>
      </w:r>
      <w:r w:rsidR="0014100D">
        <w:t xml:space="preserve"> načelo kalendarskog pristupa, kojim su faze određivane fiksnim datumima</w:t>
      </w:r>
      <w:r w:rsidR="002B2E92">
        <w:t xml:space="preserve">. </w:t>
      </w:r>
      <w:r w:rsidR="0014100D">
        <w:t>Tranzicija operacije ovisi o preporukama zapovjednika operacije,</w:t>
      </w:r>
      <w:r w:rsidR="00BE3570">
        <w:t xml:space="preserve"> </w:t>
      </w:r>
      <w:r w:rsidR="0014100D">
        <w:t>a temelji se na sigurnosnoj situaciji na terenu.</w:t>
      </w:r>
    </w:p>
    <w:p w14:paraId="732C554E" w14:textId="77777777" w:rsidR="00AD46DF" w:rsidRDefault="00AD46DF" w:rsidP="000122FF">
      <w:pPr>
        <w:spacing w:after="120"/>
        <w:ind w:firstLine="708"/>
        <w:jc w:val="both"/>
      </w:pPr>
      <w:r>
        <w:t>Kako se sigurnosna situacija u Republici Kosovo poboljšavala, NATO je postupno prilagođavao strukturu KFOR</w:t>
      </w:r>
      <w:r w:rsidR="008E1F96">
        <w:t>-a</w:t>
      </w:r>
      <w:r>
        <w:t xml:space="preserve"> prema manjim i fleksibilnijim snagama s manje stacionarnih zadaća. O prilagodbi strukture KFOR-a odlučuje NATO-ovo Sjevernoatlantsko vijeće (</w:t>
      </w:r>
      <w:r w:rsidRPr="00AD46DF">
        <w:rPr>
          <w:i/>
        </w:rPr>
        <w:t>North Atlantic Counci</w:t>
      </w:r>
      <w:r>
        <w:rPr>
          <w:i/>
        </w:rPr>
        <w:t>l</w:t>
      </w:r>
      <w:r>
        <w:t>), dok je operaciji nadređeno NATO-ovo Združeno zapov</w:t>
      </w:r>
      <w:r w:rsidR="008E1F96">
        <w:t>jedništvo snaga u Napulju (</w:t>
      </w:r>
      <w:r w:rsidRPr="00AD46DF">
        <w:rPr>
          <w:i/>
        </w:rPr>
        <w:t>Joint Force Command Naples</w:t>
      </w:r>
      <w:r>
        <w:t>)</w:t>
      </w:r>
    </w:p>
    <w:p w14:paraId="06D195BD" w14:textId="77777777" w:rsidR="002B2E92" w:rsidRDefault="002B2E92" w:rsidP="000122FF">
      <w:pPr>
        <w:spacing w:after="120"/>
        <w:ind w:firstLine="708"/>
        <w:jc w:val="both"/>
      </w:pPr>
      <w:r>
        <w:t xml:space="preserve">Temeljne zadaće </w:t>
      </w:r>
      <w:r w:rsidR="00D92A30">
        <w:t xml:space="preserve">operacije </w:t>
      </w:r>
      <w:r w:rsidR="00E020B2">
        <w:t xml:space="preserve">potpore miru </w:t>
      </w:r>
      <w:r w:rsidR="00D92A30">
        <w:t>KFOR</w:t>
      </w:r>
      <w:r w:rsidR="00F03092">
        <w:t xml:space="preserve"> </w:t>
      </w:r>
      <w:r>
        <w:t>su sprječavanje obnavljanja neprijateljstava, izgradnja sigurnog okružja, uključujući javni red i mir, potpora međunarodnim humanitarnim n</w:t>
      </w:r>
      <w:r w:rsidR="00F03092">
        <w:t>aporima, osiguravanje provedbe sklopljenih</w:t>
      </w:r>
      <w:r>
        <w:t xml:space="preserve"> sporazuma te potpora razvoju Kosovskih snaga sigurnosti. </w:t>
      </w:r>
    </w:p>
    <w:p w14:paraId="316A25A3" w14:textId="77777777" w:rsidR="002B2E92" w:rsidRDefault="002B2E92" w:rsidP="000122FF">
      <w:pPr>
        <w:spacing w:after="120"/>
        <w:ind w:firstLine="708"/>
        <w:jc w:val="both"/>
      </w:pPr>
      <w:r>
        <w:t xml:space="preserve">NATO i </w:t>
      </w:r>
      <w:r w:rsidR="00D92A30">
        <w:t xml:space="preserve">operacija </w:t>
      </w:r>
      <w:r w:rsidR="00E020B2">
        <w:t xml:space="preserve">potpore miru </w:t>
      </w:r>
      <w:r>
        <w:t>KFOR</w:t>
      </w:r>
      <w:r w:rsidR="00E85CFE">
        <w:t xml:space="preserve"> u Republici</w:t>
      </w:r>
      <w:r w:rsidR="00F7594F">
        <w:t xml:space="preserve"> Koso</w:t>
      </w:r>
      <w:r w:rsidR="00E85CFE">
        <w:t>v</w:t>
      </w:r>
      <w:r w:rsidR="00AD46DF">
        <w:t>u</w:t>
      </w:r>
      <w:r>
        <w:t xml:space="preserve"> nastavljaju suradnju s Ujedinjenim narodima, Europskom unijom</w:t>
      </w:r>
      <w:r w:rsidRPr="002B2E92">
        <w:t xml:space="preserve"> </w:t>
      </w:r>
      <w:r>
        <w:t>i drugim međunarodnim čimbenicima, osobito s EULEX-om (</w:t>
      </w:r>
      <w:r>
        <w:rPr>
          <w:i/>
        </w:rPr>
        <w:t>European Union Rule of Law Mission in Kosovo</w:t>
      </w:r>
      <w:r>
        <w:t xml:space="preserve">). </w:t>
      </w:r>
    </w:p>
    <w:p w14:paraId="5032BDF9" w14:textId="77777777" w:rsidR="00AD46DF" w:rsidRDefault="00AD46DF" w:rsidP="00AD46DF">
      <w:pPr>
        <w:spacing w:after="120"/>
        <w:ind w:firstLine="708"/>
        <w:jc w:val="both"/>
      </w:pPr>
      <w:r>
        <w:t xml:space="preserve">Budući da je </w:t>
      </w:r>
      <w:r w:rsidRPr="00465ACE">
        <w:t>Zapovjedni</w:t>
      </w:r>
      <w:r>
        <w:t>štvo</w:t>
      </w:r>
      <w:r w:rsidRPr="00465ACE">
        <w:t xml:space="preserve"> operacije </w:t>
      </w:r>
      <w:r w:rsidR="00E020B2">
        <w:t xml:space="preserve">potpore miru </w:t>
      </w:r>
      <w:r w:rsidRPr="00465ACE">
        <w:t>KFOR</w:t>
      </w:r>
      <w:r>
        <w:t xml:space="preserve"> putem nadređenog Savezničkog zapovjedništva za operacije učestalo izvještavalo saveznice o potrebi odgovarajuće popune operacije KFOR, Republika Hrvatska je 2020. godine odlučila </w:t>
      </w:r>
      <w:r>
        <w:rPr>
          <w:rFonts w:eastAsia="MS Mincho"/>
          <w:lang w:eastAsia="ja-JP"/>
        </w:rPr>
        <w:t>povećati</w:t>
      </w:r>
      <w:r>
        <w:t xml:space="preserve"> hrvatski kontingent u</w:t>
      </w:r>
      <w:r w:rsidRPr="00465ACE">
        <w:t xml:space="preserve"> </w:t>
      </w:r>
      <w:r>
        <w:rPr>
          <w:color w:val="000000"/>
        </w:rPr>
        <w:t>KFOR-u</w:t>
      </w:r>
      <w:r w:rsidRPr="00465ACE">
        <w:t xml:space="preserve"> s do</w:t>
      </w:r>
      <w:r>
        <w:t>t</w:t>
      </w:r>
      <w:r w:rsidRPr="00465ACE">
        <w:t>adašnjih 40 na</w:t>
      </w:r>
      <w:r>
        <w:t xml:space="preserve"> do</w:t>
      </w:r>
      <w:r w:rsidRPr="00465ACE">
        <w:t xml:space="preserve"> 150 pripadnika</w:t>
      </w:r>
      <w:r>
        <w:t xml:space="preserve"> Oružanih snaga Republike Hrvatske s do dva helikoptera Hrvatskoga ratnog zrakoplovstva, uz mogućnost rotacije.</w:t>
      </w:r>
    </w:p>
    <w:p w14:paraId="45AED88A" w14:textId="77777777" w:rsidR="00AD46DF" w:rsidRDefault="002B2E92" w:rsidP="000122FF">
      <w:pPr>
        <w:spacing w:after="120"/>
        <w:ind w:firstLine="708"/>
        <w:jc w:val="both"/>
      </w:pPr>
      <w:r w:rsidRPr="00A531A5">
        <w:t>Hrvatski sabor</w:t>
      </w:r>
      <w:r w:rsidR="00AD46DF">
        <w:t xml:space="preserve"> je</w:t>
      </w:r>
      <w:r w:rsidRPr="00A531A5">
        <w:t xml:space="preserve"> </w:t>
      </w:r>
      <w:r w:rsidR="00AD46DF">
        <w:t>27. studenoga 2020.</w:t>
      </w:r>
      <w:r w:rsidRPr="00A531A5">
        <w:t xml:space="preserve"> </w:t>
      </w:r>
      <w:r w:rsidR="00D92A30">
        <w:t xml:space="preserve">donio </w:t>
      </w:r>
      <w:r w:rsidRPr="00A531A5">
        <w:t>Odluku o sudjelovanju Oružanih snaga Republike Hrvatske u operaciji potpore mi</w:t>
      </w:r>
      <w:r w:rsidR="00E85CFE">
        <w:t xml:space="preserve">ru KFOR </w:t>
      </w:r>
      <w:r w:rsidR="00AD46DF">
        <w:t>na Kosovu</w:t>
      </w:r>
      <w:r w:rsidR="00A531A5" w:rsidRPr="00A531A5">
        <w:t xml:space="preserve"> (</w:t>
      </w:r>
      <w:r w:rsidR="005C0D13">
        <w:t>„</w:t>
      </w:r>
      <w:r w:rsidR="00A531A5" w:rsidRPr="00A531A5">
        <w:t>Narodne novine</w:t>
      </w:r>
      <w:r w:rsidR="005C0D13">
        <w:t>“</w:t>
      </w:r>
      <w:r w:rsidR="00A531A5" w:rsidRPr="00A531A5">
        <w:t xml:space="preserve">, br. </w:t>
      </w:r>
      <w:r w:rsidR="00AD46DF">
        <w:t>133</w:t>
      </w:r>
      <w:r w:rsidRPr="00A531A5">
        <w:t>/</w:t>
      </w:r>
      <w:r w:rsidR="00AD46DF">
        <w:t>20</w:t>
      </w:r>
      <w:r w:rsidR="005C0D13">
        <w:t>.</w:t>
      </w:r>
      <w:r w:rsidRPr="00A531A5">
        <w:t>) u skladu s kojom se u 2</w:t>
      </w:r>
      <w:r w:rsidR="00AD46DF">
        <w:t>021</w:t>
      </w:r>
      <w:r w:rsidRPr="00A531A5">
        <w:t>.</w:t>
      </w:r>
      <w:r w:rsidR="00AD46DF">
        <w:t xml:space="preserve"> i 2022</w:t>
      </w:r>
      <w:r w:rsidR="00852500">
        <w:t>.</w:t>
      </w:r>
      <w:r w:rsidRPr="00A531A5">
        <w:t xml:space="preserve"> može </w:t>
      </w:r>
      <w:r w:rsidR="008E1F96">
        <w:t xml:space="preserve">u </w:t>
      </w:r>
      <w:r w:rsidR="00E020B2">
        <w:t xml:space="preserve">tu </w:t>
      </w:r>
      <w:r w:rsidR="008E1F96">
        <w:t xml:space="preserve">operaciju </w:t>
      </w:r>
      <w:r w:rsidRPr="00A531A5">
        <w:t xml:space="preserve">uputiti do </w:t>
      </w:r>
      <w:r w:rsidR="00AD46DF">
        <w:t>150</w:t>
      </w:r>
      <w:r w:rsidRPr="00A531A5">
        <w:t xml:space="preserve"> pripadnika Oružanih snaga Republik</w:t>
      </w:r>
      <w:r w:rsidR="005F3C48">
        <w:t xml:space="preserve">e Hrvatske s </w:t>
      </w:r>
      <w:r w:rsidR="00AD46DF">
        <w:t xml:space="preserve">do </w:t>
      </w:r>
      <w:r w:rsidR="005F3C48">
        <w:t>dva helikoptera Hrvatskog</w:t>
      </w:r>
      <w:r w:rsidR="00235A12">
        <w:t>a</w:t>
      </w:r>
      <w:r w:rsidR="005F3C48">
        <w:t xml:space="preserve"> ratnog zrakoplovstva</w:t>
      </w:r>
      <w:r w:rsidRPr="00A531A5">
        <w:t>, uz mogućnost rotacije.</w:t>
      </w:r>
    </w:p>
    <w:p w14:paraId="5FB6133A" w14:textId="77777777" w:rsidR="00AD46DF" w:rsidRDefault="00AD46DF" w:rsidP="000122FF">
      <w:pPr>
        <w:spacing w:after="120"/>
        <w:ind w:firstLine="708"/>
        <w:jc w:val="both"/>
      </w:pPr>
      <w:r>
        <w:lastRenderedPageBreak/>
        <w:t xml:space="preserve">U svibnju 2021. u Republiku Kosovo upućen </w:t>
      </w:r>
      <w:r w:rsidR="00212DD6">
        <w:t xml:space="preserve">je </w:t>
      </w:r>
      <w:r>
        <w:t xml:space="preserve">35. </w:t>
      </w:r>
      <w:r w:rsidR="00212DD6">
        <w:t>h</w:t>
      </w:r>
      <w:r w:rsidR="008E1F96">
        <w:t>rvatski kontingent s</w:t>
      </w:r>
      <w:r>
        <w:t xml:space="preserve"> motoriziranom satnijom Hrvatske kopnene vojske kao glavnim elementom uz dodatne sastavnice poput tima besposadnih sustava te logističkog osoblja</w:t>
      </w:r>
      <w:r w:rsidR="00E020B2">
        <w:t>.</w:t>
      </w:r>
      <w:r>
        <w:t xml:space="preserve"> U studenome 2021. u </w:t>
      </w:r>
      <w:r w:rsidR="00E020B2">
        <w:t xml:space="preserve">tu </w:t>
      </w:r>
      <w:r w:rsidR="008E1F96">
        <w:t xml:space="preserve">operaciju </w:t>
      </w:r>
      <w:r>
        <w:t xml:space="preserve">upućen je </w:t>
      </w:r>
      <w:r w:rsidR="008E1F96">
        <w:t>36. hrvatski kontingent, a od svibnja 2022.</w:t>
      </w:r>
      <w:r>
        <w:t xml:space="preserve"> u KFOR-u </w:t>
      </w:r>
      <w:r w:rsidR="00E020B2">
        <w:t>su</w:t>
      </w:r>
      <w:r>
        <w:t xml:space="preserve">djeluje 37. </w:t>
      </w:r>
      <w:r w:rsidR="008E1F96">
        <w:t>hrvatski kontingent</w:t>
      </w:r>
      <w:r>
        <w:t xml:space="preserve">. </w:t>
      </w:r>
    </w:p>
    <w:p w14:paraId="670C83E4" w14:textId="77777777" w:rsidR="002B2E92" w:rsidRDefault="00AD46DF" w:rsidP="000122FF">
      <w:pPr>
        <w:spacing w:after="120"/>
        <w:ind w:firstLine="708"/>
        <w:jc w:val="both"/>
      </w:pPr>
      <w:r>
        <w:t xml:space="preserve">Od veljače 2022. u sastav hrvatske satnije integriran je i pješački vod Oružanih snaga Republike Albanije. Time je u isto vrijeme unaprijeđen doprinos obje države KFOR-u, kao i bilateralna vojna suradnja između </w:t>
      </w:r>
      <w:r w:rsidR="008E1F96">
        <w:t xml:space="preserve">Republike </w:t>
      </w:r>
      <w:r>
        <w:t>Hrvatske i</w:t>
      </w:r>
      <w:r w:rsidR="008E1F96">
        <w:t xml:space="preserve"> Republike</w:t>
      </w:r>
      <w:r>
        <w:t xml:space="preserve"> Albanije.</w:t>
      </w:r>
    </w:p>
    <w:p w14:paraId="662CAA47" w14:textId="77777777" w:rsidR="00AD46DF" w:rsidRDefault="008E1F96" w:rsidP="000122FF">
      <w:pPr>
        <w:spacing w:after="120"/>
        <w:ind w:firstLine="708"/>
        <w:jc w:val="both"/>
      </w:pPr>
      <w:r>
        <w:t>Ministar obrane</w:t>
      </w:r>
      <w:r w:rsidR="00AD46DF" w:rsidRPr="00AD46DF">
        <w:t xml:space="preserve"> </w:t>
      </w:r>
      <w:r w:rsidR="00E020B2">
        <w:t xml:space="preserve">Republike Hrvatske </w:t>
      </w:r>
      <w:r w:rsidR="00AD46DF" w:rsidRPr="00AD46DF">
        <w:t>dr.</w:t>
      </w:r>
      <w:r w:rsidR="00212DD6">
        <w:t xml:space="preserve"> </w:t>
      </w:r>
      <w:r w:rsidR="00AD46DF" w:rsidRPr="00AD46DF">
        <w:t xml:space="preserve">sc. Mario Banožić, krajem 2021. godine boravio je u službenom posjetu Republici Kosovu, </w:t>
      </w:r>
      <w:r>
        <w:t xml:space="preserve">kada </w:t>
      </w:r>
      <w:r w:rsidR="00AD46DF" w:rsidRPr="00AD46DF">
        <w:t>je održao sastanak sa zapovjednikom KFOR-a, general-bojnikom Ferencem Kajarijem</w:t>
      </w:r>
      <w:r w:rsidR="00AD46DF">
        <w:t xml:space="preserve"> (Oružane snage Mađarske) koji je izrazio zadovoljs</w:t>
      </w:r>
      <w:r w:rsidR="00E020B2">
        <w:t>tvo hrvatskim doprinosom KFOR-u</w:t>
      </w:r>
      <w:r w:rsidR="00AD46DF">
        <w:t xml:space="preserve"> te pohvalio profesionalnost i visoku razinu vještina i sposobnosti pripadnika Oružanih snaga Republike Hrvatske.</w:t>
      </w:r>
      <w:r w:rsidR="00AD46DF" w:rsidRPr="00AD46DF">
        <w:t xml:space="preserve"> </w:t>
      </w:r>
    </w:p>
    <w:p w14:paraId="5A8D4793" w14:textId="77777777" w:rsidR="000122FF" w:rsidRDefault="000122FF" w:rsidP="00AD46DF">
      <w:pPr>
        <w:spacing w:before="120"/>
        <w:jc w:val="both"/>
      </w:pPr>
    </w:p>
    <w:p w14:paraId="78FFADD0" w14:textId="77777777" w:rsidR="001C302F" w:rsidRPr="005E6CEB" w:rsidRDefault="001C302F" w:rsidP="000122FF">
      <w:pPr>
        <w:numPr>
          <w:ilvl w:val="0"/>
          <w:numId w:val="1"/>
        </w:numPr>
        <w:spacing w:before="120"/>
        <w:jc w:val="both"/>
        <w:rPr>
          <w:b/>
          <w:bCs/>
          <w:color w:val="000000"/>
        </w:rPr>
      </w:pPr>
      <w:r w:rsidRPr="005E6CEB">
        <w:rPr>
          <w:b/>
          <w:bCs/>
          <w:color w:val="000000"/>
        </w:rPr>
        <w:t>RAZLOZI I CILJEVI DONOŠENJA ODLUKE</w:t>
      </w:r>
    </w:p>
    <w:p w14:paraId="03BBF57C" w14:textId="77777777" w:rsidR="001C302F" w:rsidRPr="005E6CEB" w:rsidRDefault="001C302F" w:rsidP="000122FF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5CC53F55" w14:textId="77777777" w:rsidR="00E52F5F" w:rsidRDefault="00E52F5F" w:rsidP="000122FF">
      <w:pPr>
        <w:spacing w:before="120"/>
        <w:ind w:firstLine="708"/>
        <w:jc w:val="both"/>
      </w:pPr>
      <w:r>
        <w:t>Sudjelov</w:t>
      </w:r>
      <w:r w:rsidR="004A339A">
        <w:t>anje u međunarodnim operacijama u</w:t>
      </w:r>
      <w:r>
        <w:t xml:space="preserve"> skladu </w:t>
      </w:r>
      <w:r w:rsidR="004A339A">
        <w:t xml:space="preserve">je </w:t>
      </w:r>
      <w:r>
        <w:t xml:space="preserve">sa strateškim opredjeljenjem Republike Hrvatske, čime se </w:t>
      </w:r>
      <w:r w:rsidR="003C6EE5">
        <w:t>Republika Hrvatska</w:t>
      </w:r>
      <w:r>
        <w:t xml:space="preserve"> svrstava među odgovorne članice međunarodne zajednice koje su spremne preuzeti svoj dio tereta u izgradnji i očuvanju međunarodne sigurnosti. </w:t>
      </w:r>
    </w:p>
    <w:p w14:paraId="161B7CF1" w14:textId="77777777" w:rsidR="00E52F5F" w:rsidRDefault="00E52F5F" w:rsidP="000122FF">
      <w:pPr>
        <w:spacing w:before="120"/>
        <w:ind w:firstLine="708"/>
        <w:jc w:val="both"/>
      </w:pPr>
      <w:r>
        <w:t>Republika Hrvatska snažno podu</w:t>
      </w:r>
      <w:r w:rsidR="004A339A">
        <w:t>pire napore NATO-a u održavanju</w:t>
      </w:r>
      <w:r>
        <w:t xml:space="preserve"> sigurnosti </w:t>
      </w:r>
      <w:r w:rsidR="00307397">
        <w:t>u</w:t>
      </w:r>
      <w:r>
        <w:t xml:space="preserve"> </w:t>
      </w:r>
      <w:r w:rsidR="00307397">
        <w:t xml:space="preserve">Republici </w:t>
      </w:r>
      <w:r>
        <w:t>Kosov</w:t>
      </w:r>
      <w:r w:rsidR="00307397">
        <w:t>o</w:t>
      </w:r>
      <w:r w:rsidR="00090290">
        <w:t xml:space="preserve"> i široj regiji</w:t>
      </w:r>
      <w:r>
        <w:t xml:space="preserve">. </w:t>
      </w:r>
      <w:r w:rsidR="00AD46DF">
        <w:t xml:space="preserve">Operacija </w:t>
      </w:r>
      <w:r w:rsidR="00E020B2">
        <w:t xml:space="preserve">potpore miru </w:t>
      </w:r>
      <w:r w:rsidR="00AD46DF">
        <w:t>KFOR ima poseban značaj za Republiku Hrvatsku jer je područje operacije u našem neposrednom susjedstvu, gdje bi bilo kakvo pogoršanje sigurnosti imalo posljedice na stabil</w:t>
      </w:r>
      <w:r w:rsidR="00212DD6">
        <w:t xml:space="preserve">nost cijele regije, uključujući </w:t>
      </w:r>
      <w:r w:rsidR="00AD46DF">
        <w:t xml:space="preserve">i Republiku Hrvatsku. Stoga je </w:t>
      </w:r>
      <w:r w:rsidR="00E020B2">
        <w:t>namjera</w:t>
      </w:r>
      <w:r w:rsidR="00AD46DF">
        <w:t xml:space="preserve"> Republike Hrvatske nastaviti angažman u Republici Kosovu sudjelovanje</w:t>
      </w:r>
      <w:r w:rsidR="00212DD6">
        <w:t>m</w:t>
      </w:r>
      <w:r w:rsidR="00AD46DF">
        <w:t xml:space="preserve"> u KFOR-u sve do okončanja ove NATO vođene operacije. </w:t>
      </w:r>
      <w:r>
        <w:t xml:space="preserve"> </w:t>
      </w:r>
    </w:p>
    <w:p w14:paraId="3794F3F5" w14:textId="77777777" w:rsidR="00CD0B0D" w:rsidRDefault="004A339A" w:rsidP="000122FF">
      <w:pPr>
        <w:spacing w:before="120"/>
        <w:ind w:firstLine="708"/>
        <w:jc w:val="both"/>
      </w:pPr>
      <w:r>
        <w:t xml:space="preserve">Trenutačno je u </w:t>
      </w:r>
      <w:r w:rsidR="00E020B2">
        <w:t xml:space="preserve">ovoj </w:t>
      </w:r>
      <w:r>
        <w:t>operaciji</w:t>
      </w:r>
      <w:r w:rsidR="00E52F5F">
        <w:t xml:space="preserve"> </w:t>
      </w:r>
      <w:r w:rsidR="00E52F5F" w:rsidRPr="00BC386C">
        <w:t>KFOR</w:t>
      </w:r>
      <w:r w:rsidR="00790B01">
        <w:t xml:space="preserve"> </w:t>
      </w:r>
      <w:r w:rsidR="00E52F5F" w:rsidRPr="00BC386C">
        <w:t xml:space="preserve">raspoređen </w:t>
      </w:r>
      <w:r w:rsidR="00CD0B0D" w:rsidRPr="00BC386C">
        <w:t>3</w:t>
      </w:r>
      <w:r w:rsidR="00AD46DF">
        <w:t>7</w:t>
      </w:r>
      <w:r w:rsidR="00CD0B0D" w:rsidRPr="00BC386C">
        <w:t>.</w:t>
      </w:r>
      <w:r w:rsidR="00E52F5F" w:rsidRPr="00BC386C">
        <w:t xml:space="preserve"> </w:t>
      </w:r>
      <w:r w:rsidR="00E020B2">
        <w:t>hrvatski kontingent</w:t>
      </w:r>
      <w:r w:rsidR="00E52F5F" w:rsidRPr="00BC386C">
        <w:t xml:space="preserve"> </w:t>
      </w:r>
      <w:r w:rsidR="00CD0B0D" w:rsidRPr="00BC386C">
        <w:t>s</w:t>
      </w:r>
      <w:r w:rsidR="00AD46DF">
        <w:t>a</w:t>
      </w:r>
      <w:r w:rsidR="00A2406B" w:rsidRPr="00BC386C">
        <w:t xml:space="preserve"> </w:t>
      </w:r>
      <w:r w:rsidR="00AD46DF">
        <w:t>147</w:t>
      </w:r>
      <w:r w:rsidR="00E52F5F" w:rsidRPr="00BC386C">
        <w:t xml:space="preserve"> pripadnika</w:t>
      </w:r>
      <w:r w:rsidR="00E52F5F" w:rsidRPr="00BC386C">
        <w:rPr>
          <w:color w:val="FF0000"/>
        </w:rPr>
        <w:t xml:space="preserve"> </w:t>
      </w:r>
      <w:r w:rsidR="00E52F5F" w:rsidRPr="00BC386C">
        <w:t>Oružanih snaga Republike Hrvatske</w:t>
      </w:r>
      <w:r w:rsidR="00F03092">
        <w:t xml:space="preserve"> </w:t>
      </w:r>
      <w:r w:rsidR="00CD0B0D">
        <w:t>i</w:t>
      </w:r>
      <w:r w:rsidR="00F03092">
        <w:t xml:space="preserve"> </w:t>
      </w:r>
      <w:r w:rsidR="00AD46DF">
        <w:t>jednim</w:t>
      </w:r>
      <w:r w:rsidR="00F03092">
        <w:t xml:space="preserve"> </w:t>
      </w:r>
      <w:r w:rsidR="00CD0B0D">
        <w:t>helikopter</w:t>
      </w:r>
      <w:r w:rsidR="00AD46DF">
        <w:t>om</w:t>
      </w:r>
      <w:r w:rsidR="00F03092">
        <w:t xml:space="preserve"> Hrvatskoga ratnog zra</w:t>
      </w:r>
      <w:r w:rsidR="00F03092">
        <w:lastRenderedPageBreak/>
        <w:t>koplovstva</w:t>
      </w:r>
      <w:r w:rsidR="00E52F5F">
        <w:t>. Područj</w:t>
      </w:r>
      <w:r w:rsidR="00790B01">
        <w:t>a</w:t>
      </w:r>
      <w:r w:rsidR="00E52F5F">
        <w:t xml:space="preserve"> razmještaja </w:t>
      </w:r>
      <w:r w:rsidR="00790B01">
        <w:t>su</w:t>
      </w:r>
      <w:r w:rsidR="00E52F5F">
        <w:t xml:space="preserve"> </w:t>
      </w:r>
      <w:r w:rsidR="00AD46DF">
        <w:t xml:space="preserve">kamp „Film City“ (u blizini </w:t>
      </w:r>
      <w:r w:rsidR="00E52F5F">
        <w:t>P</w:t>
      </w:r>
      <w:r w:rsidR="00AD46DF">
        <w:t>rištine)</w:t>
      </w:r>
      <w:r w:rsidR="00193FC1">
        <w:t>, k</w:t>
      </w:r>
      <w:r w:rsidR="00E52F5F">
        <w:t xml:space="preserve">amp </w:t>
      </w:r>
      <w:r w:rsidR="00AD46DF">
        <w:t>„</w:t>
      </w:r>
      <w:r w:rsidR="00E52F5F">
        <w:t>Villag</w:t>
      </w:r>
      <w:r w:rsidR="0072053C">
        <w:t>gi</w:t>
      </w:r>
      <w:r>
        <w:t>o</w:t>
      </w:r>
      <w:r w:rsidR="00AD46DF">
        <w:t xml:space="preserve"> Italia“ (u blizini Peći) i APOD Slatina (između Prištine i Kosovske Mitrovice)</w:t>
      </w:r>
      <w:r w:rsidR="00E52F5F">
        <w:t>.</w:t>
      </w:r>
      <w:r w:rsidR="00F03092">
        <w:t xml:space="preserve"> </w:t>
      </w:r>
      <w:r>
        <w:t xml:space="preserve"> </w:t>
      </w:r>
    </w:p>
    <w:p w14:paraId="685FBFA4" w14:textId="04D5EFF9" w:rsidR="00E020B2" w:rsidRDefault="004A339A" w:rsidP="000122FF">
      <w:pPr>
        <w:spacing w:before="120" w:after="120"/>
        <w:ind w:firstLine="709"/>
        <w:jc w:val="both"/>
      </w:pPr>
      <w:r>
        <w:t xml:space="preserve">Hrvatski kontingent </w:t>
      </w:r>
      <w:r w:rsidR="0036485E">
        <w:t>usredotočen</w:t>
      </w:r>
      <w:r w:rsidR="00E52F5F">
        <w:t xml:space="preserve"> </w:t>
      </w:r>
      <w:r>
        <w:t xml:space="preserve">je </w:t>
      </w:r>
      <w:r w:rsidR="00AD46DF">
        <w:t xml:space="preserve">primarno </w:t>
      </w:r>
      <w:r w:rsidR="00E52F5F">
        <w:t>na izvršavanje zadaća</w:t>
      </w:r>
      <w:r w:rsidR="00AD46DF">
        <w:t xml:space="preserve"> </w:t>
      </w:r>
      <w:r w:rsidR="00E020B2">
        <w:t>što uključuje potporu lokalnoj zajednici</w:t>
      </w:r>
      <w:r w:rsidR="00AD46DF">
        <w:t xml:space="preserve"> i međunarodnim organizacijama, održavanje sposobnosti brzog razmještaja na području Regionalnog zapovjedništva Zapad, provedbu zajedničkih ophodnji s ostalim pripadnicima </w:t>
      </w:r>
      <w:r w:rsidR="00E020B2">
        <w:t>operacije te zadaćama osiguranja.</w:t>
      </w:r>
    </w:p>
    <w:p w14:paraId="3C47D4EA" w14:textId="77777777" w:rsidR="00AD46DF" w:rsidRDefault="00AD46DF" w:rsidP="000122FF">
      <w:pPr>
        <w:spacing w:before="120" w:after="120"/>
        <w:ind w:firstLine="709"/>
        <w:jc w:val="both"/>
      </w:pPr>
      <w:r>
        <w:t>Ostale zadaće hrvatskoga kontingenta uključuju provedbu zračnog transporta</w:t>
      </w:r>
      <w:r w:rsidR="00E52F5F">
        <w:t>, rad stožernog o</w:t>
      </w:r>
      <w:r w:rsidR="004A339A">
        <w:t xml:space="preserve">soblja u stožeru operacije KFOR, </w:t>
      </w:r>
      <w:r>
        <w:t xml:space="preserve">kao i </w:t>
      </w:r>
      <w:r w:rsidR="00E52F5F">
        <w:t xml:space="preserve">rad u savjetničkom timu na razini </w:t>
      </w:r>
      <w:r w:rsidR="004A339A">
        <w:t>M</w:t>
      </w:r>
      <w:r w:rsidR="00E52F5F">
        <w:t>inistarstva</w:t>
      </w:r>
      <w:r w:rsidR="00F03092">
        <w:t xml:space="preserve"> obrane Republike Kosovo</w:t>
      </w:r>
      <w:r w:rsidR="00E52F5F">
        <w:t xml:space="preserve"> i Kosovskih snaga sigurnosti.</w:t>
      </w:r>
    </w:p>
    <w:p w14:paraId="2ABFE2C9" w14:textId="77777777" w:rsidR="00BD53DC" w:rsidRDefault="003F769F" w:rsidP="00BD53DC">
      <w:pPr>
        <w:spacing w:before="120" w:after="120"/>
        <w:ind w:firstLine="709"/>
        <w:jc w:val="both"/>
      </w:pPr>
      <w:r>
        <w:t>Tijekom</w:t>
      </w:r>
      <w:r w:rsidR="00AD46DF">
        <w:t xml:space="preserve"> su</w:t>
      </w:r>
      <w:r>
        <w:t>djelovanja</w:t>
      </w:r>
      <w:r w:rsidR="00AD46DF">
        <w:t xml:space="preserve"> Oružanih snaga Republike Hrvatske u operaciji potpore miru KFO</w:t>
      </w:r>
      <w:r w:rsidR="00E020B2">
        <w:t>R u Republici Kosovu u protekle</w:t>
      </w:r>
      <w:r w:rsidR="00AD46DF">
        <w:t xml:space="preserve"> dvije godine, </w:t>
      </w:r>
      <w:r>
        <w:t xml:space="preserve">utvrđeno je da postoji potreba za </w:t>
      </w:r>
      <w:r w:rsidR="00BD53DC">
        <w:t>sudjelovanjem u ovoj operaciji</w:t>
      </w:r>
      <w:r>
        <w:t xml:space="preserve"> </w:t>
      </w:r>
      <w:r w:rsidR="00BD53DC">
        <w:t>do 160 pripadnika</w:t>
      </w:r>
      <w:r w:rsidR="00BD53DC" w:rsidRPr="00BD53DC">
        <w:t xml:space="preserve"> </w:t>
      </w:r>
      <w:r w:rsidR="00BD53DC">
        <w:t>Oružanih snaga Republike Hrvatske u 2023. i 2024. Time bi se</w:t>
      </w:r>
      <w:r>
        <w:t xml:space="preserve"> omogućil</w:t>
      </w:r>
      <w:r w:rsidR="00EE6BBB">
        <w:t xml:space="preserve">a </w:t>
      </w:r>
      <w:r w:rsidR="00BD53DC">
        <w:t>daljnja</w:t>
      </w:r>
      <w:r>
        <w:t xml:space="preserve"> potpor</w:t>
      </w:r>
      <w:r w:rsidR="00EE6BBB">
        <w:t>a</w:t>
      </w:r>
      <w:r>
        <w:t xml:space="preserve"> </w:t>
      </w:r>
      <w:r w:rsidR="00BD53DC">
        <w:t>provedbi operacije potpore miru KFOR kao i potpora razvoja sposobnosti Oružanih snaga Republike Hrvatske.</w:t>
      </w:r>
    </w:p>
    <w:p w14:paraId="1E6C0154" w14:textId="77777777" w:rsidR="003F769F" w:rsidRDefault="003F769F" w:rsidP="00AD46DF">
      <w:pPr>
        <w:spacing w:before="120" w:after="120"/>
        <w:ind w:firstLine="709"/>
        <w:jc w:val="both"/>
      </w:pPr>
      <w:r>
        <w:t xml:space="preserve">Slijedom navedenoga, </w:t>
      </w:r>
      <w:r w:rsidR="00AD46DF">
        <w:t xml:space="preserve">Republika Hrvatska predlaže nastavak sudjelovanja Oružanih snaga Republike Hrvatske u operaciji </w:t>
      </w:r>
      <w:r w:rsidR="00BD53DC">
        <w:t xml:space="preserve">potpore miru </w:t>
      </w:r>
      <w:r w:rsidR="00AD46DF">
        <w:t xml:space="preserve">KFOR </w:t>
      </w:r>
      <w:r w:rsidR="00EE6BBB">
        <w:t xml:space="preserve">na Kosovu u 2023. i 2024. </w:t>
      </w:r>
      <w:r w:rsidR="00212DD6">
        <w:t>g</w:t>
      </w:r>
      <w:r w:rsidR="00EE6BBB">
        <w:t xml:space="preserve">odini </w:t>
      </w:r>
      <w:r>
        <w:t xml:space="preserve">ukupno </w:t>
      </w:r>
      <w:r w:rsidR="00BD53DC">
        <w:t xml:space="preserve">s </w:t>
      </w:r>
      <w:r w:rsidRPr="003F769F">
        <w:t>do 1</w:t>
      </w:r>
      <w:r>
        <w:t>6</w:t>
      </w:r>
      <w:r w:rsidRPr="003F769F">
        <w:t>0 pripadnika Oružanih snaga Republike Hrvatske</w:t>
      </w:r>
      <w:r w:rsidR="00BD53DC">
        <w:t xml:space="preserve"> i</w:t>
      </w:r>
      <w:r w:rsidRPr="003F769F">
        <w:t xml:space="preserve"> s do dva helikoptera Hrvatskoga ratnog zrakoplovstva, uz mogućnost rotacije</w:t>
      </w:r>
      <w:r>
        <w:t>.</w:t>
      </w:r>
    </w:p>
    <w:p w14:paraId="307BB1DB" w14:textId="77777777" w:rsidR="00AD46DF" w:rsidRDefault="00AD46DF" w:rsidP="00AD46DF">
      <w:pPr>
        <w:spacing w:before="120" w:after="120"/>
        <w:ind w:firstLine="709"/>
        <w:jc w:val="both"/>
      </w:pPr>
    </w:p>
    <w:p w14:paraId="1462FD32" w14:textId="77777777" w:rsidR="009221A4" w:rsidRDefault="001C302F" w:rsidP="009221A4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0" w:firstLine="708"/>
        <w:rPr>
          <w:b/>
          <w:bCs/>
          <w:color w:val="000000"/>
        </w:rPr>
      </w:pPr>
      <w:r w:rsidRPr="005E6CEB">
        <w:rPr>
          <w:b/>
          <w:bCs/>
          <w:color w:val="000000"/>
        </w:rPr>
        <w:t>POTREBNA FINANCIJSKA SREDSTVA</w:t>
      </w:r>
    </w:p>
    <w:p w14:paraId="34982A73" w14:textId="77777777" w:rsidR="009221A4" w:rsidRDefault="009221A4" w:rsidP="009221A4">
      <w:pPr>
        <w:autoSpaceDE w:val="0"/>
        <w:autoSpaceDN w:val="0"/>
        <w:adjustRightInd w:val="0"/>
        <w:ind w:left="708"/>
        <w:rPr>
          <w:b/>
          <w:bCs/>
          <w:color w:val="000000"/>
        </w:rPr>
      </w:pPr>
    </w:p>
    <w:p w14:paraId="4CA15BF6" w14:textId="77777777" w:rsidR="00705BA8" w:rsidRDefault="00705BA8" w:rsidP="00705BA8">
      <w:pPr>
        <w:autoSpaceDE w:val="0"/>
        <w:autoSpaceDN w:val="0"/>
        <w:adjustRightInd w:val="0"/>
        <w:ind w:firstLine="708"/>
        <w:jc w:val="both"/>
      </w:pPr>
      <w:r>
        <w:t xml:space="preserve">Financijska sredstva za provedbu ove Odluke osigurana su na razdjelu Ministarstva obrane u Državnom proračunu Republike Hrvatske 2022. i projekcijama za 2023. i 2024. i okviru su limita određenih za razdjel 030 Ministarstvo obrane u Odluci o proračunskom okviru za razdoblje 2023.-2025. </w:t>
      </w:r>
      <w:r w:rsidR="00EC37D8">
        <w:t xml:space="preserve">koju je Vlada Republike Hrvatske donijela </w:t>
      </w:r>
      <w:r>
        <w:t xml:space="preserve">30. lipnja 2022. </w:t>
      </w:r>
    </w:p>
    <w:p w14:paraId="6551D291" w14:textId="77777777" w:rsidR="009221A4" w:rsidRDefault="009221A4" w:rsidP="003F769F">
      <w:pPr>
        <w:spacing w:after="120"/>
        <w:ind w:firstLine="708"/>
        <w:jc w:val="both"/>
      </w:pPr>
    </w:p>
    <w:p w14:paraId="0F07FB97" w14:textId="77777777" w:rsidR="009221A4" w:rsidRDefault="009221A4" w:rsidP="009221A4">
      <w:pPr>
        <w:ind w:left="1080"/>
        <w:jc w:val="both"/>
      </w:pPr>
    </w:p>
    <w:p w14:paraId="404B8D72" w14:textId="77777777" w:rsidR="009221A4" w:rsidRDefault="009221A4" w:rsidP="009221A4">
      <w:pPr>
        <w:ind w:left="1080"/>
        <w:jc w:val="both"/>
      </w:pPr>
    </w:p>
    <w:p w14:paraId="2D7E3418" w14:textId="77777777" w:rsidR="009221A4" w:rsidRDefault="009221A4" w:rsidP="009221A4">
      <w:pPr>
        <w:ind w:left="1080"/>
        <w:jc w:val="both"/>
      </w:pPr>
    </w:p>
    <w:p w14:paraId="5DA142DA" w14:textId="77777777" w:rsidR="009221A4" w:rsidRDefault="009221A4" w:rsidP="009221A4">
      <w:pPr>
        <w:ind w:left="1080"/>
        <w:jc w:val="both"/>
      </w:pPr>
    </w:p>
    <w:p w14:paraId="0E8E7FA3" w14:textId="77777777" w:rsidR="009221A4" w:rsidRDefault="009221A4" w:rsidP="009221A4">
      <w:pPr>
        <w:ind w:left="1080"/>
        <w:jc w:val="both"/>
      </w:pPr>
    </w:p>
    <w:p w14:paraId="0BC34CE9" w14:textId="77777777" w:rsidR="00BD53DC" w:rsidRDefault="00BD53DC" w:rsidP="009221A4">
      <w:pPr>
        <w:ind w:left="1080"/>
        <w:jc w:val="both"/>
      </w:pPr>
    </w:p>
    <w:p w14:paraId="5E6A3F10" w14:textId="77777777" w:rsidR="00BD53DC" w:rsidRDefault="00BD53DC" w:rsidP="009221A4">
      <w:pPr>
        <w:ind w:left="1080"/>
        <w:jc w:val="both"/>
      </w:pPr>
    </w:p>
    <w:p w14:paraId="2D024066" w14:textId="77777777" w:rsidR="00BD53DC" w:rsidRDefault="00BD53DC" w:rsidP="009221A4">
      <w:pPr>
        <w:ind w:left="1080"/>
        <w:jc w:val="both"/>
      </w:pPr>
    </w:p>
    <w:p w14:paraId="4A6D5EFF" w14:textId="77777777" w:rsidR="00BD53DC" w:rsidRDefault="00BD53DC" w:rsidP="009221A4">
      <w:pPr>
        <w:ind w:left="1080"/>
        <w:jc w:val="both"/>
      </w:pPr>
    </w:p>
    <w:p w14:paraId="60E24396" w14:textId="77777777" w:rsidR="00BD53DC" w:rsidRDefault="00BD53DC" w:rsidP="009221A4">
      <w:pPr>
        <w:ind w:left="1080"/>
        <w:jc w:val="both"/>
      </w:pPr>
    </w:p>
    <w:p w14:paraId="6347C15C" w14:textId="77777777" w:rsidR="00BD53DC" w:rsidRDefault="00BD53DC" w:rsidP="009221A4">
      <w:pPr>
        <w:ind w:left="1080"/>
        <w:jc w:val="both"/>
      </w:pPr>
    </w:p>
    <w:p w14:paraId="52D1C787" w14:textId="77777777" w:rsidR="00BD53DC" w:rsidRDefault="00BD53DC" w:rsidP="009221A4">
      <w:pPr>
        <w:ind w:left="1080"/>
        <w:jc w:val="both"/>
      </w:pPr>
    </w:p>
    <w:p w14:paraId="54E06F77" w14:textId="77777777" w:rsidR="00BD53DC" w:rsidRDefault="00BD53DC" w:rsidP="009221A4">
      <w:pPr>
        <w:ind w:left="1080"/>
        <w:jc w:val="both"/>
      </w:pPr>
    </w:p>
    <w:p w14:paraId="412117E0" w14:textId="77777777" w:rsidR="00BD53DC" w:rsidRDefault="00BD53DC" w:rsidP="009221A4">
      <w:pPr>
        <w:ind w:left="1080"/>
        <w:jc w:val="both"/>
      </w:pPr>
    </w:p>
    <w:p w14:paraId="2D9DB894" w14:textId="77777777" w:rsidR="00BD53DC" w:rsidRDefault="00BD53DC" w:rsidP="009221A4">
      <w:pPr>
        <w:ind w:left="1080"/>
        <w:jc w:val="both"/>
      </w:pPr>
    </w:p>
    <w:p w14:paraId="16BED531" w14:textId="77777777" w:rsidR="00BD53DC" w:rsidRDefault="00BD53DC" w:rsidP="009221A4">
      <w:pPr>
        <w:ind w:left="1080"/>
        <w:jc w:val="both"/>
      </w:pPr>
    </w:p>
    <w:p w14:paraId="320580F5" w14:textId="77777777" w:rsidR="00BD53DC" w:rsidRDefault="00BD53DC" w:rsidP="009221A4">
      <w:pPr>
        <w:ind w:left="1080"/>
        <w:jc w:val="both"/>
      </w:pPr>
    </w:p>
    <w:p w14:paraId="18310DC6" w14:textId="77777777" w:rsidR="00BD53DC" w:rsidRDefault="00BD53DC" w:rsidP="009221A4">
      <w:pPr>
        <w:ind w:left="1080"/>
        <w:jc w:val="both"/>
      </w:pPr>
    </w:p>
    <w:p w14:paraId="2CEA2572" w14:textId="77777777" w:rsidR="009221A4" w:rsidRDefault="009221A4" w:rsidP="009221A4">
      <w:pPr>
        <w:ind w:left="1080"/>
        <w:jc w:val="both"/>
      </w:pPr>
    </w:p>
    <w:p w14:paraId="2DAB48F4" w14:textId="77777777" w:rsidR="00E2531D" w:rsidRDefault="003F75D4" w:rsidP="00A052F4">
      <w:pPr>
        <w:spacing w:after="200"/>
        <w:jc w:val="right"/>
        <w:rPr>
          <w:b/>
          <w:bCs/>
          <w:color w:val="000000"/>
        </w:rPr>
      </w:pPr>
      <w:r>
        <w:rPr>
          <w:rFonts w:eastAsia="Calibri"/>
          <w:b/>
          <w:color w:val="000000"/>
          <w:lang w:eastAsia="en-US"/>
        </w:rPr>
        <w:t>Prijedlog</w:t>
      </w:r>
      <w:r w:rsidR="00FC638F" w:rsidRPr="005E6CEB">
        <w:rPr>
          <w:b/>
          <w:bCs/>
          <w:color w:val="000000"/>
        </w:rPr>
        <w:tab/>
      </w:r>
    </w:p>
    <w:p w14:paraId="1F1A7782" w14:textId="77777777" w:rsidR="00A052F4" w:rsidRPr="003F75D4" w:rsidRDefault="00A052F4" w:rsidP="00A052F4">
      <w:pPr>
        <w:spacing w:after="200"/>
        <w:jc w:val="right"/>
        <w:rPr>
          <w:b/>
          <w:bCs/>
          <w:color w:val="000000"/>
        </w:rPr>
      </w:pPr>
    </w:p>
    <w:p w14:paraId="556778E9" w14:textId="77777777" w:rsidR="00F61B09" w:rsidRPr="005E6CEB" w:rsidRDefault="00252155" w:rsidP="000122FF">
      <w:pPr>
        <w:autoSpaceDE w:val="0"/>
        <w:autoSpaceDN w:val="0"/>
        <w:adjustRightInd w:val="0"/>
        <w:jc w:val="both"/>
        <w:rPr>
          <w:color w:val="000000"/>
        </w:rPr>
      </w:pPr>
      <w:r w:rsidRPr="005E6CEB">
        <w:rPr>
          <w:color w:val="000000"/>
        </w:rPr>
        <w:tab/>
      </w:r>
      <w:r w:rsidR="00EC618B" w:rsidRPr="005E6CEB">
        <w:rPr>
          <w:color w:val="000000"/>
        </w:rPr>
        <w:t xml:space="preserve">Na temelju članka 54. stavka 2. Zakona o obrani </w:t>
      </w:r>
      <w:r w:rsidR="00991EB2" w:rsidRPr="005E6CEB">
        <w:rPr>
          <w:color w:val="000000"/>
        </w:rPr>
        <w:t>(</w:t>
      </w:r>
      <w:r w:rsidR="00A052F4">
        <w:rPr>
          <w:color w:val="000000"/>
        </w:rPr>
        <w:t>„</w:t>
      </w:r>
      <w:r w:rsidR="00EC618B" w:rsidRPr="005E6CEB">
        <w:rPr>
          <w:color w:val="000000"/>
        </w:rPr>
        <w:t>Narodne novine</w:t>
      </w:r>
      <w:r w:rsidR="00A052F4">
        <w:rPr>
          <w:color w:val="000000"/>
        </w:rPr>
        <w:t>“</w:t>
      </w:r>
      <w:r w:rsidR="00EC618B" w:rsidRPr="005E6CEB">
        <w:rPr>
          <w:color w:val="000000"/>
        </w:rPr>
        <w:t>, br. 73/13, 75/15, 27/16, 110/17</w:t>
      </w:r>
      <w:r w:rsidR="000D047F" w:rsidRPr="00456593">
        <w:t xml:space="preserve"> </w:t>
      </w:r>
      <w:r w:rsidR="000D047F" w:rsidRPr="000D047F">
        <w:t>– Odluka Ustavnog suda Republike Hrvatske,</w:t>
      </w:r>
      <w:r w:rsidR="00EC618B" w:rsidRPr="005E6CEB">
        <w:rPr>
          <w:color w:val="000000"/>
        </w:rPr>
        <w:t xml:space="preserve"> 30/18</w:t>
      </w:r>
      <w:r w:rsidR="000D047F">
        <w:rPr>
          <w:color w:val="000000"/>
        </w:rPr>
        <w:t xml:space="preserve"> i 70/19</w:t>
      </w:r>
      <w:r w:rsidR="00EC618B" w:rsidRPr="005E6CEB">
        <w:rPr>
          <w:color w:val="000000"/>
        </w:rPr>
        <w:t>), na prijedlog Vlade Republike Hrvatske i uz p</w:t>
      </w:r>
      <w:r w:rsidR="00E52F5F">
        <w:rPr>
          <w:color w:val="000000"/>
        </w:rPr>
        <w:t>rethodnu suglasnost Predsjednika</w:t>
      </w:r>
      <w:r w:rsidR="00EC618B" w:rsidRPr="005E6CEB">
        <w:rPr>
          <w:color w:val="000000"/>
        </w:rPr>
        <w:t xml:space="preserve"> Republike Hrvatske, Hrvatski sabor na sjednici _______________ </w:t>
      </w:r>
      <w:r w:rsidR="00AD46DF">
        <w:rPr>
          <w:color w:val="000000"/>
        </w:rPr>
        <w:t>2022</w:t>
      </w:r>
      <w:r w:rsidR="00EC618B" w:rsidRPr="005E6CEB">
        <w:rPr>
          <w:color w:val="000000"/>
        </w:rPr>
        <w:t>. donio je</w:t>
      </w:r>
    </w:p>
    <w:p w14:paraId="7D9675CE" w14:textId="77777777" w:rsidR="00EC618B" w:rsidRPr="005E6CEB" w:rsidRDefault="00EC618B" w:rsidP="000122FF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</w:rPr>
      </w:pPr>
    </w:p>
    <w:p w14:paraId="10326703" w14:textId="77777777" w:rsidR="00E2531D" w:rsidRDefault="00E2531D" w:rsidP="00BD53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E6CEB">
        <w:rPr>
          <w:b/>
          <w:bCs/>
          <w:color w:val="000000"/>
        </w:rPr>
        <w:t>O</w:t>
      </w:r>
      <w:r w:rsidR="004071ED" w:rsidRPr="005E6CEB">
        <w:rPr>
          <w:b/>
          <w:bCs/>
          <w:color w:val="000000"/>
        </w:rPr>
        <w:t xml:space="preserve"> </w:t>
      </w:r>
      <w:r w:rsidRPr="005E6CEB">
        <w:rPr>
          <w:b/>
          <w:bCs/>
          <w:color w:val="000000"/>
        </w:rPr>
        <w:t>D</w:t>
      </w:r>
      <w:r w:rsidR="004071ED" w:rsidRPr="005E6CEB">
        <w:rPr>
          <w:b/>
          <w:bCs/>
          <w:color w:val="000000"/>
        </w:rPr>
        <w:t xml:space="preserve"> </w:t>
      </w:r>
      <w:r w:rsidRPr="005E6CEB">
        <w:rPr>
          <w:b/>
          <w:bCs/>
          <w:color w:val="000000"/>
        </w:rPr>
        <w:t>L</w:t>
      </w:r>
      <w:r w:rsidR="004071ED" w:rsidRPr="005E6CEB">
        <w:rPr>
          <w:b/>
          <w:bCs/>
          <w:color w:val="000000"/>
        </w:rPr>
        <w:t xml:space="preserve"> </w:t>
      </w:r>
      <w:r w:rsidRPr="005E6CEB">
        <w:rPr>
          <w:b/>
          <w:bCs/>
          <w:color w:val="000000"/>
        </w:rPr>
        <w:t>U</w:t>
      </w:r>
      <w:r w:rsidR="004071ED" w:rsidRPr="005E6CEB">
        <w:rPr>
          <w:b/>
          <w:bCs/>
          <w:color w:val="000000"/>
        </w:rPr>
        <w:t xml:space="preserve"> </w:t>
      </w:r>
      <w:r w:rsidRPr="005E6CEB">
        <w:rPr>
          <w:b/>
          <w:bCs/>
          <w:color w:val="000000"/>
        </w:rPr>
        <w:t>K</w:t>
      </w:r>
      <w:r w:rsidR="004071ED" w:rsidRPr="005E6CEB">
        <w:rPr>
          <w:b/>
          <w:bCs/>
          <w:color w:val="000000"/>
        </w:rPr>
        <w:t xml:space="preserve"> </w:t>
      </w:r>
      <w:r w:rsidRPr="005E6CEB">
        <w:rPr>
          <w:b/>
          <w:bCs/>
          <w:color w:val="000000"/>
        </w:rPr>
        <w:t>U</w:t>
      </w:r>
    </w:p>
    <w:p w14:paraId="78A68546" w14:textId="77777777" w:rsidR="003F75D4" w:rsidRPr="005E6CEB" w:rsidRDefault="003F75D4" w:rsidP="000122FF">
      <w:pPr>
        <w:autoSpaceDE w:val="0"/>
        <w:autoSpaceDN w:val="0"/>
        <w:adjustRightInd w:val="0"/>
        <w:ind w:firstLine="708"/>
        <w:jc w:val="center"/>
        <w:rPr>
          <w:b/>
          <w:bCs/>
          <w:color w:val="000000"/>
        </w:rPr>
      </w:pPr>
    </w:p>
    <w:p w14:paraId="2753CE8F" w14:textId="77777777" w:rsidR="00E52F5F" w:rsidRDefault="005E5880" w:rsidP="000122FF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5E6CEB">
        <w:rPr>
          <w:b/>
          <w:bCs/>
          <w:color w:val="000000"/>
        </w:rPr>
        <w:t xml:space="preserve">O SUDJELOVANJU ORUŽANIH SNAGA </w:t>
      </w:r>
      <w:r w:rsidRPr="005E6CEB">
        <w:rPr>
          <w:rFonts w:eastAsia="Calibri"/>
          <w:b/>
          <w:color w:val="000000"/>
          <w:lang w:eastAsia="en-US"/>
        </w:rPr>
        <w:t xml:space="preserve">REPUBLIKE HRVATSKE </w:t>
      </w:r>
    </w:p>
    <w:p w14:paraId="55280ECD" w14:textId="77777777" w:rsidR="005E5880" w:rsidRPr="005E6CEB" w:rsidRDefault="005E5880" w:rsidP="000122F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5E6CEB">
        <w:rPr>
          <w:rFonts w:eastAsia="Calibri"/>
          <w:b/>
          <w:color w:val="000000"/>
          <w:lang w:eastAsia="en-US"/>
        </w:rPr>
        <w:t xml:space="preserve">U OPERACIJI </w:t>
      </w:r>
      <w:r w:rsidR="00421A55">
        <w:rPr>
          <w:rFonts w:eastAsia="Calibri"/>
          <w:b/>
          <w:bCs/>
          <w:color w:val="000000"/>
          <w:lang w:eastAsia="en-US"/>
        </w:rPr>
        <w:t xml:space="preserve">POTPORE MIRU </w:t>
      </w:r>
      <w:r w:rsidR="00E52F5F">
        <w:rPr>
          <w:rFonts w:eastAsia="Calibri"/>
          <w:b/>
          <w:color w:val="000000"/>
          <w:lang w:eastAsia="en-US"/>
        </w:rPr>
        <w:t>KFOR</w:t>
      </w:r>
      <w:r w:rsidR="00803C3E">
        <w:rPr>
          <w:rFonts w:eastAsia="Calibri"/>
          <w:b/>
          <w:color w:val="000000"/>
          <w:lang w:eastAsia="en-US"/>
        </w:rPr>
        <w:t xml:space="preserve"> </w:t>
      </w:r>
      <w:r w:rsidR="00EE6BBB">
        <w:rPr>
          <w:rFonts w:eastAsia="Calibri"/>
          <w:b/>
          <w:color w:val="000000"/>
          <w:lang w:eastAsia="en-US"/>
        </w:rPr>
        <w:t xml:space="preserve">NA </w:t>
      </w:r>
      <w:r w:rsidR="00AD46DF">
        <w:rPr>
          <w:rFonts w:eastAsia="Calibri"/>
          <w:b/>
          <w:color w:val="000000"/>
          <w:lang w:eastAsia="en-US"/>
        </w:rPr>
        <w:t>KOSOVU</w:t>
      </w:r>
      <w:r w:rsidR="003F75D4">
        <w:rPr>
          <w:rFonts w:eastAsia="Calibri"/>
          <w:b/>
          <w:color w:val="000000"/>
          <w:lang w:eastAsia="en-US"/>
        </w:rPr>
        <w:t xml:space="preserve"> </w:t>
      </w:r>
    </w:p>
    <w:p w14:paraId="7CCCB9EB" w14:textId="77777777" w:rsidR="00E2531D" w:rsidRPr="005E6CEB" w:rsidRDefault="00E2531D" w:rsidP="000122FF">
      <w:pPr>
        <w:pStyle w:val="NormalWeb"/>
        <w:jc w:val="center"/>
        <w:rPr>
          <w:b/>
          <w:color w:val="000000"/>
        </w:rPr>
      </w:pPr>
      <w:r w:rsidRPr="005E6CEB">
        <w:rPr>
          <w:b/>
          <w:color w:val="000000"/>
        </w:rPr>
        <w:t>I.</w:t>
      </w:r>
    </w:p>
    <w:p w14:paraId="55055858" w14:textId="77777777" w:rsidR="00BE72F5" w:rsidRPr="005E6CEB" w:rsidRDefault="004071ED" w:rsidP="000122FF">
      <w:pPr>
        <w:pStyle w:val="t-9-8"/>
        <w:jc w:val="both"/>
        <w:rPr>
          <w:rFonts w:eastAsia="Times New Roman"/>
          <w:color w:val="000000"/>
          <w:lang w:eastAsia="hr-HR" w:bidi="ta-IN"/>
        </w:rPr>
      </w:pPr>
      <w:r w:rsidRPr="00465ACE">
        <w:tab/>
      </w:r>
      <w:r w:rsidR="00BE72F5" w:rsidRPr="00465ACE">
        <w:rPr>
          <w:rFonts w:eastAsia="Times New Roman"/>
          <w:lang w:eastAsia="hr-HR" w:bidi="ta-IN"/>
        </w:rPr>
        <w:t xml:space="preserve">U </w:t>
      </w:r>
      <w:r w:rsidR="005E5880" w:rsidRPr="00465ACE">
        <w:rPr>
          <w:rFonts w:eastAsia="Times New Roman"/>
          <w:lang w:eastAsia="hr-HR" w:bidi="ta-IN"/>
        </w:rPr>
        <w:t xml:space="preserve">operaciju </w:t>
      </w:r>
      <w:r w:rsidR="00421A55" w:rsidRPr="00465ACE">
        <w:rPr>
          <w:rFonts w:eastAsia="Calibri"/>
          <w:bCs/>
          <w:lang w:eastAsia="en-US"/>
        </w:rPr>
        <w:t>potpore miru</w:t>
      </w:r>
      <w:r w:rsidR="00421A55" w:rsidRPr="00465ACE">
        <w:rPr>
          <w:rFonts w:eastAsia="Times New Roman"/>
          <w:lang w:eastAsia="hr-HR" w:bidi="ta-IN"/>
        </w:rPr>
        <w:t xml:space="preserve"> </w:t>
      </w:r>
      <w:r w:rsidR="00E52F5F" w:rsidRPr="00465ACE">
        <w:rPr>
          <w:rFonts w:eastAsia="Times New Roman"/>
          <w:lang w:eastAsia="hr-HR" w:bidi="ta-IN"/>
        </w:rPr>
        <w:t>KFOR</w:t>
      </w:r>
      <w:r w:rsidR="005E5880" w:rsidRPr="00465ACE">
        <w:rPr>
          <w:rFonts w:eastAsia="Times New Roman"/>
          <w:lang w:eastAsia="hr-HR" w:bidi="ta-IN"/>
        </w:rPr>
        <w:t xml:space="preserve"> </w:t>
      </w:r>
      <w:r w:rsidR="0046323F">
        <w:rPr>
          <w:rFonts w:eastAsia="Times New Roman"/>
          <w:lang w:eastAsia="hr-HR" w:bidi="ta-IN"/>
        </w:rPr>
        <w:t>na</w:t>
      </w:r>
      <w:r w:rsidR="003F75D4">
        <w:rPr>
          <w:rFonts w:eastAsia="Times New Roman"/>
          <w:lang w:eastAsia="hr-HR" w:bidi="ta-IN"/>
        </w:rPr>
        <w:t xml:space="preserve"> Kosovu </w:t>
      </w:r>
      <w:r w:rsidR="00BE72F5" w:rsidRPr="00465ACE">
        <w:rPr>
          <w:rFonts w:eastAsia="Times New Roman"/>
          <w:lang w:eastAsia="hr-HR" w:bidi="ta-IN"/>
        </w:rPr>
        <w:t>upućuje se u 20</w:t>
      </w:r>
      <w:r w:rsidR="00E52F5F" w:rsidRPr="00465ACE">
        <w:rPr>
          <w:rFonts w:eastAsia="Times New Roman"/>
          <w:lang w:eastAsia="hr-HR" w:bidi="ta-IN"/>
        </w:rPr>
        <w:t>2</w:t>
      </w:r>
      <w:r w:rsidR="00AD46DF">
        <w:rPr>
          <w:rFonts w:eastAsia="Times New Roman"/>
          <w:lang w:eastAsia="hr-HR" w:bidi="ta-IN"/>
        </w:rPr>
        <w:t>3</w:t>
      </w:r>
      <w:r w:rsidR="00BE72F5" w:rsidRPr="00465ACE">
        <w:rPr>
          <w:rFonts w:eastAsia="Times New Roman"/>
          <w:lang w:eastAsia="hr-HR" w:bidi="ta-IN"/>
        </w:rPr>
        <w:t>.</w:t>
      </w:r>
      <w:r w:rsidR="00E52F5F" w:rsidRPr="00465ACE">
        <w:rPr>
          <w:rFonts w:eastAsia="Times New Roman"/>
          <w:lang w:eastAsia="hr-HR" w:bidi="ta-IN"/>
        </w:rPr>
        <w:t xml:space="preserve"> i 202</w:t>
      </w:r>
      <w:r w:rsidR="00AD46DF">
        <w:rPr>
          <w:rFonts w:eastAsia="Times New Roman"/>
          <w:lang w:eastAsia="hr-HR" w:bidi="ta-IN"/>
        </w:rPr>
        <w:t>4</w:t>
      </w:r>
      <w:r w:rsidR="00E52F5F" w:rsidRPr="00465ACE">
        <w:rPr>
          <w:rFonts w:eastAsia="Times New Roman"/>
          <w:lang w:eastAsia="hr-HR" w:bidi="ta-IN"/>
        </w:rPr>
        <w:t>.</w:t>
      </w:r>
      <w:r w:rsidR="00BE72F5" w:rsidRPr="00465ACE">
        <w:rPr>
          <w:rFonts w:eastAsia="Times New Roman"/>
          <w:lang w:eastAsia="hr-HR" w:bidi="ta-IN"/>
        </w:rPr>
        <w:t xml:space="preserve"> </w:t>
      </w:r>
      <w:r w:rsidR="00BD53DC">
        <w:rPr>
          <w:rFonts w:eastAsia="Times New Roman"/>
          <w:lang w:eastAsia="hr-HR" w:bidi="ta-IN"/>
        </w:rPr>
        <w:t xml:space="preserve">godini </w:t>
      </w:r>
      <w:r w:rsidR="00BE72F5" w:rsidRPr="00465ACE">
        <w:rPr>
          <w:rFonts w:eastAsia="Times New Roman"/>
          <w:lang w:eastAsia="hr-HR" w:bidi="ta-IN"/>
        </w:rPr>
        <w:t xml:space="preserve">do </w:t>
      </w:r>
      <w:r w:rsidR="00465ACE" w:rsidRPr="00465ACE">
        <w:rPr>
          <w:rFonts w:eastAsia="Times New Roman"/>
          <w:lang w:eastAsia="hr-HR" w:bidi="ta-IN"/>
        </w:rPr>
        <w:t>1</w:t>
      </w:r>
      <w:r w:rsidR="003F769F">
        <w:rPr>
          <w:rFonts w:eastAsia="Times New Roman"/>
          <w:lang w:eastAsia="hr-HR" w:bidi="ta-IN"/>
        </w:rPr>
        <w:t>6</w:t>
      </w:r>
      <w:r w:rsidR="00465ACE" w:rsidRPr="00465ACE">
        <w:rPr>
          <w:rFonts w:eastAsia="Times New Roman"/>
          <w:lang w:eastAsia="hr-HR" w:bidi="ta-IN"/>
        </w:rPr>
        <w:t>0</w:t>
      </w:r>
      <w:r w:rsidR="003A427C" w:rsidRPr="00465ACE">
        <w:rPr>
          <w:rFonts w:eastAsia="Times New Roman"/>
          <w:lang w:eastAsia="hr-HR" w:bidi="ta-IN"/>
        </w:rPr>
        <w:t xml:space="preserve"> </w:t>
      </w:r>
      <w:r w:rsidR="00E52F5F" w:rsidRPr="00465ACE">
        <w:rPr>
          <w:rFonts w:eastAsia="Times New Roman"/>
          <w:lang w:eastAsia="hr-HR" w:bidi="ta-IN"/>
        </w:rPr>
        <w:t>pripadnika</w:t>
      </w:r>
      <w:r w:rsidR="00032A7D" w:rsidRPr="00465ACE">
        <w:rPr>
          <w:rFonts w:eastAsia="Times New Roman"/>
          <w:lang w:eastAsia="hr-HR" w:bidi="ta-IN"/>
        </w:rPr>
        <w:t xml:space="preserve"> </w:t>
      </w:r>
      <w:r w:rsidR="0061272C">
        <w:rPr>
          <w:rFonts w:eastAsia="Times New Roman"/>
          <w:lang w:eastAsia="hr-HR"/>
        </w:rPr>
        <w:t xml:space="preserve">Oružanih snaga Republike </w:t>
      </w:r>
      <w:r w:rsidR="0061272C" w:rsidRPr="00591698">
        <w:rPr>
          <w:rFonts w:eastAsia="Times New Roman"/>
          <w:lang w:eastAsia="hr-HR"/>
        </w:rPr>
        <w:t xml:space="preserve">Hrvatske </w:t>
      </w:r>
      <w:r w:rsidR="003F75D4">
        <w:rPr>
          <w:rFonts w:eastAsia="Times New Roman"/>
          <w:lang w:eastAsia="hr-HR"/>
        </w:rPr>
        <w:t>s</w:t>
      </w:r>
      <w:r w:rsidR="004B156A" w:rsidRPr="00591698">
        <w:t xml:space="preserve"> </w:t>
      </w:r>
      <w:r w:rsidR="006B4B60">
        <w:t xml:space="preserve">do </w:t>
      </w:r>
      <w:r w:rsidR="00E52F5F" w:rsidRPr="00591698">
        <w:t>dva helikoptera Hrvatskog</w:t>
      </w:r>
      <w:r w:rsidR="00AC143E">
        <w:t>a</w:t>
      </w:r>
      <w:r w:rsidR="00E52F5F">
        <w:t xml:space="preserve"> ratnog zrakoplovstva</w:t>
      </w:r>
      <w:r w:rsidR="005F3C48">
        <w:t>,</w:t>
      </w:r>
      <w:r w:rsidR="00E52F5F">
        <w:t xml:space="preserve"> uz mogućnost rotacije.</w:t>
      </w:r>
    </w:p>
    <w:p w14:paraId="491AF811" w14:textId="77777777" w:rsidR="00BE72F5" w:rsidRDefault="00BE72F5" w:rsidP="000122FF">
      <w:pPr>
        <w:spacing w:before="100" w:beforeAutospacing="1" w:after="100" w:afterAutospacing="1"/>
        <w:jc w:val="center"/>
        <w:rPr>
          <w:color w:val="000000"/>
          <w:lang w:bidi="ta-IN"/>
        </w:rPr>
      </w:pPr>
      <w:r w:rsidRPr="005E6CEB">
        <w:rPr>
          <w:b/>
          <w:color w:val="000000"/>
          <w:lang w:bidi="ta-IN"/>
        </w:rPr>
        <w:t>II.</w:t>
      </w:r>
    </w:p>
    <w:p w14:paraId="2AAB84AF" w14:textId="77777777" w:rsidR="00F03092" w:rsidRPr="00F03092" w:rsidRDefault="00F03092" w:rsidP="00F03092">
      <w:pPr>
        <w:spacing w:before="100" w:beforeAutospacing="1" w:after="100" w:afterAutospacing="1"/>
        <w:ind w:firstLine="708"/>
        <w:jc w:val="both"/>
        <w:rPr>
          <w:color w:val="000000"/>
          <w:lang w:bidi="ta-IN"/>
        </w:rPr>
      </w:pPr>
      <w:r w:rsidRPr="00154F1B">
        <w:rPr>
          <w:color w:val="000000"/>
          <w:lang w:bidi="ta-IN"/>
        </w:rPr>
        <w:t xml:space="preserve">Izvješće o sudjelovanju </w:t>
      </w:r>
      <w:r w:rsidRPr="00154F1B">
        <w:t xml:space="preserve">Oružanih snaga Republike Hrvatske u </w:t>
      </w:r>
      <w:r>
        <w:t xml:space="preserve">operaciji potpore miru </w:t>
      </w:r>
      <w:r w:rsidRPr="00154F1B">
        <w:rPr>
          <w:color w:val="000000"/>
          <w:lang w:bidi="ta-IN"/>
        </w:rPr>
        <w:t xml:space="preserve">iz točke I. ove Odluke </w:t>
      </w:r>
      <w:r>
        <w:rPr>
          <w:color w:val="000000"/>
          <w:lang w:bidi="ta-IN"/>
        </w:rPr>
        <w:t>bit će dio G</w:t>
      </w:r>
      <w:r w:rsidRPr="00154F1B">
        <w:rPr>
          <w:color w:val="000000"/>
          <w:lang w:bidi="ta-IN"/>
        </w:rPr>
        <w:t>odi</w:t>
      </w:r>
      <w:r>
        <w:rPr>
          <w:color w:val="000000"/>
          <w:lang w:bidi="ta-IN"/>
        </w:rPr>
        <w:t xml:space="preserve">šnjeg izvješća </w:t>
      </w:r>
      <w:r w:rsidRPr="00154F1B">
        <w:rPr>
          <w:color w:val="000000"/>
          <w:lang w:bidi="ta-IN"/>
        </w:rPr>
        <w:t xml:space="preserve">o obrani koje Vlada Republike Hrvatske </w:t>
      </w:r>
      <w:r>
        <w:rPr>
          <w:color w:val="000000"/>
          <w:lang w:bidi="ta-IN"/>
        </w:rPr>
        <w:t>podnosi Hrvatskome saboru.</w:t>
      </w:r>
    </w:p>
    <w:p w14:paraId="110E059E" w14:textId="77777777" w:rsidR="00BE72F5" w:rsidRPr="005E6CEB" w:rsidRDefault="004F0831" w:rsidP="000122FF">
      <w:pPr>
        <w:spacing w:before="100" w:beforeAutospacing="1" w:after="100" w:afterAutospacing="1"/>
        <w:jc w:val="center"/>
        <w:rPr>
          <w:b/>
          <w:color w:val="000000"/>
          <w:lang w:bidi="ta-IN"/>
        </w:rPr>
      </w:pPr>
      <w:r w:rsidRPr="005E6CEB">
        <w:rPr>
          <w:b/>
          <w:color w:val="000000"/>
          <w:lang w:bidi="ta-IN"/>
        </w:rPr>
        <w:lastRenderedPageBreak/>
        <w:t>III</w:t>
      </w:r>
      <w:r w:rsidR="00BE72F5" w:rsidRPr="005E6CEB">
        <w:rPr>
          <w:b/>
          <w:color w:val="000000"/>
          <w:lang w:bidi="ta-IN"/>
        </w:rPr>
        <w:t>.</w:t>
      </w:r>
    </w:p>
    <w:p w14:paraId="61FA4248" w14:textId="77777777" w:rsidR="00E95A4A" w:rsidRPr="005E6CEB" w:rsidRDefault="0087329E" w:rsidP="000122FF">
      <w:pPr>
        <w:spacing w:before="120"/>
        <w:ind w:firstLine="708"/>
        <w:jc w:val="both"/>
        <w:rPr>
          <w:color w:val="000000"/>
        </w:rPr>
      </w:pPr>
      <w:r w:rsidRPr="005E6CEB">
        <w:rPr>
          <w:color w:val="000000"/>
        </w:rPr>
        <w:t xml:space="preserve">Ova Odluka stupa na snagu osmoga dana od dana objave u </w:t>
      </w:r>
      <w:r w:rsidR="00A052F4">
        <w:rPr>
          <w:color w:val="000000"/>
        </w:rPr>
        <w:t>„</w:t>
      </w:r>
      <w:r w:rsidRPr="005E6CEB">
        <w:rPr>
          <w:color w:val="000000"/>
        </w:rPr>
        <w:t>Narodnim novinama</w:t>
      </w:r>
      <w:r w:rsidR="00A052F4">
        <w:rPr>
          <w:color w:val="000000"/>
        </w:rPr>
        <w:t>“</w:t>
      </w:r>
      <w:r w:rsidRPr="005E6CEB">
        <w:rPr>
          <w:color w:val="000000"/>
        </w:rPr>
        <w:t>.</w:t>
      </w:r>
    </w:p>
    <w:p w14:paraId="58CDB3B9" w14:textId="77777777" w:rsidR="0087329E" w:rsidRPr="005E6CEB" w:rsidRDefault="0087329E" w:rsidP="000122F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6674ABCD" w14:textId="77777777" w:rsidR="00E95A4A" w:rsidRPr="005E6CEB" w:rsidRDefault="00E95A4A" w:rsidP="000122FF">
      <w:pPr>
        <w:spacing w:before="120"/>
        <w:ind w:firstLine="708"/>
        <w:jc w:val="both"/>
        <w:rPr>
          <w:color w:val="000000"/>
        </w:rPr>
      </w:pPr>
    </w:p>
    <w:tbl>
      <w:tblPr>
        <w:tblW w:w="9813" w:type="dxa"/>
        <w:tblLook w:val="01E0" w:firstRow="1" w:lastRow="1" w:firstColumn="1" w:lastColumn="1" w:noHBand="0" w:noVBand="0"/>
      </w:tblPr>
      <w:tblGrid>
        <w:gridCol w:w="3392"/>
        <w:gridCol w:w="2953"/>
        <w:gridCol w:w="3468"/>
      </w:tblGrid>
      <w:tr w:rsidR="005F6F67" w:rsidRPr="005E6CEB" w14:paraId="39E848F3" w14:textId="77777777" w:rsidTr="003F75D4">
        <w:tc>
          <w:tcPr>
            <w:tcW w:w="3392" w:type="dxa"/>
            <w:shd w:val="clear" w:color="auto" w:fill="auto"/>
          </w:tcPr>
          <w:p w14:paraId="24EFD162" w14:textId="77777777" w:rsidR="00BE72F5" w:rsidRPr="005E6CEB" w:rsidRDefault="00BE72F5" w:rsidP="000122FF">
            <w:pPr>
              <w:pStyle w:val="NormalWeb"/>
              <w:jc w:val="center"/>
              <w:rPr>
                <w:b/>
                <w:color w:val="000000"/>
              </w:rPr>
            </w:pPr>
          </w:p>
        </w:tc>
        <w:tc>
          <w:tcPr>
            <w:tcW w:w="2953" w:type="dxa"/>
            <w:shd w:val="clear" w:color="auto" w:fill="auto"/>
          </w:tcPr>
          <w:p w14:paraId="1F406463" w14:textId="77777777" w:rsidR="00BE72F5" w:rsidRPr="005E6CEB" w:rsidRDefault="00BE72F5" w:rsidP="000122F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8" w:type="dxa"/>
            <w:shd w:val="clear" w:color="auto" w:fill="auto"/>
          </w:tcPr>
          <w:p w14:paraId="0457DDE5" w14:textId="77777777" w:rsidR="00E95A4A" w:rsidRPr="005E6CEB" w:rsidRDefault="00E95A4A" w:rsidP="000122FF">
            <w:pPr>
              <w:pStyle w:val="NormalWeb"/>
              <w:jc w:val="center"/>
              <w:rPr>
                <w:b/>
                <w:color w:val="000000"/>
              </w:rPr>
            </w:pPr>
          </w:p>
        </w:tc>
      </w:tr>
      <w:tr w:rsidR="005F6F67" w:rsidRPr="005E6CEB" w14:paraId="3106CF5F" w14:textId="77777777" w:rsidTr="003F75D4">
        <w:trPr>
          <w:trHeight w:val="310"/>
        </w:trPr>
        <w:tc>
          <w:tcPr>
            <w:tcW w:w="3392" w:type="dxa"/>
            <w:shd w:val="clear" w:color="auto" w:fill="auto"/>
          </w:tcPr>
          <w:p w14:paraId="1F4352F1" w14:textId="77777777" w:rsidR="0087329E" w:rsidRPr="005E6CEB" w:rsidRDefault="00A052F4" w:rsidP="000122FF">
            <w:pPr>
              <w:rPr>
                <w:color w:val="000000"/>
              </w:rPr>
            </w:pPr>
            <w:r w:rsidRPr="005E6CEB">
              <w:rPr>
                <w:color w:val="000000"/>
              </w:rPr>
              <w:t>KLASA</w:t>
            </w:r>
            <w:r w:rsidR="0087329E" w:rsidRPr="005E6CEB">
              <w:rPr>
                <w:color w:val="000000"/>
              </w:rPr>
              <w:t>:</w:t>
            </w:r>
          </w:p>
          <w:p w14:paraId="74D1B805" w14:textId="77777777" w:rsidR="0087329E" w:rsidRPr="005E6CEB" w:rsidRDefault="0087329E" w:rsidP="000122FF">
            <w:pPr>
              <w:rPr>
                <w:color w:val="000000"/>
              </w:rPr>
            </w:pPr>
            <w:r w:rsidRPr="005E6CEB">
              <w:rPr>
                <w:color w:val="000000"/>
              </w:rPr>
              <w:t>Zagreb,</w:t>
            </w:r>
          </w:p>
          <w:p w14:paraId="2C8D9B2B" w14:textId="77777777" w:rsidR="00BE72F5" w:rsidRPr="005E6CEB" w:rsidRDefault="00BE72F5" w:rsidP="000122FF">
            <w:pPr>
              <w:pStyle w:val="NormalWeb"/>
              <w:rPr>
                <w:b/>
                <w:color w:val="000000"/>
              </w:rPr>
            </w:pPr>
          </w:p>
        </w:tc>
        <w:tc>
          <w:tcPr>
            <w:tcW w:w="2953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001"/>
              <w:gridCol w:w="303"/>
            </w:tblGrid>
            <w:tr w:rsidR="003F75D4" w:rsidRPr="005E6CEB" w14:paraId="17E60EF2" w14:textId="77777777" w:rsidTr="003F75D4">
              <w:tc>
                <w:tcPr>
                  <w:tcW w:w="2001" w:type="dxa"/>
                  <w:shd w:val="clear" w:color="auto" w:fill="auto"/>
                </w:tcPr>
                <w:p w14:paraId="4F868422" w14:textId="77777777" w:rsidR="003F75D4" w:rsidRPr="005E6CEB" w:rsidRDefault="003F75D4" w:rsidP="000122FF">
                  <w:pPr>
                    <w:jc w:val="center"/>
                    <w:rPr>
                      <w:b/>
                      <w:color w:val="000000"/>
                    </w:rPr>
                  </w:pPr>
                </w:p>
                <w:p w14:paraId="7687D913" w14:textId="77777777" w:rsidR="003F75D4" w:rsidRPr="005E6CEB" w:rsidRDefault="003F75D4" w:rsidP="000122FF">
                  <w:pPr>
                    <w:ind w:hanging="523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14:paraId="549FAE1B" w14:textId="77777777" w:rsidR="003F75D4" w:rsidRPr="005E6CEB" w:rsidRDefault="003F75D4" w:rsidP="000122FF">
                  <w:pPr>
                    <w:pStyle w:val="NormalWeb"/>
                    <w:jc w:val="center"/>
                    <w:rPr>
                      <w:b/>
                      <w:color w:val="000000"/>
                    </w:rPr>
                  </w:pPr>
                </w:p>
                <w:p w14:paraId="0CE7138F" w14:textId="77777777" w:rsidR="003F75D4" w:rsidRPr="005E6CEB" w:rsidRDefault="003F75D4" w:rsidP="000122FF">
                  <w:pPr>
                    <w:pStyle w:val="NormalWeb"/>
                    <w:jc w:val="center"/>
                    <w:rPr>
                      <w:b/>
                      <w:color w:val="000000"/>
                    </w:rPr>
                  </w:pPr>
                </w:p>
              </w:tc>
            </w:tr>
          </w:tbl>
          <w:p w14:paraId="6FD82404" w14:textId="77777777" w:rsidR="00BE72F5" w:rsidRPr="005E6CEB" w:rsidRDefault="003F75D4" w:rsidP="000122FF">
            <w:pPr>
              <w:pStyle w:val="NormalWeb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HRVATSKI SABOR </w:t>
            </w:r>
          </w:p>
        </w:tc>
        <w:tc>
          <w:tcPr>
            <w:tcW w:w="3468" w:type="dxa"/>
            <w:shd w:val="clear" w:color="auto" w:fill="auto"/>
          </w:tcPr>
          <w:p w14:paraId="51EA9FF1" w14:textId="77777777" w:rsidR="00BE72F5" w:rsidRPr="005E6CEB" w:rsidRDefault="00BE72F5" w:rsidP="000122FF">
            <w:pPr>
              <w:pStyle w:val="NormalWeb"/>
              <w:rPr>
                <w:b/>
                <w:color w:val="000000"/>
              </w:rPr>
            </w:pPr>
          </w:p>
        </w:tc>
      </w:tr>
      <w:tr w:rsidR="005F6F67" w:rsidRPr="005E6CEB" w14:paraId="0328414D" w14:textId="77777777" w:rsidTr="003F75D4">
        <w:tc>
          <w:tcPr>
            <w:tcW w:w="3392" w:type="dxa"/>
            <w:shd w:val="clear" w:color="auto" w:fill="auto"/>
          </w:tcPr>
          <w:p w14:paraId="6D4E3BC9" w14:textId="77777777" w:rsidR="00BE72F5" w:rsidRPr="005E6CEB" w:rsidRDefault="00BE72F5" w:rsidP="000122FF">
            <w:pPr>
              <w:pStyle w:val="NormalWeb"/>
              <w:jc w:val="center"/>
              <w:rPr>
                <w:b/>
                <w:color w:val="000000"/>
              </w:rPr>
            </w:pPr>
          </w:p>
        </w:tc>
        <w:tc>
          <w:tcPr>
            <w:tcW w:w="2953" w:type="dxa"/>
            <w:shd w:val="clear" w:color="auto" w:fill="auto"/>
          </w:tcPr>
          <w:p w14:paraId="6D588AC6" w14:textId="77777777" w:rsidR="00BE72F5" w:rsidRPr="005E6CEB" w:rsidRDefault="00BE72F5" w:rsidP="000122FF">
            <w:pPr>
              <w:pStyle w:val="NormalWeb"/>
              <w:jc w:val="center"/>
              <w:rPr>
                <w:b/>
                <w:color w:val="000000"/>
              </w:rPr>
            </w:pPr>
          </w:p>
        </w:tc>
        <w:tc>
          <w:tcPr>
            <w:tcW w:w="3468" w:type="dxa"/>
            <w:shd w:val="clear" w:color="auto" w:fill="auto"/>
          </w:tcPr>
          <w:p w14:paraId="78D0B866" w14:textId="77777777" w:rsidR="0087329E" w:rsidRPr="005E6CEB" w:rsidRDefault="00BE72F5" w:rsidP="000122F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CEB">
              <w:rPr>
                <w:color w:val="000000"/>
              </w:rPr>
              <w:t xml:space="preserve">Predsjednik </w:t>
            </w:r>
          </w:p>
          <w:p w14:paraId="7A3F259A" w14:textId="77777777" w:rsidR="0087329E" w:rsidRPr="005E6CEB" w:rsidRDefault="00BE72F5" w:rsidP="000122FF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5E6CEB">
              <w:rPr>
                <w:color w:val="000000"/>
              </w:rPr>
              <w:t xml:space="preserve">Hrvatskoga sabora </w:t>
            </w:r>
          </w:p>
          <w:p w14:paraId="63926B38" w14:textId="77777777" w:rsidR="00BE72F5" w:rsidRPr="003F75D4" w:rsidRDefault="004C07FB" w:rsidP="00D8697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3F75D4">
              <w:rPr>
                <w:color w:val="000000"/>
              </w:rPr>
              <w:t>Gordan Jandroković</w:t>
            </w:r>
            <w:r w:rsidR="00D86975">
              <w:rPr>
                <w:color w:val="000000"/>
              </w:rPr>
              <w:t xml:space="preserve"> </w:t>
            </w:r>
            <w:r w:rsidR="00BE72F5" w:rsidRPr="003F75D4">
              <w:rPr>
                <w:color w:val="000000"/>
              </w:rPr>
              <w:br/>
            </w:r>
          </w:p>
        </w:tc>
      </w:tr>
    </w:tbl>
    <w:p w14:paraId="3A5DE769" w14:textId="77777777" w:rsidR="00E95A4A" w:rsidRPr="005E6CEB" w:rsidRDefault="00E95A4A" w:rsidP="000122FF">
      <w:pPr>
        <w:jc w:val="center"/>
        <w:rPr>
          <w:rFonts w:eastAsia="Calibri"/>
          <w:b/>
          <w:color w:val="000000"/>
          <w:lang w:eastAsia="en-US"/>
        </w:rPr>
      </w:pPr>
    </w:p>
    <w:p w14:paraId="3F838914" w14:textId="77777777" w:rsidR="00E95A4A" w:rsidRPr="005E6CEB" w:rsidRDefault="00E95A4A" w:rsidP="000122FF">
      <w:pPr>
        <w:jc w:val="center"/>
        <w:rPr>
          <w:rFonts w:eastAsia="Calibri"/>
          <w:b/>
          <w:color w:val="000000"/>
          <w:lang w:eastAsia="en-US"/>
        </w:rPr>
      </w:pPr>
    </w:p>
    <w:p w14:paraId="342E9E41" w14:textId="77777777" w:rsidR="00EC618B" w:rsidRPr="005E6CEB" w:rsidRDefault="00EC618B" w:rsidP="000122FF">
      <w:pPr>
        <w:jc w:val="center"/>
        <w:rPr>
          <w:rFonts w:eastAsia="Calibri"/>
          <w:b/>
          <w:color w:val="000000"/>
          <w:lang w:eastAsia="en-US"/>
        </w:rPr>
      </w:pPr>
    </w:p>
    <w:p w14:paraId="7B7A0338" w14:textId="77777777" w:rsidR="00EC618B" w:rsidRDefault="00EC618B" w:rsidP="000122FF">
      <w:pPr>
        <w:jc w:val="center"/>
        <w:rPr>
          <w:rFonts w:eastAsia="Calibri"/>
          <w:b/>
          <w:color w:val="000000"/>
          <w:lang w:eastAsia="en-US"/>
        </w:rPr>
      </w:pPr>
    </w:p>
    <w:p w14:paraId="12DA72DC" w14:textId="77777777" w:rsidR="003F75D4" w:rsidRDefault="003F75D4" w:rsidP="000122FF">
      <w:pPr>
        <w:jc w:val="center"/>
        <w:rPr>
          <w:rFonts w:eastAsia="Calibri"/>
          <w:b/>
          <w:color w:val="000000"/>
          <w:lang w:eastAsia="en-US"/>
        </w:rPr>
      </w:pPr>
    </w:p>
    <w:p w14:paraId="61750A9B" w14:textId="77777777" w:rsidR="003F75D4" w:rsidRPr="005E6CEB" w:rsidRDefault="003F75D4" w:rsidP="000122FF">
      <w:pPr>
        <w:jc w:val="center"/>
        <w:rPr>
          <w:rFonts w:eastAsia="Calibri"/>
          <w:b/>
          <w:color w:val="000000"/>
          <w:lang w:eastAsia="en-US"/>
        </w:rPr>
      </w:pPr>
    </w:p>
    <w:p w14:paraId="6224CE59" w14:textId="77777777" w:rsidR="0087329E" w:rsidRPr="005E6CEB" w:rsidRDefault="0087329E" w:rsidP="000122FF">
      <w:pPr>
        <w:jc w:val="center"/>
        <w:rPr>
          <w:rFonts w:eastAsia="Calibri"/>
          <w:b/>
          <w:color w:val="000000"/>
          <w:lang w:eastAsia="en-US"/>
        </w:rPr>
      </w:pPr>
    </w:p>
    <w:p w14:paraId="390D17B4" w14:textId="77777777" w:rsidR="00163CB7" w:rsidRPr="005E6CEB" w:rsidRDefault="001C302F" w:rsidP="000122FF">
      <w:pPr>
        <w:jc w:val="center"/>
        <w:rPr>
          <w:rFonts w:eastAsia="Calibri"/>
          <w:b/>
          <w:color w:val="000000"/>
          <w:lang w:eastAsia="en-US"/>
        </w:rPr>
      </w:pPr>
      <w:r w:rsidRPr="005E6CEB">
        <w:rPr>
          <w:rFonts w:eastAsia="Calibri"/>
          <w:b/>
          <w:color w:val="000000"/>
          <w:lang w:eastAsia="en-US"/>
        </w:rPr>
        <w:t>O B R A Z L O Ž E N</w:t>
      </w:r>
      <w:r w:rsidR="00992A01">
        <w:rPr>
          <w:rFonts w:eastAsia="Calibri"/>
          <w:b/>
          <w:color w:val="000000"/>
          <w:lang w:eastAsia="en-US"/>
        </w:rPr>
        <w:t xml:space="preserve"> </w:t>
      </w:r>
      <w:r w:rsidRPr="005E6CEB">
        <w:rPr>
          <w:rFonts w:eastAsia="Calibri"/>
          <w:b/>
          <w:color w:val="000000"/>
          <w:lang w:eastAsia="en-US"/>
        </w:rPr>
        <w:t>J E</w:t>
      </w:r>
    </w:p>
    <w:p w14:paraId="46533965" w14:textId="77777777" w:rsidR="00163CB7" w:rsidRPr="005E6CEB" w:rsidRDefault="00163CB7" w:rsidP="000122FF">
      <w:pPr>
        <w:autoSpaceDE w:val="0"/>
        <w:autoSpaceDN w:val="0"/>
        <w:adjustRightInd w:val="0"/>
        <w:rPr>
          <w:b/>
          <w:bCs/>
          <w:color w:val="000000"/>
        </w:rPr>
      </w:pPr>
    </w:p>
    <w:p w14:paraId="01CDABD7" w14:textId="77777777" w:rsidR="008561E5" w:rsidRPr="005E6CEB" w:rsidRDefault="00CD7394" w:rsidP="000122FF">
      <w:pPr>
        <w:pStyle w:val="t-9-8"/>
        <w:jc w:val="both"/>
        <w:rPr>
          <w:rFonts w:eastAsia="Times New Roman"/>
          <w:color w:val="000000"/>
          <w:lang w:eastAsia="hr-HR" w:bidi="ta-IN"/>
        </w:rPr>
      </w:pPr>
      <w:r w:rsidRPr="005E6CEB">
        <w:rPr>
          <w:b/>
          <w:bCs/>
          <w:color w:val="000000"/>
        </w:rPr>
        <w:t>Točkom</w:t>
      </w:r>
      <w:r w:rsidR="001C302F" w:rsidRPr="005E6CEB">
        <w:rPr>
          <w:b/>
          <w:bCs/>
          <w:color w:val="000000"/>
        </w:rPr>
        <w:t xml:space="preserve"> I. </w:t>
      </w:r>
      <w:r w:rsidR="00E00518" w:rsidRPr="005E6CEB">
        <w:rPr>
          <w:bCs/>
          <w:color w:val="000000"/>
        </w:rPr>
        <w:t>o</w:t>
      </w:r>
      <w:r w:rsidR="00BB5395" w:rsidRPr="005E6CEB">
        <w:rPr>
          <w:color w:val="000000"/>
        </w:rPr>
        <w:t xml:space="preserve">dređuje se da Hrvatski sabor donosi </w:t>
      </w:r>
      <w:r w:rsidR="00BF4D84" w:rsidRPr="005E6CEB">
        <w:rPr>
          <w:color w:val="000000"/>
        </w:rPr>
        <w:t>O</w:t>
      </w:r>
      <w:r w:rsidR="00BB5395" w:rsidRPr="005E6CEB">
        <w:rPr>
          <w:color w:val="000000"/>
        </w:rPr>
        <w:t>dluku o sudjelovanju Oruž</w:t>
      </w:r>
      <w:r w:rsidR="009B6A1D">
        <w:rPr>
          <w:color w:val="000000"/>
        </w:rPr>
        <w:t xml:space="preserve">anih snaga Republike Hrvatske u </w:t>
      </w:r>
      <w:r w:rsidR="000F5CD3" w:rsidRPr="005E6CEB">
        <w:rPr>
          <w:color w:val="000000"/>
        </w:rPr>
        <w:t xml:space="preserve">operaciji </w:t>
      </w:r>
      <w:r w:rsidR="00421A55" w:rsidRPr="00421A55">
        <w:rPr>
          <w:rFonts w:eastAsia="Calibri"/>
          <w:bCs/>
          <w:color w:val="000000"/>
          <w:lang w:eastAsia="en-US"/>
        </w:rPr>
        <w:t>potpore miru</w:t>
      </w:r>
      <w:r w:rsidR="00421A55" w:rsidRPr="005E6CEB">
        <w:rPr>
          <w:rFonts w:eastAsia="Calibri"/>
          <w:b/>
          <w:bCs/>
          <w:color w:val="000000"/>
          <w:lang w:eastAsia="en-US"/>
        </w:rPr>
        <w:t xml:space="preserve"> </w:t>
      </w:r>
      <w:r w:rsidR="00A531A5">
        <w:rPr>
          <w:color w:val="000000"/>
        </w:rPr>
        <w:t>KFOR</w:t>
      </w:r>
      <w:r w:rsidR="009B6A1D">
        <w:rPr>
          <w:color w:val="000000"/>
        </w:rPr>
        <w:t xml:space="preserve"> </w:t>
      </w:r>
      <w:r w:rsidR="00AD46DF">
        <w:rPr>
          <w:color w:val="000000"/>
        </w:rPr>
        <w:t>u Republici Kosovu</w:t>
      </w:r>
      <w:r w:rsidR="00C270AA" w:rsidRPr="005E6CEB">
        <w:rPr>
          <w:color w:val="000000"/>
        </w:rPr>
        <w:t xml:space="preserve">. </w:t>
      </w:r>
      <w:r w:rsidR="00BB5395" w:rsidRPr="005E6CEB">
        <w:rPr>
          <w:color w:val="000000"/>
        </w:rPr>
        <w:t xml:space="preserve">Pravni temelj za donošenje </w:t>
      </w:r>
      <w:r w:rsidR="00BF4D84" w:rsidRPr="005E6CEB">
        <w:rPr>
          <w:color w:val="000000"/>
        </w:rPr>
        <w:t>O</w:t>
      </w:r>
      <w:r w:rsidR="00BB5395" w:rsidRPr="005E6CEB">
        <w:rPr>
          <w:color w:val="000000"/>
        </w:rPr>
        <w:t>dluke Hrvatskog</w:t>
      </w:r>
      <w:r w:rsidR="00486792">
        <w:rPr>
          <w:color w:val="000000"/>
        </w:rPr>
        <w:t>a</w:t>
      </w:r>
      <w:r w:rsidR="00BB5395" w:rsidRPr="005E6CEB">
        <w:rPr>
          <w:color w:val="000000"/>
        </w:rPr>
        <w:t xml:space="preserve"> sabora je članak 7. stav</w:t>
      </w:r>
      <w:r w:rsidR="00C270AA" w:rsidRPr="005E6CEB">
        <w:rPr>
          <w:color w:val="000000"/>
        </w:rPr>
        <w:t>ak 5. Ustava Republike Hrvatske</w:t>
      </w:r>
      <w:r w:rsidR="00BB5395" w:rsidRPr="005E6CEB">
        <w:rPr>
          <w:color w:val="000000"/>
        </w:rPr>
        <w:t xml:space="preserve"> </w:t>
      </w:r>
      <w:r w:rsidR="00251ACC" w:rsidRPr="005E6CEB">
        <w:rPr>
          <w:color w:val="000000"/>
        </w:rPr>
        <w:t>(</w:t>
      </w:r>
      <w:r w:rsidR="00AD46DF">
        <w:rPr>
          <w:color w:val="000000"/>
        </w:rPr>
        <w:t>„</w:t>
      </w:r>
      <w:r w:rsidR="00251ACC" w:rsidRPr="005E6CEB">
        <w:rPr>
          <w:color w:val="000000"/>
        </w:rPr>
        <w:t>Narodne novine</w:t>
      </w:r>
      <w:r w:rsidR="00AD46DF">
        <w:rPr>
          <w:color w:val="000000"/>
        </w:rPr>
        <w:t>“</w:t>
      </w:r>
      <w:r w:rsidR="00251ACC" w:rsidRPr="005E6CEB">
        <w:rPr>
          <w:color w:val="000000"/>
        </w:rPr>
        <w:t xml:space="preserve">, br. 85/10 – pročišćeni tekst i 5/14 – Odluka Ustavnog suda Republike Hrvatske) </w:t>
      </w:r>
      <w:r w:rsidR="00BB5395" w:rsidRPr="005E6CEB">
        <w:rPr>
          <w:color w:val="000000"/>
        </w:rPr>
        <w:t>koji propisuje da Oružane snage Republike Hrvatske mogu prijeći njezine granice ili djelovati preko njezinih granica na temelju Odluke Hrvatskog</w:t>
      </w:r>
      <w:r w:rsidR="00AD46DF">
        <w:rPr>
          <w:color w:val="000000"/>
        </w:rPr>
        <w:t>a</w:t>
      </w:r>
      <w:r w:rsidR="00BB5395" w:rsidRPr="005E6CEB">
        <w:rPr>
          <w:color w:val="000000"/>
        </w:rPr>
        <w:t xml:space="preserve"> sabora, koju predlaže Vlada Republike Hrvatske, uz prethodnu suglasnost Predsjedni</w:t>
      </w:r>
      <w:r w:rsidR="00F7594F">
        <w:rPr>
          <w:color w:val="000000"/>
        </w:rPr>
        <w:t>ka</w:t>
      </w:r>
      <w:r w:rsidR="00BB5395" w:rsidRPr="005E6CEB">
        <w:rPr>
          <w:color w:val="000000"/>
        </w:rPr>
        <w:t xml:space="preserve"> Republike Hrvatske. Zakon o obr</w:t>
      </w:r>
      <w:r w:rsidR="00E00518" w:rsidRPr="005E6CEB">
        <w:rPr>
          <w:color w:val="000000"/>
        </w:rPr>
        <w:t xml:space="preserve">ani </w:t>
      </w:r>
      <w:r w:rsidR="00991EB2" w:rsidRPr="005E6CEB">
        <w:rPr>
          <w:color w:val="000000"/>
        </w:rPr>
        <w:t>(</w:t>
      </w:r>
      <w:r w:rsidR="00AD46DF">
        <w:rPr>
          <w:color w:val="000000"/>
        </w:rPr>
        <w:t>„</w:t>
      </w:r>
      <w:r w:rsidR="00E00518" w:rsidRPr="005E6CEB">
        <w:rPr>
          <w:color w:val="000000"/>
        </w:rPr>
        <w:t>Narodne novine</w:t>
      </w:r>
      <w:r w:rsidR="00AD46DF">
        <w:rPr>
          <w:color w:val="000000"/>
        </w:rPr>
        <w:t>“</w:t>
      </w:r>
      <w:r w:rsidR="00E00518" w:rsidRPr="005E6CEB">
        <w:rPr>
          <w:color w:val="000000"/>
        </w:rPr>
        <w:t xml:space="preserve">, br. 73/13, 75/15, 27/16, </w:t>
      </w:r>
      <w:r w:rsidR="002152E3" w:rsidRPr="002152E3">
        <w:rPr>
          <w:color w:val="000000"/>
        </w:rPr>
        <w:t>110/17 – Odluka Ustavnog suda Republike Hrvatske</w:t>
      </w:r>
      <w:r w:rsidR="00445725">
        <w:rPr>
          <w:color w:val="000000"/>
        </w:rPr>
        <w:t>,</w:t>
      </w:r>
      <w:r w:rsidR="00E00518" w:rsidRPr="005E6CEB">
        <w:rPr>
          <w:color w:val="000000"/>
        </w:rPr>
        <w:t xml:space="preserve"> 30/18</w:t>
      </w:r>
      <w:r w:rsidR="00445725">
        <w:rPr>
          <w:color w:val="000000"/>
        </w:rPr>
        <w:t xml:space="preserve"> i 70/19</w:t>
      </w:r>
      <w:r w:rsidR="00BB5395" w:rsidRPr="005E6CEB">
        <w:rPr>
          <w:color w:val="000000"/>
        </w:rPr>
        <w:t xml:space="preserve">) u članku 54. stavku 2. na istovjetan način uređuje ovo područje. 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U </w:t>
      </w:r>
      <w:r w:rsidR="00421A55">
        <w:rPr>
          <w:color w:val="000000"/>
        </w:rPr>
        <w:t>operaciju</w:t>
      </w:r>
      <w:r w:rsidR="00421A55" w:rsidRPr="005E6CEB">
        <w:rPr>
          <w:color w:val="000000"/>
        </w:rPr>
        <w:t xml:space="preserve"> </w:t>
      </w:r>
      <w:r w:rsidR="00421A55" w:rsidRPr="00421A55">
        <w:rPr>
          <w:rFonts w:eastAsia="Calibri"/>
          <w:bCs/>
          <w:color w:val="000000"/>
          <w:lang w:eastAsia="en-US"/>
        </w:rPr>
        <w:t>potpore miru</w:t>
      </w:r>
      <w:r w:rsidR="00421A55" w:rsidRPr="005E6CEB">
        <w:rPr>
          <w:rFonts w:eastAsia="Calibri"/>
          <w:b/>
          <w:bCs/>
          <w:color w:val="000000"/>
          <w:lang w:eastAsia="en-US"/>
        </w:rPr>
        <w:t xml:space="preserve"> </w:t>
      </w:r>
      <w:r w:rsidR="00A531A5">
        <w:rPr>
          <w:rFonts w:eastAsia="Times New Roman"/>
          <w:color w:val="000000"/>
          <w:lang w:eastAsia="hr-HR" w:bidi="ta-IN"/>
        </w:rPr>
        <w:t>KFOR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 </w:t>
      </w:r>
      <w:r w:rsidR="00AD46DF">
        <w:rPr>
          <w:rFonts w:eastAsia="Times New Roman"/>
          <w:color w:val="000000"/>
          <w:lang w:eastAsia="hr-HR" w:bidi="ta-IN"/>
        </w:rPr>
        <w:t>u Republici Kosovu</w:t>
      </w:r>
      <w:r w:rsidR="009B6A1D">
        <w:rPr>
          <w:rFonts w:eastAsia="Times New Roman"/>
          <w:color w:val="000000"/>
          <w:lang w:eastAsia="hr-HR" w:bidi="ta-IN"/>
        </w:rPr>
        <w:t xml:space="preserve"> 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upućuje se u </w:t>
      </w:r>
      <w:r w:rsidR="009C5204" w:rsidRPr="005E6CEB">
        <w:rPr>
          <w:rFonts w:eastAsia="Times New Roman"/>
          <w:color w:val="000000"/>
          <w:lang w:eastAsia="hr-HR" w:bidi="ta-IN"/>
        </w:rPr>
        <w:t>20</w:t>
      </w:r>
      <w:r w:rsidR="00445725">
        <w:rPr>
          <w:rFonts w:eastAsia="Times New Roman"/>
          <w:color w:val="000000"/>
          <w:lang w:eastAsia="hr-HR" w:bidi="ta-IN"/>
        </w:rPr>
        <w:t>2</w:t>
      </w:r>
      <w:r w:rsidR="00AD46DF">
        <w:rPr>
          <w:rFonts w:eastAsia="Times New Roman"/>
          <w:color w:val="000000"/>
          <w:lang w:eastAsia="hr-HR" w:bidi="ta-IN"/>
        </w:rPr>
        <w:t>3</w:t>
      </w:r>
      <w:r w:rsidR="005E6F99" w:rsidRPr="005E6CEB">
        <w:rPr>
          <w:rFonts w:eastAsia="Times New Roman"/>
          <w:color w:val="000000"/>
          <w:lang w:eastAsia="hr-HR" w:bidi="ta-IN"/>
        </w:rPr>
        <w:t>.</w:t>
      </w:r>
      <w:r w:rsidR="00A531A5">
        <w:rPr>
          <w:rFonts w:eastAsia="Times New Roman"/>
          <w:color w:val="000000"/>
          <w:lang w:eastAsia="hr-HR" w:bidi="ta-IN"/>
        </w:rPr>
        <w:t xml:space="preserve"> i 202</w:t>
      </w:r>
      <w:r w:rsidR="00AD46DF">
        <w:rPr>
          <w:rFonts w:eastAsia="Times New Roman"/>
          <w:color w:val="000000"/>
          <w:lang w:eastAsia="hr-HR" w:bidi="ta-IN"/>
        </w:rPr>
        <w:t>4</w:t>
      </w:r>
      <w:r w:rsidR="00A531A5">
        <w:rPr>
          <w:rFonts w:eastAsia="Times New Roman"/>
          <w:color w:val="000000"/>
          <w:lang w:eastAsia="hr-HR" w:bidi="ta-IN"/>
        </w:rPr>
        <w:t>.</w:t>
      </w:r>
      <w:r w:rsidR="005E6F99" w:rsidRPr="005E6CEB">
        <w:rPr>
          <w:rFonts w:eastAsia="Times New Roman"/>
          <w:color w:val="000000"/>
          <w:lang w:eastAsia="hr-HR" w:bidi="ta-IN"/>
        </w:rPr>
        <w:t xml:space="preserve"> </w:t>
      </w:r>
      <w:r w:rsidR="00BD53DC">
        <w:rPr>
          <w:rFonts w:eastAsia="Times New Roman"/>
          <w:color w:val="000000"/>
          <w:lang w:eastAsia="hr-HR" w:bidi="ta-IN"/>
        </w:rPr>
        <w:t xml:space="preserve">s </w:t>
      </w:r>
      <w:r w:rsidR="008561E5" w:rsidRPr="005E6CEB">
        <w:rPr>
          <w:rFonts w:eastAsia="Times New Roman"/>
          <w:color w:val="000000"/>
          <w:lang w:eastAsia="hr-HR" w:bidi="ta-IN"/>
        </w:rPr>
        <w:t>do</w:t>
      </w:r>
      <w:r w:rsidR="00465ACE">
        <w:rPr>
          <w:rFonts w:eastAsia="Times New Roman"/>
          <w:color w:val="000000"/>
          <w:lang w:eastAsia="hr-HR" w:bidi="ta-IN"/>
        </w:rPr>
        <w:t xml:space="preserve"> 1</w:t>
      </w:r>
      <w:r w:rsidR="003F769F">
        <w:rPr>
          <w:rFonts w:eastAsia="Times New Roman"/>
          <w:color w:val="000000"/>
          <w:lang w:eastAsia="hr-HR" w:bidi="ta-IN"/>
        </w:rPr>
        <w:t>6</w:t>
      </w:r>
      <w:r w:rsidR="00465ACE">
        <w:rPr>
          <w:rFonts w:eastAsia="Times New Roman"/>
          <w:color w:val="000000"/>
          <w:lang w:eastAsia="hr-HR" w:bidi="ta-IN"/>
        </w:rPr>
        <w:t>0</w:t>
      </w:r>
      <w:r w:rsidR="009C5204" w:rsidRPr="005E6CEB">
        <w:rPr>
          <w:rFonts w:eastAsia="Times New Roman"/>
          <w:color w:val="000000"/>
          <w:lang w:eastAsia="hr-HR" w:bidi="ta-IN"/>
        </w:rPr>
        <w:t xml:space="preserve"> </w:t>
      </w:r>
      <w:r w:rsidR="008561E5" w:rsidRPr="005E6CEB">
        <w:rPr>
          <w:rFonts w:eastAsia="Times New Roman"/>
          <w:color w:val="000000"/>
          <w:lang w:eastAsia="hr-HR" w:bidi="ta-IN"/>
        </w:rPr>
        <w:t xml:space="preserve">pripadnika </w:t>
      </w:r>
      <w:r w:rsidR="0061272C">
        <w:rPr>
          <w:rFonts w:eastAsia="Times New Roman"/>
          <w:lang w:eastAsia="hr-HR"/>
        </w:rPr>
        <w:t xml:space="preserve">Oružanih snaga Republike </w:t>
      </w:r>
      <w:r w:rsidR="0061272C" w:rsidRPr="00325D71">
        <w:rPr>
          <w:rFonts w:eastAsia="Times New Roman"/>
          <w:lang w:eastAsia="hr-HR"/>
        </w:rPr>
        <w:t xml:space="preserve">Hrvatske </w:t>
      </w:r>
      <w:r w:rsidR="00BD53DC">
        <w:rPr>
          <w:rFonts w:eastAsia="Times New Roman"/>
          <w:lang w:eastAsia="hr-HR"/>
        </w:rPr>
        <w:t xml:space="preserve">i </w:t>
      </w:r>
      <w:r w:rsidR="009B6A1D">
        <w:rPr>
          <w:rFonts w:eastAsia="Times New Roman"/>
          <w:color w:val="000000"/>
          <w:lang w:eastAsia="hr-HR" w:bidi="ta-IN"/>
        </w:rPr>
        <w:t>s</w:t>
      </w:r>
      <w:r w:rsidR="00F95E65">
        <w:rPr>
          <w:rFonts w:eastAsia="Times New Roman"/>
          <w:color w:val="000000"/>
          <w:lang w:eastAsia="hr-HR" w:bidi="ta-IN"/>
        </w:rPr>
        <w:t xml:space="preserve"> do</w:t>
      </w:r>
      <w:r w:rsidR="009B6A1D">
        <w:rPr>
          <w:rFonts w:eastAsia="Times New Roman"/>
          <w:color w:val="000000"/>
          <w:lang w:eastAsia="hr-HR" w:bidi="ta-IN"/>
        </w:rPr>
        <w:t xml:space="preserve"> </w:t>
      </w:r>
      <w:r w:rsidR="009C5204" w:rsidRPr="00325D71">
        <w:rPr>
          <w:rFonts w:eastAsia="Times New Roman"/>
          <w:color w:val="000000"/>
          <w:lang w:eastAsia="hr-HR" w:bidi="ta-IN"/>
        </w:rPr>
        <w:t xml:space="preserve">dva </w:t>
      </w:r>
      <w:r w:rsidR="00A531A5" w:rsidRPr="00325D71">
        <w:rPr>
          <w:rFonts w:eastAsia="Times New Roman"/>
          <w:color w:val="000000"/>
          <w:lang w:eastAsia="hr-HR" w:bidi="ta-IN"/>
        </w:rPr>
        <w:t>helikoptera</w:t>
      </w:r>
      <w:r w:rsidR="00032A7D" w:rsidRPr="00325D71">
        <w:rPr>
          <w:rFonts w:eastAsia="Times New Roman"/>
          <w:color w:val="000000"/>
          <w:lang w:eastAsia="hr-HR" w:bidi="ta-IN"/>
        </w:rPr>
        <w:t xml:space="preserve"> </w:t>
      </w:r>
      <w:r w:rsidR="0061272C" w:rsidRPr="00325D71">
        <w:rPr>
          <w:rFonts w:eastAsia="Times New Roman"/>
          <w:color w:val="000000"/>
          <w:lang w:eastAsia="hr-HR" w:bidi="ta-IN"/>
        </w:rPr>
        <w:t>Hrvatskog</w:t>
      </w:r>
      <w:r w:rsidR="00486792">
        <w:rPr>
          <w:rFonts w:eastAsia="Times New Roman"/>
          <w:color w:val="000000"/>
          <w:lang w:eastAsia="hr-HR" w:bidi="ta-IN"/>
        </w:rPr>
        <w:t>a</w:t>
      </w:r>
      <w:r w:rsidR="0061272C" w:rsidRPr="00325D71">
        <w:rPr>
          <w:rFonts w:eastAsia="Times New Roman"/>
          <w:color w:val="000000"/>
          <w:lang w:eastAsia="hr-HR" w:bidi="ta-IN"/>
        </w:rPr>
        <w:t xml:space="preserve"> ratnog zrakoplovstva</w:t>
      </w:r>
      <w:r w:rsidR="005F3C48" w:rsidRPr="00325D71">
        <w:rPr>
          <w:rFonts w:eastAsia="Times New Roman"/>
          <w:color w:val="000000"/>
          <w:lang w:eastAsia="hr-HR" w:bidi="ta-IN"/>
        </w:rPr>
        <w:t>, uz mogućnost rotacije</w:t>
      </w:r>
      <w:r w:rsidR="004B156A" w:rsidRPr="00325D71">
        <w:rPr>
          <w:rFonts w:eastAsia="Times New Roman"/>
          <w:color w:val="000000"/>
          <w:lang w:eastAsia="hr-HR" w:bidi="ta-IN"/>
        </w:rPr>
        <w:t>.</w:t>
      </w:r>
    </w:p>
    <w:p w14:paraId="4A4609E8" w14:textId="77777777" w:rsidR="00E95A4A" w:rsidRPr="00F03092" w:rsidRDefault="000116C9" w:rsidP="00F03092">
      <w:pPr>
        <w:pStyle w:val="t-9-8"/>
        <w:jc w:val="both"/>
        <w:rPr>
          <w:rFonts w:eastAsia="Times New Roman"/>
          <w:color w:val="000000"/>
          <w:lang w:eastAsia="hr-HR" w:bidi="ta-IN"/>
        </w:rPr>
      </w:pPr>
      <w:r>
        <w:rPr>
          <w:b/>
        </w:rPr>
        <w:t>Točkom</w:t>
      </w:r>
      <w:r>
        <w:t xml:space="preserve"> </w:t>
      </w:r>
      <w:r>
        <w:rPr>
          <w:b/>
          <w:bCs/>
        </w:rPr>
        <w:t>II.</w:t>
      </w:r>
      <w:r w:rsidR="00F03092">
        <w:rPr>
          <w:b/>
          <w:bCs/>
        </w:rPr>
        <w:t xml:space="preserve"> </w:t>
      </w:r>
      <w:r w:rsidR="00F03092">
        <w:rPr>
          <w:color w:val="000000"/>
          <w:lang w:bidi="ta-IN"/>
        </w:rPr>
        <w:t>utvrđuje se da će i</w:t>
      </w:r>
      <w:r w:rsidR="00F03092" w:rsidRPr="00154F1B">
        <w:rPr>
          <w:color w:val="000000"/>
          <w:lang w:bidi="ta-IN"/>
        </w:rPr>
        <w:t xml:space="preserve">zvješće o sudjelovanju </w:t>
      </w:r>
      <w:r w:rsidR="00F03092" w:rsidRPr="00154F1B">
        <w:t xml:space="preserve">Oružanih snaga Republike Hrvatske u </w:t>
      </w:r>
      <w:r w:rsidR="00F03092">
        <w:t xml:space="preserve">operaciji potpore miru </w:t>
      </w:r>
      <w:r w:rsidR="00F03092" w:rsidRPr="00154F1B">
        <w:rPr>
          <w:color w:val="000000"/>
          <w:lang w:bidi="ta-IN"/>
        </w:rPr>
        <w:t xml:space="preserve">iz točke I. ove Odluke </w:t>
      </w:r>
      <w:r w:rsidR="00F03092">
        <w:rPr>
          <w:color w:val="000000"/>
          <w:lang w:bidi="ta-IN"/>
        </w:rPr>
        <w:t>biti dio G</w:t>
      </w:r>
      <w:r w:rsidR="00F03092" w:rsidRPr="00154F1B">
        <w:rPr>
          <w:color w:val="000000"/>
          <w:lang w:bidi="ta-IN"/>
        </w:rPr>
        <w:t>odi</w:t>
      </w:r>
      <w:r w:rsidR="00F03092">
        <w:rPr>
          <w:color w:val="000000"/>
          <w:lang w:bidi="ta-IN"/>
        </w:rPr>
        <w:t xml:space="preserve">šnjeg izvješća </w:t>
      </w:r>
      <w:r w:rsidR="00F03092" w:rsidRPr="00154F1B">
        <w:rPr>
          <w:color w:val="000000"/>
          <w:lang w:bidi="ta-IN"/>
        </w:rPr>
        <w:t xml:space="preserve">o obrani koje Vlada Republike Hrvatske </w:t>
      </w:r>
      <w:r w:rsidR="00F03092">
        <w:rPr>
          <w:color w:val="000000"/>
          <w:lang w:bidi="ta-IN"/>
        </w:rPr>
        <w:t xml:space="preserve">podnosi </w:t>
      </w:r>
      <w:r w:rsidR="00F03092" w:rsidRPr="00154F1B">
        <w:rPr>
          <w:color w:val="000000"/>
          <w:lang w:bidi="ta-IN"/>
        </w:rPr>
        <w:t xml:space="preserve">Hrvatskome saboru. </w:t>
      </w:r>
    </w:p>
    <w:p w14:paraId="7BF6E8F7" w14:textId="77777777" w:rsidR="005655EF" w:rsidRPr="005E6CEB" w:rsidRDefault="00E95A4A" w:rsidP="000122FF">
      <w:pPr>
        <w:autoSpaceDE w:val="0"/>
        <w:autoSpaceDN w:val="0"/>
        <w:adjustRightInd w:val="0"/>
        <w:jc w:val="both"/>
        <w:rPr>
          <w:color w:val="000000"/>
        </w:rPr>
      </w:pPr>
      <w:r w:rsidRPr="005E6CEB">
        <w:rPr>
          <w:b/>
          <w:color w:val="000000"/>
        </w:rPr>
        <w:lastRenderedPageBreak/>
        <w:t>Točkom III.</w:t>
      </w:r>
      <w:r w:rsidRPr="005E6CEB">
        <w:rPr>
          <w:color w:val="000000"/>
        </w:rPr>
        <w:t xml:space="preserve"> </w:t>
      </w:r>
      <w:r w:rsidR="00F1338D">
        <w:rPr>
          <w:color w:val="000000"/>
        </w:rPr>
        <w:t xml:space="preserve"> određuje </w:t>
      </w:r>
      <w:r w:rsidR="00E00518" w:rsidRPr="005E6CEB">
        <w:rPr>
          <w:color w:val="000000"/>
        </w:rPr>
        <w:t xml:space="preserve">se stupanje na snagu </w:t>
      </w:r>
      <w:r w:rsidR="00D86975">
        <w:rPr>
          <w:color w:val="000000"/>
        </w:rPr>
        <w:t xml:space="preserve">ove </w:t>
      </w:r>
      <w:r w:rsidR="00E00518" w:rsidRPr="005E6CEB">
        <w:rPr>
          <w:color w:val="000000"/>
        </w:rPr>
        <w:t>Odluke.</w:t>
      </w:r>
    </w:p>
    <w:sectPr w:rsidR="005655EF" w:rsidRPr="005E6CEB" w:rsidSect="00A268F7">
      <w:footerReference w:type="even" r:id="rId13"/>
      <w:footerReference w:type="default" r:id="rId14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52FBE" w14:textId="77777777" w:rsidR="003D7955" w:rsidRDefault="003D7955">
      <w:r>
        <w:separator/>
      </w:r>
    </w:p>
  </w:endnote>
  <w:endnote w:type="continuationSeparator" w:id="0">
    <w:p w14:paraId="1B755648" w14:textId="77777777" w:rsidR="003D7955" w:rsidRDefault="003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9E9DC" w14:textId="77777777" w:rsidR="00563A49" w:rsidRDefault="00563A49" w:rsidP="006E42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D49A7" w14:textId="77777777" w:rsidR="00563A49" w:rsidRDefault="00563A49" w:rsidP="008D1E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768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CC0CC" w14:textId="2DAEF347" w:rsidR="00D7748D" w:rsidRDefault="00D774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1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1D4B57" w14:textId="77777777" w:rsidR="00563A49" w:rsidRDefault="00563A49" w:rsidP="008D1E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15974" w14:textId="77777777" w:rsidR="003D7955" w:rsidRDefault="003D7955">
      <w:r>
        <w:separator/>
      </w:r>
    </w:p>
  </w:footnote>
  <w:footnote w:type="continuationSeparator" w:id="0">
    <w:p w14:paraId="359174A8" w14:textId="77777777" w:rsidR="003D7955" w:rsidRDefault="003D7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A9A"/>
    <w:multiLevelType w:val="hybridMultilevel"/>
    <w:tmpl w:val="D71005E4"/>
    <w:lvl w:ilvl="0" w:tplc="FB3490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A2B9F"/>
    <w:multiLevelType w:val="hybridMultilevel"/>
    <w:tmpl w:val="5FDAAF4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1CA23CA"/>
    <w:multiLevelType w:val="hybridMultilevel"/>
    <w:tmpl w:val="62FAAC22"/>
    <w:lvl w:ilvl="0" w:tplc="2FE49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88B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A4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90CD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589E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4B4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28B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6A17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0A1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8B5321"/>
    <w:multiLevelType w:val="hybridMultilevel"/>
    <w:tmpl w:val="C8A4E84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1543C4"/>
    <w:multiLevelType w:val="hybridMultilevel"/>
    <w:tmpl w:val="F7D0A6C0"/>
    <w:lvl w:ilvl="0" w:tplc="C5A29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1AD9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CC2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88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84FA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A6D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072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044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EC2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063A29"/>
    <w:multiLevelType w:val="hybridMultilevel"/>
    <w:tmpl w:val="BFEA18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734B3D"/>
    <w:multiLevelType w:val="hybridMultilevel"/>
    <w:tmpl w:val="72B06B4C"/>
    <w:lvl w:ilvl="0" w:tplc="041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EE65C7E"/>
    <w:multiLevelType w:val="hybridMultilevel"/>
    <w:tmpl w:val="0CC8A2D0"/>
    <w:lvl w:ilvl="0" w:tplc="F2B49EF8">
      <w:start w:val="2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8" w15:restartNumberingAfterBreak="0">
    <w:nsid w:val="5F52251A"/>
    <w:multiLevelType w:val="hybridMultilevel"/>
    <w:tmpl w:val="064830E6"/>
    <w:lvl w:ilvl="0" w:tplc="5F72F4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EC65C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3856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4EB4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50CE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01E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4C3B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52D9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214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A0E6A52"/>
    <w:multiLevelType w:val="hybridMultilevel"/>
    <w:tmpl w:val="DBECA836"/>
    <w:lvl w:ilvl="0" w:tplc="4F04B492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7DA1514C"/>
    <w:multiLevelType w:val="hybridMultilevel"/>
    <w:tmpl w:val="3C98F9B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E67779A"/>
    <w:multiLevelType w:val="multilevel"/>
    <w:tmpl w:val="064830E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2F"/>
    <w:rsid w:val="000052CF"/>
    <w:rsid w:val="00011605"/>
    <w:rsid w:val="000116C9"/>
    <w:rsid w:val="00011B20"/>
    <w:rsid w:val="000122FF"/>
    <w:rsid w:val="000147E8"/>
    <w:rsid w:val="00016F9D"/>
    <w:rsid w:val="00017DD9"/>
    <w:rsid w:val="00020773"/>
    <w:rsid w:val="000209D8"/>
    <w:rsid w:val="000211B6"/>
    <w:rsid w:val="000234DC"/>
    <w:rsid w:val="00026444"/>
    <w:rsid w:val="00027065"/>
    <w:rsid w:val="00032A7D"/>
    <w:rsid w:val="00034987"/>
    <w:rsid w:val="00041483"/>
    <w:rsid w:val="00042316"/>
    <w:rsid w:val="00050A7A"/>
    <w:rsid w:val="00052A45"/>
    <w:rsid w:val="00053D73"/>
    <w:rsid w:val="000563D0"/>
    <w:rsid w:val="000564C9"/>
    <w:rsid w:val="00065BF3"/>
    <w:rsid w:val="000675E8"/>
    <w:rsid w:val="000707C9"/>
    <w:rsid w:val="00070BA6"/>
    <w:rsid w:val="000806A9"/>
    <w:rsid w:val="00080981"/>
    <w:rsid w:val="00090290"/>
    <w:rsid w:val="0009061E"/>
    <w:rsid w:val="000939B3"/>
    <w:rsid w:val="00094364"/>
    <w:rsid w:val="00096913"/>
    <w:rsid w:val="00097016"/>
    <w:rsid w:val="00097376"/>
    <w:rsid w:val="000A0BC3"/>
    <w:rsid w:val="000A60FA"/>
    <w:rsid w:val="000B0397"/>
    <w:rsid w:val="000B333D"/>
    <w:rsid w:val="000B4161"/>
    <w:rsid w:val="000B6F3B"/>
    <w:rsid w:val="000C06FF"/>
    <w:rsid w:val="000C382D"/>
    <w:rsid w:val="000C538A"/>
    <w:rsid w:val="000C7C25"/>
    <w:rsid w:val="000D047F"/>
    <w:rsid w:val="000D0DED"/>
    <w:rsid w:val="000D1D0D"/>
    <w:rsid w:val="000D2948"/>
    <w:rsid w:val="000D619B"/>
    <w:rsid w:val="000D62B1"/>
    <w:rsid w:val="000D7BAA"/>
    <w:rsid w:val="000E145D"/>
    <w:rsid w:val="000F09CB"/>
    <w:rsid w:val="000F1831"/>
    <w:rsid w:val="000F3341"/>
    <w:rsid w:val="000F35AB"/>
    <w:rsid w:val="000F5CD3"/>
    <w:rsid w:val="0010380E"/>
    <w:rsid w:val="00104C46"/>
    <w:rsid w:val="0010746B"/>
    <w:rsid w:val="00113DEC"/>
    <w:rsid w:val="00113E6B"/>
    <w:rsid w:val="00116E57"/>
    <w:rsid w:val="00120E8C"/>
    <w:rsid w:val="0012283A"/>
    <w:rsid w:val="00126646"/>
    <w:rsid w:val="0013403A"/>
    <w:rsid w:val="00135A49"/>
    <w:rsid w:val="0013650B"/>
    <w:rsid w:val="0013781C"/>
    <w:rsid w:val="00137FA8"/>
    <w:rsid w:val="00140270"/>
    <w:rsid w:val="0014100D"/>
    <w:rsid w:val="001424BA"/>
    <w:rsid w:val="00142F56"/>
    <w:rsid w:val="00146B48"/>
    <w:rsid w:val="00147666"/>
    <w:rsid w:val="00151145"/>
    <w:rsid w:val="00154EFF"/>
    <w:rsid w:val="00157705"/>
    <w:rsid w:val="001621FB"/>
    <w:rsid w:val="00163CB7"/>
    <w:rsid w:val="001655AD"/>
    <w:rsid w:val="001666ED"/>
    <w:rsid w:val="001804DA"/>
    <w:rsid w:val="00180894"/>
    <w:rsid w:val="00180D2F"/>
    <w:rsid w:val="00181587"/>
    <w:rsid w:val="00184206"/>
    <w:rsid w:val="00187462"/>
    <w:rsid w:val="00190AE6"/>
    <w:rsid w:val="001925B3"/>
    <w:rsid w:val="001934DB"/>
    <w:rsid w:val="00193FC1"/>
    <w:rsid w:val="001A276D"/>
    <w:rsid w:val="001A331C"/>
    <w:rsid w:val="001A365F"/>
    <w:rsid w:val="001A38C8"/>
    <w:rsid w:val="001B1E0C"/>
    <w:rsid w:val="001B4EA1"/>
    <w:rsid w:val="001B692B"/>
    <w:rsid w:val="001C209B"/>
    <w:rsid w:val="001C302F"/>
    <w:rsid w:val="001C3D78"/>
    <w:rsid w:val="001C5B87"/>
    <w:rsid w:val="001C64AA"/>
    <w:rsid w:val="001C6E1E"/>
    <w:rsid w:val="001E1933"/>
    <w:rsid w:val="001E2AC9"/>
    <w:rsid w:val="001E31B4"/>
    <w:rsid w:val="001E3C16"/>
    <w:rsid w:val="001E660A"/>
    <w:rsid w:val="001F11D6"/>
    <w:rsid w:val="001F216D"/>
    <w:rsid w:val="001F7E46"/>
    <w:rsid w:val="00204536"/>
    <w:rsid w:val="002108AC"/>
    <w:rsid w:val="00211917"/>
    <w:rsid w:val="00212DD6"/>
    <w:rsid w:val="0021460F"/>
    <w:rsid w:val="002152E3"/>
    <w:rsid w:val="00216113"/>
    <w:rsid w:val="00217FCF"/>
    <w:rsid w:val="002244AD"/>
    <w:rsid w:val="00226234"/>
    <w:rsid w:val="002315EC"/>
    <w:rsid w:val="00234ED2"/>
    <w:rsid w:val="00235A12"/>
    <w:rsid w:val="0024062B"/>
    <w:rsid w:val="0024245C"/>
    <w:rsid w:val="002475C6"/>
    <w:rsid w:val="002506FE"/>
    <w:rsid w:val="00250E8C"/>
    <w:rsid w:val="00251ACC"/>
    <w:rsid w:val="00251F6A"/>
    <w:rsid w:val="002520AD"/>
    <w:rsid w:val="00252155"/>
    <w:rsid w:val="002564EF"/>
    <w:rsid w:val="00257B9E"/>
    <w:rsid w:val="00257E84"/>
    <w:rsid w:val="00266405"/>
    <w:rsid w:val="00267A79"/>
    <w:rsid w:val="00271768"/>
    <w:rsid w:val="00273A04"/>
    <w:rsid w:val="002763A3"/>
    <w:rsid w:val="002835D8"/>
    <w:rsid w:val="00287C91"/>
    <w:rsid w:val="00297DE6"/>
    <w:rsid w:val="002A2FEF"/>
    <w:rsid w:val="002A5604"/>
    <w:rsid w:val="002B2E92"/>
    <w:rsid w:val="002C128B"/>
    <w:rsid w:val="002C2A50"/>
    <w:rsid w:val="002C346F"/>
    <w:rsid w:val="002D0E4C"/>
    <w:rsid w:val="002D2FA0"/>
    <w:rsid w:val="002D4DA2"/>
    <w:rsid w:val="002D581F"/>
    <w:rsid w:val="002D6964"/>
    <w:rsid w:val="002D7B28"/>
    <w:rsid w:val="002E2CCE"/>
    <w:rsid w:val="002E3F58"/>
    <w:rsid w:val="002F4DCB"/>
    <w:rsid w:val="002F72F5"/>
    <w:rsid w:val="003011A1"/>
    <w:rsid w:val="003019AA"/>
    <w:rsid w:val="0030625E"/>
    <w:rsid w:val="00307397"/>
    <w:rsid w:val="00310D72"/>
    <w:rsid w:val="00311033"/>
    <w:rsid w:val="00313EA8"/>
    <w:rsid w:val="00316DDA"/>
    <w:rsid w:val="00317FFB"/>
    <w:rsid w:val="00324639"/>
    <w:rsid w:val="00325D71"/>
    <w:rsid w:val="00331973"/>
    <w:rsid w:val="0033725F"/>
    <w:rsid w:val="00351CC0"/>
    <w:rsid w:val="0036485E"/>
    <w:rsid w:val="00364DC7"/>
    <w:rsid w:val="0036627F"/>
    <w:rsid w:val="00370529"/>
    <w:rsid w:val="00375852"/>
    <w:rsid w:val="0037636B"/>
    <w:rsid w:val="0038331A"/>
    <w:rsid w:val="00385041"/>
    <w:rsid w:val="00385F4C"/>
    <w:rsid w:val="003873AE"/>
    <w:rsid w:val="00393A28"/>
    <w:rsid w:val="00393FC5"/>
    <w:rsid w:val="00394EF3"/>
    <w:rsid w:val="003A427C"/>
    <w:rsid w:val="003A66DB"/>
    <w:rsid w:val="003B0959"/>
    <w:rsid w:val="003B42D1"/>
    <w:rsid w:val="003B4C27"/>
    <w:rsid w:val="003B4D27"/>
    <w:rsid w:val="003B6391"/>
    <w:rsid w:val="003B7463"/>
    <w:rsid w:val="003C6EE5"/>
    <w:rsid w:val="003D523D"/>
    <w:rsid w:val="003D540D"/>
    <w:rsid w:val="003D7698"/>
    <w:rsid w:val="003D7955"/>
    <w:rsid w:val="003E0ED5"/>
    <w:rsid w:val="003E3BF6"/>
    <w:rsid w:val="003E46C5"/>
    <w:rsid w:val="003E765D"/>
    <w:rsid w:val="003F06CF"/>
    <w:rsid w:val="003F118E"/>
    <w:rsid w:val="003F6955"/>
    <w:rsid w:val="003F75D4"/>
    <w:rsid w:val="003F769F"/>
    <w:rsid w:val="004005CE"/>
    <w:rsid w:val="00400648"/>
    <w:rsid w:val="0040120F"/>
    <w:rsid w:val="004031D5"/>
    <w:rsid w:val="00403D48"/>
    <w:rsid w:val="00404E11"/>
    <w:rsid w:val="00405283"/>
    <w:rsid w:val="004056EA"/>
    <w:rsid w:val="004071ED"/>
    <w:rsid w:val="00420645"/>
    <w:rsid w:val="00421A55"/>
    <w:rsid w:val="00426567"/>
    <w:rsid w:val="00442959"/>
    <w:rsid w:val="00445110"/>
    <w:rsid w:val="00445725"/>
    <w:rsid w:val="00445BB1"/>
    <w:rsid w:val="00445E94"/>
    <w:rsid w:val="00453E70"/>
    <w:rsid w:val="00456593"/>
    <w:rsid w:val="004601C7"/>
    <w:rsid w:val="004626E2"/>
    <w:rsid w:val="0046323F"/>
    <w:rsid w:val="004649F0"/>
    <w:rsid w:val="00465ACE"/>
    <w:rsid w:val="00466463"/>
    <w:rsid w:val="00466C70"/>
    <w:rsid w:val="004708E6"/>
    <w:rsid w:val="004727AA"/>
    <w:rsid w:val="00473C88"/>
    <w:rsid w:val="00474573"/>
    <w:rsid w:val="00486792"/>
    <w:rsid w:val="00486FAF"/>
    <w:rsid w:val="00487C3C"/>
    <w:rsid w:val="004915B6"/>
    <w:rsid w:val="00493D27"/>
    <w:rsid w:val="004968D8"/>
    <w:rsid w:val="004A18BD"/>
    <w:rsid w:val="004A339A"/>
    <w:rsid w:val="004A7583"/>
    <w:rsid w:val="004A7733"/>
    <w:rsid w:val="004A79D4"/>
    <w:rsid w:val="004B11B8"/>
    <w:rsid w:val="004B156A"/>
    <w:rsid w:val="004B78CC"/>
    <w:rsid w:val="004C07FB"/>
    <w:rsid w:val="004C1AA1"/>
    <w:rsid w:val="004C2551"/>
    <w:rsid w:val="004C25B1"/>
    <w:rsid w:val="004C285A"/>
    <w:rsid w:val="004C5137"/>
    <w:rsid w:val="004D1BBB"/>
    <w:rsid w:val="004D5206"/>
    <w:rsid w:val="004E01AB"/>
    <w:rsid w:val="004E0CD6"/>
    <w:rsid w:val="004E1115"/>
    <w:rsid w:val="004E2777"/>
    <w:rsid w:val="004E6424"/>
    <w:rsid w:val="004E74A0"/>
    <w:rsid w:val="004F0096"/>
    <w:rsid w:val="004F0831"/>
    <w:rsid w:val="004F4A27"/>
    <w:rsid w:val="004F5A25"/>
    <w:rsid w:val="004F6BBB"/>
    <w:rsid w:val="00503403"/>
    <w:rsid w:val="00507914"/>
    <w:rsid w:val="00514708"/>
    <w:rsid w:val="00515805"/>
    <w:rsid w:val="005158A3"/>
    <w:rsid w:val="005204C6"/>
    <w:rsid w:val="00520FF5"/>
    <w:rsid w:val="005215EB"/>
    <w:rsid w:val="005254C9"/>
    <w:rsid w:val="00525D6A"/>
    <w:rsid w:val="00536FFD"/>
    <w:rsid w:val="0054140F"/>
    <w:rsid w:val="005437F4"/>
    <w:rsid w:val="005500E4"/>
    <w:rsid w:val="00550709"/>
    <w:rsid w:val="0055095F"/>
    <w:rsid w:val="005519AC"/>
    <w:rsid w:val="00551AE1"/>
    <w:rsid w:val="00561737"/>
    <w:rsid w:val="00563A49"/>
    <w:rsid w:val="00563BC7"/>
    <w:rsid w:val="005655EF"/>
    <w:rsid w:val="00566F1E"/>
    <w:rsid w:val="0057183A"/>
    <w:rsid w:val="0057239B"/>
    <w:rsid w:val="00577221"/>
    <w:rsid w:val="005777B5"/>
    <w:rsid w:val="00581143"/>
    <w:rsid w:val="00581539"/>
    <w:rsid w:val="005829D7"/>
    <w:rsid w:val="00585964"/>
    <w:rsid w:val="005869AA"/>
    <w:rsid w:val="00587229"/>
    <w:rsid w:val="0059018F"/>
    <w:rsid w:val="00591698"/>
    <w:rsid w:val="005A0BB3"/>
    <w:rsid w:val="005A2207"/>
    <w:rsid w:val="005A563C"/>
    <w:rsid w:val="005B1020"/>
    <w:rsid w:val="005B20F0"/>
    <w:rsid w:val="005B3E79"/>
    <w:rsid w:val="005C0D13"/>
    <w:rsid w:val="005C29B6"/>
    <w:rsid w:val="005C3BA8"/>
    <w:rsid w:val="005C56BE"/>
    <w:rsid w:val="005C5729"/>
    <w:rsid w:val="005C59F1"/>
    <w:rsid w:val="005C5B1C"/>
    <w:rsid w:val="005C7221"/>
    <w:rsid w:val="005D0069"/>
    <w:rsid w:val="005D009F"/>
    <w:rsid w:val="005D7AFE"/>
    <w:rsid w:val="005D7DCF"/>
    <w:rsid w:val="005E32AD"/>
    <w:rsid w:val="005E4FEA"/>
    <w:rsid w:val="005E5880"/>
    <w:rsid w:val="005E6CEB"/>
    <w:rsid w:val="005E6F99"/>
    <w:rsid w:val="005E7D27"/>
    <w:rsid w:val="005F3C48"/>
    <w:rsid w:val="005F4BD8"/>
    <w:rsid w:val="005F6F67"/>
    <w:rsid w:val="00600283"/>
    <w:rsid w:val="0060255B"/>
    <w:rsid w:val="00603861"/>
    <w:rsid w:val="00605DE9"/>
    <w:rsid w:val="0060655A"/>
    <w:rsid w:val="00607043"/>
    <w:rsid w:val="0061159F"/>
    <w:rsid w:val="0061272C"/>
    <w:rsid w:val="0061584C"/>
    <w:rsid w:val="00617AA7"/>
    <w:rsid w:val="00622221"/>
    <w:rsid w:val="00624555"/>
    <w:rsid w:val="00624771"/>
    <w:rsid w:val="00625303"/>
    <w:rsid w:val="006259C6"/>
    <w:rsid w:val="00626D8E"/>
    <w:rsid w:val="00627D97"/>
    <w:rsid w:val="00632750"/>
    <w:rsid w:val="00636146"/>
    <w:rsid w:val="00636256"/>
    <w:rsid w:val="006366A3"/>
    <w:rsid w:val="006428B4"/>
    <w:rsid w:val="00643102"/>
    <w:rsid w:val="00643DC7"/>
    <w:rsid w:val="00654B6E"/>
    <w:rsid w:val="00657BFB"/>
    <w:rsid w:val="00663368"/>
    <w:rsid w:val="00670023"/>
    <w:rsid w:val="00671431"/>
    <w:rsid w:val="00673B7C"/>
    <w:rsid w:val="00677716"/>
    <w:rsid w:val="00681267"/>
    <w:rsid w:val="0068155A"/>
    <w:rsid w:val="00695348"/>
    <w:rsid w:val="006A01E7"/>
    <w:rsid w:val="006A0713"/>
    <w:rsid w:val="006A7BD7"/>
    <w:rsid w:val="006B0332"/>
    <w:rsid w:val="006B0C65"/>
    <w:rsid w:val="006B1577"/>
    <w:rsid w:val="006B2D56"/>
    <w:rsid w:val="006B4B60"/>
    <w:rsid w:val="006B4F50"/>
    <w:rsid w:val="006B71A4"/>
    <w:rsid w:val="006C2DF2"/>
    <w:rsid w:val="006C5560"/>
    <w:rsid w:val="006C7AF4"/>
    <w:rsid w:val="006D338C"/>
    <w:rsid w:val="006D40A1"/>
    <w:rsid w:val="006D68DF"/>
    <w:rsid w:val="006E1BDE"/>
    <w:rsid w:val="006E4227"/>
    <w:rsid w:val="006E53D2"/>
    <w:rsid w:val="006E5435"/>
    <w:rsid w:val="00702EAC"/>
    <w:rsid w:val="00705BA8"/>
    <w:rsid w:val="00712283"/>
    <w:rsid w:val="007122E2"/>
    <w:rsid w:val="007161B4"/>
    <w:rsid w:val="007171F7"/>
    <w:rsid w:val="00717EF8"/>
    <w:rsid w:val="0072053C"/>
    <w:rsid w:val="00723C50"/>
    <w:rsid w:val="00727AAD"/>
    <w:rsid w:val="007333B8"/>
    <w:rsid w:val="007335BF"/>
    <w:rsid w:val="00734F19"/>
    <w:rsid w:val="0074165A"/>
    <w:rsid w:val="0074754E"/>
    <w:rsid w:val="00750F29"/>
    <w:rsid w:val="007517C8"/>
    <w:rsid w:val="00756061"/>
    <w:rsid w:val="00765FD9"/>
    <w:rsid w:val="007673CC"/>
    <w:rsid w:val="007709B6"/>
    <w:rsid w:val="00771DC4"/>
    <w:rsid w:val="007738B5"/>
    <w:rsid w:val="00773F90"/>
    <w:rsid w:val="007746F1"/>
    <w:rsid w:val="007763ED"/>
    <w:rsid w:val="00783BA5"/>
    <w:rsid w:val="00787DF5"/>
    <w:rsid w:val="00790B01"/>
    <w:rsid w:val="007922F6"/>
    <w:rsid w:val="007A0310"/>
    <w:rsid w:val="007A06B8"/>
    <w:rsid w:val="007A0B78"/>
    <w:rsid w:val="007A3D7A"/>
    <w:rsid w:val="007A48E2"/>
    <w:rsid w:val="007A7083"/>
    <w:rsid w:val="007A71EC"/>
    <w:rsid w:val="007A7EBE"/>
    <w:rsid w:val="007C1DAE"/>
    <w:rsid w:val="007C7444"/>
    <w:rsid w:val="007D049C"/>
    <w:rsid w:val="007D3CC2"/>
    <w:rsid w:val="007D3EBD"/>
    <w:rsid w:val="007D5818"/>
    <w:rsid w:val="007D5B82"/>
    <w:rsid w:val="007D6271"/>
    <w:rsid w:val="007D7697"/>
    <w:rsid w:val="007E0034"/>
    <w:rsid w:val="007E14A5"/>
    <w:rsid w:val="007E57CB"/>
    <w:rsid w:val="007E76E0"/>
    <w:rsid w:val="007F2497"/>
    <w:rsid w:val="007F2958"/>
    <w:rsid w:val="007F34AA"/>
    <w:rsid w:val="007F4CE0"/>
    <w:rsid w:val="007F673E"/>
    <w:rsid w:val="007F7331"/>
    <w:rsid w:val="0080056A"/>
    <w:rsid w:val="00801ADB"/>
    <w:rsid w:val="00803C3E"/>
    <w:rsid w:val="00806717"/>
    <w:rsid w:val="00810F84"/>
    <w:rsid w:val="008123C9"/>
    <w:rsid w:val="00815F72"/>
    <w:rsid w:val="008212FF"/>
    <w:rsid w:val="00825B4A"/>
    <w:rsid w:val="008271F5"/>
    <w:rsid w:val="00833207"/>
    <w:rsid w:val="00837A8D"/>
    <w:rsid w:val="00840A38"/>
    <w:rsid w:val="00841328"/>
    <w:rsid w:val="008452D5"/>
    <w:rsid w:val="00851754"/>
    <w:rsid w:val="00852500"/>
    <w:rsid w:val="0085433F"/>
    <w:rsid w:val="008561E5"/>
    <w:rsid w:val="00856EB9"/>
    <w:rsid w:val="00857FFA"/>
    <w:rsid w:val="0087329E"/>
    <w:rsid w:val="00883EAD"/>
    <w:rsid w:val="00891CD8"/>
    <w:rsid w:val="008A6FFA"/>
    <w:rsid w:val="008B38B7"/>
    <w:rsid w:val="008C0A76"/>
    <w:rsid w:val="008C4224"/>
    <w:rsid w:val="008C615C"/>
    <w:rsid w:val="008D1EC5"/>
    <w:rsid w:val="008D38EA"/>
    <w:rsid w:val="008D4A42"/>
    <w:rsid w:val="008D5651"/>
    <w:rsid w:val="008E1A7B"/>
    <w:rsid w:val="008E1F96"/>
    <w:rsid w:val="008F3ED6"/>
    <w:rsid w:val="008F5C16"/>
    <w:rsid w:val="00900463"/>
    <w:rsid w:val="009010E3"/>
    <w:rsid w:val="0090269F"/>
    <w:rsid w:val="009044C2"/>
    <w:rsid w:val="00906805"/>
    <w:rsid w:val="009069B0"/>
    <w:rsid w:val="00913B5C"/>
    <w:rsid w:val="00915525"/>
    <w:rsid w:val="009155A5"/>
    <w:rsid w:val="009221A4"/>
    <w:rsid w:val="00922A33"/>
    <w:rsid w:val="00923824"/>
    <w:rsid w:val="009256E9"/>
    <w:rsid w:val="00926CDD"/>
    <w:rsid w:val="0092773D"/>
    <w:rsid w:val="0092784E"/>
    <w:rsid w:val="00930E5E"/>
    <w:rsid w:val="009317D7"/>
    <w:rsid w:val="00935817"/>
    <w:rsid w:val="009368BA"/>
    <w:rsid w:val="00950512"/>
    <w:rsid w:val="00950A6A"/>
    <w:rsid w:val="00951BDD"/>
    <w:rsid w:val="00955A99"/>
    <w:rsid w:val="009563FD"/>
    <w:rsid w:val="0096339E"/>
    <w:rsid w:val="00967FC5"/>
    <w:rsid w:val="009706A0"/>
    <w:rsid w:val="00971AA0"/>
    <w:rsid w:val="00986E9B"/>
    <w:rsid w:val="00987C08"/>
    <w:rsid w:val="00991EB2"/>
    <w:rsid w:val="00992A01"/>
    <w:rsid w:val="009946F8"/>
    <w:rsid w:val="00994D5B"/>
    <w:rsid w:val="009969E9"/>
    <w:rsid w:val="009A6FE8"/>
    <w:rsid w:val="009B3818"/>
    <w:rsid w:val="009B3934"/>
    <w:rsid w:val="009B5F21"/>
    <w:rsid w:val="009B6A1D"/>
    <w:rsid w:val="009C0272"/>
    <w:rsid w:val="009C242A"/>
    <w:rsid w:val="009C5204"/>
    <w:rsid w:val="009C5482"/>
    <w:rsid w:val="009C57E4"/>
    <w:rsid w:val="009C6CD6"/>
    <w:rsid w:val="009C7DAD"/>
    <w:rsid w:val="009D2A3C"/>
    <w:rsid w:val="009D45D9"/>
    <w:rsid w:val="009D574E"/>
    <w:rsid w:val="009D5A98"/>
    <w:rsid w:val="009E7C0C"/>
    <w:rsid w:val="009F0EA9"/>
    <w:rsid w:val="00A00DAB"/>
    <w:rsid w:val="00A01279"/>
    <w:rsid w:val="00A024D7"/>
    <w:rsid w:val="00A052F4"/>
    <w:rsid w:val="00A07502"/>
    <w:rsid w:val="00A102C3"/>
    <w:rsid w:val="00A1253A"/>
    <w:rsid w:val="00A21C80"/>
    <w:rsid w:val="00A228BE"/>
    <w:rsid w:val="00A22F7B"/>
    <w:rsid w:val="00A23A4E"/>
    <w:rsid w:val="00A2406B"/>
    <w:rsid w:val="00A265DC"/>
    <w:rsid w:val="00A268F7"/>
    <w:rsid w:val="00A306E5"/>
    <w:rsid w:val="00A35BFF"/>
    <w:rsid w:val="00A35E37"/>
    <w:rsid w:val="00A368DE"/>
    <w:rsid w:val="00A37E97"/>
    <w:rsid w:val="00A468D7"/>
    <w:rsid w:val="00A47402"/>
    <w:rsid w:val="00A52148"/>
    <w:rsid w:val="00A52CA6"/>
    <w:rsid w:val="00A531A5"/>
    <w:rsid w:val="00A6016A"/>
    <w:rsid w:val="00A6450F"/>
    <w:rsid w:val="00A6772F"/>
    <w:rsid w:val="00A73D20"/>
    <w:rsid w:val="00A74222"/>
    <w:rsid w:val="00A82B38"/>
    <w:rsid w:val="00A853D6"/>
    <w:rsid w:val="00A87904"/>
    <w:rsid w:val="00A902B4"/>
    <w:rsid w:val="00A91526"/>
    <w:rsid w:val="00A918FA"/>
    <w:rsid w:val="00A92120"/>
    <w:rsid w:val="00A9259D"/>
    <w:rsid w:val="00A93CFF"/>
    <w:rsid w:val="00AA3053"/>
    <w:rsid w:val="00AA351A"/>
    <w:rsid w:val="00AB28BF"/>
    <w:rsid w:val="00AB4D67"/>
    <w:rsid w:val="00AB5166"/>
    <w:rsid w:val="00AB64F0"/>
    <w:rsid w:val="00AC0AF2"/>
    <w:rsid w:val="00AC0D19"/>
    <w:rsid w:val="00AC143E"/>
    <w:rsid w:val="00AC53CB"/>
    <w:rsid w:val="00AC5BCA"/>
    <w:rsid w:val="00AC6FE6"/>
    <w:rsid w:val="00AD220D"/>
    <w:rsid w:val="00AD46DF"/>
    <w:rsid w:val="00AE1236"/>
    <w:rsid w:val="00AE14C2"/>
    <w:rsid w:val="00AE207B"/>
    <w:rsid w:val="00AE39D3"/>
    <w:rsid w:val="00AF056C"/>
    <w:rsid w:val="00AF0607"/>
    <w:rsid w:val="00AF4F2B"/>
    <w:rsid w:val="00AF75C4"/>
    <w:rsid w:val="00AF7658"/>
    <w:rsid w:val="00B02536"/>
    <w:rsid w:val="00B036E1"/>
    <w:rsid w:val="00B0539C"/>
    <w:rsid w:val="00B05B8E"/>
    <w:rsid w:val="00B075AF"/>
    <w:rsid w:val="00B106DD"/>
    <w:rsid w:val="00B15F0E"/>
    <w:rsid w:val="00B16D27"/>
    <w:rsid w:val="00B23B8A"/>
    <w:rsid w:val="00B24269"/>
    <w:rsid w:val="00B32EC1"/>
    <w:rsid w:val="00B34530"/>
    <w:rsid w:val="00B37DBF"/>
    <w:rsid w:val="00B464C5"/>
    <w:rsid w:val="00B51E39"/>
    <w:rsid w:val="00B55267"/>
    <w:rsid w:val="00B56D97"/>
    <w:rsid w:val="00B57FD5"/>
    <w:rsid w:val="00B66A61"/>
    <w:rsid w:val="00B674CA"/>
    <w:rsid w:val="00B75B97"/>
    <w:rsid w:val="00B77BE8"/>
    <w:rsid w:val="00B80727"/>
    <w:rsid w:val="00B83A3C"/>
    <w:rsid w:val="00B845F9"/>
    <w:rsid w:val="00BA336A"/>
    <w:rsid w:val="00BA5EA4"/>
    <w:rsid w:val="00BB1FEC"/>
    <w:rsid w:val="00BB5395"/>
    <w:rsid w:val="00BB5856"/>
    <w:rsid w:val="00BB6F01"/>
    <w:rsid w:val="00BC303D"/>
    <w:rsid w:val="00BC386C"/>
    <w:rsid w:val="00BC3D9B"/>
    <w:rsid w:val="00BC44A4"/>
    <w:rsid w:val="00BD53DC"/>
    <w:rsid w:val="00BE074E"/>
    <w:rsid w:val="00BE2092"/>
    <w:rsid w:val="00BE2A95"/>
    <w:rsid w:val="00BE3570"/>
    <w:rsid w:val="00BE6C87"/>
    <w:rsid w:val="00BE72F5"/>
    <w:rsid w:val="00BF2B71"/>
    <w:rsid w:val="00BF4D84"/>
    <w:rsid w:val="00BF62E5"/>
    <w:rsid w:val="00C0031B"/>
    <w:rsid w:val="00C004EC"/>
    <w:rsid w:val="00C075AA"/>
    <w:rsid w:val="00C07ED7"/>
    <w:rsid w:val="00C12923"/>
    <w:rsid w:val="00C130A9"/>
    <w:rsid w:val="00C202D0"/>
    <w:rsid w:val="00C24C8A"/>
    <w:rsid w:val="00C270AA"/>
    <w:rsid w:val="00C30C3E"/>
    <w:rsid w:val="00C32DA1"/>
    <w:rsid w:val="00C368EE"/>
    <w:rsid w:val="00C440B7"/>
    <w:rsid w:val="00C4600F"/>
    <w:rsid w:val="00C477A4"/>
    <w:rsid w:val="00C5254A"/>
    <w:rsid w:val="00C5457C"/>
    <w:rsid w:val="00C5493D"/>
    <w:rsid w:val="00C549FD"/>
    <w:rsid w:val="00C623FD"/>
    <w:rsid w:val="00C63FB5"/>
    <w:rsid w:val="00C64CD6"/>
    <w:rsid w:val="00C72D8F"/>
    <w:rsid w:val="00C756CA"/>
    <w:rsid w:val="00C75937"/>
    <w:rsid w:val="00C82702"/>
    <w:rsid w:val="00C83752"/>
    <w:rsid w:val="00C86B17"/>
    <w:rsid w:val="00C91683"/>
    <w:rsid w:val="00C9433F"/>
    <w:rsid w:val="00C96697"/>
    <w:rsid w:val="00C97FDF"/>
    <w:rsid w:val="00CA1E1C"/>
    <w:rsid w:val="00CA3FB6"/>
    <w:rsid w:val="00CB66AC"/>
    <w:rsid w:val="00CB7665"/>
    <w:rsid w:val="00CB7688"/>
    <w:rsid w:val="00CC13EF"/>
    <w:rsid w:val="00CC1C40"/>
    <w:rsid w:val="00CC3917"/>
    <w:rsid w:val="00CC3C8B"/>
    <w:rsid w:val="00CC740D"/>
    <w:rsid w:val="00CD0B0D"/>
    <w:rsid w:val="00CD36EC"/>
    <w:rsid w:val="00CD7394"/>
    <w:rsid w:val="00CE015D"/>
    <w:rsid w:val="00CE069D"/>
    <w:rsid w:val="00CE5477"/>
    <w:rsid w:val="00CE5D8F"/>
    <w:rsid w:val="00CE67F4"/>
    <w:rsid w:val="00CF000B"/>
    <w:rsid w:val="00CF1728"/>
    <w:rsid w:val="00CF60C6"/>
    <w:rsid w:val="00CF6B10"/>
    <w:rsid w:val="00D0053C"/>
    <w:rsid w:val="00D01774"/>
    <w:rsid w:val="00D22062"/>
    <w:rsid w:val="00D3267E"/>
    <w:rsid w:val="00D447FC"/>
    <w:rsid w:val="00D45A1E"/>
    <w:rsid w:val="00D47A73"/>
    <w:rsid w:val="00D47F79"/>
    <w:rsid w:val="00D50E1F"/>
    <w:rsid w:val="00D51C18"/>
    <w:rsid w:val="00D569AD"/>
    <w:rsid w:val="00D611BB"/>
    <w:rsid w:val="00D62EAD"/>
    <w:rsid w:val="00D64F39"/>
    <w:rsid w:val="00D66F72"/>
    <w:rsid w:val="00D71671"/>
    <w:rsid w:val="00D72800"/>
    <w:rsid w:val="00D7748D"/>
    <w:rsid w:val="00D77B0B"/>
    <w:rsid w:val="00D845C5"/>
    <w:rsid w:val="00D857E0"/>
    <w:rsid w:val="00D85A08"/>
    <w:rsid w:val="00D85D01"/>
    <w:rsid w:val="00D86558"/>
    <w:rsid w:val="00D86975"/>
    <w:rsid w:val="00D869E5"/>
    <w:rsid w:val="00D9132E"/>
    <w:rsid w:val="00D92A30"/>
    <w:rsid w:val="00D92A3F"/>
    <w:rsid w:val="00D9304A"/>
    <w:rsid w:val="00D93823"/>
    <w:rsid w:val="00D96041"/>
    <w:rsid w:val="00D960ED"/>
    <w:rsid w:val="00D964C6"/>
    <w:rsid w:val="00DA00D0"/>
    <w:rsid w:val="00DA535B"/>
    <w:rsid w:val="00DB1A36"/>
    <w:rsid w:val="00DB1C6A"/>
    <w:rsid w:val="00DB2B7B"/>
    <w:rsid w:val="00DB5FEA"/>
    <w:rsid w:val="00DC0994"/>
    <w:rsid w:val="00DC24F9"/>
    <w:rsid w:val="00DC59C1"/>
    <w:rsid w:val="00DE322B"/>
    <w:rsid w:val="00DE5527"/>
    <w:rsid w:val="00DF53D9"/>
    <w:rsid w:val="00DF6600"/>
    <w:rsid w:val="00E00518"/>
    <w:rsid w:val="00E0061B"/>
    <w:rsid w:val="00E020B2"/>
    <w:rsid w:val="00E04419"/>
    <w:rsid w:val="00E067E8"/>
    <w:rsid w:val="00E0691C"/>
    <w:rsid w:val="00E141DD"/>
    <w:rsid w:val="00E20603"/>
    <w:rsid w:val="00E21584"/>
    <w:rsid w:val="00E238E2"/>
    <w:rsid w:val="00E23EEC"/>
    <w:rsid w:val="00E2531D"/>
    <w:rsid w:val="00E31E1B"/>
    <w:rsid w:val="00E328C8"/>
    <w:rsid w:val="00E339D7"/>
    <w:rsid w:val="00E3505F"/>
    <w:rsid w:val="00E40D8C"/>
    <w:rsid w:val="00E470DE"/>
    <w:rsid w:val="00E518EB"/>
    <w:rsid w:val="00E523A5"/>
    <w:rsid w:val="00E52F5F"/>
    <w:rsid w:val="00E54FFF"/>
    <w:rsid w:val="00E55314"/>
    <w:rsid w:val="00E572E9"/>
    <w:rsid w:val="00E60CCD"/>
    <w:rsid w:val="00E63EC4"/>
    <w:rsid w:val="00E64DB2"/>
    <w:rsid w:val="00E71F3B"/>
    <w:rsid w:val="00E77A88"/>
    <w:rsid w:val="00E85CFE"/>
    <w:rsid w:val="00E909A5"/>
    <w:rsid w:val="00E90A28"/>
    <w:rsid w:val="00E91528"/>
    <w:rsid w:val="00E9258F"/>
    <w:rsid w:val="00E9329F"/>
    <w:rsid w:val="00E95A4A"/>
    <w:rsid w:val="00EA272E"/>
    <w:rsid w:val="00EA30E4"/>
    <w:rsid w:val="00EA376E"/>
    <w:rsid w:val="00EA5140"/>
    <w:rsid w:val="00EA584C"/>
    <w:rsid w:val="00EA6F41"/>
    <w:rsid w:val="00EC0249"/>
    <w:rsid w:val="00EC18F2"/>
    <w:rsid w:val="00EC3462"/>
    <w:rsid w:val="00EC37D8"/>
    <w:rsid w:val="00EC618B"/>
    <w:rsid w:val="00EC6C6A"/>
    <w:rsid w:val="00ED25D7"/>
    <w:rsid w:val="00ED621E"/>
    <w:rsid w:val="00EE0DA5"/>
    <w:rsid w:val="00EE2775"/>
    <w:rsid w:val="00EE5E58"/>
    <w:rsid w:val="00EE6BBB"/>
    <w:rsid w:val="00EE7320"/>
    <w:rsid w:val="00EE756E"/>
    <w:rsid w:val="00EF7671"/>
    <w:rsid w:val="00F0069C"/>
    <w:rsid w:val="00F01AD7"/>
    <w:rsid w:val="00F02CB6"/>
    <w:rsid w:val="00F03092"/>
    <w:rsid w:val="00F03231"/>
    <w:rsid w:val="00F06557"/>
    <w:rsid w:val="00F11E1A"/>
    <w:rsid w:val="00F12B36"/>
    <w:rsid w:val="00F1338D"/>
    <w:rsid w:val="00F20207"/>
    <w:rsid w:val="00F311DC"/>
    <w:rsid w:val="00F31A1B"/>
    <w:rsid w:val="00F34FB9"/>
    <w:rsid w:val="00F35027"/>
    <w:rsid w:val="00F35A17"/>
    <w:rsid w:val="00F367AA"/>
    <w:rsid w:val="00F42F11"/>
    <w:rsid w:val="00F54523"/>
    <w:rsid w:val="00F55C88"/>
    <w:rsid w:val="00F61B09"/>
    <w:rsid w:val="00F634E9"/>
    <w:rsid w:val="00F6487E"/>
    <w:rsid w:val="00F64E2C"/>
    <w:rsid w:val="00F66FC1"/>
    <w:rsid w:val="00F674DB"/>
    <w:rsid w:val="00F7051E"/>
    <w:rsid w:val="00F73B3C"/>
    <w:rsid w:val="00F74E61"/>
    <w:rsid w:val="00F7594F"/>
    <w:rsid w:val="00F75A27"/>
    <w:rsid w:val="00F767F2"/>
    <w:rsid w:val="00F77017"/>
    <w:rsid w:val="00F84B13"/>
    <w:rsid w:val="00F85923"/>
    <w:rsid w:val="00F872F8"/>
    <w:rsid w:val="00F87541"/>
    <w:rsid w:val="00F87AE3"/>
    <w:rsid w:val="00F9180D"/>
    <w:rsid w:val="00F93217"/>
    <w:rsid w:val="00F93266"/>
    <w:rsid w:val="00F93C10"/>
    <w:rsid w:val="00F95E65"/>
    <w:rsid w:val="00F9787D"/>
    <w:rsid w:val="00FA1185"/>
    <w:rsid w:val="00FA20BB"/>
    <w:rsid w:val="00FA3408"/>
    <w:rsid w:val="00FA34FC"/>
    <w:rsid w:val="00FA4AC6"/>
    <w:rsid w:val="00FA573D"/>
    <w:rsid w:val="00FB1363"/>
    <w:rsid w:val="00FB40B4"/>
    <w:rsid w:val="00FC236C"/>
    <w:rsid w:val="00FC29EF"/>
    <w:rsid w:val="00FC5359"/>
    <w:rsid w:val="00FC638F"/>
    <w:rsid w:val="00FD13C8"/>
    <w:rsid w:val="00FD50C7"/>
    <w:rsid w:val="00FD72BF"/>
    <w:rsid w:val="00FE42CC"/>
    <w:rsid w:val="00FE4887"/>
    <w:rsid w:val="00FE49C5"/>
    <w:rsid w:val="00FE4E95"/>
    <w:rsid w:val="00FE60B8"/>
    <w:rsid w:val="00FE615A"/>
    <w:rsid w:val="00FF02DB"/>
    <w:rsid w:val="00FF0D2C"/>
    <w:rsid w:val="00FF2C14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7F707"/>
  <w15:docId w15:val="{5663E470-9C87-4AC3-B328-98295E44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E25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E253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E253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D64F39"/>
    <w:pPr>
      <w:spacing w:after="192"/>
    </w:pPr>
    <w:rPr>
      <w:rFonts w:ascii="Trebuchet MS" w:hAnsi="Trebuchet MS"/>
      <w:color w:val="000000"/>
      <w:sz w:val="22"/>
      <w:szCs w:val="22"/>
      <w:lang w:val="en-GB" w:eastAsia="en-US"/>
    </w:rPr>
  </w:style>
  <w:style w:type="paragraph" w:styleId="BalloonText">
    <w:name w:val="Balloon Text"/>
    <w:basedOn w:val="Normal"/>
    <w:semiHidden/>
    <w:rsid w:val="000C53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D1EC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D1EC5"/>
  </w:style>
  <w:style w:type="paragraph" w:styleId="NormalWeb">
    <w:name w:val="Normal (Web)"/>
    <w:basedOn w:val="Normal"/>
    <w:uiPriority w:val="99"/>
    <w:rsid w:val="00E2531D"/>
    <w:pPr>
      <w:spacing w:before="100" w:beforeAutospacing="1" w:after="100" w:afterAutospacing="1"/>
    </w:pPr>
  </w:style>
  <w:style w:type="paragraph" w:customStyle="1" w:styleId="Default">
    <w:name w:val="Default"/>
    <w:rsid w:val="006428B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428B4"/>
    <w:rPr>
      <w:color w:val="000000"/>
      <w:sz w:val="20"/>
      <w:szCs w:val="20"/>
    </w:rPr>
  </w:style>
  <w:style w:type="character" w:customStyle="1" w:styleId="FootnoteTextChar">
    <w:name w:val="Footnote Text Char"/>
    <w:link w:val="FootnoteText"/>
    <w:semiHidden/>
    <w:rsid w:val="006428B4"/>
    <w:rPr>
      <w:color w:val="000000"/>
      <w:lang w:val="hr-HR" w:eastAsia="hr-HR" w:bidi="ar-SA"/>
    </w:rPr>
  </w:style>
  <w:style w:type="character" w:styleId="FootnoteReference">
    <w:name w:val="footnote reference"/>
    <w:semiHidden/>
    <w:rsid w:val="006428B4"/>
    <w:rPr>
      <w:rFonts w:cs="Times New Roman"/>
      <w:vertAlign w:val="superscript"/>
    </w:rPr>
  </w:style>
  <w:style w:type="character" w:styleId="Strong">
    <w:name w:val="Strong"/>
    <w:uiPriority w:val="22"/>
    <w:qFormat/>
    <w:rsid w:val="005C7221"/>
    <w:rPr>
      <w:b/>
      <w:bCs/>
    </w:rPr>
  </w:style>
  <w:style w:type="character" w:styleId="Hyperlink">
    <w:name w:val="Hyperlink"/>
    <w:uiPriority w:val="99"/>
    <w:unhideWhenUsed/>
    <w:rsid w:val="005C7221"/>
    <w:rPr>
      <w:color w:val="0000FF"/>
      <w:u w:val="single"/>
    </w:rPr>
  </w:style>
  <w:style w:type="paragraph" w:customStyle="1" w:styleId="t-9-8">
    <w:name w:val="t-9-8"/>
    <w:basedOn w:val="Normal"/>
    <w:rsid w:val="00D447FC"/>
    <w:pPr>
      <w:spacing w:before="100" w:beforeAutospacing="1" w:after="100" w:afterAutospacing="1"/>
    </w:pPr>
    <w:rPr>
      <w:rFonts w:eastAsia="MS Mincho"/>
      <w:lang w:eastAsia="ja-JP"/>
    </w:rPr>
  </w:style>
  <w:style w:type="character" w:styleId="CommentReference">
    <w:name w:val="annotation reference"/>
    <w:semiHidden/>
    <w:rsid w:val="00426567"/>
    <w:rPr>
      <w:sz w:val="16"/>
      <w:szCs w:val="16"/>
    </w:rPr>
  </w:style>
  <w:style w:type="paragraph" w:styleId="CommentText">
    <w:name w:val="annotation text"/>
    <w:basedOn w:val="Normal"/>
    <w:semiHidden/>
    <w:rsid w:val="004265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26567"/>
    <w:rPr>
      <w:b/>
      <w:bCs/>
    </w:rPr>
  </w:style>
  <w:style w:type="paragraph" w:customStyle="1" w:styleId="clanak">
    <w:name w:val="clanak"/>
    <w:basedOn w:val="Normal"/>
    <w:rsid w:val="00BE72F5"/>
    <w:pPr>
      <w:spacing w:before="100" w:beforeAutospacing="1" w:after="100" w:afterAutospacing="1"/>
      <w:jc w:val="center"/>
    </w:pPr>
    <w:rPr>
      <w:lang w:bidi="ta-IN"/>
    </w:rPr>
  </w:style>
  <w:style w:type="table" w:styleId="TableGrid">
    <w:name w:val="Table Grid"/>
    <w:basedOn w:val="TableNormal"/>
    <w:rsid w:val="00BE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link w:val="NormalChar"/>
    <w:rsid w:val="00930E5E"/>
    <w:pPr>
      <w:widowControl w:val="0"/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character" w:customStyle="1" w:styleId="NormalChar">
    <w:name w:val="[Normal] Char"/>
    <w:link w:val="Normal0"/>
    <w:rsid w:val="00930E5E"/>
    <w:rPr>
      <w:rFonts w:ascii="Arial" w:hAnsi="Arial" w:cs="Arial"/>
      <w:lang w:val="de-DE" w:eastAsia="de-DE" w:bidi="ar-SA"/>
    </w:rPr>
  </w:style>
  <w:style w:type="character" w:customStyle="1" w:styleId="h14">
    <w:name w:val="h14"/>
    <w:rsid w:val="00930E5E"/>
    <w:rPr>
      <w:b/>
      <w:bCs/>
      <w:vanish w:val="0"/>
      <w:webHidden w:val="0"/>
      <w:sz w:val="18"/>
      <w:szCs w:val="18"/>
      <w:specVanish w:val="0"/>
    </w:rPr>
  </w:style>
  <w:style w:type="paragraph" w:customStyle="1" w:styleId="Char">
    <w:name w:val="Char"/>
    <w:basedOn w:val="Normal"/>
    <w:rsid w:val="002520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466C70"/>
    <w:pPr>
      <w:ind w:left="708"/>
    </w:pPr>
  </w:style>
  <w:style w:type="paragraph" w:customStyle="1" w:styleId="tb-na16">
    <w:name w:val="tb-na16"/>
    <w:basedOn w:val="Normal"/>
    <w:rsid w:val="00AC53C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50A7A"/>
    <w:pPr>
      <w:jc w:val="center"/>
    </w:pPr>
    <w:rPr>
      <w:rFonts w:ascii="Arial" w:hAnsi="Arial" w:cs="Arial"/>
      <w:b/>
      <w:bCs/>
      <w:iCs/>
      <w:lang w:eastAsia="en-US"/>
    </w:rPr>
  </w:style>
  <w:style w:type="character" w:customStyle="1" w:styleId="BodyTextChar">
    <w:name w:val="Body Text Char"/>
    <w:link w:val="BodyText"/>
    <w:rsid w:val="00050A7A"/>
    <w:rPr>
      <w:rFonts w:ascii="Arial" w:hAnsi="Arial" w:cs="Arial"/>
      <w:b/>
      <w:bCs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5B3E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3E79"/>
    <w:rPr>
      <w:sz w:val="24"/>
      <w:szCs w:val="24"/>
      <w:lang w:val="hr-HR" w:eastAsia="hr-HR"/>
    </w:rPr>
  </w:style>
  <w:style w:type="character" w:customStyle="1" w:styleId="FooterChar">
    <w:name w:val="Footer Char"/>
    <w:link w:val="Footer"/>
    <w:uiPriority w:val="99"/>
    <w:rsid w:val="00BC44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554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6184">
              <w:marLeft w:val="0"/>
              <w:marRight w:val="0"/>
              <w:marTop w:val="4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AZJMDCZ6QSYZ-1335579144-32581</_dlc_DocId>
    <_dlc_DocIdUrl xmlns="a494813a-d0d8-4dad-94cb-0d196f36ba15">
      <Url>https://ekoordinacije.vlada.hr/_layouts/15/DocIdRedir.aspx?ID=AZJMDCZ6QSYZ-1335579144-32581</Url>
      <Description>AZJMDCZ6QSYZ-1335579144-32581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85FA-0570-4652-9439-980AEEB3C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9F95B-812A-4A8A-BC28-F0D154FA23D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EBEE95-ADB0-4240-8C4D-1AF6043C3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960E1-427D-491B-BC81-27FFE55E212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9DB7C0-53A0-466B-B4E3-C34D7F0A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1608</Words>
  <Characters>9166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ODLUKE O SUDJELOVANJU</vt:lpstr>
      <vt:lpstr>PRIJEDLOG ODLUKE O SUDJELOVANJU</vt:lpstr>
    </vt:vector>
  </TitlesOfParts>
  <Company>RH - TDU</Company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ODLUKE O SUDJELOVANJU</dc:title>
  <dc:creator>Davor Pohovski</dc:creator>
  <cp:lastModifiedBy>Nina Ban Glasnović</cp:lastModifiedBy>
  <cp:revision>23</cp:revision>
  <cp:lastPrinted>2022-09-05T08:09:00Z</cp:lastPrinted>
  <dcterms:created xsi:type="dcterms:W3CDTF">2022-09-07T13:40:00Z</dcterms:created>
  <dcterms:modified xsi:type="dcterms:W3CDTF">2022-09-19T08:36:00Z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551c68eb-4d6b-48fc-9a6c-69dd18487aed</vt:lpwstr>
  </property>
  <property fmtid="{D5CDD505-2E9C-101B-9397-08002B2CF9AE}" pid="3" name="ContentTypeId">
    <vt:lpwstr>0x010100F0312D8BAAF7624886BBB86C41A767E4</vt:lpwstr>
  </property>
</Properties>
</file>