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0351" w14:textId="77777777" w:rsidR="00C42F76" w:rsidRDefault="00414151">
      <w:pPr>
        <w:widowControl w:val="0"/>
        <w:shd w:val="clear" w:color="auto" w:fill="FFFFFF"/>
        <w:tabs>
          <w:tab w:val="right" w:pos="9640"/>
        </w:tabs>
        <w:spacing w:after="0"/>
        <w:ind w:left="-720" w:firstLine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A84A8A" w14:textId="77777777" w:rsidR="00C42F76" w:rsidRPr="00C208B8" w:rsidRDefault="00C42F76" w:rsidP="00C42F76">
      <w:pPr>
        <w:jc w:val="center"/>
      </w:pPr>
      <w:r>
        <w:rPr>
          <w:noProof/>
        </w:rPr>
        <w:drawing>
          <wp:inline distT="0" distB="0" distL="0" distR="0" wp14:anchorId="315E575F" wp14:editId="0B4AA4E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36156D7" w14:textId="6AE694AF" w:rsidR="00C42F76" w:rsidRPr="00C42F76" w:rsidRDefault="00C42F76" w:rsidP="00C42F7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C42F76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84D295C" w14:textId="3DB28820" w:rsidR="00C42F76" w:rsidRPr="00C42F76" w:rsidRDefault="00C42F76" w:rsidP="00C42F7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C42F76">
        <w:rPr>
          <w:rFonts w:ascii="Times New Roman" w:hAnsi="Times New Roman" w:cs="Times New Roman"/>
          <w:sz w:val="24"/>
          <w:szCs w:val="24"/>
        </w:rPr>
        <w:t xml:space="preserve">Zagreb, </w:t>
      </w:r>
      <w:r w:rsidRPr="00C42F76">
        <w:rPr>
          <w:rFonts w:ascii="Times New Roman" w:hAnsi="Times New Roman" w:cs="Times New Roman"/>
          <w:sz w:val="24"/>
          <w:szCs w:val="24"/>
        </w:rPr>
        <w:t>29</w:t>
      </w:r>
      <w:r w:rsidRPr="00C42F76">
        <w:rPr>
          <w:rFonts w:ascii="Times New Roman" w:hAnsi="Times New Roman" w:cs="Times New Roman"/>
          <w:sz w:val="24"/>
          <w:szCs w:val="24"/>
        </w:rPr>
        <w:t>. rujna 2022.</w:t>
      </w:r>
      <w:bookmarkStart w:id="0" w:name="_GoBack"/>
      <w:bookmarkEnd w:id="0"/>
    </w:p>
    <w:p w14:paraId="18A558FC" w14:textId="77777777" w:rsidR="00C42F76" w:rsidRPr="002179F8" w:rsidRDefault="00C42F76" w:rsidP="00C42F76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42F76" w14:paraId="66681521" w14:textId="77777777" w:rsidTr="00CE5115">
        <w:tc>
          <w:tcPr>
            <w:tcW w:w="1949" w:type="dxa"/>
          </w:tcPr>
          <w:p w14:paraId="1A536EA7" w14:textId="77777777" w:rsidR="00C42F76" w:rsidRDefault="00C42F76" w:rsidP="00CE51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123" w:type="dxa"/>
          </w:tcPr>
          <w:p w14:paraId="0DC8AB80" w14:textId="77777777" w:rsidR="00C42F76" w:rsidRPr="00C42F76" w:rsidRDefault="00C42F76" w:rsidP="00CE5115">
            <w:pPr>
              <w:spacing w:line="360" w:lineRule="auto"/>
              <w:rPr>
                <w:sz w:val="24"/>
                <w:szCs w:val="24"/>
              </w:rPr>
            </w:pPr>
            <w:r w:rsidRPr="00C42F76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41FF85B4" w14:textId="77777777" w:rsidR="00C42F76" w:rsidRPr="002179F8" w:rsidRDefault="00C42F76" w:rsidP="00C42F76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C42F76" w14:paraId="16E3FF10" w14:textId="77777777" w:rsidTr="00C42F76">
        <w:tc>
          <w:tcPr>
            <w:tcW w:w="1938" w:type="dxa"/>
          </w:tcPr>
          <w:p w14:paraId="02B927C1" w14:textId="77777777" w:rsidR="00C42F76" w:rsidRDefault="00C42F76" w:rsidP="00CE51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134" w:type="dxa"/>
          </w:tcPr>
          <w:p w14:paraId="1436D708" w14:textId="0C75A4F0" w:rsidR="00C42F76" w:rsidRPr="00C42F76" w:rsidRDefault="00C42F76" w:rsidP="00C42F76">
            <w:pPr>
              <w:jc w:val="both"/>
              <w:rPr>
                <w:sz w:val="24"/>
                <w:szCs w:val="24"/>
              </w:rPr>
            </w:pPr>
            <w:r w:rsidRPr="00C42F76">
              <w:rPr>
                <w:sz w:val="24"/>
                <w:szCs w:val="24"/>
              </w:rPr>
              <w:t xml:space="preserve">Prijedlog </w:t>
            </w:r>
            <w:r w:rsidRPr="00C42F76">
              <w:rPr>
                <w:sz w:val="24"/>
                <w:szCs w:val="24"/>
              </w:rPr>
              <w:t>odluke o pokretanju postupka izrade Strategije za procjenu ekonomskog učinka propisa na sektor malog i srednjeg poduzetništva za razdoblje od 2023. do 2027. godine</w:t>
            </w:r>
          </w:p>
        </w:tc>
      </w:tr>
    </w:tbl>
    <w:p w14:paraId="5C65649C" w14:textId="77777777" w:rsidR="00C42F76" w:rsidRPr="002179F8" w:rsidRDefault="00C42F76" w:rsidP="00C42F76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4F5F31A" w14:textId="1500F990" w:rsidR="00C42F76" w:rsidRDefault="00C42F76" w:rsidP="00C42F76">
      <w:pPr>
        <w:spacing w:line="360" w:lineRule="auto"/>
      </w:pPr>
    </w:p>
    <w:p w14:paraId="6172C40E" w14:textId="0AD83683" w:rsidR="00C42F76" w:rsidRDefault="00C42F76" w:rsidP="00C42F76">
      <w:pPr>
        <w:spacing w:line="360" w:lineRule="auto"/>
      </w:pPr>
    </w:p>
    <w:p w14:paraId="23B008DF" w14:textId="33511F37" w:rsidR="00C42F76" w:rsidRDefault="00C42F76" w:rsidP="00C42F76">
      <w:pPr>
        <w:spacing w:line="360" w:lineRule="auto"/>
      </w:pPr>
    </w:p>
    <w:p w14:paraId="4A275067" w14:textId="61446DEF" w:rsidR="00C42F76" w:rsidRDefault="00C42F76" w:rsidP="00C42F76">
      <w:pPr>
        <w:spacing w:line="360" w:lineRule="auto"/>
      </w:pPr>
    </w:p>
    <w:p w14:paraId="12F1829B" w14:textId="4E008FC8" w:rsidR="00C42F76" w:rsidRDefault="00C42F76" w:rsidP="00C42F76">
      <w:pPr>
        <w:spacing w:line="360" w:lineRule="auto"/>
      </w:pPr>
    </w:p>
    <w:p w14:paraId="562C2B74" w14:textId="77777777" w:rsidR="00C42F76" w:rsidRPr="00CE78D1" w:rsidRDefault="00C42F76" w:rsidP="00C42F76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 xml:space="preserve">Banski dvori | Trg Sv. Marka 2  | 10000 Zagreb | tel. 01 4569 </w:t>
      </w:r>
      <w:r>
        <w:rPr>
          <w:color w:val="404040" w:themeColor="text1" w:themeTint="BF"/>
          <w:spacing w:val="20"/>
          <w:sz w:val="20"/>
        </w:rPr>
        <w:t>222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BFD4C9A" w14:textId="0F705723" w:rsidR="00C42F76" w:rsidRDefault="00C42F76" w:rsidP="00C42F76">
      <w:pPr>
        <w:spacing w:line="360" w:lineRule="auto"/>
      </w:pPr>
    </w:p>
    <w:p w14:paraId="63CB8D1D" w14:textId="77777777" w:rsidR="00C42F76" w:rsidRDefault="00C42F76" w:rsidP="00C42F76">
      <w:pPr>
        <w:spacing w:line="360" w:lineRule="auto"/>
      </w:pPr>
    </w:p>
    <w:p w14:paraId="2B619288" w14:textId="77777777" w:rsidR="00C42F76" w:rsidRPr="00C42F76" w:rsidRDefault="00C42F76" w:rsidP="00C42F76">
      <w:pPr>
        <w:spacing w:line="360" w:lineRule="auto"/>
        <w:sectPr w:rsidR="00C42F76" w:rsidRPr="00C42F76" w:rsidSect="00A961B8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D8CE5F2" w14:textId="77777777" w:rsidR="00C42F76" w:rsidRDefault="00C42F76" w:rsidP="00C42F76">
      <w:pPr>
        <w:spacing w:line="360" w:lineRule="auto"/>
      </w:pPr>
    </w:p>
    <w:p w14:paraId="2B1D20F8" w14:textId="77777777" w:rsidR="00C42F76" w:rsidRDefault="00C42F76">
      <w:pPr>
        <w:widowControl w:val="0"/>
        <w:shd w:val="clear" w:color="auto" w:fill="FFFFFF"/>
        <w:tabs>
          <w:tab w:val="right" w:pos="9640"/>
        </w:tabs>
        <w:spacing w:after="0"/>
        <w:ind w:left="-720" w:firstLine="810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17869F84" w:rsidR="00D85598" w:rsidRDefault="00C42F76">
      <w:pPr>
        <w:widowControl w:val="0"/>
        <w:shd w:val="clear" w:color="auto" w:fill="FFFFFF"/>
        <w:tabs>
          <w:tab w:val="right" w:pos="9640"/>
        </w:tabs>
        <w:spacing w:after="0"/>
        <w:ind w:left="-720" w:firstLine="8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4151">
        <w:rPr>
          <w:rFonts w:ascii="Times New Roman" w:eastAsia="Times New Roman" w:hAnsi="Times New Roman" w:cs="Times New Roman"/>
          <w:sz w:val="24"/>
          <w:szCs w:val="24"/>
        </w:rPr>
        <w:t>PRIJEDLOG</w:t>
      </w:r>
    </w:p>
    <w:p w14:paraId="00000002" w14:textId="77777777" w:rsidR="00D85598" w:rsidRDefault="00D85598">
      <w:pPr>
        <w:widowControl w:val="0"/>
        <w:shd w:val="clear" w:color="auto" w:fill="FFFFFF"/>
        <w:spacing w:after="0"/>
        <w:ind w:left="-540" w:firstLine="8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D85598" w:rsidRDefault="0041415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temelju članka 38. stavka 3. Zakona o sustavu strateškog planiranja i upravljanja razvojem Republike Hrvatske (»Narodne novine«, broj 123/17.) i članka 12. stavka 1. Uredbe o smjernicama za izradu akata strateškog planiranja od nacionalnog značaja i od značaja za jedinice lokalne i područne (regionalne) samouprave (»Narodne novine«, broj 89/18.), Vlada Republike Hrvatske je na sjednici održanoj _________________ 2022. donijela </w:t>
      </w:r>
    </w:p>
    <w:p w14:paraId="00000004" w14:textId="77777777" w:rsidR="00D85598" w:rsidRDefault="00D85598">
      <w:pPr>
        <w:widowControl w:val="0"/>
        <w:shd w:val="clear" w:color="auto" w:fill="FFFFFF"/>
        <w:spacing w:after="0"/>
        <w:ind w:left="-540" w:firstLine="81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5" w14:textId="77777777" w:rsidR="00D85598" w:rsidRDefault="00D85598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6" w14:textId="77777777" w:rsidR="00D85598" w:rsidRDefault="00D85598">
      <w:pPr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7" w14:textId="23191D17" w:rsidR="00D85598" w:rsidRDefault="00FD0B5F">
      <w:pPr>
        <w:widowControl w:val="0"/>
        <w:shd w:val="clear" w:color="auto" w:fill="FFFFFF"/>
        <w:tabs>
          <w:tab w:val="left" w:pos="7380"/>
        </w:tabs>
        <w:spacing w:after="0"/>
        <w:ind w:right="1066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 w:rsidR="0041415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ODLUKU</w:t>
      </w:r>
    </w:p>
    <w:p w14:paraId="00000008" w14:textId="13CB1A7B" w:rsidR="00D85598" w:rsidRDefault="00FD0B5F">
      <w:pPr>
        <w:widowControl w:val="0"/>
        <w:shd w:val="clear" w:color="auto" w:fill="FFFFFF"/>
        <w:tabs>
          <w:tab w:val="left" w:pos="7380"/>
        </w:tabs>
        <w:spacing w:after="0"/>
        <w:ind w:left="900" w:right="1066" w:hanging="63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 w:rsidR="0041415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o pokretanju postupka izrade</w:t>
      </w:r>
    </w:p>
    <w:p w14:paraId="00000009" w14:textId="6C3E99E1" w:rsidR="00D85598" w:rsidRDefault="00414151">
      <w:pPr>
        <w:widowControl w:val="0"/>
        <w:shd w:val="clear" w:color="auto" w:fill="FFFFFF"/>
        <w:tabs>
          <w:tab w:val="left" w:pos="4230"/>
        </w:tabs>
        <w:spacing w:after="0"/>
        <w:ind w:left="270" w:right="107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Strategije za procjenu ekonomskog učinka propisa na sektor </w:t>
      </w:r>
      <w:r w:rsidR="00A37C92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malog i srednjeg poduzetništva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 w:rsidRPr="00414151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za razdoblje od 2023. do 2027. godine</w:t>
      </w:r>
    </w:p>
    <w:p w14:paraId="0000000A" w14:textId="16E49E53" w:rsidR="00D85598" w:rsidRDefault="00D85598">
      <w:pPr>
        <w:widowControl w:val="0"/>
        <w:shd w:val="clear" w:color="auto" w:fill="FFFFFF"/>
        <w:tabs>
          <w:tab w:val="left" w:pos="4230"/>
        </w:tabs>
        <w:spacing w:after="0"/>
        <w:ind w:left="-540" w:right="1070" w:firstLine="81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5B9A8342" w14:textId="77777777" w:rsidR="00FD0B5F" w:rsidRDefault="00FD0B5F">
      <w:pPr>
        <w:widowControl w:val="0"/>
        <w:shd w:val="clear" w:color="auto" w:fill="FFFFFF"/>
        <w:tabs>
          <w:tab w:val="left" w:pos="4230"/>
        </w:tabs>
        <w:spacing w:after="0"/>
        <w:ind w:left="-540" w:right="1070" w:firstLine="81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000000B" w14:textId="1C7E7BD8" w:rsidR="00D85598" w:rsidRDefault="00414151">
      <w:pPr>
        <w:widowControl w:val="0"/>
        <w:shd w:val="clear" w:color="auto" w:fill="FFFFFF"/>
        <w:tabs>
          <w:tab w:val="left" w:pos="4111"/>
        </w:tabs>
        <w:spacing w:after="0"/>
        <w:ind w:left="-567" w:right="1070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 w:rsidR="00FD0B5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="0013001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I.</w:t>
      </w:r>
    </w:p>
    <w:p w14:paraId="0000000C" w14:textId="77777777" w:rsidR="00D85598" w:rsidRDefault="00D85598">
      <w:pPr>
        <w:widowControl w:val="0"/>
        <w:shd w:val="clear" w:color="auto" w:fill="FFFFFF"/>
        <w:tabs>
          <w:tab w:val="left" w:pos="4111"/>
        </w:tabs>
        <w:spacing w:after="0"/>
        <w:ind w:left="-567" w:right="1070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0D" w14:textId="196931E0" w:rsidR="00D85598" w:rsidRDefault="00414151">
      <w:pPr>
        <w:widowControl w:val="0"/>
        <w:shd w:val="clear" w:color="auto" w:fill="FFFFFF"/>
        <w:tabs>
          <w:tab w:val="left" w:pos="4111"/>
        </w:tabs>
        <w:spacing w:after="0"/>
        <w:ind w:right="6"/>
        <w:jc w:val="both"/>
        <w:rPr>
          <w:rFonts w:ascii="Times New Roman" w:eastAsia="Times New Roman" w:hAnsi="Times New Roman" w:cs="Times New Roman"/>
          <w:color w:val="33333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Odlukom zadužuje se Ministarstvo gospodarstva i održivog razvoja za izradu </w:t>
      </w:r>
      <w:r w:rsidRPr="0098054E">
        <w:rPr>
          <w:rFonts w:ascii="Times New Roman" w:eastAsia="Times New Roman" w:hAnsi="Times New Roman" w:cs="Times New Roman"/>
          <w:sz w:val="24"/>
          <w:szCs w:val="24"/>
        </w:rPr>
        <w:t>Strategije za procjenu ekonomskog učinka propisa na sektor malog i srednjeg</w:t>
      </w:r>
      <w:r w:rsidR="0098054E">
        <w:rPr>
          <w:rFonts w:ascii="Times New Roman" w:eastAsia="Times New Roman" w:hAnsi="Times New Roman" w:cs="Times New Roman"/>
          <w:sz w:val="24"/>
          <w:szCs w:val="24"/>
        </w:rPr>
        <w:t xml:space="preserve"> poduzetništva</w:t>
      </w:r>
      <w:r w:rsidRPr="0098054E">
        <w:rPr>
          <w:rFonts w:ascii="Times New Roman" w:eastAsia="Times New Roman" w:hAnsi="Times New Roman" w:cs="Times New Roman"/>
          <w:sz w:val="24"/>
          <w:szCs w:val="24"/>
        </w:rPr>
        <w:t xml:space="preserve"> za razdoblje od 2023. do 2027. godine</w:t>
      </w:r>
      <w:r>
        <w:rPr>
          <w:rFonts w:ascii="Times New Roman" w:eastAsia="Times New Roman" w:hAnsi="Times New Roman" w:cs="Times New Roman"/>
          <w:color w:val="3333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 daljnjem tekstu: Strategija).</w:t>
      </w:r>
    </w:p>
    <w:p w14:paraId="0000000E" w14:textId="77777777" w:rsidR="00D85598" w:rsidRDefault="00D85598">
      <w:pPr>
        <w:widowControl w:val="0"/>
        <w:shd w:val="clear" w:color="auto" w:fill="FFFFFF"/>
        <w:tabs>
          <w:tab w:val="left" w:pos="4111"/>
        </w:tabs>
        <w:spacing w:after="0"/>
        <w:ind w:left="-540" w:right="6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0AF96403" w:rsidR="00D85598" w:rsidRDefault="00414151">
      <w:pPr>
        <w:widowControl w:val="0"/>
        <w:shd w:val="clear" w:color="auto" w:fill="FFFFFF"/>
        <w:tabs>
          <w:tab w:val="left" w:pos="4111"/>
        </w:tabs>
        <w:spacing w:after="0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0B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00000010" w14:textId="77777777" w:rsidR="00D85598" w:rsidRDefault="00D85598">
      <w:pPr>
        <w:widowControl w:val="0"/>
        <w:shd w:val="clear" w:color="auto" w:fill="FFFFFF"/>
        <w:tabs>
          <w:tab w:val="left" w:pos="4111"/>
        </w:tabs>
        <w:spacing w:after="0"/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589FD" w14:textId="2078400E" w:rsidR="00414151" w:rsidRPr="00414151" w:rsidRDefault="00414151" w:rsidP="00414151">
      <w:pPr>
        <w:widowControl w:val="0"/>
        <w:shd w:val="clear" w:color="auto" w:fill="FFFFFF"/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151">
        <w:rPr>
          <w:rFonts w:ascii="Times New Roman" w:eastAsia="Times New Roman" w:hAnsi="Times New Roman" w:cs="Times New Roman"/>
          <w:sz w:val="24"/>
          <w:szCs w:val="24"/>
        </w:rPr>
        <w:t xml:space="preserve">Strategija će definirati prioritete javnih politika i posebne ciljeve politike </w:t>
      </w:r>
      <w:r w:rsidR="00CA04A9">
        <w:rPr>
          <w:rFonts w:ascii="Times New Roman" w:eastAsia="Times New Roman" w:hAnsi="Times New Roman" w:cs="Times New Roman"/>
          <w:sz w:val="24"/>
          <w:szCs w:val="24"/>
        </w:rPr>
        <w:t xml:space="preserve">i primjene načela </w:t>
      </w:r>
      <w:r w:rsidRPr="00414151">
        <w:rPr>
          <w:rFonts w:ascii="Times New Roman" w:eastAsia="Times New Roman" w:hAnsi="Times New Roman" w:cs="Times New Roman"/>
          <w:sz w:val="24"/>
          <w:szCs w:val="24"/>
        </w:rPr>
        <w:t xml:space="preserve">„Boljih propisa“ za sektor malog i srednjeg poduzetništva do 2027. godine, s posebnim naglaskom na procjenu ekonomskih učinaka propisa, vodeći računa o načelima održivog razvoja, razvojnih potreba i potencijala malog i </w:t>
      </w:r>
      <w:r>
        <w:rPr>
          <w:rFonts w:ascii="Times New Roman" w:eastAsia="Times New Roman" w:hAnsi="Times New Roman" w:cs="Times New Roman"/>
          <w:sz w:val="24"/>
          <w:szCs w:val="24"/>
        </w:rPr>
        <w:t>srednjeg poduzetništva te unapr</w:t>
      </w:r>
      <w:r w:rsidRPr="00414151">
        <w:rPr>
          <w:rFonts w:ascii="Times New Roman" w:eastAsia="Times New Roman" w:hAnsi="Times New Roman" w:cs="Times New Roman"/>
          <w:sz w:val="24"/>
          <w:szCs w:val="24"/>
        </w:rPr>
        <w:t>eđenje poslovne klime u Republici Hrvatskoj.</w:t>
      </w:r>
    </w:p>
    <w:p w14:paraId="00000013" w14:textId="498BCEC3" w:rsidR="00D85598" w:rsidRDefault="00414151" w:rsidP="00414151">
      <w:pPr>
        <w:widowControl w:val="0"/>
        <w:shd w:val="clear" w:color="auto" w:fill="FFFFFF"/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151">
        <w:rPr>
          <w:rFonts w:ascii="Times New Roman" w:eastAsia="Times New Roman" w:hAnsi="Times New Roman" w:cs="Times New Roman"/>
          <w:sz w:val="24"/>
          <w:szCs w:val="24"/>
        </w:rPr>
        <w:t>U okviru Strategije odredit će se mjere za provedbu posebnih ciljeva, indikativni financijski plan te okvir za praćenje i vrednovanje provedbe</w:t>
      </w:r>
      <w:r w:rsidR="00455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7EF6D" w14:textId="77777777" w:rsidR="00FD0B5F" w:rsidRDefault="00FD0B5F" w:rsidP="00414151">
      <w:pPr>
        <w:widowControl w:val="0"/>
        <w:shd w:val="clear" w:color="auto" w:fill="FFFFFF"/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5FCA8F2D" w:rsidR="00D85598" w:rsidRDefault="00FD0B5F">
      <w:pPr>
        <w:widowControl w:val="0"/>
        <w:shd w:val="clear" w:color="auto" w:fill="FFFFFF"/>
        <w:tabs>
          <w:tab w:val="left" w:pos="4111"/>
        </w:tabs>
        <w:spacing w:after="0"/>
        <w:ind w:left="-540" w:firstLine="8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1415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00000015" w14:textId="77777777" w:rsidR="00D85598" w:rsidRDefault="00D85598">
      <w:pPr>
        <w:widowControl w:val="0"/>
        <w:shd w:val="clear" w:color="auto" w:fill="FFFFFF"/>
        <w:tabs>
          <w:tab w:val="left" w:pos="4111"/>
        </w:tabs>
        <w:spacing w:after="0"/>
        <w:ind w:left="-540" w:firstLine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96D3BEE" w:rsidR="00D85598" w:rsidRDefault="00414151">
      <w:pPr>
        <w:widowControl w:val="0"/>
        <w:shd w:val="clear" w:color="auto" w:fill="FFFFFF"/>
        <w:tabs>
          <w:tab w:val="left" w:pos="4111"/>
        </w:tabs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Zadužuje se ministar gospodarstva i održivog razvoja da u roku od 15 (petnaest) dana od dana stupanja na snagu ove Odluke imenuje stručnu radnu skupinu za izradu prijedloga Strategije i pratećeg akcijskog plana. Ministarstvo gospodarstva i održivog razvoja obavlja stručne, administrativne i tehničke poslove za stručnu radnu skupinu iz točke III. ove Odluke. </w:t>
      </w:r>
    </w:p>
    <w:p w14:paraId="00000017" w14:textId="7C6A52C4" w:rsidR="00D85598" w:rsidRDefault="00D85598">
      <w:pPr>
        <w:tabs>
          <w:tab w:val="left" w:pos="4111"/>
        </w:tabs>
        <w:ind w:righ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62870" w14:textId="1F7A0537" w:rsidR="00FD0B5F" w:rsidRDefault="00FD0B5F">
      <w:pPr>
        <w:tabs>
          <w:tab w:val="left" w:pos="4111"/>
        </w:tabs>
        <w:ind w:righ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6CF1F" w14:textId="77777777" w:rsidR="00FD0B5F" w:rsidRDefault="00FD0B5F">
      <w:pPr>
        <w:tabs>
          <w:tab w:val="left" w:pos="4111"/>
        </w:tabs>
        <w:ind w:righ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28B65" w14:textId="77777777" w:rsidR="00FD0B5F" w:rsidRDefault="00414151" w:rsidP="00130016">
      <w:pPr>
        <w:tabs>
          <w:tab w:val="left" w:pos="4111"/>
        </w:tabs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00000019" w14:textId="4156E21D" w:rsidR="00D85598" w:rsidRDefault="00414151" w:rsidP="00130016">
      <w:pPr>
        <w:tabs>
          <w:tab w:val="left" w:pos="4111"/>
        </w:tabs>
        <w:ind w:righ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 gospodarstva i održivog razvoja dužno je u roku od 8 (osam) dana od dana stupanja na snagu ove Odluke putem svojih mrežnih stranica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 xml:space="preserve"> obavijestiti javnost o </w:t>
      </w:r>
      <w:r w:rsidR="00130016">
        <w:rPr>
          <w:rFonts w:ascii="Times New Roman" w:eastAsia="Times New Roman" w:hAnsi="Times New Roman" w:cs="Times New Roman"/>
          <w:sz w:val="24"/>
          <w:szCs w:val="24"/>
        </w:rPr>
        <w:t xml:space="preserve">početku </w:t>
      </w:r>
      <w:r>
        <w:rPr>
          <w:rFonts w:ascii="Times New Roman" w:eastAsia="Times New Roman" w:hAnsi="Times New Roman" w:cs="Times New Roman"/>
          <w:sz w:val="24"/>
          <w:szCs w:val="24"/>
        </w:rPr>
        <w:t>izrade Strategije i pratećeg akcijskog plana.</w:t>
      </w:r>
    </w:p>
    <w:p w14:paraId="0000001A" w14:textId="1E917AC7" w:rsidR="00D85598" w:rsidRDefault="00130016" w:rsidP="00130016">
      <w:pPr>
        <w:tabs>
          <w:tab w:val="left" w:pos="411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414151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0000001B" w14:textId="77777777" w:rsidR="00D85598" w:rsidRDefault="00414151">
      <w:pPr>
        <w:tabs>
          <w:tab w:val="left" w:pos="411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danom donošenja. </w:t>
      </w:r>
    </w:p>
    <w:p w14:paraId="0000001C" w14:textId="77777777" w:rsidR="00D85598" w:rsidRDefault="004141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000001D" w14:textId="77777777" w:rsidR="00D85598" w:rsidRDefault="004141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000001E" w14:textId="77777777" w:rsidR="00D85598" w:rsidRDefault="004141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Zagreb,_________ 2022.</w:t>
      </w:r>
    </w:p>
    <w:p w14:paraId="0000001F" w14:textId="77777777" w:rsidR="00D85598" w:rsidRDefault="00D8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6EA0FF5C" w:rsidR="00D85598" w:rsidRDefault="0041415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31716DD3" w14:textId="77777777" w:rsidR="00414151" w:rsidRDefault="0041415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85598" w:rsidRDefault="00414151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00000022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85598" w:rsidRDefault="00D855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3F3A4069" w:rsidR="00D85598" w:rsidRDefault="00D85598" w:rsidP="006463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C5C3A0" w14:textId="77777777" w:rsidR="006463BB" w:rsidRDefault="006463BB" w:rsidP="006463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D85598" w:rsidRDefault="00414151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b/>
          <w:color w:val="1F1E1F"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color w:val="1F1E1F"/>
          <w:sz w:val="24"/>
          <w:szCs w:val="24"/>
          <w:shd w:val="clear" w:color="auto" w:fill="FEFFFE"/>
        </w:rPr>
        <w:t>O B R A Z L O Ž E NJ E</w:t>
      </w:r>
    </w:p>
    <w:p w14:paraId="00000031" w14:textId="77777777" w:rsidR="00D85598" w:rsidRDefault="00414151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color w:val="1F1E1F"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color w:val="1F1E1F"/>
          <w:sz w:val="24"/>
          <w:szCs w:val="24"/>
          <w:shd w:val="clear" w:color="auto" w:fill="FEFFFE"/>
        </w:rPr>
        <w:t xml:space="preserve"> </w:t>
      </w:r>
    </w:p>
    <w:p w14:paraId="00000032" w14:textId="77777777" w:rsidR="00D85598" w:rsidRDefault="00414151">
      <w:pPr>
        <w:shd w:val="clear" w:color="auto" w:fill="FEFFFE"/>
        <w:spacing w:after="0"/>
        <w:jc w:val="center"/>
        <w:rPr>
          <w:rFonts w:ascii="Times New Roman" w:eastAsia="Times New Roman" w:hAnsi="Times New Roman" w:cs="Times New Roman"/>
          <w:color w:val="1F1E1F"/>
          <w:sz w:val="24"/>
          <w:szCs w:val="24"/>
          <w:shd w:val="clear" w:color="auto" w:fill="FEFFFE"/>
        </w:rPr>
      </w:pPr>
      <w:r>
        <w:rPr>
          <w:rFonts w:ascii="Times New Roman" w:eastAsia="Times New Roman" w:hAnsi="Times New Roman" w:cs="Times New Roman"/>
          <w:color w:val="1F1E1F"/>
          <w:sz w:val="24"/>
          <w:szCs w:val="24"/>
          <w:shd w:val="clear" w:color="auto" w:fill="FEFFFE"/>
        </w:rPr>
        <w:t xml:space="preserve"> </w:t>
      </w:r>
    </w:p>
    <w:p w14:paraId="00000033" w14:textId="44B1868A" w:rsidR="00D85598" w:rsidRDefault="00E14C0E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Strategija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 xml:space="preserve"> za procjenu ekonomskog učinka propisa na sektor malog i srednjeg poduzetništva za razdoblje od 2023. do 2027. godine </w:t>
      </w:r>
      <w:r w:rsidR="00414151">
        <w:rPr>
          <w:rFonts w:ascii="Times New Roman" w:eastAsia="Times New Roman" w:hAnsi="Times New Roman" w:cs="Times New Roman"/>
          <w:sz w:val="24"/>
          <w:szCs w:val="24"/>
        </w:rPr>
        <w:t xml:space="preserve">(u daljnjem tekstu: Strategija) </w:t>
      </w:r>
      <w:r w:rsidR="00414151">
        <w:rPr>
          <w:rFonts w:ascii="Times New Roman" w:eastAsia="Times New Roman" w:hAnsi="Times New Roman" w:cs="Times New Roman"/>
          <w:sz w:val="24"/>
          <w:szCs w:val="24"/>
          <w:highlight w:val="white"/>
        </w:rPr>
        <w:t>jest srednjoročni akt planiranja koji će kao relevantan strateški dokument omogućiti provedbu mjera i aktivnosti koje omogućuju unapređenje poslovne klime i konkurentnosti gospodarstva.</w:t>
      </w:r>
      <w:r w:rsidR="003331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>Strategija će se provesti kao s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rednjoročni akt strateškog pla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>niranja od nacionalnog značaja, točnije kao Nacionalni plan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 xml:space="preserve">, prema Zakonu o sustavu strateškog planiranja i upravljanja razvojem Republike Hrvatske („Narodne novine“, broj 123/17) te 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smjernicama iz Priručnika o strat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 xml:space="preserve">eškom planiranju (Svibanj 2020., 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Ministarstva regionalnoga razvoja i fondova Europske unije</w:t>
      </w:r>
      <w:r w:rsidR="003331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319A" w:rsidRPr="00333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297288" w14:textId="78FA6106" w:rsidR="000D3EEB" w:rsidRPr="00C91799" w:rsidRDefault="000D3EEB" w:rsidP="003E3B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4D1E2" w14:textId="3DB37A2D" w:rsidR="00C91799" w:rsidRDefault="00414151" w:rsidP="00C91799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EEB" w:rsidRPr="00C91799">
        <w:rPr>
          <w:rFonts w:ascii="Times New Roman" w:eastAsia="Times New Roman" w:hAnsi="Times New Roman" w:cs="Times New Roman"/>
          <w:sz w:val="24"/>
          <w:szCs w:val="24"/>
        </w:rPr>
        <w:t>Predmetna aktivnost predviđena je i u okviru Nacionalnog plana oporavka i otpornosti 2021. - 2026. (NPOO) pod komponentom C1.1.1. R1 Nastavak reforme poslovnog okruženja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>gdje</w:t>
      </w:r>
      <w:r w:rsidR="004552A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</w:t>
      </w:r>
      <w:r w:rsidR="004552A2">
        <w:rPr>
          <w:rFonts w:ascii="Times New Roman" w:eastAsia="Times New Roman" w:hAnsi="Times New Roman" w:cs="Times New Roman"/>
          <w:sz w:val="24"/>
          <w:szCs w:val="24"/>
        </w:rPr>
        <w:t>zadužena za donošenje Strategije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 za procjenu ekonomskog učinka propisa na sektor 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 xml:space="preserve">malog i srednjeg poduzetništva 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i prateći 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>akcijski plan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. (Izvor: 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>PRILOG Provedbenoj odluci Vij</w:t>
      </w:r>
      <w:r w:rsidR="00C91799">
        <w:rPr>
          <w:rFonts w:ascii="Times New Roman" w:eastAsia="Times New Roman" w:hAnsi="Times New Roman" w:cs="Times New Roman"/>
          <w:sz w:val="24"/>
          <w:szCs w:val="24"/>
        </w:rPr>
        <w:t xml:space="preserve">eća o odobrenju ocjene plana za </w:t>
      </w:r>
      <w:r w:rsidR="00C91799" w:rsidRPr="00C91799">
        <w:rPr>
          <w:rFonts w:ascii="Times New Roman" w:eastAsia="Times New Roman" w:hAnsi="Times New Roman" w:cs="Times New Roman"/>
          <w:sz w:val="24"/>
          <w:szCs w:val="24"/>
        </w:rPr>
        <w:t>oporavak i otpornost Hrvatske</w:t>
      </w:r>
      <w:r w:rsidR="00C42A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904C23" w14:textId="77777777" w:rsidR="003E3B1F" w:rsidRDefault="003E3B1F" w:rsidP="00C91799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2B037683" w:rsidR="00D85598" w:rsidRDefault="00414151" w:rsidP="00C91799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Strategija će također sadržavati i smjernice za provedbu digitalizacije Testa z</w:t>
      </w:r>
      <w:r w:rsidR="00C9179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malo i srednje poduzetništvo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(MSP test) što je obveza iz mjere </w:t>
      </w:r>
      <w:r w:rsidR="00C42A55">
        <w:rPr>
          <w:rFonts w:ascii="Times New Roman" w:eastAsia="Times New Roman" w:hAnsi="Times New Roman" w:cs="Times New Roman"/>
          <w:sz w:val="24"/>
          <w:szCs w:val="24"/>
          <w:highlight w:val="white"/>
        </w:rPr>
        <w:t>ulaganja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C1.1.1. R1-I2 Nastavak administrat</w:t>
      </w:r>
      <w:r w:rsidR="00C42A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ivnog i fiskalnog rasterećenja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 „Digitalizacija Testa procjene učinka propisa na mala i srednja poduzeća kroz izradu digitalne platforme za suradnju koordinatora, online edukacije i međusobnu komunikaciju“.</w:t>
      </w:r>
    </w:p>
    <w:p w14:paraId="65673151" w14:textId="77777777" w:rsidR="00C91799" w:rsidRPr="00C91799" w:rsidRDefault="00C91799" w:rsidP="00C91799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C6FD0" w14:textId="58968CBC" w:rsidR="00C91799" w:rsidRPr="00414833" w:rsidRDefault="00414151" w:rsidP="00C91799">
      <w:pPr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99" w:rsidRPr="00414833">
        <w:rPr>
          <w:rFonts w:ascii="Times New Roman" w:eastAsia="Times New Roman" w:hAnsi="Times New Roman" w:cs="Times New Roman"/>
          <w:sz w:val="24"/>
          <w:szCs w:val="24"/>
        </w:rPr>
        <w:t xml:space="preserve">Ministarstvo gospodarstva i održivog razvoja će izraditi Strategiju u suradnji s njemačkim </w:t>
      </w:r>
      <w:r w:rsidR="002934DA" w:rsidRPr="00414833">
        <w:rPr>
          <w:rFonts w:ascii="Times New Roman" w:eastAsia="Times New Roman" w:hAnsi="Times New Roman" w:cs="Times New Roman"/>
          <w:sz w:val="24"/>
          <w:szCs w:val="24"/>
        </w:rPr>
        <w:t xml:space="preserve">Saveznim ministarstvom gospodarstva i zaštite klime </w:t>
      </w:r>
      <w:r w:rsidR="00C91799" w:rsidRPr="004148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33267" w:rsidRPr="00414833">
        <w:rPr>
          <w:rFonts w:ascii="Times New Roman" w:eastAsia="Times New Roman" w:hAnsi="Times New Roman" w:cs="Times New Roman"/>
          <w:i/>
          <w:sz w:val="24"/>
          <w:szCs w:val="24"/>
        </w:rPr>
        <w:t>Bundesministerium für Wirtschaft und Klimaschutz</w:t>
      </w:r>
      <w:r w:rsidR="00333267" w:rsidRPr="0041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799" w:rsidRPr="00414833">
        <w:rPr>
          <w:rFonts w:ascii="Times New Roman" w:eastAsia="Times New Roman" w:hAnsi="Times New Roman" w:cs="Times New Roman"/>
          <w:sz w:val="24"/>
          <w:szCs w:val="24"/>
        </w:rPr>
        <w:t>BMWK)</w:t>
      </w:r>
      <w:r w:rsidR="003E3B1F" w:rsidRPr="00414833">
        <w:rPr>
          <w:rFonts w:ascii="Times New Roman" w:eastAsia="Times New Roman" w:hAnsi="Times New Roman" w:cs="Times New Roman"/>
          <w:sz w:val="24"/>
          <w:szCs w:val="24"/>
        </w:rPr>
        <w:t>, što predstavlja kontinuitet suradnje po pitanjima provedbe projekata na području poboljšanja poslovne klime</w:t>
      </w:r>
      <w:r w:rsidR="00663641" w:rsidRPr="00414833">
        <w:rPr>
          <w:rFonts w:ascii="Times New Roman" w:eastAsia="Times New Roman" w:hAnsi="Times New Roman" w:cs="Times New Roman"/>
          <w:sz w:val="24"/>
          <w:szCs w:val="24"/>
        </w:rPr>
        <w:t xml:space="preserve"> te unapređenja konkurentnosti hrvatskog gospodarstva.</w:t>
      </w:r>
    </w:p>
    <w:p w14:paraId="00000038" w14:textId="77777777" w:rsidR="00D85598" w:rsidRDefault="00D85598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A" w14:textId="3EE65023" w:rsidR="00D85598" w:rsidRPr="004552A2" w:rsidRDefault="00414151" w:rsidP="00A37C92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Jedan od ciljeva Strategije je izrada smjernica za unapređenje regulatornog okruženja kvalitetnijom komunikacijom s relevantnim tijelima državne uprave nadležnim za izradu propisa u postupku donošenja zakonskih i podzakonskih akata, ko</w:t>
      </w:r>
      <w:r w:rsidR="001555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ji se prvenstveno </w:t>
      </w:r>
      <w:r w:rsidR="0015558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odnose na male i srednje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55585">
        <w:rPr>
          <w:rFonts w:ascii="Times New Roman" w:eastAsia="Times New Roman" w:hAnsi="Times New Roman" w:cs="Times New Roman"/>
          <w:sz w:val="24"/>
          <w:szCs w:val="24"/>
          <w:highlight w:val="white"/>
        </w:rPr>
        <w:t>poduzetnike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 pokretanje digitalne platforme za postupak procjene učinka </w:t>
      </w:r>
      <w:r w:rsidR="0015558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propisa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 gospodarstvo (Testa malog i srednjeg poduzetništva</w:t>
      </w:r>
      <w:r w:rsidR="00C42A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MSP test). </w:t>
      </w:r>
      <w:r w:rsidRPr="004552A2">
        <w:rPr>
          <w:rFonts w:ascii="Times New Roman" w:eastAsia="Times New Roman" w:hAnsi="Times New Roman" w:cs="Times New Roman"/>
          <w:sz w:val="24"/>
          <w:szCs w:val="24"/>
        </w:rPr>
        <w:t>Dodatni novitet na digitalnoj platformi će biti i implementacija koncepta poznatog kao Regulatorno sigurno testno okruženje (“</w:t>
      </w:r>
      <w:r w:rsidRPr="004552A2">
        <w:rPr>
          <w:rFonts w:ascii="Times New Roman" w:eastAsia="Times New Roman" w:hAnsi="Times New Roman" w:cs="Times New Roman"/>
          <w:i/>
          <w:sz w:val="24"/>
          <w:szCs w:val="24"/>
        </w:rPr>
        <w:t>Regulatory Sandbox</w:t>
      </w:r>
      <w:r w:rsidRPr="004552A2">
        <w:rPr>
          <w:rFonts w:ascii="Times New Roman" w:eastAsia="Times New Roman" w:hAnsi="Times New Roman" w:cs="Times New Roman"/>
          <w:sz w:val="24"/>
          <w:szCs w:val="24"/>
        </w:rPr>
        <w:t>“), koji omogućava kontrolirano testiranje te donošenje, odnosno izmjenu propisa koji reguliraju nove poslovne modele.</w:t>
      </w:r>
    </w:p>
    <w:p w14:paraId="10BD219C" w14:textId="77777777" w:rsidR="00A37C92" w:rsidRPr="00A37C92" w:rsidRDefault="00A37C92" w:rsidP="00A37C92">
      <w:pPr>
        <w:shd w:val="clear" w:color="auto" w:fill="FFFFFF"/>
        <w:spacing w:after="0"/>
        <w:ind w:left="-540" w:firstLine="8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B" w14:textId="77777777" w:rsidR="00D85598" w:rsidRDefault="00414151">
      <w:pPr>
        <w:spacing w:after="0"/>
        <w:ind w:left="-560" w:firstLine="8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Predmetni sustav predstavljao bi prirodnu nadogradnju na aktivnosti Ministarstva gospodarstva i održivog razvoja u području poticanja inovacija i razvoja poslovanja te bi kroz navedeni uspostavljen instrument osigurali kontinuitet potpore inovacijama i osigurali integralni sustav koji će omogućiti neometani razvoj inovativnih tvrtki.</w:t>
      </w:r>
    </w:p>
    <w:p w14:paraId="0000003C" w14:textId="77777777" w:rsidR="00D85598" w:rsidRDefault="00414151">
      <w:pPr>
        <w:spacing w:after="0"/>
        <w:ind w:left="-4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D" w14:textId="77777777" w:rsidR="00D85598" w:rsidRDefault="00414151">
      <w:pPr>
        <w:shd w:val="clear" w:color="auto" w:fill="FEFFFE"/>
        <w:spacing w:after="0"/>
        <w:ind w:left="-44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Strategija će biti usklađena sa zakonodavnim okvirom, svim strateškim dokumentima vezanim uz unapređenje konkurentnosti gospodarstva na razini Republike Hrvatske te relevantnim dokumentima Europske unije.</w:t>
      </w:r>
    </w:p>
    <w:p w14:paraId="00000042" w14:textId="5A7359CB" w:rsidR="00D85598" w:rsidRDefault="00D85598" w:rsidP="00FF2D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5598">
      <w:pgSz w:w="12240" w:h="15840"/>
      <w:pgMar w:top="1417" w:right="1183" w:bottom="1417" w:left="141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98"/>
    <w:rsid w:val="000D3EEB"/>
    <w:rsid w:val="001055B2"/>
    <w:rsid w:val="00123CFF"/>
    <w:rsid w:val="00130016"/>
    <w:rsid w:val="0013129E"/>
    <w:rsid w:val="00155585"/>
    <w:rsid w:val="002934DA"/>
    <w:rsid w:val="0033319A"/>
    <w:rsid w:val="00333267"/>
    <w:rsid w:val="003E3B1F"/>
    <w:rsid w:val="00414151"/>
    <w:rsid w:val="00414833"/>
    <w:rsid w:val="004552A2"/>
    <w:rsid w:val="006463BB"/>
    <w:rsid w:val="00663641"/>
    <w:rsid w:val="0098054E"/>
    <w:rsid w:val="00A301CC"/>
    <w:rsid w:val="00A37C92"/>
    <w:rsid w:val="00AC6259"/>
    <w:rsid w:val="00C42A55"/>
    <w:rsid w:val="00C42F76"/>
    <w:rsid w:val="00C91799"/>
    <w:rsid w:val="00CA04A9"/>
    <w:rsid w:val="00D85598"/>
    <w:rsid w:val="00E14C0E"/>
    <w:rsid w:val="00E40AD0"/>
    <w:rsid w:val="00FD0B5F"/>
    <w:rsid w:val="00FE3D52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1435"/>
  <w15:docId w15:val="{334C43D8-B0A1-4238-8FB1-EC27AB69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5FF"/>
    <w:pPr>
      <w:tabs>
        <w:tab w:val="center" w:pos="4703"/>
        <w:tab w:val="right" w:pos="94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05F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05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FF"/>
  </w:style>
  <w:style w:type="table" w:styleId="TableGrid">
    <w:name w:val="Table Grid"/>
    <w:basedOn w:val="TableNormal"/>
    <w:uiPriority w:val="39"/>
    <w:rsid w:val="00C4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UqCrzPA3QVgsXwrpVGLiblaDA==">AMUW2mW2sHJSctRJF/RRnvd76LpEr6zGB3FbqhnNGwciJNCykaVAuIdCA1K8pgoSULIgYgap7aVigZL/zVg4GyU7fCQ3QiAJpat+Pde8zvVrGAFeEUo0k9SXjf6CsFmA3LyPed1sA5cfV6/39A0ZoRNJaLPw5w1dWw==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AZJMDCZ6QSYZ-1849078857-20441</_dlc_DocId>
    <_dlc_DocIdUrl xmlns="a494813a-d0d8-4dad-94cb-0d196f36ba15">
      <Url>https://ekoordinacije.vlada.hr/koordinacija-gospodarstvo/_layouts/15/DocIdRedir.aspx?ID=AZJMDCZ6QSYZ-1849078857-20441</Url>
      <Description>AZJMDCZ6QSYZ-1849078857-20441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23B20B-5DED-4B23-A373-A6FB68A9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76CDCB0-700E-44C8-9F8D-1F18F11617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5F01A6-6073-4B59-BDA1-5448E01EA3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787689-50B9-414B-86BA-C01C4F7F2D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Vukić</dc:creator>
  <cp:lastModifiedBy>Sunčica Marini</cp:lastModifiedBy>
  <cp:revision>4</cp:revision>
  <cp:lastPrinted>2022-03-18T14:37:00Z</cp:lastPrinted>
  <dcterms:created xsi:type="dcterms:W3CDTF">2022-07-25T07:48:00Z</dcterms:created>
  <dcterms:modified xsi:type="dcterms:W3CDTF">2022-09-26T08:35:00Z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10fab153-8ff5-46b6-a6c4-b8477b7ddad9</vt:lpwstr>
  </property>
</Properties>
</file>