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30626" w14:textId="77777777" w:rsidR="00633E4F" w:rsidRPr="00633E4F" w:rsidRDefault="00633E4F" w:rsidP="00633E4F">
      <w:pPr>
        <w:jc w:val="center"/>
        <w:rPr>
          <w:rFonts w:ascii="Times New Roman" w:hAnsi="Times New Roman"/>
          <w:snapToGrid/>
        </w:rPr>
      </w:pPr>
      <w:r w:rsidRPr="00633E4F">
        <w:rPr>
          <w:rFonts w:ascii="Times New Roman" w:hAnsi="Times New Roman"/>
          <w:noProof/>
          <w:snapToGrid/>
        </w:rPr>
        <w:drawing>
          <wp:inline distT="0" distB="0" distL="0" distR="0" wp14:anchorId="105141CD" wp14:editId="1856127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633E4F">
        <w:rPr>
          <w:rFonts w:ascii="Times New Roman" w:hAnsi="Times New Roman"/>
          <w:snapToGrid/>
        </w:rPr>
        <w:fldChar w:fldCharType="begin"/>
      </w:r>
      <w:r w:rsidRPr="00633E4F">
        <w:rPr>
          <w:rFonts w:ascii="Times New Roman" w:hAnsi="Times New Roman"/>
          <w:snapToGrid/>
        </w:rPr>
        <w:instrText xml:space="preserve"> INCLUDEPICTURE "http://www.inet.hr/~box/images/grb-rh.gif" \* MERGEFORMATINET </w:instrText>
      </w:r>
      <w:r w:rsidRPr="00633E4F">
        <w:rPr>
          <w:rFonts w:ascii="Times New Roman" w:hAnsi="Times New Roman"/>
          <w:snapToGrid/>
        </w:rPr>
        <w:fldChar w:fldCharType="end"/>
      </w:r>
    </w:p>
    <w:p w14:paraId="15CFA857" w14:textId="77777777" w:rsidR="00633E4F" w:rsidRPr="00633E4F" w:rsidRDefault="00633E4F" w:rsidP="00633E4F">
      <w:pPr>
        <w:spacing w:before="60" w:after="1680"/>
        <w:jc w:val="center"/>
        <w:rPr>
          <w:rFonts w:ascii="Times New Roman" w:hAnsi="Times New Roman"/>
          <w:snapToGrid/>
          <w:sz w:val="28"/>
        </w:rPr>
      </w:pPr>
      <w:r w:rsidRPr="00633E4F">
        <w:rPr>
          <w:rFonts w:ascii="Times New Roman" w:hAnsi="Times New Roman"/>
          <w:snapToGrid/>
          <w:sz w:val="28"/>
        </w:rPr>
        <w:t>VLADA REPUBLIKE HRVATSKE</w:t>
      </w:r>
    </w:p>
    <w:p w14:paraId="5A79BE7C" w14:textId="77777777" w:rsidR="00633E4F" w:rsidRPr="00633E4F" w:rsidRDefault="00633E4F" w:rsidP="00633E4F">
      <w:pPr>
        <w:rPr>
          <w:rFonts w:ascii="Times New Roman" w:hAnsi="Times New Roman"/>
          <w:snapToGrid/>
        </w:rPr>
      </w:pPr>
    </w:p>
    <w:p w14:paraId="0B8D93AF" w14:textId="18992A9F" w:rsidR="00633E4F" w:rsidRPr="00633E4F" w:rsidRDefault="00633E4F" w:rsidP="00633E4F">
      <w:pPr>
        <w:spacing w:after="2400"/>
        <w:jc w:val="right"/>
        <w:rPr>
          <w:rFonts w:ascii="Times New Roman" w:hAnsi="Times New Roman"/>
          <w:snapToGrid/>
        </w:rPr>
      </w:pPr>
      <w:r w:rsidRPr="00633E4F">
        <w:rPr>
          <w:rFonts w:ascii="Times New Roman" w:hAnsi="Times New Roman"/>
          <w:snapToGrid/>
        </w:rPr>
        <w:t xml:space="preserve">Zagreb, </w:t>
      </w:r>
      <w:r w:rsidR="001F5D08">
        <w:rPr>
          <w:rFonts w:ascii="Times New Roman" w:hAnsi="Times New Roman"/>
          <w:snapToGrid/>
        </w:rPr>
        <w:t>29</w:t>
      </w:r>
      <w:r>
        <w:rPr>
          <w:rFonts w:ascii="Times New Roman" w:hAnsi="Times New Roman"/>
          <w:snapToGrid/>
        </w:rPr>
        <w:t>.</w:t>
      </w:r>
      <w:r w:rsidRPr="00633E4F">
        <w:rPr>
          <w:rFonts w:ascii="Times New Roman" w:hAnsi="Times New Roman"/>
          <w:snapToGrid/>
        </w:rPr>
        <w:t xml:space="preserve"> rujna 2022.</w:t>
      </w:r>
    </w:p>
    <w:p w14:paraId="516764FC" w14:textId="77777777" w:rsidR="00633E4F" w:rsidRPr="00633E4F" w:rsidRDefault="00633E4F" w:rsidP="00633E4F">
      <w:pPr>
        <w:spacing w:line="360" w:lineRule="auto"/>
        <w:rPr>
          <w:rFonts w:ascii="Times New Roman" w:hAnsi="Times New Roman"/>
          <w:snapToGrid/>
        </w:rPr>
      </w:pPr>
      <w:r w:rsidRPr="00633E4F">
        <w:rPr>
          <w:rFonts w:ascii="Times New Roman" w:hAnsi="Times New Roman"/>
          <w:snapToGrid/>
        </w:rPr>
        <w:t>__________________________________________________________________________</w:t>
      </w:r>
    </w:p>
    <w:p w14:paraId="72F1D5AD" w14:textId="77777777" w:rsidR="00633E4F" w:rsidRPr="00633E4F" w:rsidRDefault="00633E4F" w:rsidP="00633E4F">
      <w:pPr>
        <w:tabs>
          <w:tab w:val="right" w:pos="1701"/>
          <w:tab w:val="left" w:pos="1843"/>
        </w:tabs>
        <w:spacing w:line="360" w:lineRule="auto"/>
        <w:ind w:left="1843" w:hanging="1843"/>
        <w:rPr>
          <w:rFonts w:ascii="Times New Roman" w:hAnsi="Times New Roman"/>
          <w:b/>
          <w:smallCaps/>
          <w:snapToGrid/>
        </w:rPr>
        <w:sectPr w:rsidR="00633E4F" w:rsidRPr="00633E4F" w:rsidSect="00633E4F">
          <w:footerReference w:type="default" r:id="rId14"/>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33E4F" w:rsidRPr="00633E4F" w14:paraId="424A504B" w14:textId="77777777" w:rsidTr="007948D3">
        <w:tc>
          <w:tcPr>
            <w:tcW w:w="1951" w:type="dxa"/>
          </w:tcPr>
          <w:p w14:paraId="429F49B4" w14:textId="77777777" w:rsidR="00633E4F" w:rsidRPr="00633E4F" w:rsidRDefault="00633E4F" w:rsidP="00633E4F">
            <w:pPr>
              <w:spacing w:line="360" w:lineRule="auto"/>
              <w:jc w:val="right"/>
              <w:rPr>
                <w:rFonts w:ascii="Times New Roman" w:hAnsi="Times New Roman"/>
                <w:snapToGrid/>
              </w:rPr>
            </w:pPr>
            <w:r w:rsidRPr="00633E4F">
              <w:rPr>
                <w:rFonts w:ascii="Times New Roman" w:hAnsi="Times New Roman"/>
                <w:b/>
                <w:smallCaps/>
                <w:snapToGrid/>
              </w:rPr>
              <w:t>Predlagatelj</w:t>
            </w:r>
            <w:r w:rsidRPr="00633E4F">
              <w:rPr>
                <w:rFonts w:ascii="Times New Roman" w:hAnsi="Times New Roman"/>
                <w:b/>
                <w:snapToGrid/>
              </w:rPr>
              <w:t>:</w:t>
            </w:r>
          </w:p>
        </w:tc>
        <w:tc>
          <w:tcPr>
            <w:tcW w:w="7229" w:type="dxa"/>
          </w:tcPr>
          <w:p w14:paraId="73DB61F8" w14:textId="4670777E" w:rsidR="00633E4F" w:rsidRPr="00633E4F" w:rsidRDefault="00633E4F" w:rsidP="00287A1B">
            <w:pPr>
              <w:spacing w:line="360" w:lineRule="auto"/>
              <w:rPr>
                <w:rFonts w:ascii="Times New Roman" w:hAnsi="Times New Roman"/>
                <w:snapToGrid/>
              </w:rPr>
            </w:pPr>
            <w:r>
              <w:rPr>
                <w:rFonts w:ascii="Times New Roman" w:hAnsi="Times New Roman"/>
                <w:snapToGrid/>
              </w:rPr>
              <w:t xml:space="preserve">Ministarstvo </w:t>
            </w:r>
            <w:r w:rsidR="00287A1B">
              <w:rPr>
                <w:rFonts w:ascii="Times New Roman" w:hAnsi="Times New Roman"/>
                <w:snapToGrid/>
              </w:rPr>
              <w:t>gospodarstva i održivog razvoja</w:t>
            </w:r>
          </w:p>
        </w:tc>
      </w:tr>
    </w:tbl>
    <w:p w14:paraId="37F727FC" w14:textId="77777777" w:rsidR="00633E4F" w:rsidRPr="00633E4F" w:rsidRDefault="00633E4F" w:rsidP="00633E4F">
      <w:pPr>
        <w:spacing w:line="360" w:lineRule="auto"/>
        <w:rPr>
          <w:rFonts w:ascii="Times New Roman" w:hAnsi="Times New Roman"/>
          <w:snapToGrid/>
        </w:rPr>
      </w:pPr>
      <w:r w:rsidRPr="00633E4F">
        <w:rPr>
          <w:rFonts w:ascii="Times New Roman" w:hAnsi="Times New Roman"/>
          <w:snapToGrid/>
        </w:rPr>
        <w:t>__________________________________________________________________________</w:t>
      </w:r>
    </w:p>
    <w:p w14:paraId="1FC5C71D" w14:textId="77777777" w:rsidR="00633E4F" w:rsidRPr="00633E4F" w:rsidRDefault="00633E4F" w:rsidP="00633E4F">
      <w:pPr>
        <w:tabs>
          <w:tab w:val="right" w:pos="1701"/>
          <w:tab w:val="left" w:pos="1843"/>
        </w:tabs>
        <w:spacing w:line="360" w:lineRule="auto"/>
        <w:ind w:left="1843" w:hanging="1843"/>
        <w:rPr>
          <w:rFonts w:ascii="Times New Roman" w:hAnsi="Times New Roman"/>
          <w:b/>
          <w:smallCaps/>
          <w:snapToGrid/>
        </w:rPr>
        <w:sectPr w:rsidR="00633E4F" w:rsidRPr="00633E4F"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87A1B" w:rsidRPr="00633E4F" w14:paraId="0F1F2A17" w14:textId="77777777" w:rsidTr="007948D3">
        <w:tc>
          <w:tcPr>
            <w:tcW w:w="1951" w:type="dxa"/>
          </w:tcPr>
          <w:p w14:paraId="017471D7" w14:textId="77777777" w:rsidR="00633E4F" w:rsidRPr="00633E4F" w:rsidRDefault="00633E4F" w:rsidP="00633E4F">
            <w:pPr>
              <w:spacing w:line="360" w:lineRule="auto"/>
              <w:jc w:val="right"/>
              <w:rPr>
                <w:rFonts w:ascii="Times New Roman" w:hAnsi="Times New Roman"/>
                <w:snapToGrid/>
              </w:rPr>
            </w:pPr>
            <w:r w:rsidRPr="00633E4F">
              <w:rPr>
                <w:rFonts w:ascii="Times New Roman" w:hAnsi="Times New Roman"/>
                <w:b/>
                <w:smallCaps/>
                <w:snapToGrid/>
              </w:rPr>
              <w:t>Predmet</w:t>
            </w:r>
            <w:r w:rsidRPr="00633E4F">
              <w:rPr>
                <w:rFonts w:ascii="Times New Roman" w:hAnsi="Times New Roman"/>
                <w:b/>
                <w:snapToGrid/>
              </w:rPr>
              <w:t>:</w:t>
            </w:r>
          </w:p>
        </w:tc>
        <w:tc>
          <w:tcPr>
            <w:tcW w:w="7229" w:type="dxa"/>
          </w:tcPr>
          <w:p w14:paraId="6B3FF176" w14:textId="5288178D" w:rsidR="00633E4F" w:rsidRPr="00633E4F" w:rsidRDefault="00633E4F" w:rsidP="00287A1B">
            <w:pPr>
              <w:spacing w:line="360" w:lineRule="auto"/>
              <w:rPr>
                <w:rFonts w:ascii="Times New Roman" w:hAnsi="Times New Roman"/>
                <w:bCs/>
                <w:snapToGrid/>
              </w:rPr>
            </w:pPr>
            <w:r w:rsidRPr="00633E4F">
              <w:rPr>
                <w:rFonts w:ascii="Times New Roman" w:hAnsi="Times New Roman"/>
                <w:bCs/>
                <w:snapToGrid/>
              </w:rPr>
              <w:t xml:space="preserve">Prijedlog odluke o </w:t>
            </w:r>
            <w:r w:rsidR="00287A1B">
              <w:rPr>
                <w:rFonts w:ascii="Times New Roman" w:hAnsi="Times New Roman"/>
                <w:bCs/>
                <w:snapToGrid/>
              </w:rPr>
              <w:t>izmjeni Odluke o davanju koncesije za osnivanje Slobodne zone Zagreb</w:t>
            </w:r>
          </w:p>
        </w:tc>
      </w:tr>
    </w:tbl>
    <w:p w14:paraId="399E7ADD" w14:textId="77777777" w:rsidR="00633E4F" w:rsidRPr="00633E4F" w:rsidRDefault="00633E4F" w:rsidP="00633E4F">
      <w:pPr>
        <w:tabs>
          <w:tab w:val="left" w:pos="1843"/>
        </w:tabs>
        <w:spacing w:line="360" w:lineRule="auto"/>
        <w:ind w:left="1843" w:hanging="1843"/>
        <w:rPr>
          <w:rFonts w:ascii="Times New Roman" w:hAnsi="Times New Roman"/>
          <w:snapToGrid/>
        </w:rPr>
      </w:pPr>
      <w:r w:rsidRPr="00633E4F">
        <w:rPr>
          <w:rFonts w:ascii="Times New Roman" w:hAnsi="Times New Roman"/>
          <w:snapToGrid/>
        </w:rPr>
        <w:t>__________________________________________________________________________</w:t>
      </w:r>
    </w:p>
    <w:p w14:paraId="0FDC4735" w14:textId="77777777" w:rsidR="00633E4F" w:rsidRPr="00633E4F" w:rsidRDefault="00633E4F" w:rsidP="00633E4F">
      <w:pPr>
        <w:rPr>
          <w:rFonts w:ascii="Times New Roman" w:hAnsi="Times New Roman"/>
          <w:snapToGrid/>
        </w:rPr>
      </w:pPr>
    </w:p>
    <w:p w14:paraId="10A46458" w14:textId="77777777" w:rsidR="00633E4F" w:rsidRPr="00633E4F" w:rsidRDefault="00633E4F" w:rsidP="00633E4F">
      <w:pPr>
        <w:rPr>
          <w:rFonts w:ascii="Times New Roman" w:hAnsi="Times New Roman"/>
          <w:snapToGrid/>
        </w:rPr>
      </w:pPr>
    </w:p>
    <w:p w14:paraId="0DAA3E44" w14:textId="77777777" w:rsidR="00633E4F" w:rsidRPr="00633E4F" w:rsidRDefault="00633E4F" w:rsidP="00633E4F">
      <w:pPr>
        <w:rPr>
          <w:rFonts w:ascii="Times New Roman" w:hAnsi="Times New Roman"/>
          <w:snapToGrid/>
        </w:rPr>
      </w:pPr>
    </w:p>
    <w:p w14:paraId="57237651" w14:textId="77777777" w:rsidR="00633E4F" w:rsidRPr="00633E4F" w:rsidRDefault="00633E4F" w:rsidP="00633E4F">
      <w:pPr>
        <w:rPr>
          <w:rFonts w:ascii="Times New Roman" w:hAnsi="Times New Roman"/>
          <w:snapToGrid/>
        </w:rPr>
      </w:pPr>
    </w:p>
    <w:p w14:paraId="067EE370" w14:textId="77777777" w:rsidR="00633E4F" w:rsidRPr="00633E4F" w:rsidRDefault="00633E4F" w:rsidP="00633E4F">
      <w:pPr>
        <w:rPr>
          <w:rFonts w:ascii="Times New Roman" w:hAnsi="Times New Roman"/>
          <w:snapToGrid/>
        </w:rPr>
      </w:pPr>
    </w:p>
    <w:p w14:paraId="4CE7E347" w14:textId="77777777" w:rsidR="00633E4F" w:rsidRPr="00633E4F" w:rsidRDefault="00633E4F" w:rsidP="00633E4F">
      <w:pPr>
        <w:rPr>
          <w:rFonts w:ascii="Times New Roman" w:hAnsi="Times New Roman"/>
          <w:snapToGrid/>
        </w:rPr>
      </w:pPr>
    </w:p>
    <w:p w14:paraId="7706FF58" w14:textId="77777777" w:rsidR="00633E4F" w:rsidRPr="00633E4F" w:rsidRDefault="00633E4F" w:rsidP="00633E4F">
      <w:pPr>
        <w:rPr>
          <w:rFonts w:ascii="Times New Roman" w:hAnsi="Times New Roman"/>
          <w:snapToGrid/>
        </w:rPr>
      </w:pPr>
    </w:p>
    <w:p w14:paraId="627ECA07" w14:textId="77777777" w:rsidR="00633E4F" w:rsidRPr="00633E4F" w:rsidRDefault="00633E4F" w:rsidP="00633E4F">
      <w:pPr>
        <w:rPr>
          <w:rFonts w:ascii="Times New Roman" w:hAnsi="Times New Roman"/>
          <w:snapToGrid/>
        </w:rPr>
        <w:sectPr w:rsidR="00633E4F" w:rsidRPr="00633E4F" w:rsidSect="000350D9">
          <w:type w:val="continuous"/>
          <w:pgSz w:w="11906" w:h="16838"/>
          <w:pgMar w:top="993" w:right="1417" w:bottom="1417" w:left="1417" w:header="709" w:footer="658" w:gutter="0"/>
          <w:cols w:space="708"/>
          <w:docGrid w:linePitch="360"/>
        </w:sectPr>
      </w:pPr>
    </w:p>
    <w:p w14:paraId="35196083" w14:textId="77777777" w:rsidR="00251FB8" w:rsidRPr="00633E4F" w:rsidRDefault="00251FB8" w:rsidP="00633E4F">
      <w:pPr>
        <w:jc w:val="right"/>
        <w:rPr>
          <w:rFonts w:ascii="Times New Roman" w:hAnsi="Times New Roman"/>
          <w:b/>
          <w:snapToGrid/>
        </w:rPr>
      </w:pPr>
      <w:r w:rsidRPr="00633E4F">
        <w:rPr>
          <w:rFonts w:ascii="Times New Roman" w:hAnsi="Times New Roman"/>
          <w:b/>
          <w:snapToGrid/>
        </w:rPr>
        <w:lastRenderedPageBreak/>
        <w:t>Prijedlog</w:t>
      </w:r>
    </w:p>
    <w:p w14:paraId="29983FA2" w14:textId="77777777" w:rsidR="00063E63" w:rsidRDefault="00063E63" w:rsidP="00633E4F">
      <w:pPr>
        <w:jc w:val="both"/>
        <w:rPr>
          <w:rFonts w:ascii="Times New Roman" w:hAnsi="Times New Roman"/>
          <w:snapToGrid/>
        </w:rPr>
      </w:pPr>
    </w:p>
    <w:p w14:paraId="50CDEC9D" w14:textId="77777777" w:rsidR="00E1116B" w:rsidRPr="00633E4F" w:rsidRDefault="00E1116B" w:rsidP="00633E4F">
      <w:pPr>
        <w:jc w:val="both"/>
        <w:rPr>
          <w:rFonts w:ascii="Times New Roman" w:hAnsi="Times New Roman"/>
          <w:snapToGrid/>
        </w:rPr>
      </w:pPr>
    </w:p>
    <w:p w14:paraId="04579D98" w14:textId="1D86C088" w:rsidR="00287A1B" w:rsidRPr="00287A1B" w:rsidRDefault="00287A1B" w:rsidP="00287A1B">
      <w:pPr>
        <w:jc w:val="both"/>
        <w:rPr>
          <w:rFonts w:ascii="Times New Roman" w:hAnsi="Times New Roman"/>
          <w:snapToGrid/>
        </w:rPr>
      </w:pPr>
      <w:r w:rsidRPr="00287A1B">
        <w:rPr>
          <w:rFonts w:ascii="Times New Roman" w:hAnsi="Times New Roman"/>
        </w:rPr>
        <w:t>Na temelju članka 5. Zakona o slobodn</w:t>
      </w:r>
      <w:r w:rsidR="00270809">
        <w:rPr>
          <w:rFonts w:ascii="Times New Roman" w:hAnsi="Times New Roman"/>
        </w:rPr>
        <w:t>im zonama („Narodne novine“,</w:t>
      </w:r>
      <w:r w:rsidRPr="00287A1B">
        <w:rPr>
          <w:rFonts w:ascii="Times New Roman" w:hAnsi="Times New Roman"/>
        </w:rPr>
        <w:t xml:space="preserve"> </w:t>
      </w:r>
      <w:r w:rsidRPr="00287A1B">
        <w:rPr>
          <w:rFonts w:ascii="Times New Roman" w:hAnsi="Times New Roman"/>
          <w:color w:val="231F20"/>
          <w:shd w:val="clear" w:color="auto" w:fill="FFFFFF"/>
        </w:rPr>
        <w:t>br. 44/96., 78/99., 127/00., 92/05., 85/08., 148/13. i 58/20.</w:t>
      </w:r>
      <w:r w:rsidRPr="00287A1B">
        <w:rPr>
          <w:rFonts w:ascii="Times New Roman" w:hAnsi="Times New Roman"/>
        </w:rPr>
        <w:t>), Vlada Republike Hrvatske je na sjednici održanoj ______________ godine donijela</w:t>
      </w:r>
    </w:p>
    <w:p w14:paraId="304578E8" w14:textId="3E531912" w:rsidR="00287A1B" w:rsidRDefault="00287A1B" w:rsidP="00287A1B">
      <w:pPr>
        <w:jc w:val="both"/>
        <w:rPr>
          <w:rFonts w:ascii="Times New Roman" w:hAnsi="Times New Roman"/>
        </w:rPr>
      </w:pPr>
    </w:p>
    <w:p w14:paraId="14F5A401" w14:textId="77777777" w:rsidR="00287A1B" w:rsidRPr="00287A1B" w:rsidRDefault="00287A1B" w:rsidP="00287A1B">
      <w:pPr>
        <w:jc w:val="both"/>
        <w:rPr>
          <w:rFonts w:ascii="Times New Roman" w:hAnsi="Times New Roman"/>
        </w:rPr>
      </w:pPr>
    </w:p>
    <w:p w14:paraId="743C27F5" w14:textId="7F9FB399" w:rsidR="00287A1B" w:rsidRDefault="00287A1B" w:rsidP="00287A1B">
      <w:pPr>
        <w:jc w:val="center"/>
        <w:rPr>
          <w:rFonts w:ascii="Times New Roman" w:hAnsi="Times New Roman"/>
          <w:b/>
          <w:bCs/>
        </w:rPr>
      </w:pPr>
      <w:r w:rsidRPr="00287A1B">
        <w:rPr>
          <w:rFonts w:ascii="Times New Roman" w:hAnsi="Times New Roman"/>
          <w:b/>
          <w:bCs/>
        </w:rPr>
        <w:t>O</w:t>
      </w:r>
      <w:r>
        <w:rPr>
          <w:rFonts w:ascii="Times New Roman" w:hAnsi="Times New Roman"/>
          <w:b/>
          <w:bCs/>
        </w:rPr>
        <w:t xml:space="preserve"> </w:t>
      </w:r>
      <w:r w:rsidRPr="00287A1B">
        <w:rPr>
          <w:rFonts w:ascii="Times New Roman" w:hAnsi="Times New Roman"/>
          <w:b/>
          <w:bCs/>
        </w:rPr>
        <w:t>D</w:t>
      </w:r>
      <w:r>
        <w:rPr>
          <w:rFonts w:ascii="Times New Roman" w:hAnsi="Times New Roman"/>
          <w:b/>
          <w:bCs/>
        </w:rPr>
        <w:t xml:space="preserve"> </w:t>
      </w:r>
      <w:r w:rsidRPr="00287A1B">
        <w:rPr>
          <w:rFonts w:ascii="Times New Roman" w:hAnsi="Times New Roman"/>
          <w:b/>
          <w:bCs/>
        </w:rPr>
        <w:t>L</w:t>
      </w:r>
      <w:r>
        <w:rPr>
          <w:rFonts w:ascii="Times New Roman" w:hAnsi="Times New Roman"/>
          <w:b/>
          <w:bCs/>
        </w:rPr>
        <w:t xml:space="preserve"> </w:t>
      </w:r>
      <w:r w:rsidRPr="00287A1B">
        <w:rPr>
          <w:rFonts w:ascii="Times New Roman" w:hAnsi="Times New Roman"/>
          <w:b/>
          <w:bCs/>
        </w:rPr>
        <w:t>U</w:t>
      </w:r>
      <w:r>
        <w:rPr>
          <w:rFonts w:ascii="Times New Roman" w:hAnsi="Times New Roman"/>
          <w:b/>
          <w:bCs/>
        </w:rPr>
        <w:t xml:space="preserve"> </w:t>
      </w:r>
      <w:r w:rsidRPr="00287A1B">
        <w:rPr>
          <w:rFonts w:ascii="Times New Roman" w:hAnsi="Times New Roman"/>
          <w:b/>
          <w:bCs/>
        </w:rPr>
        <w:t>K</w:t>
      </w:r>
      <w:r>
        <w:rPr>
          <w:rFonts w:ascii="Times New Roman" w:hAnsi="Times New Roman"/>
          <w:b/>
          <w:bCs/>
        </w:rPr>
        <w:t xml:space="preserve"> </w:t>
      </w:r>
      <w:r w:rsidRPr="00287A1B">
        <w:rPr>
          <w:rFonts w:ascii="Times New Roman" w:hAnsi="Times New Roman"/>
          <w:b/>
          <w:bCs/>
        </w:rPr>
        <w:t>U</w:t>
      </w:r>
    </w:p>
    <w:p w14:paraId="2CB9F3F6" w14:textId="77777777" w:rsidR="00287A1B" w:rsidRPr="00287A1B" w:rsidRDefault="00287A1B" w:rsidP="00287A1B">
      <w:pPr>
        <w:jc w:val="center"/>
        <w:rPr>
          <w:rFonts w:ascii="Times New Roman" w:hAnsi="Times New Roman"/>
          <w:b/>
          <w:bCs/>
        </w:rPr>
      </w:pPr>
    </w:p>
    <w:p w14:paraId="42D5CD60" w14:textId="77777777" w:rsidR="00287A1B" w:rsidRPr="00287A1B" w:rsidRDefault="00287A1B" w:rsidP="00287A1B">
      <w:pPr>
        <w:jc w:val="center"/>
        <w:rPr>
          <w:rFonts w:ascii="Times New Roman" w:hAnsi="Times New Roman"/>
          <w:b/>
          <w:bCs/>
        </w:rPr>
      </w:pPr>
      <w:r w:rsidRPr="00287A1B">
        <w:rPr>
          <w:rFonts w:ascii="Times New Roman" w:hAnsi="Times New Roman"/>
          <w:b/>
          <w:bCs/>
        </w:rPr>
        <w:t>o izmjeni Odluke o davanju koncesije za osnivanje Slobodne zone Zagreb</w:t>
      </w:r>
    </w:p>
    <w:p w14:paraId="1F34C0F5" w14:textId="066F9973" w:rsidR="00287A1B" w:rsidRDefault="00287A1B" w:rsidP="00287A1B">
      <w:pPr>
        <w:rPr>
          <w:rFonts w:ascii="Times New Roman" w:hAnsi="Times New Roman"/>
          <w:bCs/>
        </w:rPr>
      </w:pPr>
    </w:p>
    <w:p w14:paraId="025E847B" w14:textId="77777777" w:rsidR="00287A1B" w:rsidRPr="00287A1B" w:rsidRDefault="00287A1B" w:rsidP="00287A1B">
      <w:pPr>
        <w:rPr>
          <w:rFonts w:ascii="Times New Roman" w:hAnsi="Times New Roman"/>
          <w:bCs/>
        </w:rPr>
      </w:pPr>
    </w:p>
    <w:p w14:paraId="45DB2BC1" w14:textId="77777777" w:rsidR="00287A1B" w:rsidRPr="00287A1B" w:rsidRDefault="00287A1B" w:rsidP="00287A1B">
      <w:pPr>
        <w:jc w:val="center"/>
        <w:rPr>
          <w:rFonts w:ascii="Times New Roman" w:hAnsi="Times New Roman"/>
        </w:rPr>
      </w:pPr>
      <w:r w:rsidRPr="00287A1B">
        <w:rPr>
          <w:rFonts w:ascii="Times New Roman" w:hAnsi="Times New Roman"/>
        </w:rPr>
        <w:t>I.</w:t>
      </w:r>
    </w:p>
    <w:p w14:paraId="042A6029" w14:textId="77777777" w:rsidR="00287A1B" w:rsidRPr="00287A1B" w:rsidRDefault="00287A1B" w:rsidP="00287A1B">
      <w:pPr>
        <w:jc w:val="both"/>
        <w:rPr>
          <w:rFonts w:ascii="Times New Roman" w:hAnsi="Times New Roman"/>
        </w:rPr>
      </w:pPr>
    </w:p>
    <w:p w14:paraId="68B7BE96" w14:textId="09E48AAF" w:rsidR="00287A1B" w:rsidRPr="00287A1B" w:rsidRDefault="00287A1B" w:rsidP="00287A1B">
      <w:pPr>
        <w:jc w:val="both"/>
        <w:rPr>
          <w:rFonts w:ascii="Times New Roman" w:hAnsi="Times New Roman"/>
        </w:rPr>
      </w:pPr>
      <w:r w:rsidRPr="00287A1B">
        <w:rPr>
          <w:rFonts w:ascii="Times New Roman" w:hAnsi="Times New Roman"/>
        </w:rPr>
        <w:t>U Odluci o davanju koncesije za osnivanje Slobodne zone Zagreb („Narodne novine, br. 101/97., 114/12., 14/14., 91/18. i 83/20.) u točki V. riječi</w:t>
      </w:r>
      <w:r w:rsidR="003F7AB8">
        <w:rPr>
          <w:rFonts w:ascii="Times New Roman" w:hAnsi="Times New Roman"/>
        </w:rPr>
        <w:t>:</w:t>
      </w:r>
      <w:r w:rsidRPr="00287A1B">
        <w:rPr>
          <w:rFonts w:ascii="Times New Roman" w:hAnsi="Times New Roman"/>
        </w:rPr>
        <w:t xml:space="preserve"> „ 25 godina“ zamjenjuju se riječima</w:t>
      </w:r>
      <w:r w:rsidR="003F7AB8">
        <w:rPr>
          <w:rFonts w:ascii="Times New Roman" w:hAnsi="Times New Roman"/>
        </w:rPr>
        <w:t xml:space="preserve">:  </w:t>
      </w:r>
      <w:r w:rsidRPr="00287A1B">
        <w:rPr>
          <w:rFonts w:ascii="Times New Roman" w:hAnsi="Times New Roman"/>
        </w:rPr>
        <w:t>„37 godina“.</w:t>
      </w:r>
    </w:p>
    <w:p w14:paraId="6C177B72" w14:textId="77777777" w:rsidR="00287A1B" w:rsidRPr="00287A1B" w:rsidRDefault="00287A1B" w:rsidP="00287A1B">
      <w:pPr>
        <w:jc w:val="both"/>
        <w:rPr>
          <w:rFonts w:ascii="Times New Roman" w:hAnsi="Times New Roman"/>
        </w:rPr>
      </w:pPr>
    </w:p>
    <w:p w14:paraId="5BE7C763" w14:textId="77777777" w:rsidR="00287A1B" w:rsidRPr="00287A1B" w:rsidRDefault="00287A1B" w:rsidP="00287A1B">
      <w:pPr>
        <w:jc w:val="center"/>
        <w:rPr>
          <w:rFonts w:ascii="Times New Roman" w:hAnsi="Times New Roman"/>
        </w:rPr>
      </w:pPr>
      <w:r w:rsidRPr="00287A1B">
        <w:rPr>
          <w:rFonts w:ascii="Times New Roman" w:hAnsi="Times New Roman"/>
        </w:rPr>
        <w:t>II.</w:t>
      </w:r>
    </w:p>
    <w:p w14:paraId="65D90E49" w14:textId="77777777" w:rsidR="00287A1B" w:rsidRPr="00287A1B" w:rsidRDefault="00287A1B" w:rsidP="00287A1B">
      <w:pPr>
        <w:jc w:val="both"/>
        <w:rPr>
          <w:rFonts w:ascii="Times New Roman" w:hAnsi="Times New Roman"/>
        </w:rPr>
      </w:pPr>
    </w:p>
    <w:p w14:paraId="5305E0E2" w14:textId="120F40EE" w:rsidR="00287A1B" w:rsidRPr="00287A1B" w:rsidRDefault="00287A1B" w:rsidP="00287A1B">
      <w:pPr>
        <w:pStyle w:val="NormalWeb"/>
        <w:shd w:val="clear" w:color="auto" w:fill="FFFFFF"/>
        <w:spacing w:before="0" w:beforeAutospacing="0" w:after="0" w:afterAutospacing="0"/>
        <w:jc w:val="both"/>
        <w:textAlignment w:val="baseline"/>
        <w:rPr>
          <w:color w:val="000000"/>
        </w:rPr>
      </w:pPr>
      <w:r w:rsidRPr="00287A1B">
        <w:rPr>
          <w:color w:val="000000"/>
        </w:rPr>
        <w:t xml:space="preserve">Na temelju ove Odluke ovlašćuje se ministar gospodarstva i održivog razvoja da sklopi dodatak Ugovoru o koncesiji sklopljenog </w:t>
      </w:r>
      <w:r w:rsidR="003F7AB8">
        <w:t>13. listopada 1997.</w:t>
      </w:r>
      <w:r w:rsidRPr="00287A1B">
        <w:t xml:space="preserve"> </w:t>
      </w:r>
      <w:r w:rsidRPr="00287A1B">
        <w:rPr>
          <w:color w:val="000000"/>
        </w:rPr>
        <w:t xml:space="preserve">u roku </w:t>
      </w:r>
      <w:r w:rsidR="003F7AB8">
        <w:rPr>
          <w:color w:val="000000"/>
        </w:rPr>
        <w:t xml:space="preserve">od </w:t>
      </w:r>
      <w:r w:rsidRPr="00287A1B">
        <w:rPr>
          <w:color w:val="000000"/>
        </w:rPr>
        <w:t>30 dana od dana stupanja na snagu ove Odluke.</w:t>
      </w:r>
    </w:p>
    <w:p w14:paraId="23911A31" w14:textId="77777777" w:rsidR="00287A1B" w:rsidRPr="00287A1B" w:rsidRDefault="00287A1B" w:rsidP="00287A1B">
      <w:pPr>
        <w:rPr>
          <w:rFonts w:ascii="Times New Roman" w:hAnsi="Times New Roman"/>
        </w:rPr>
      </w:pPr>
    </w:p>
    <w:p w14:paraId="10A68659" w14:textId="77777777" w:rsidR="00287A1B" w:rsidRPr="00287A1B" w:rsidRDefault="00287A1B" w:rsidP="00287A1B">
      <w:pPr>
        <w:jc w:val="center"/>
        <w:rPr>
          <w:rFonts w:ascii="Times New Roman" w:hAnsi="Times New Roman"/>
        </w:rPr>
      </w:pPr>
      <w:r w:rsidRPr="00287A1B">
        <w:rPr>
          <w:rFonts w:ascii="Times New Roman" w:hAnsi="Times New Roman"/>
        </w:rPr>
        <w:t>III.</w:t>
      </w:r>
    </w:p>
    <w:p w14:paraId="5F7CAED1" w14:textId="77777777" w:rsidR="00287A1B" w:rsidRPr="00287A1B" w:rsidRDefault="00287A1B" w:rsidP="00287A1B">
      <w:pPr>
        <w:jc w:val="both"/>
        <w:rPr>
          <w:rFonts w:ascii="Times New Roman" w:hAnsi="Times New Roman"/>
        </w:rPr>
      </w:pPr>
    </w:p>
    <w:p w14:paraId="4D4B6164" w14:textId="77777777" w:rsidR="00287A1B" w:rsidRPr="00287A1B" w:rsidRDefault="00287A1B" w:rsidP="00287A1B">
      <w:pPr>
        <w:jc w:val="both"/>
        <w:rPr>
          <w:rFonts w:ascii="Times New Roman" w:hAnsi="Times New Roman"/>
        </w:rPr>
      </w:pPr>
      <w:r w:rsidRPr="00287A1B">
        <w:rPr>
          <w:rFonts w:ascii="Times New Roman" w:hAnsi="Times New Roman"/>
        </w:rPr>
        <w:t>Ova Odluka stupa na snagu danom donošenja, a objavit će se u »Narodnim novinama«.</w:t>
      </w:r>
    </w:p>
    <w:p w14:paraId="5FE40E85" w14:textId="77777777" w:rsidR="00287A1B" w:rsidRPr="00287A1B" w:rsidRDefault="00287A1B" w:rsidP="00287A1B">
      <w:pPr>
        <w:jc w:val="both"/>
        <w:rPr>
          <w:rFonts w:ascii="Times New Roman" w:hAnsi="Times New Roman"/>
        </w:rPr>
      </w:pPr>
    </w:p>
    <w:p w14:paraId="4B0DF250" w14:textId="77777777" w:rsidR="00287A1B" w:rsidRPr="00287A1B" w:rsidRDefault="00287A1B" w:rsidP="00287A1B">
      <w:pPr>
        <w:jc w:val="both"/>
        <w:rPr>
          <w:rFonts w:ascii="Times New Roman" w:hAnsi="Times New Roman"/>
        </w:rPr>
      </w:pPr>
      <w:r w:rsidRPr="00287A1B">
        <w:rPr>
          <w:rFonts w:ascii="Times New Roman" w:hAnsi="Times New Roman"/>
        </w:rPr>
        <w:t>KLASA:</w:t>
      </w:r>
      <w:r w:rsidRPr="00287A1B">
        <w:rPr>
          <w:rFonts w:ascii="Times New Roman" w:hAnsi="Times New Roman"/>
        </w:rPr>
        <w:tab/>
      </w:r>
    </w:p>
    <w:p w14:paraId="7115B369" w14:textId="77777777" w:rsidR="00287A1B" w:rsidRPr="00287A1B" w:rsidRDefault="00287A1B" w:rsidP="00287A1B">
      <w:pPr>
        <w:jc w:val="both"/>
        <w:rPr>
          <w:rFonts w:ascii="Times New Roman" w:hAnsi="Times New Roman"/>
        </w:rPr>
      </w:pPr>
      <w:r w:rsidRPr="00287A1B">
        <w:rPr>
          <w:rFonts w:ascii="Times New Roman" w:hAnsi="Times New Roman"/>
        </w:rPr>
        <w:t>URBROJ:</w:t>
      </w:r>
      <w:r w:rsidRPr="00287A1B">
        <w:rPr>
          <w:rFonts w:ascii="Times New Roman" w:hAnsi="Times New Roman"/>
        </w:rPr>
        <w:tab/>
      </w:r>
    </w:p>
    <w:p w14:paraId="6890C6DE" w14:textId="77777777" w:rsidR="00287A1B" w:rsidRPr="00287A1B" w:rsidRDefault="00287A1B" w:rsidP="00287A1B">
      <w:pPr>
        <w:jc w:val="both"/>
        <w:rPr>
          <w:rFonts w:ascii="Times New Roman" w:hAnsi="Times New Roman"/>
        </w:rPr>
      </w:pPr>
      <w:r w:rsidRPr="00287A1B">
        <w:rPr>
          <w:rFonts w:ascii="Times New Roman" w:hAnsi="Times New Roman"/>
        </w:rPr>
        <w:t>Zagreb,</w:t>
      </w:r>
      <w:r w:rsidRPr="00287A1B">
        <w:rPr>
          <w:rFonts w:ascii="Times New Roman" w:hAnsi="Times New Roman"/>
        </w:rPr>
        <w:tab/>
      </w:r>
    </w:p>
    <w:p w14:paraId="152A1914" w14:textId="77777777" w:rsidR="00287A1B" w:rsidRPr="00287A1B" w:rsidRDefault="00287A1B" w:rsidP="00287A1B">
      <w:pPr>
        <w:jc w:val="both"/>
        <w:rPr>
          <w:rFonts w:ascii="Times New Roman" w:hAnsi="Times New Roman"/>
        </w:rPr>
      </w:pPr>
    </w:p>
    <w:p w14:paraId="0B10D35C" w14:textId="77777777" w:rsidR="00287A1B" w:rsidRPr="00287A1B" w:rsidRDefault="00287A1B" w:rsidP="00287A1B">
      <w:pPr>
        <w:jc w:val="both"/>
        <w:rPr>
          <w:rFonts w:ascii="Times New Roman" w:hAnsi="Times New Roman"/>
        </w:rPr>
      </w:pP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t xml:space="preserve">    PREDSJEDNIK</w:t>
      </w:r>
    </w:p>
    <w:p w14:paraId="1F8921A7" w14:textId="77777777" w:rsidR="00287A1B" w:rsidRPr="00287A1B" w:rsidRDefault="00287A1B" w:rsidP="00287A1B">
      <w:pPr>
        <w:jc w:val="both"/>
        <w:rPr>
          <w:rFonts w:ascii="Times New Roman" w:hAnsi="Times New Roman"/>
        </w:rPr>
      </w:pPr>
    </w:p>
    <w:p w14:paraId="6ADCC41B" w14:textId="77777777" w:rsidR="00287A1B" w:rsidRPr="00287A1B" w:rsidRDefault="00287A1B" w:rsidP="00287A1B">
      <w:pPr>
        <w:jc w:val="both"/>
        <w:rPr>
          <w:rFonts w:ascii="Times New Roman" w:hAnsi="Times New Roman"/>
        </w:rPr>
      </w:pPr>
    </w:p>
    <w:p w14:paraId="325C21BE" w14:textId="77777777" w:rsidR="00287A1B" w:rsidRPr="00287A1B" w:rsidRDefault="00287A1B" w:rsidP="00287A1B">
      <w:pPr>
        <w:jc w:val="both"/>
        <w:rPr>
          <w:rFonts w:ascii="Times New Roman" w:hAnsi="Times New Roman"/>
        </w:rPr>
      </w:pP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r>
      <w:r w:rsidRPr="00287A1B">
        <w:rPr>
          <w:rFonts w:ascii="Times New Roman" w:hAnsi="Times New Roman"/>
        </w:rPr>
        <w:tab/>
        <w:t>mr. sc. Andrej Plenković</w:t>
      </w:r>
    </w:p>
    <w:p w14:paraId="13873916" w14:textId="77777777" w:rsidR="00287A1B" w:rsidRPr="00287A1B" w:rsidRDefault="00287A1B" w:rsidP="00287A1B">
      <w:pPr>
        <w:jc w:val="both"/>
        <w:rPr>
          <w:rFonts w:ascii="Times New Roman" w:hAnsi="Times New Roman"/>
        </w:rPr>
      </w:pPr>
    </w:p>
    <w:p w14:paraId="45A5CA46" w14:textId="77777777" w:rsidR="00287A1B" w:rsidRPr="00287A1B" w:rsidRDefault="00287A1B" w:rsidP="00287A1B">
      <w:pPr>
        <w:jc w:val="both"/>
        <w:rPr>
          <w:rFonts w:ascii="Times New Roman" w:hAnsi="Times New Roman"/>
        </w:rPr>
      </w:pPr>
    </w:p>
    <w:p w14:paraId="044DABA3" w14:textId="77777777" w:rsidR="00287A1B" w:rsidRPr="00287A1B" w:rsidRDefault="00287A1B" w:rsidP="00287A1B">
      <w:pPr>
        <w:jc w:val="center"/>
        <w:rPr>
          <w:rFonts w:ascii="Times New Roman" w:hAnsi="Times New Roman"/>
        </w:rPr>
      </w:pPr>
    </w:p>
    <w:p w14:paraId="32BE3547" w14:textId="77777777" w:rsidR="00287A1B" w:rsidRPr="00287A1B" w:rsidRDefault="00287A1B" w:rsidP="00287A1B">
      <w:pPr>
        <w:jc w:val="center"/>
        <w:rPr>
          <w:rFonts w:ascii="Times New Roman" w:hAnsi="Times New Roman"/>
        </w:rPr>
      </w:pPr>
    </w:p>
    <w:p w14:paraId="460EACF3" w14:textId="77777777" w:rsidR="00287A1B" w:rsidRPr="00287A1B" w:rsidRDefault="00287A1B" w:rsidP="00287A1B">
      <w:pPr>
        <w:jc w:val="center"/>
        <w:rPr>
          <w:rFonts w:ascii="Times New Roman" w:hAnsi="Times New Roman"/>
        </w:rPr>
      </w:pPr>
    </w:p>
    <w:p w14:paraId="3C0DBD0B" w14:textId="77777777" w:rsidR="00287A1B" w:rsidRPr="00287A1B" w:rsidRDefault="00287A1B" w:rsidP="00287A1B">
      <w:pPr>
        <w:jc w:val="center"/>
        <w:rPr>
          <w:rFonts w:ascii="Times New Roman" w:hAnsi="Times New Roman"/>
        </w:rPr>
      </w:pPr>
    </w:p>
    <w:p w14:paraId="761A35DF" w14:textId="77777777" w:rsidR="00287A1B" w:rsidRPr="00287A1B" w:rsidRDefault="00287A1B" w:rsidP="00287A1B">
      <w:pPr>
        <w:jc w:val="center"/>
        <w:rPr>
          <w:rFonts w:ascii="Times New Roman" w:hAnsi="Times New Roman"/>
        </w:rPr>
      </w:pPr>
    </w:p>
    <w:p w14:paraId="669194E9" w14:textId="77777777" w:rsidR="00287A1B" w:rsidRPr="00287A1B" w:rsidRDefault="00287A1B" w:rsidP="00287A1B">
      <w:pPr>
        <w:jc w:val="center"/>
        <w:rPr>
          <w:rFonts w:ascii="Times New Roman" w:hAnsi="Times New Roman"/>
        </w:rPr>
      </w:pPr>
    </w:p>
    <w:p w14:paraId="7A0A93DF" w14:textId="77777777" w:rsidR="00287A1B" w:rsidRPr="00287A1B" w:rsidRDefault="00287A1B" w:rsidP="00287A1B">
      <w:pPr>
        <w:jc w:val="center"/>
        <w:rPr>
          <w:rFonts w:ascii="Times New Roman" w:hAnsi="Times New Roman"/>
        </w:rPr>
      </w:pPr>
    </w:p>
    <w:p w14:paraId="02D7BB11" w14:textId="77777777" w:rsidR="00287A1B" w:rsidRPr="00287A1B" w:rsidRDefault="00287A1B" w:rsidP="00287A1B">
      <w:pPr>
        <w:jc w:val="center"/>
        <w:rPr>
          <w:rFonts w:ascii="Times New Roman" w:hAnsi="Times New Roman"/>
        </w:rPr>
      </w:pPr>
    </w:p>
    <w:p w14:paraId="293021C4" w14:textId="77777777" w:rsidR="00287A1B" w:rsidRPr="00287A1B" w:rsidRDefault="00287A1B" w:rsidP="00287A1B">
      <w:pPr>
        <w:jc w:val="center"/>
        <w:rPr>
          <w:rFonts w:ascii="Times New Roman" w:hAnsi="Times New Roman"/>
        </w:rPr>
      </w:pPr>
    </w:p>
    <w:p w14:paraId="368C2496" w14:textId="77777777" w:rsidR="00287A1B" w:rsidRPr="00287A1B" w:rsidRDefault="00287A1B" w:rsidP="00287A1B">
      <w:pPr>
        <w:jc w:val="center"/>
        <w:rPr>
          <w:rFonts w:ascii="Times New Roman" w:hAnsi="Times New Roman"/>
        </w:rPr>
      </w:pPr>
    </w:p>
    <w:p w14:paraId="7FE441D6" w14:textId="2279CBC3" w:rsidR="00287A1B" w:rsidRPr="00287A1B" w:rsidRDefault="00287A1B" w:rsidP="00287A1B">
      <w:pPr>
        <w:jc w:val="center"/>
        <w:rPr>
          <w:rFonts w:ascii="Times New Roman" w:hAnsi="Times New Roman"/>
        </w:rPr>
      </w:pPr>
    </w:p>
    <w:p w14:paraId="72BEB935" w14:textId="77777777" w:rsidR="00287A1B" w:rsidRPr="00287A1B" w:rsidRDefault="00287A1B" w:rsidP="00287A1B">
      <w:pPr>
        <w:jc w:val="center"/>
        <w:rPr>
          <w:rFonts w:ascii="Times New Roman" w:hAnsi="Times New Roman"/>
        </w:rPr>
      </w:pPr>
      <w:r w:rsidRPr="00287A1B">
        <w:rPr>
          <w:rFonts w:ascii="Times New Roman" w:hAnsi="Times New Roman"/>
        </w:rPr>
        <w:t>OBRAZLOŽENJE</w:t>
      </w:r>
    </w:p>
    <w:p w14:paraId="19D419DF" w14:textId="77777777" w:rsidR="00287A1B" w:rsidRPr="00287A1B" w:rsidRDefault="00287A1B" w:rsidP="00287A1B">
      <w:pPr>
        <w:jc w:val="both"/>
        <w:rPr>
          <w:rFonts w:ascii="Times New Roman" w:hAnsi="Times New Roman"/>
        </w:rPr>
      </w:pPr>
    </w:p>
    <w:p w14:paraId="78F13DF9" w14:textId="77777777" w:rsidR="00287A1B" w:rsidRPr="00287A1B" w:rsidRDefault="00287A1B" w:rsidP="00287A1B">
      <w:pPr>
        <w:jc w:val="both"/>
        <w:rPr>
          <w:rFonts w:ascii="Times New Roman" w:hAnsi="Times New Roman"/>
        </w:rPr>
      </w:pPr>
      <w:r w:rsidRPr="00287A1B">
        <w:rPr>
          <w:rFonts w:ascii="Times New Roman" w:hAnsi="Times New Roman"/>
        </w:rPr>
        <w:t>Vlada Republike Hrvatske donijela je 1997. godine Odluku o davanju koncesije za osnivanje Slobodne zone Zagreb („Narodne novine“, br. 101/97., 114/12., 14/14., 91/18. i 83/20.) kojom je koncesija za osnivanje ove slobodne zone dana na vremensko razdoblje od 25 godina, računajući od dana sklapanja Ugovora o koncesiji. Ugovor o koncesiji sklopljen je 13. listopada 1997. godine te slijedom toga koncesija istječe 13. listopada 2022. godine.</w:t>
      </w:r>
    </w:p>
    <w:p w14:paraId="59E381FA" w14:textId="77777777" w:rsidR="00287A1B" w:rsidRPr="00287A1B" w:rsidRDefault="00287A1B" w:rsidP="00287A1B">
      <w:pPr>
        <w:jc w:val="both"/>
        <w:rPr>
          <w:rFonts w:ascii="Times New Roman" w:hAnsi="Times New Roman"/>
        </w:rPr>
      </w:pPr>
    </w:p>
    <w:p w14:paraId="07FE2BDD" w14:textId="63E2397C" w:rsidR="00287A1B" w:rsidRPr="00287A1B" w:rsidRDefault="00287A1B" w:rsidP="00287A1B">
      <w:pPr>
        <w:jc w:val="both"/>
        <w:rPr>
          <w:rFonts w:ascii="Times New Roman" w:hAnsi="Times New Roman"/>
        </w:rPr>
      </w:pPr>
      <w:r w:rsidRPr="00287A1B">
        <w:rPr>
          <w:rFonts w:ascii="Times New Roman" w:hAnsi="Times New Roman"/>
        </w:rPr>
        <w:t>Ministarstvo gospodarstva i održivog razvoja (dalje u tekstu Ministarstvo) zapr</w:t>
      </w:r>
      <w:r w:rsidR="003F7AB8">
        <w:rPr>
          <w:rFonts w:ascii="Times New Roman" w:hAnsi="Times New Roman"/>
        </w:rPr>
        <w:t>imilo je 28. ožujka 2022.</w:t>
      </w:r>
      <w:bookmarkStart w:id="0" w:name="_GoBack"/>
      <w:bookmarkEnd w:id="0"/>
      <w:r w:rsidRPr="00287A1B">
        <w:rPr>
          <w:rFonts w:ascii="Times New Roman" w:hAnsi="Times New Roman"/>
        </w:rPr>
        <w:t xml:space="preserve"> od društva Zagrebački holding d.o.o., Podružnica Robni terminali Zagreb, Jankomir 25, 10090 Zagreb, osnivača i korisnika koncesije za osnivanje slobodne zone, Zahtjev za produženje roka trajanja koncesije za osnivanje Slobodne zone Zagreb za dodatno razdoblje od 25 godina. Sukladno mišljenju Ministarstva financija te uz suglasnost korisnika koncesije, usuglašeno je produženje roka trajanja koncesije za dodatno razdoblje od 12 godina.</w:t>
      </w:r>
    </w:p>
    <w:p w14:paraId="3CE5812C" w14:textId="77777777" w:rsidR="00287A1B" w:rsidRPr="00287A1B" w:rsidRDefault="00287A1B" w:rsidP="00287A1B">
      <w:pPr>
        <w:jc w:val="both"/>
        <w:rPr>
          <w:rFonts w:ascii="Times New Roman" w:hAnsi="Times New Roman"/>
        </w:rPr>
      </w:pPr>
    </w:p>
    <w:p w14:paraId="4B993E30" w14:textId="77777777" w:rsidR="00287A1B" w:rsidRPr="00287A1B" w:rsidRDefault="00287A1B" w:rsidP="00287A1B">
      <w:pPr>
        <w:jc w:val="both"/>
        <w:rPr>
          <w:rStyle w:val="Strong"/>
          <w:rFonts w:ascii="Times New Roman" w:hAnsi="Times New Roman"/>
          <w:b w:val="0"/>
          <w:bCs w:val="0"/>
        </w:rPr>
      </w:pPr>
      <w:r w:rsidRPr="00287A1B">
        <w:rPr>
          <w:rFonts w:ascii="Times New Roman" w:hAnsi="Times New Roman"/>
        </w:rPr>
        <w:t>Člankom 5. Zakona o slobodnim zonama („Narodne novine“, br. 44/96., 92/05., 85/08., 148/13. i 58/20.) propisano je da je p</w:t>
      </w:r>
      <w:r w:rsidRPr="00287A1B">
        <w:rPr>
          <w:rStyle w:val="Strong"/>
          <w:rFonts w:ascii="Times New Roman" w:hAnsi="Times New Roman"/>
          <w:b w:val="0"/>
          <w:color w:val="000000"/>
        </w:rPr>
        <w:t>roduženje koncesije moguće na zahtjev osnivača zone temeljem gospodarskog interesa kada je iz skupnih pokazatelja poslovanja korisnika u slobodnoj zoni koja podnosi zahtjev za produženje koncesije vidljivo da su u tri godine koje prethode godini u kojoj se podnosi zahtjev za produženjem koncesije ostvarili minimalno 50% ukupnih prihoda iz poslovanja izvan područja Republike Hrvatske.</w:t>
      </w:r>
    </w:p>
    <w:p w14:paraId="73D55709" w14:textId="77777777" w:rsidR="00862635" w:rsidRDefault="00862635" w:rsidP="00287A1B">
      <w:pPr>
        <w:jc w:val="both"/>
        <w:rPr>
          <w:rFonts w:ascii="Times New Roman" w:hAnsi="Times New Roman"/>
        </w:rPr>
      </w:pPr>
    </w:p>
    <w:p w14:paraId="77642D5D" w14:textId="494F8CC2" w:rsidR="00F8535B" w:rsidRDefault="00287A1B" w:rsidP="00287A1B">
      <w:pPr>
        <w:jc w:val="both"/>
        <w:rPr>
          <w:rStyle w:val="Strong"/>
          <w:rFonts w:ascii="Times New Roman" w:hAnsi="Times New Roman"/>
          <w:b w:val="0"/>
          <w:color w:val="000000"/>
        </w:rPr>
      </w:pPr>
      <w:r w:rsidRPr="00287A1B">
        <w:rPr>
          <w:rFonts w:ascii="Times New Roman" w:hAnsi="Times New Roman"/>
        </w:rPr>
        <w:t xml:space="preserve">U dostavljenom Zahtjevu za produženje roka trajanja koncesije navedeni su </w:t>
      </w:r>
      <w:r w:rsidRPr="00287A1B">
        <w:rPr>
          <w:rFonts w:ascii="Times New Roman" w:hAnsi="Times New Roman"/>
          <w:bCs/>
          <w:color w:val="000000"/>
        </w:rPr>
        <w:t>pokazatelji poslovanja tvrtki - korisnika slobodne zone za razdoblje od 201</w:t>
      </w:r>
      <w:r w:rsidR="00926C70">
        <w:rPr>
          <w:rFonts w:ascii="Times New Roman" w:hAnsi="Times New Roman"/>
          <w:bCs/>
          <w:color w:val="000000"/>
        </w:rPr>
        <w:t>8</w:t>
      </w:r>
      <w:r w:rsidRPr="00287A1B">
        <w:rPr>
          <w:rFonts w:ascii="Times New Roman" w:hAnsi="Times New Roman"/>
          <w:bCs/>
          <w:color w:val="000000"/>
        </w:rPr>
        <w:t>. do 202</w:t>
      </w:r>
      <w:r w:rsidR="00F8535B">
        <w:rPr>
          <w:rFonts w:ascii="Times New Roman" w:hAnsi="Times New Roman"/>
          <w:bCs/>
          <w:color w:val="000000"/>
        </w:rPr>
        <w:t>0</w:t>
      </w:r>
      <w:r w:rsidRPr="00287A1B">
        <w:rPr>
          <w:rFonts w:ascii="Times New Roman" w:hAnsi="Times New Roman"/>
          <w:bCs/>
          <w:color w:val="000000"/>
        </w:rPr>
        <w:t>. godine</w:t>
      </w:r>
      <w:r w:rsidR="00F8535B">
        <w:rPr>
          <w:rFonts w:ascii="Times New Roman" w:hAnsi="Times New Roman"/>
          <w:bCs/>
          <w:color w:val="000000"/>
        </w:rPr>
        <w:t xml:space="preserve">, a naknadno su dostavljeni i podatci za 2021. godinu iz </w:t>
      </w:r>
      <w:r w:rsidRPr="00287A1B">
        <w:rPr>
          <w:rFonts w:ascii="Times New Roman" w:hAnsi="Times New Roman"/>
          <w:bCs/>
          <w:color w:val="000000"/>
        </w:rPr>
        <w:t xml:space="preserve">kojih proizlazi da je u posljednje tri godine </w:t>
      </w:r>
      <w:r w:rsidR="00862635">
        <w:rPr>
          <w:rFonts w:ascii="Times New Roman" w:hAnsi="Times New Roman"/>
          <w:bCs/>
          <w:color w:val="000000"/>
        </w:rPr>
        <w:t>prije</w:t>
      </w:r>
      <w:r w:rsidRPr="00287A1B">
        <w:rPr>
          <w:rFonts w:ascii="Times New Roman" w:hAnsi="Times New Roman"/>
          <w:bCs/>
          <w:color w:val="000000"/>
        </w:rPr>
        <w:t xml:space="preserve"> podnošenj</w:t>
      </w:r>
      <w:r w:rsidR="00B760F7">
        <w:rPr>
          <w:rFonts w:ascii="Times New Roman" w:hAnsi="Times New Roman"/>
          <w:bCs/>
          <w:color w:val="000000"/>
        </w:rPr>
        <w:t>a</w:t>
      </w:r>
      <w:r w:rsidRPr="00287A1B">
        <w:rPr>
          <w:rFonts w:ascii="Times New Roman" w:hAnsi="Times New Roman"/>
          <w:bCs/>
          <w:color w:val="000000"/>
        </w:rPr>
        <w:t xml:space="preserve"> Zahtjeva </w:t>
      </w:r>
      <w:r w:rsidRPr="00287A1B">
        <w:rPr>
          <w:rStyle w:val="Strong"/>
          <w:rFonts w:ascii="Times New Roman" w:hAnsi="Times New Roman"/>
          <w:b w:val="0"/>
          <w:color w:val="000000"/>
        </w:rPr>
        <w:t>ostvareno preko 50% ukupnih prihoda iz poslovanja izvan područja Republike Hrvatske i to:</w:t>
      </w:r>
    </w:p>
    <w:p w14:paraId="31221A7F" w14:textId="77777777" w:rsidR="00862635" w:rsidRDefault="00862635" w:rsidP="00287A1B">
      <w:pPr>
        <w:jc w:val="both"/>
        <w:rPr>
          <w:rFonts w:ascii="Times New Roman" w:hAnsi="Times New Roman"/>
        </w:rPr>
      </w:pPr>
    </w:p>
    <w:tbl>
      <w:tblPr>
        <w:tblW w:w="7787" w:type="dxa"/>
        <w:tblInd w:w="632" w:type="dxa"/>
        <w:tblCellMar>
          <w:left w:w="0" w:type="dxa"/>
          <w:right w:w="0" w:type="dxa"/>
        </w:tblCellMar>
        <w:tblLook w:val="04A0" w:firstRow="1" w:lastRow="0" w:firstColumn="1" w:lastColumn="0" w:noHBand="0" w:noVBand="1"/>
      </w:tblPr>
      <w:tblGrid>
        <w:gridCol w:w="1557"/>
        <w:gridCol w:w="1557"/>
        <w:gridCol w:w="1558"/>
        <w:gridCol w:w="1557"/>
        <w:gridCol w:w="1558"/>
      </w:tblGrid>
      <w:tr w:rsidR="00862635" w14:paraId="65D0DE1C" w14:textId="77777777" w:rsidTr="00862635">
        <w:trPr>
          <w:trHeight w:val="828"/>
        </w:trPr>
        <w:tc>
          <w:tcPr>
            <w:tcW w:w="1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A1A27" w14:textId="77777777" w:rsidR="00862635" w:rsidRDefault="00862635">
            <w:pPr>
              <w:rPr>
                <w:rFonts w:ascii="Times New Roman" w:hAnsi="Times New Roman"/>
                <w:snapToGrid/>
                <w:color w:val="000000"/>
              </w:rPr>
            </w:pPr>
            <w:r>
              <w:rPr>
                <w:rFonts w:ascii="Times New Roman" w:hAnsi="Times New Roman"/>
                <w:color w:val="000000"/>
              </w:rPr>
              <w:t> </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F9FC99" w14:textId="77777777" w:rsidR="00862635" w:rsidRDefault="00862635">
            <w:pPr>
              <w:jc w:val="center"/>
              <w:rPr>
                <w:rFonts w:ascii="Times New Roman" w:hAnsi="Times New Roman"/>
                <w:color w:val="000000"/>
              </w:rPr>
            </w:pPr>
            <w:r>
              <w:rPr>
                <w:rFonts w:ascii="Times New Roman" w:hAnsi="Times New Roman"/>
                <w:color w:val="000000"/>
              </w:rPr>
              <w:t>2019.</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5C366C" w14:textId="77777777" w:rsidR="00862635" w:rsidRDefault="00862635">
            <w:pPr>
              <w:jc w:val="center"/>
              <w:rPr>
                <w:rFonts w:ascii="Times New Roman" w:hAnsi="Times New Roman"/>
                <w:color w:val="000000"/>
              </w:rPr>
            </w:pPr>
            <w:r>
              <w:rPr>
                <w:rFonts w:ascii="Times New Roman" w:hAnsi="Times New Roman"/>
                <w:color w:val="000000"/>
              </w:rPr>
              <w:t>2020.</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A0B9F4" w14:textId="77777777" w:rsidR="00862635" w:rsidRDefault="00862635">
            <w:pPr>
              <w:jc w:val="center"/>
              <w:rPr>
                <w:rFonts w:ascii="Times New Roman" w:hAnsi="Times New Roman"/>
                <w:color w:val="000000"/>
              </w:rPr>
            </w:pPr>
            <w:r>
              <w:rPr>
                <w:rFonts w:ascii="Times New Roman" w:hAnsi="Times New Roman"/>
                <w:color w:val="000000"/>
              </w:rPr>
              <w:t>2021.</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0AB50E" w14:textId="77777777" w:rsidR="00862635" w:rsidRDefault="00862635">
            <w:pPr>
              <w:jc w:val="center"/>
              <w:rPr>
                <w:rFonts w:ascii="Times New Roman" w:hAnsi="Times New Roman"/>
                <w:color w:val="000000"/>
              </w:rPr>
            </w:pPr>
            <w:r>
              <w:rPr>
                <w:rFonts w:ascii="Times New Roman" w:hAnsi="Times New Roman"/>
                <w:color w:val="000000"/>
              </w:rPr>
              <w:t>ukupno</w:t>
            </w:r>
          </w:p>
        </w:tc>
      </w:tr>
      <w:tr w:rsidR="00862635" w14:paraId="44F5473D" w14:textId="77777777" w:rsidTr="00862635">
        <w:trPr>
          <w:trHeight w:val="828"/>
        </w:trPr>
        <w:tc>
          <w:tcPr>
            <w:tcW w:w="1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5B41D" w14:textId="77777777" w:rsidR="00862635" w:rsidRDefault="00862635">
            <w:pPr>
              <w:rPr>
                <w:rFonts w:ascii="Times New Roman" w:hAnsi="Times New Roman"/>
                <w:color w:val="000000"/>
              </w:rPr>
            </w:pPr>
            <w:r>
              <w:rPr>
                <w:rFonts w:ascii="Times New Roman" w:hAnsi="Times New Roman"/>
                <w:color w:val="000000"/>
              </w:rPr>
              <w:t>Ukupni prihod (kn)</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B6B24" w14:textId="77777777" w:rsidR="00862635" w:rsidRDefault="00862635">
            <w:pPr>
              <w:jc w:val="right"/>
              <w:rPr>
                <w:rFonts w:ascii="Times New Roman" w:hAnsi="Times New Roman"/>
                <w:color w:val="000000"/>
              </w:rPr>
            </w:pPr>
            <w:r>
              <w:rPr>
                <w:rFonts w:ascii="Times New Roman" w:hAnsi="Times New Roman"/>
                <w:color w:val="000000"/>
              </w:rPr>
              <w:t>165.955.426</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A1D2A" w14:textId="77777777" w:rsidR="00862635" w:rsidRDefault="00862635">
            <w:pPr>
              <w:jc w:val="right"/>
              <w:rPr>
                <w:rFonts w:ascii="Times New Roman" w:hAnsi="Times New Roman"/>
                <w:color w:val="000000"/>
              </w:rPr>
            </w:pPr>
            <w:r>
              <w:rPr>
                <w:rFonts w:ascii="Times New Roman" w:hAnsi="Times New Roman"/>
                <w:color w:val="000000"/>
              </w:rPr>
              <w:t>126.266.426</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DD355" w14:textId="77777777" w:rsidR="00862635" w:rsidRDefault="00862635">
            <w:pPr>
              <w:jc w:val="right"/>
              <w:rPr>
                <w:rFonts w:ascii="Times New Roman" w:hAnsi="Times New Roman"/>
                <w:color w:val="000000"/>
              </w:rPr>
            </w:pPr>
            <w:r>
              <w:rPr>
                <w:rFonts w:ascii="Times New Roman" w:hAnsi="Times New Roman"/>
                <w:color w:val="000000"/>
              </w:rPr>
              <w:t>145.381.611</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1667B" w14:textId="77777777" w:rsidR="00862635" w:rsidRDefault="00862635">
            <w:pPr>
              <w:jc w:val="right"/>
              <w:rPr>
                <w:rFonts w:ascii="Times New Roman" w:hAnsi="Times New Roman"/>
                <w:color w:val="000000"/>
              </w:rPr>
            </w:pPr>
            <w:r>
              <w:rPr>
                <w:rFonts w:ascii="Times New Roman" w:hAnsi="Times New Roman"/>
                <w:color w:val="000000"/>
              </w:rPr>
              <w:t>437.603.463</w:t>
            </w:r>
          </w:p>
        </w:tc>
      </w:tr>
      <w:tr w:rsidR="00862635" w14:paraId="652A3BF8" w14:textId="77777777" w:rsidTr="00862635">
        <w:trPr>
          <w:trHeight w:val="828"/>
        </w:trPr>
        <w:tc>
          <w:tcPr>
            <w:tcW w:w="1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BABEBD" w14:textId="77777777" w:rsidR="00862635" w:rsidRDefault="00862635">
            <w:pPr>
              <w:rPr>
                <w:rFonts w:ascii="Times New Roman" w:hAnsi="Times New Roman"/>
                <w:color w:val="000000"/>
              </w:rPr>
            </w:pPr>
            <w:r>
              <w:rPr>
                <w:rFonts w:ascii="Times New Roman" w:hAnsi="Times New Roman"/>
                <w:color w:val="000000"/>
              </w:rPr>
              <w:t>Ukupni izvoz (kn)</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40863" w14:textId="77777777" w:rsidR="00862635" w:rsidRDefault="00862635">
            <w:pPr>
              <w:jc w:val="right"/>
              <w:rPr>
                <w:rFonts w:ascii="Times New Roman" w:hAnsi="Times New Roman"/>
                <w:color w:val="000000"/>
              </w:rPr>
            </w:pPr>
            <w:r>
              <w:rPr>
                <w:rFonts w:ascii="Times New Roman" w:hAnsi="Times New Roman"/>
                <w:color w:val="000000"/>
              </w:rPr>
              <w:t>97.658.239</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2B2DA" w14:textId="77777777" w:rsidR="00862635" w:rsidRDefault="00862635">
            <w:pPr>
              <w:jc w:val="right"/>
              <w:rPr>
                <w:rFonts w:ascii="Times New Roman" w:hAnsi="Times New Roman"/>
                <w:color w:val="000000"/>
              </w:rPr>
            </w:pPr>
            <w:r>
              <w:rPr>
                <w:rFonts w:ascii="Times New Roman" w:hAnsi="Times New Roman"/>
                <w:color w:val="000000"/>
              </w:rPr>
              <w:t>67.750.930</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43CD1" w14:textId="77777777" w:rsidR="00862635" w:rsidRDefault="00862635">
            <w:pPr>
              <w:jc w:val="right"/>
              <w:rPr>
                <w:rFonts w:ascii="Times New Roman" w:hAnsi="Times New Roman"/>
                <w:color w:val="000000"/>
              </w:rPr>
            </w:pPr>
            <w:r>
              <w:rPr>
                <w:rFonts w:ascii="Times New Roman" w:hAnsi="Times New Roman"/>
                <w:color w:val="000000"/>
              </w:rPr>
              <w:t>64.493.905</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E2626" w14:textId="77777777" w:rsidR="00862635" w:rsidRDefault="00862635">
            <w:pPr>
              <w:jc w:val="right"/>
              <w:rPr>
                <w:rFonts w:ascii="Times New Roman" w:hAnsi="Times New Roman"/>
                <w:color w:val="000000"/>
              </w:rPr>
            </w:pPr>
            <w:r>
              <w:rPr>
                <w:rFonts w:ascii="Times New Roman" w:hAnsi="Times New Roman"/>
                <w:color w:val="000000"/>
              </w:rPr>
              <w:t>229.903.074</w:t>
            </w:r>
          </w:p>
        </w:tc>
      </w:tr>
      <w:tr w:rsidR="00862635" w14:paraId="206E7C11" w14:textId="77777777" w:rsidTr="00862635">
        <w:trPr>
          <w:trHeight w:val="828"/>
        </w:trPr>
        <w:tc>
          <w:tcPr>
            <w:tcW w:w="1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B93D4" w14:textId="77777777" w:rsidR="00862635" w:rsidRDefault="00862635">
            <w:pPr>
              <w:rPr>
                <w:rFonts w:ascii="Times New Roman" w:hAnsi="Times New Roman"/>
                <w:color w:val="000000"/>
              </w:rPr>
            </w:pPr>
            <w:r>
              <w:rPr>
                <w:rFonts w:ascii="Times New Roman" w:hAnsi="Times New Roman"/>
                <w:color w:val="000000"/>
              </w:rPr>
              <w:t>Udio izvoza u ukupnom prihodu (%)</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2F3BA" w14:textId="77777777" w:rsidR="00862635" w:rsidRDefault="00862635">
            <w:pPr>
              <w:jc w:val="right"/>
              <w:rPr>
                <w:rFonts w:ascii="Times New Roman" w:hAnsi="Times New Roman"/>
                <w:color w:val="000000"/>
              </w:rPr>
            </w:pPr>
            <w:r>
              <w:rPr>
                <w:rFonts w:ascii="Times New Roman" w:hAnsi="Times New Roman"/>
                <w:color w:val="000000"/>
              </w:rPr>
              <w:t>58,85%</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CD386" w14:textId="77777777" w:rsidR="00862635" w:rsidRDefault="00862635">
            <w:pPr>
              <w:jc w:val="right"/>
              <w:rPr>
                <w:rFonts w:ascii="Times New Roman" w:hAnsi="Times New Roman"/>
                <w:color w:val="000000"/>
              </w:rPr>
            </w:pPr>
            <w:r>
              <w:rPr>
                <w:rFonts w:ascii="Times New Roman" w:hAnsi="Times New Roman"/>
                <w:color w:val="000000"/>
              </w:rPr>
              <w:t>53,66%</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BBB49" w14:textId="77777777" w:rsidR="00862635" w:rsidRDefault="00862635">
            <w:pPr>
              <w:jc w:val="right"/>
              <w:rPr>
                <w:rFonts w:ascii="Times New Roman" w:hAnsi="Times New Roman"/>
                <w:color w:val="000000"/>
              </w:rPr>
            </w:pPr>
            <w:r>
              <w:rPr>
                <w:rFonts w:ascii="Times New Roman" w:hAnsi="Times New Roman"/>
                <w:color w:val="000000"/>
              </w:rPr>
              <w:t>44,36%</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C9FE1" w14:textId="77777777" w:rsidR="00862635" w:rsidRDefault="00862635">
            <w:pPr>
              <w:jc w:val="right"/>
              <w:rPr>
                <w:rFonts w:ascii="Times New Roman" w:hAnsi="Times New Roman"/>
                <w:color w:val="000000"/>
              </w:rPr>
            </w:pPr>
            <w:r>
              <w:rPr>
                <w:rFonts w:ascii="Times New Roman" w:hAnsi="Times New Roman"/>
                <w:color w:val="000000"/>
              </w:rPr>
              <w:t>52,54%</w:t>
            </w:r>
          </w:p>
        </w:tc>
      </w:tr>
    </w:tbl>
    <w:p w14:paraId="6457952A" w14:textId="42E842E8" w:rsidR="00862635" w:rsidRDefault="00862635" w:rsidP="00287A1B">
      <w:pPr>
        <w:jc w:val="both"/>
        <w:rPr>
          <w:rFonts w:ascii="Times New Roman" w:hAnsi="Times New Roman"/>
        </w:rPr>
      </w:pPr>
    </w:p>
    <w:p w14:paraId="7977888F" w14:textId="2984BD1C" w:rsidR="00287A1B" w:rsidRPr="00287A1B" w:rsidRDefault="00287A1B" w:rsidP="00287A1B">
      <w:pPr>
        <w:jc w:val="both"/>
        <w:rPr>
          <w:rFonts w:ascii="Times New Roman" w:hAnsi="Times New Roman"/>
        </w:rPr>
      </w:pPr>
      <w:r w:rsidRPr="00287A1B">
        <w:rPr>
          <w:rFonts w:ascii="Times New Roman" w:hAnsi="Times New Roman"/>
        </w:rPr>
        <w:t>Sukladno članku 8.</w:t>
      </w:r>
      <w:r w:rsidRPr="00287A1B">
        <w:rPr>
          <w:rFonts w:ascii="Times New Roman" w:hAnsi="Times New Roman"/>
          <w:b/>
        </w:rPr>
        <w:t xml:space="preserve"> </w:t>
      </w:r>
      <w:r w:rsidRPr="00287A1B">
        <w:rPr>
          <w:rFonts w:ascii="Times New Roman" w:hAnsi="Times New Roman"/>
        </w:rPr>
        <w:t>Zakona o slobodnim zonama, na zaprimljeni Zahtjev za produženje koncesije prikupljena su pozitivna mišljenja Ministarstva prostornoga uređenja, graditeljstva i državne imovine, Grada Zagreba te unutarnjih ustrojstvenih jedinica Ministarstva gospodarstva i održivog razvoja nadležnih za zaštitu okoliša i prirode.</w:t>
      </w:r>
    </w:p>
    <w:p w14:paraId="79BECCC8" w14:textId="77777777" w:rsidR="00287A1B" w:rsidRPr="00287A1B" w:rsidRDefault="00287A1B" w:rsidP="00287A1B">
      <w:pPr>
        <w:jc w:val="both"/>
        <w:rPr>
          <w:rFonts w:ascii="Times New Roman" w:hAnsi="Times New Roman"/>
          <w:b/>
        </w:rPr>
      </w:pPr>
    </w:p>
    <w:p w14:paraId="32976F4D" w14:textId="6BD03DA9" w:rsidR="001A5F9C" w:rsidRPr="00F8535B" w:rsidRDefault="00287A1B" w:rsidP="00F8535B">
      <w:pPr>
        <w:jc w:val="both"/>
        <w:rPr>
          <w:rFonts w:ascii="Times New Roman" w:hAnsi="Times New Roman"/>
          <w:b/>
        </w:rPr>
      </w:pPr>
      <w:r w:rsidRPr="00287A1B">
        <w:rPr>
          <w:rFonts w:ascii="Times New Roman" w:hAnsi="Times New Roman"/>
          <w:b/>
        </w:rPr>
        <w:t>Ministarstvo je stajališta kako je produženje roka trajanja koncesije za osnivanje Slobodne zone Zagreb za dodatno razdoblje od 12 godina gospodarski opravdan</w:t>
      </w:r>
      <w:r>
        <w:rPr>
          <w:rFonts w:ascii="Times New Roman" w:hAnsi="Times New Roman"/>
          <w:b/>
        </w:rPr>
        <w:t>o</w:t>
      </w:r>
      <w:r w:rsidRPr="00287A1B">
        <w:rPr>
          <w:rFonts w:ascii="Times New Roman" w:hAnsi="Times New Roman"/>
          <w:b/>
        </w:rPr>
        <w:t xml:space="preserve"> i stoga predlaže Vladi Republike Hrvatske donošenje Odluke o izmjeni Odluke o davanju koncesije za osnivanje Slobodne zone Zagreb.</w:t>
      </w:r>
    </w:p>
    <w:sectPr w:rsidR="001A5F9C" w:rsidRPr="00F8535B" w:rsidSect="00633E4F">
      <w:headerReference w:type="even" r:id="rId15"/>
      <w:headerReference w:type="default" r:id="rId16"/>
      <w:footerReference w:type="default" r:id="rId17"/>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E0E6A" w14:textId="77777777" w:rsidR="00FE6239" w:rsidRDefault="00FE6239">
      <w:r>
        <w:separator/>
      </w:r>
    </w:p>
  </w:endnote>
  <w:endnote w:type="continuationSeparator" w:id="0">
    <w:p w14:paraId="1E92C1C9" w14:textId="77777777" w:rsidR="00FE6239" w:rsidRDefault="00FE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9F5F" w14:textId="77777777" w:rsidR="00633E4F" w:rsidRPr="00633E4F" w:rsidRDefault="00633E4F" w:rsidP="00633E4F">
    <w:pPr>
      <w:pStyle w:val="Footer"/>
      <w:pBdr>
        <w:top w:val="single" w:sz="4" w:space="1" w:color="404040"/>
      </w:pBdr>
      <w:jc w:val="center"/>
      <w:rPr>
        <w:rFonts w:ascii="Times New Roman" w:hAnsi="Times New Roman"/>
        <w:color w:val="404040"/>
        <w:spacing w:val="20"/>
        <w:sz w:val="20"/>
      </w:rPr>
    </w:pPr>
    <w:r w:rsidRPr="00633E4F">
      <w:rPr>
        <w:rFonts w:ascii="Times New Roman" w:hAnsi="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6EFE3" w14:textId="77777777" w:rsidR="00633E4F" w:rsidRPr="00633E4F" w:rsidRDefault="00633E4F" w:rsidP="00633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B8184" w14:textId="77777777" w:rsidR="00FE6239" w:rsidRDefault="00FE6239">
      <w:r>
        <w:separator/>
      </w:r>
    </w:p>
  </w:footnote>
  <w:footnote w:type="continuationSeparator" w:id="0">
    <w:p w14:paraId="1B92AE78" w14:textId="77777777" w:rsidR="00FE6239" w:rsidRDefault="00FE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843A3" w14:textId="77777777" w:rsidR="00344DCA" w:rsidRDefault="00344DCA" w:rsidP="005054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5011">
      <w:rPr>
        <w:rStyle w:val="PageNumber"/>
        <w:noProof/>
      </w:rPr>
      <w:t>2</w:t>
    </w:r>
    <w:r>
      <w:rPr>
        <w:rStyle w:val="PageNumber"/>
      </w:rPr>
      <w:fldChar w:fldCharType="end"/>
    </w:r>
  </w:p>
  <w:p w14:paraId="6EA7C35E" w14:textId="77777777" w:rsidR="00344DCA" w:rsidRDefault="00344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BF96B" w14:textId="7837D209" w:rsidR="00C30499" w:rsidRPr="00C30499" w:rsidRDefault="00C30499" w:rsidP="00C30499">
    <w:pPr>
      <w:pStyle w:val="Header"/>
      <w:jc w:val="center"/>
      <w:rPr>
        <w:rFonts w:ascii="Times New Roman" w:hAnsi="Times New Roman"/>
      </w:rPr>
    </w:pPr>
    <w:r w:rsidRPr="00C30499">
      <w:rPr>
        <w:rFonts w:ascii="Times New Roman" w:hAnsi="Times New Roman"/>
      </w:rPr>
      <w:fldChar w:fldCharType="begin"/>
    </w:r>
    <w:r w:rsidRPr="00C30499">
      <w:rPr>
        <w:rFonts w:ascii="Times New Roman" w:hAnsi="Times New Roman"/>
      </w:rPr>
      <w:instrText>PAGE   \* MERGEFORMAT</w:instrText>
    </w:r>
    <w:r w:rsidRPr="00C30499">
      <w:rPr>
        <w:rFonts w:ascii="Times New Roman" w:hAnsi="Times New Roman"/>
      </w:rPr>
      <w:fldChar w:fldCharType="separate"/>
    </w:r>
    <w:r w:rsidR="003F7AB8">
      <w:rPr>
        <w:rFonts w:ascii="Times New Roman" w:hAnsi="Times New Roman"/>
        <w:noProof/>
      </w:rPr>
      <w:t>2</w:t>
    </w:r>
    <w:r w:rsidRPr="00C30499">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1385"/>
    <w:multiLevelType w:val="hybridMultilevel"/>
    <w:tmpl w:val="C4429C1C"/>
    <w:lvl w:ilvl="0" w:tplc="BA8035FE">
      <w:numFmt w:val="bullet"/>
      <w:lvlText w:val="-"/>
      <w:lvlJc w:val="left"/>
      <w:pPr>
        <w:ind w:left="1776" w:hanging="360"/>
      </w:pPr>
      <w:rPr>
        <w:rFonts w:ascii="Times New Roman" w:eastAsiaTheme="minorHAnsi" w:hAnsi="Times New Roman" w:cs="Times New Roman"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4D"/>
    <w:rsid w:val="00003B9C"/>
    <w:rsid w:val="000065F8"/>
    <w:rsid w:val="000114D8"/>
    <w:rsid w:val="00013577"/>
    <w:rsid w:val="00021F4C"/>
    <w:rsid w:val="000312AD"/>
    <w:rsid w:val="00032D7A"/>
    <w:rsid w:val="00037342"/>
    <w:rsid w:val="000376E5"/>
    <w:rsid w:val="0004227E"/>
    <w:rsid w:val="00042665"/>
    <w:rsid w:val="00043D49"/>
    <w:rsid w:val="00044CD4"/>
    <w:rsid w:val="000457D6"/>
    <w:rsid w:val="00045DC3"/>
    <w:rsid w:val="00045FF8"/>
    <w:rsid w:val="0004632C"/>
    <w:rsid w:val="00046B07"/>
    <w:rsid w:val="00050EC2"/>
    <w:rsid w:val="00053AFA"/>
    <w:rsid w:val="00053EF0"/>
    <w:rsid w:val="0005523E"/>
    <w:rsid w:val="000606ED"/>
    <w:rsid w:val="00061709"/>
    <w:rsid w:val="000619B1"/>
    <w:rsid w:val="000623F5"/>
    <w:rsid w:val="00063E63"/>
    <w:rsid w:val="00063EFA"/>
    <w:rsid w:val="000648A8"/>
    <w:rsid w:val="00064DF5"/>
    <w:rsid w:val="00070BE5"/>
    <w:rsid w:val="00072E16"/>
    <w:rsid w:val="00077AD9"/>
    <w:rsid w:val="000813B1"/>
    <w:rsid w:val="00082CCF"/>
    <w:rsid w:val="00083443"/>
    <w:rsid w:val="0008779D"/>
    <w:rsid w:val="000900DB"/>
    <w:rsid w:val="00091ED9"/>
    <w:rsid w:val="000923E4"/>
    <w:rsid w:val="00096D39"/>
    <w:rsid w:val="000A40BC"/>
    <w:rsid w:val="000A590B"/>
    <w:rsid w:val="000A6C99"/>
    <w:rsid w:val="000B2E96"/>
    <w:rsid w:val="000B4237"/>
    <w:rsid w:val="000B7AA4"/>
    <w:rsid w:val="000C42E3"/>
    <w:rsid w:val="000C4A29"/>
    <w:rsid w:val="000C51F0"/>
    <w:rsid w:val="000E0953"/>
    <w:rsid w:val="000E375C"/>
    <w:rsid w:val="000F3249"/>
    <w:rsid w:val="000F4B54"/>
    <w:rsid w:val="000F7509"/>
    <w:rsid w:val="00106208"/>
    <w:rsid w:val="00106361"/>
    <w:rsid w:val="00107A6C"/>
    <w:rsid w:val="00107F96"/>
    <w:rsid w:val="00110A2B"/>
    <w:rsid w:val="00116217"/>
    <w:rsid w:val="0012008B"/>
    <w:rsid w:val="00122373"/>
    <w:rsid w:val="00123275"/>
    <w:rsid w:val="00124FA0"/>
    <w:rsid w:val="0012789F"/>
    <w:rsid w:val="001279B2"/>
    <w:rsid w:val="0013061B"/>
    <w:rsid w:val="001308D7"/>
    <w:rsid w:val="001353C6"/>
    <w:rsid w:val="00135F8D"/>
    <w:rsid w:val="001372EA"/>
    <w:rsid w:val="00137A21"/>
    <w:rsid w:val="00143690"/>
    <w:rsid w:val="00145011"/>
    <w:rsid w:val="0014532C"/>
    <w:rsid w:val="0015462D"/>
    <w:rsid w:val="0015560A"/>
    <w:rsid w:val="00155C23"/>
    <w:rsid w:val="001623FF"/>
    <w:rsid w:val="00166099"/>
    <w:rsid w:val="00182482"/>
    <w:rsid w:val="0018611F"/>
    <w:rsid w:val="00186F03"/>
    <w:rsid w:val="00194715"/>
    <w:rsid w:val="00194AD7"/>
    <w:rsid w:val="00197393"/>
    <w:rsid w:val="001A3336"/>
    <w:rsid w:val="001A4820"/>
    <w:rsid w:val="001A492D"/>
    <w:rsid w:val="001A4BF0"/>
    <w:rsid w:val="001A5F9C"/>
    <w:rsid w:val="001A63D8"/>
    <w:rsid w:val="001A6CA9"/>
    <w:rsid w:val="001B2A8A"/>
    <w:rsid w:val="001B3BD1"/>
    <w:rsid w:val="001B487E"/>
    <w:rsid w:val="001B67D1"/>
    <w:rsid w:val="001C00DB"/>
    <w:rsid w:val="001C41AE"/>
    <w:rsid w:val="001C7AF9"/>
    <w:rsid w:val="001D1AFA"/>
    <w:rsid w:val="001D5B5A"/>
    <w:rsid w:val="001D6344"/>
    <w:rsid w:val="001E6B4D"/>
    <w:rsid w:val="001F0B01"/>
    <w:rsid w:val="001F1FED"/>
    <w:rsid w:val="001F5D08"/>
    <w:rsid w:val="001F7D1F"/>
    <w:rsid w:val="00212B7B"/>
    <w:rsid w:val="0021526D"/>
    <w:rsid w:val="002177E0"/>
    <w:rsid w:val="00224711"/>
    <w:rsid w:val="002316E9"/>
    <w:rsid w:val="002319FA"/>
    <w:rsid w:val="0023273E"/>
    <w:rsid w:val="00233082"/>
    <w:rsid w:val="00233EFB"/>
    <w:rsid w:val="00237C17"/>
    <w:rsid w:val="00240035"/>
    <w:rsid w:val="00240F07"/>
    <w:rsid w:val="002431B7"/>
    <w:rsid w:val="00243276"/>
    <w:rsid w:val="0024432A"/>
    <w:rsid w:val="00244B26"/>
    <w:rsid w:val="002453F1"/>
    <w:rsid w:val="00251FB8"/>
    <w:rsid w:val="00254264"/>
    <w:rsid w:val="00260718"/>
    <w:rsid w:val="00262AC8"/>
    <w:rsid w:val="00262E49"/>
    <w:rsid w:val="00270809"/>
    <w:rsid w:val="0027279B"/>
    <w:rsid w:val="0027423E"/>
    <w:rsid w:val="002755DA"/>
    <w:rsid w:val="00276920"/>
    <w:rsid w:val="002778CF"/>
    <w:rsid w:val="002842D3"/>
    <w:rsid w:val="00286365"/>
    <w:rsid w:val="00287A1B"/>
    <w:rsid w:val="00292138"/>
    <w:rsid w:val="0029363B"/>
    <w:rsid w:val="00294366"/>
    <w:rsid w:val="002964B8"/>
    <w:rsid w:val="002966AA"/>
    <w:rsid w:val="002A0ADF"/>
    <w:rsid w:val="002A1633"/>
    <w:rsid w:val="002A1D88"/>
    <w:rsid w:val="002A3E02"/>
    <w:rsid w:val="002B0B45"/>
    <w:rsid w:val="002B2599"/>
    <w:rsid w:val="002B3319"/>
    <w:rsid w:val="002B47D6"/>
    <w:rsid w:val="002C0B62"/>
    <w:rsid w:val="002C1790"/>
    <w:rsid w:val="002C1E72"/>
    <w:rsid w:val="002C332F"/>
    <w:rsid w:val="002C50DD"/>
    <w:rsid w:val="002C7391"/>
    <w:rsid w:val="002C79B3"/>
    <w:rsid w:val="002D0C18"/>
    <w:rsid w:val="002D574B"/>
    <w:rsid w:val="002E055A"/>
    <w:rsid w:val="002E378F"/>
    <w:rsid w:val="002E42E4"/>
    <w:rsid w:val="002E7781"/>
    <w:rsid w:val="002F03CC"/>
    <w:rsid w:val="002F3D17"/>
    <w:rsid w:val="002F75B4"/>
    <w:rsid w:val="00300828"/>
    <w:rsid w:val="00302FDB"/>
    <w:rsid w:val="003037EF"/>
    <w:rsid w:val="003056F3"/>
    <w:rsid w:val="00315F22"/>
    <w:rsid w:val="003160AC"/>
    <w:rsid w:val="00316A4F"/>
    <w:rsid w:val="0032336C"/>
    <w:rsid w:val="00327ED3"/>
    <w:rsid w:val="0033562A"/>
    <w:rsid w:val="00336DA8"/>
    <w:rsid w:val="00340BCB"/>
    <w:rsid w:val="00341132"/>
    <w:rsid w:val="003427CF"/>
    <w:rsid w:val="003446D3"/>
    <w:rsid w:val="00344DCA"/>
    <w:rsid w:val="00346CA2"/>
    <w:rsid w:val="00346E58"/>
    <w:rsid w:val="00356459"/>
    <w:rsid w:val="00361CD0"/>
    <w:rsid w:val="00364AF2"/>
    <w:rsid w:val="00365165"/>
    <w:rsid w:val="003737D2"/>
    <w:rsid w:val="0037660F"/>
    <w:rsid w:val="003801E2"/>
    <w:rsid w:val="00381463"/>
    <w:rsid w:val="00382AFE"/>
    <w:rsid w:val="00384E26"/>
    <w:rsid w:val="00385FD6"/>
    <w:rsid w:val="003868A2"/>
    <w:rsid w:val="003953FB"/>
    <w:rsid w:val="00395404"/>
    <w:rsid w:val="00397952"/>
    <w:rsid w:val="003A0D81"/>
    <w:rsid w:val="003B0906"/>
    <w:rsid w:val="003B0C21"/>
    <w:rsid w:val="003B6F50"/>
    <w:rsid w:val="003C0C3B"/>
    <w:rsid w:val="003C4286"/>
    <w:rsid w:val="003C5120"/>
    <w:rsid w:val="003C6E38"/>
    <w:rsid w:val="003D63FB"/>
    <w:rsid w:val="003D7CDA"/>
    <w:rsid w:val="003E075D"/>
    <w:rsid w:val="003E142D"/>
    <w:rsid w:val="003E3748"/>
    <w:rsid w:val="003F4BF1"/>
    <w:rsid w:val="003F7AB8"/>
    <w:rsid w:val="004000BB"/>
    <w:rsid w:val="00407797"/>
    <w:rsid w:val="00407E3A"/>
    <w:rsid w:val="00413FFA"/>
    <w:rsid w:val="00414A94"/>
    <w:rsid w:val="00416BE6"/>
    <w:rsid w:val="0042176A"/>
    <w:rsid w:val="00434528"/>
    <w:rsid w:val="00446BE4"/>
    <w:rsid w:val="00446C4C"/>
    <w:rsid w:val="00447C13"/>
    <w:rsid w:val="00450151"/>
    <w:rsid w:val="00450FB3"/>
    <w:rsid w:val="00455256"/>
    <w:rsid w:val="00455BB9"/>
    <w:rsid w:val="0045620D"/>
    <w:rsid w:val="00460221"/>
    <w:rsid w:val="004638F2"/>
    <w:rsid w:val="00465F43"/>
    <w:rsid w:val="0046677D"/>
    <w:rsid w:val="004732CD"/>
    <w:rsid w:val="00473682"/>
    <w:rsid w:val="0047553D"/>
    <w:rsid w:val="00475BD1"/>
    <w:rsid w:val="00476F4F"/>
    <w:rsid w:val="004807FC"/>
    <w:rsid w:val="00486614"/>
    <w:rsid w:val="00496E95"/>
    <w:rsid w:val="004A0806"/>
    <w:rsid w:val="004A1F53"/>
    <w:rsid w:val="004A4023"/>
    <w:rsid w:val="004B24FC"/>
    <w:rsid w:val="004B645F"/>
    <w:rsid w:val="004C0CEA"/>
    <w:rsid w:val="004C411F"/>
    <w:rsid w:val="004C5043"/>
    <w:rsid w:val="004C5CEA"/>
    <w:rsid w:val="004C790C"/>
    <w:rsid w:val="004D10D0"/>
    <w:rsid w:val="004D36CC"/>
    <w:rsid w:val="004D5A2C"/>
    <w:rsid w:val="004D73FF"/>
    <w:rsid w:val="004D7670"/>
    <w:rsid w:val="004D77EF"/>
    <w:rsid w:val="004E5F22"/>
    <w:rsid w:val="004E6799"/>
    <w:rsid w:val="004E7BCC"/>
    <w:rsid w:val="004F2D12"/>
    <w:rsid w:val="004F51C4"/>
    <w:rsid w:val="005020B8"/>
    <w:rsid w:val="0050260E"/>
    <w:rsid w:val="0050417C"/>
    <w:rsid w:val="00505424"/>
    <w:rsid w:val="00506C66"/>
    <w:rsid w:val="005072FC"/>
    <w:rsid w:val="00507E14"/>
    <w:rsid w:val="005104BC"/>
    <w:rsid w:val="00511536"/>
    <w:rsid w:val="00512271"/>
    <w:rsid w:val="005145F8"/>
    <w:rsid w:val="0052073E"/>
    <w:rsid w:val="00522546"/>
    <w:rsid w:val="00522D95"/>
    <w:rsid w:val="005260A9"/>
    <w:rsid w:val="00527ED4"/>
    <w:rsid w:val="00530DB3"/>
    <w:rsid w:val="00536105"/>
    <w:rsid w:val="00536B48"/>
    <w:rsid w:val="00540C38"/>
    <w:rsid w:val="00541BE1"/>
    <w:rsid w:val="00543897"/>
    <w:rsid w:val="00544758"/>
    <w:rsid w:val="00544E11"/>
    <w:rsid w:val="00553174"/>
    <w:rsid w:val="00553BAA"/>
    <w:rsid w:val="005559DD"/>
    <w:rsid w:val="005652FF"/>
    <w:rsid w:val="00565F49"/>
    <w:rsid w:val="0056777B"/>
    <w:rsid w:val="00573E8A"/>
    <w:rsid w:val="00576D5E"/>
    <w:rsid w:val="005771A5"/>
    <w:rsid w:val="00577944"/>
    <w:rsid w:val="00577D20"/>
    <w:rsid w:val="005830A1"/>
    <w:rsid w:val="00584C26"/>
    <w:rsid w:val="00592DEC"/>
    <w:rsid w:val="00594D33"/>
    <w:rsid w:val="00596377"/>
    <w:rsid w:val="00597082"/>
    <w:rsid w:val="005A0DEB"/>
    <w:rsid w:val="005A10A0"/>
    <w:rsid w:val="005A13C9"/>
    <w:rsid w:val="005A14C2"/>
    <w:rsid w:val="005B073F"/>
    <w:rsid w:val="005B2FB7"/>
    <w:rsid w:val="005B5084"/>
    <w:rsid w:val="005B6288"/>
    <w:rsid w:val="005B7886"/>
    <w:rsid w:val="005C16AD"/>
    <w:rsid w:val="005C1E56"/>
    <w:rsid w:val="005C2DC7"/>
    <w:rsid w:val="005C3EB8"/>
    <w:rsid w:val="005C4730"/>
    <w:rsid w:val="005C4CBD"/>
    <w:rsid w:val="005C7A1F"/>
    <w:rsid w:val="005D48CB"/>
    <w:rsid w:val="005E27E7"/>
    <w:rsid w:val="005E32AE"/>
    <w:rsid w:val="005F4F4B"/>
    <w:rsid w:val="005F504B"/>
    <w:rsid w:val="0060062B"/>
    <w:rsid w:val="00601639"/>
    <w:rsid w:val="00604B4C"/>
    <w:rsid w:val="0060565B"/>
    <w:rsid w:val="00610201"/>
    <w:rsid w:val="00612340"/>
    <w:rsid w:val="006129E3"/>
    <w:rsid w:val="00613589"/>
    <w:rsid w:val="00614DC2"/>
    <w:rsid w:val="00617480"/>
    <w:rsid w:val="00624301"/>
    <w:rsid w:val="00631BC7"/>
    <w:rsid w:val="0063212B"/>
    <w:rsid w:val="00632EA7"/>
    <w:rsid w:val="00633E4F"/>
    <w:rsid w:val="00635754"/>
    <w:rsid w:val="006412AB"/>
    <w:rsid w:val="00646CCE"/>
    <w:rsid w:val="0064724A"/>
    <w:rsid w:val="0065537F"/>
    <w:rsid w:val="00655690"/>
    <w:rsid w:val="00670711"/>
    <w:rsid w:val="00670E9E"/>
    <w:rsid w:val="00671F13"/>
    <w:rsid w:val="00672813"/>
    <w:rsid w:val="00674C11"/>
    <w:rsid w:val="006769A3"/>
    <w:rsid w:val="00677F3A"/>
    <w:rsid w:val="00680B4C"/>
    <w:rsid w:val="006812A4"/>
    <w:rsid w:val="006821FE"/>
    <w:rsid w:val="00683299"/>
    <w:rsid w:val="00685DB0"/>
    <w:rsid w:val="00690BD8"/>
    <w:rsid w:val="006917E9"/>
    <w:rsid w:val="00692013"/>
    <w:rsid w:val="00696609"/>
    <w:rsid w:val="00697F6C"/>
    <w:rsid w:val="006A0BEE"/>
    <w:rsid w:val="006A0FCA"/>
    <w:rsid w:val="006B15FC"/>
    <w:rsid w:val="006B37E5"/>
    <w:rsid w:val="006B3F83"/>
    <w:rsid w:val="006B6086"/>
    <w:rsid w:val="006B6EAC"/>
    <w:rsid w:val="006B78E9"/>
    <w:rsid w:val="006B790E"/>
    <w:rsid w:val="006C1224"/>
    <w:rsid w:val="006C3B1A"/>
    <w:rsid w:val="006C4706"/>
    <w:rsid w:val="006C5C31"/>
    <w:rsid w:val="006C5D5A"/>
    <w:rsid w:val="006D79C7"/>
    <w:rsid w:val="006E1253"/>
    <w:rsid w:val="006E1C7F"/>
    <w:rsid w:val="006E2FCB"/>
    <w:rsid w:val="006E6533"/>
    <w:rsid w:val="006F03AD"/>
    <w:rsid w:val="006F1839"/>
    <w:rsid w:val="006F2D62"/>
    <w:rsid w:val="006F3E7E"/>
    <w:rsid w:val="006F748E"/>
    <w:rsid w:val="007023F0"/>
    <w:rsid w:val="0071290D"/>
    <w:rsid w:val="00712D01"/>
    <w:rsid w:val="00714AF5"/>
    <w:rsid w:val="00715933"/>
    <w:rsid w:val="00716DBB"/>
    <w:rsid w:val="00717402"/>
    <w:rsid w:val="00721DCE"/>
    <w:rsid w:val="00722B1E"/>
    <w:rsid w:val="00723F3E"/>
    <w:rsid w:val="0072710B"/>
    <w:rsid w:val="00727F0F"/>
    <w:rsid w:val="00730EFB"/>
    <w:rsid w:val="00731267"/>
    <w:rsid w:val="0073574B"/>
    <w:rsid w:val="007425D5"/>
    <w:rsid w:val="007428FA"/>
    <w:rsid w:val="00742F35"/>
    <w:rsid w:val="007440B7"/>
    <w:rsid w:val="00745006"/>
    <w:rsid w:val="007460E8"/>
    <w:rsid w:val="00747333"/>
    <w:rsid w:val="00750899"/>
    <w:rsid w:val="007547EA"/>
    <w:rsid w:val="00757504"/>
    <w:rsid w:val="00761220"/>
    <w:rsid w:val="0076262E"/>
    <w:rsid w:val="00762D02"/>
    <w:rsid w:val="0076460B"/>
    <w:rsid w:val="00764EA5"/>
    <w:rsid w:val="00766FDF"/>
    <w:rsid w:val="007679B0"/>
    <w:rsid w:val="00770717"/>
    <w:rsid w:val="00773517"/>
    <w:rsid w:val="00773E28"/>
    <w:rsid w:val="0078606E"/>
    <w:rsid w:val="0079016F"/>
    <w:rsid w:val="007913E2"/>
    <w:rsid w:val="00794840"/>
    <w:rsid w:val="00795419"/>
    <w:rsid w:val="00795E58"/>
    <w:rsid w:val="007961CF"/>
    <w:rsid w:val="007974B7"/>
    <w:rsid w:val="007A5F85"/>
    <w:rsid w:val="007A7594"/>
    <w:rsid w:val="007B0396"/>
    <w:rsid w:val="007B0474"/>
    <w:rsid w:val="007B10D3"/>
    <w:rsid w:val="007B3B3B"/>
    <w:rsid w:val="007B51F6"/>
    <w:rsid w:val="007B5475"/>
    <w:rsid w:val="007B759E"/>
    <w:rsid w:val="007B769F"/>
    <w:rsid w:val="007C18DC"/>
    <w:rsid w:val="007C4885"/>
    <w:rsid w:val="007C7BC2"/>
    <w:rsid w:val="007D0537"/>
    <w:rsid w:val="007D10DE"/>
    <w:rsid w:val="007E1233"/>
    <w:rsid w:val="007E2228"/>
    <w:rsid w:val="007E79D2"/>
    <w:rsid w:val="007F6F89"/>
    <w:rsid w:val="00801F65"/>
    <w:rsid w:val="00802A9A"/>
    <w:rsid w:val="008033F9"/>
    <w:rsid w:val="008048CF"/>
    <w:rsid w:val="00806BDF"/>
    <w:rsid w:val="00812706"/>
    <w:rsid w:val="00815561"/>
    <w:rsid w:val="00817FA3"/>
    <w:rsid w:val="0082045C"/>
    <w:rsid w:val="008231AB"/>
    <w:rsid w:val="008233DA"/>
    <w:rsid w:val="00842D55"/>
    <w:rsid w:val="008470F9"/>
    <w:rsid w:val="008474C0"/>
    <w:rsid w:val="00850C1D"/>
    <w:rsid w:val="0085150F"/>
    <w:rsid w:val="008529CB"/>
    <w:rsid w:val="008538D3"/>
    <w:rsid w:val="008616C3"/>
    <w:rsid w:val="00862635"/>
    <w:rsid w:val="008652D8"/>
    <w:rsid w:val="00865B46"/>
    <w:rsid w:val="008668D4"/>
    <w:rsid w:val="00871159"/>
    <w:rsid w:val="00875AAB"/>
    <w:rsid w:val="008760BF"/>
    <w:rsid w:val="0087751F"/>
    <w:rsid w:val="00882DAC"/>
    <w:rsid w:val="00882EC6"/>
    <w:rsid w:val="00891486"/>
    <w:rsid w:val="00894465"/>
    <w:rsid w:val="008A053C"/>
    <w:rsid w:val="008B0451"/>
    <w:rsid w:val="008B3667"/>
    <w:rsid w:val="008B5F1A"/>
    <w:rsid w:val="008C0399"/>
    <w:rsid w:val="008C1C88"/>
    <w:rsid w:val="008C3550"/>
    <w:rsid w:val="008C4D59"/>
    <w:rsid w:val="008C5141"/>
    <w:rsid w:val="008D14BA"/>
    <w:rsid w:val="008D4C03"/>
    <w:rsid w:val="008D4DA9"/>
    <w:rsid w:val="008D60A1"/>
    <w:rsid w:val="008D6C53"/>
    <w:rsid w:val="008E0849"/>
    <w:rsid w:val="008F01D1"/>
    <w:rsid w:val="008F1524"/>
    <w:rsid w:val="008F2665"/>
    <w:rsid w:val="008F2BDE"/>
    <w:rsid w:val="008F71B4"/>
    <w:rsid w:val="008F750A"/>
    <w:rsid w:val="00900110"/>
    <w:rsid w:val="00904A22"/>
    <w:rsid w:val="00906C06"/>
    <w:rsid w:val="0091435D"/>
    <w:rsid w:val="009156D6"/>
    <w:rsid w:val="00926C70"/>
    <w:rsid w:val="00932A02"/>
    <w:rsid w:val="00933B80"/>
    <w:rsid w:val="00933FA6"/>
    <w:rsid w:val="00942DB5"/>
    <w:rsid w:val="00945A76"/>
    <w:rsid w:val="00954381"/>
    <w:rsid w:val="009556AE"/>
    <w:rsid w:val="00957B7A"/>
    <w:rsid w:val="009608A3"/>
    <w:rsid w:val="00961963"/>
    <w:rsid w:val="0096225D"/>
    <w:rsid w:val="009630CA"/>
    <w:rsid w:val="00967C81"/>
    <w:rsid w:val="009770F4"/>
    <w:rsid w:val="00983DE5"/>
    <w:rsid w:val="00993458"/>
    <w:rsid w:val="009A0155"/>
    <w:rsid w:val="009A043D"/>
    <w:rsid w:val="009A4084"/>
    <w:rsid w:val="009A5A4A"/>
    <w:rsid w:val="009A6657"/>
    <w:rsid w:val="009A7733"/>
    <w:rsid w:val="009B0CCE"/>
    <w:rsid w:val="009B1607"/>
    <w:rsid w:val="009C22C5"/>
    <w:rsid w:val="009C5985"/>
    <w:rsid w:val="009D1843"/>
    <w:rsid w:val="009D198B"/>
    <w:rsid w:val="009D4BDE"/>
    <w:rsid w:val="009D74C7"/>
    <w:rsid w:val="009E0A4E"/>
    <w:rsid w:val="009E48B3"/>
    <w:rsid w:val="009F0686"/>
    <w:rsid w:val="009F414C"/>
    <w:rsid w:val="009F459E"/>
    <w:rsid w:val="009F5086"/>
    <w:rsid w:val="009F67FF"/>
    <w:rsid w:val="009F7096"/>
    <w:rsid w:val="009F733F"/>
    <w:rsid w:val="00A024BF"/>
    <w:rsid w:val="00A125AF"/>
    <w:rsid w:val="00A17797"/>
    <w:rsid w:val="00A22AAB"/>
    <w:rsid w:val="00A22AD2"/>
    <w:rsid w:val="00A33531"/>
    <w:rsid w:val="00A356F0"/>
    <w:rsid w:val="00A413B8"/>
    <w:rsid w:val="00A42CDA"/>
    <w:rsid w:val="00A47955"/>
    <w:rsid w:val="00A51F8F"/>
    <w:rsid w:val="00A54326"/>
    <w:rsid w:val="00A6404C"/>
    <w:rsid w:val="00A6456D"/>
    <w:rsid w:val="00A650DC"/>
    <w:rsid w:val="00A677CC"/>
    <w:rsid w:val="00A7024D"/>
    <w:rsid w:val="00A704E3"/>
    <w:rsid w:val="00A724B2"/>
    <w:rsid w:val="00A73BC4"/>
    <w:rsid w:val="00A76B9C"/>
    <w:rsid w:val="00A82290"/>
    <w:rsid w:val="00A853F3"/>
    <w:rsid w:val="00A85A86"/>
    <w:rsid w:val="00A85EFF"/>
    <w:rsid w:val="00A90E29"/>
    <w:rsid w:val="00A93515"/>
    <w:rsid w:val="00A96538"/>
    <w:rsid w:val="00AA2C1D"/>
    <w:rsid w:val="00AA47F2"/>
    <w:rsid w:val="00AA7ABB"/>
    <w:rsid w:val="00AB1A83"/>
    <w:rsid w:val="00AB1DA5"/>
    <w:rsid w:val="00AB4B0D"/>
    <w:rsid w:val="00AB73C7"/>
    <w:rsid w:val="00AC5E2A"/>
    <w:rsid w:val="00AE1397"/>
    <w:rsid w:val="00AE3EF8"/>
    <w:rsid w:val="00AE481A"/>
    <w:rsid w:val="00AE5EDB"/>
    <w:rsid w:val="00AF12B1"/>
    <w:rsid w:val="00AF266F"/>
    <w:rsid w:val="00AF2FCB"/>
    <w:rsid w:val="00AF48F3"/>
    <w:rsid w:val="00AF5A85"/>
    <w:rsid w:val="00AF7CA0"/>
    <w:rsid w:val="00B02B42"/>
    <w:rsid w:val="00B03005"/>
    <w:rsid w:val="00B072EF"/>
    <w:rsid w:val="00B0762A"/>
    <w:rsid w:val="00B143A5"/>
    <w:rsid w:val="00B15434"/>
    <w:rsid w:val="00B15B19"/>
    <w:rsid w:val="00B20E08"/>
    <w:rsid w:val="00B2273A"/>
    <w:rsid w:val="00B22B94"/>
    <w:rsid w:val="00B24526"/>
    <w:rsid w:val="00B349CB"/>
    <w:rsid w:val="00B35B32"/>
    <w:rsid w:val="00B36C7D"/>
    <w:rsid w:val="00B41675"/>
    <w:rsid w:val="00B46545"/>
    <w:rsid w:val="00B46FA0"/>
    <w:rsid w:val="00B512BF"/>
    <w:rsid w:val="00B51820"/>
    <w:rsid w:val="00B52035"/>
    <w:rsid w:val="00B5524E"/>
    <w:rsid w:val="00B558B2"/>
    <w:rsid w:val="00B61582"/>
    <w:rsid w:val="00B6351A"/>
    <w:rsid w:val="00B64401"/>
    <w:rsid w:val="00B662EA"/>
    <w:rsid w:val="00B72641"/>
    <w:rsid w:val="00B760F7"/>
    <w:rsid w:val="00B84C85"/>
    <w:rsid w:val="00B922AA"/>
    <w:rsid w:val="00B94F5C"/>
    <w:rsid w:val="00B954A0"/>
    <w:rsid w:val="00BA08D7"/>
    <w:rsid w:val="00BB06D3"/>
    <w:rsid w:val="00BB39B7"/>
    <w:rsid w:val="00BB4648"/>
    <w:rsid w:val="00BC27AD"/>
    <w:rsid w:val="00BC2BDD"/>
    <w:rsid w:val="00BC74AD"/>
    <w:rsid w:val="00BC7990"/>
    <w:rsid w:val="00BD22A6"/>
    <w:rsid w:val="00BD4D12"/>
    <w:rsid w:val="00BD6254"/>
    <w:rsid w:val="00BE5C7D"/>
    <w:rsid w:val="00BF2E27"/>
    <w:rsid w:val="00BF6E91"/>
    <w:rsid w:val="00BF6F5B"/>
    <w:rsid w:val="00C06D5F"/>
    <w:rsid w:val="00C06F01"/>
    <w:rsid w:val="00C11A61"/>
    <w:rsid w:val="00C11F16"/>
    <w:rsid w:val="00C14B40"/>
    <w:rsid w:val="00C30238"/>
    <w:rsid w:val="00C30499"/>
    <w:rsid w:val="00C314DC"/>
    <w:rsid w:val="00C320E0"/>
    <w:rsid w:val="00C32C21"/>
    <w:rsid w:val="00C33946"/>
    <w:rsid w:val="00C348AB"/>
    <w:rsid w:val="00C3494E"/>
    <w:rsid w:val="00C355B0"/>
    <w:rsid w:val="00C413B8"/>
    <w:rsid w:val="00C444A3"/>
    <w:rsid w:val="00C4549A"/>
    <w:rsid w:val="00C51AB6"/>
    <w:rsid w:val="00C53849"/>
    <w:rsid w:val="00C5653B"/>
    <w:rsid w:val="00C567F0"/>
    <w:rsid w:val="00C56F9B"/>
    <w:rsid w:val="00C603F2"/>
    <w:rsid w:val="00C61072"/>
    <w:rsid w:val="00C668D9"/>
    <w:rsid w:val="00C7149F"/>
    <w:rsid w:val="00C80CA1"/>
    <w:rsid w:val="00C80E49"/>
    <w:rsid w:val="00C828E6"/>
    <w:rsid w:val="00C924B3"/>
    <w:rsid w:val="00C931DC"/>
    <w:rsid w:val="00C94200"/>
    <w:rsid w:val="00C94EED"/>
    <w:rsid w:val="00C95CBA"/>
    <w:rsid w:val="00CA09C2"/>
    <w:rsid w:val="00CA0DCF"/>
    <w:rsid w:val="00CA23B1"/>
    <w:rsid w:val="00CA477A"/>
    <w:rsid w:val="00CB2463"/>
    <w:rsid w:val="00CB5974"/>
    <w:rsid w:val="00CB5BB4"/>
    <w:rsid w:val="00CB7402"/>
    <w:rsid w:val="00CC161F"/>
    <w:rsid w:val="00CC1E45"/>
    <w:rsid w:val="00CC3941"/>
    <w:rsid w:val="00CC4101"/>
    <w:rsid w:val="00CC77D8"/>
    <w:rsid w:val="00CC7A6B"/>
    <w:rsid w:val="00CD1004"/>
    <w:rsid w:val="00CD2C91"/>
    <w:rsid w:val="00CD32C5"/>
    <w:rsid w:val="00CD67E3"/>
    <w:rsid w:val="00CD7DDA"/>
    <w:rsid w:val="00CE19E1"/>
    <w:rsid w:val="00CE2388"/>
    <w:rsid w:val="00CE256A"/>
    <w:rsid w:val="00CE65E5"/>
    <w:rsid w:val="00CE6931"/>
    <w:rsid w:val="00CE6CB2"/>
    <w:rsid w:val="00CE6DE0"/>
    <w:rsid w:val="00CF0446"/>
    <w:rsid w:val="00CF2EB3"/>
    <w:rsid w:val="00CF34AD"/>
    <w:rsid w:val="00CF36A0"/>
    <w:rsid w:val="00CF4CFD"/>
    <w:rsid w:val="00CF60E6"/>
    <w:rsid w:val="00D02F17"/>
    <w:rsid w:val="00D05C91"/>
    <w:rsid w:val="00D13F0A"/>
    <w:rsid w:val="00D17BD4"/>
    <w:rsid w:val="00D32CE2"/>
    <w:rsid w:val="00D33F87"/>
    <w:rsid w:val="00D36E9E"/>
    <w:rsid w:val="00D372BE"/>
    <w:rsid w:val="00D4017D"/>
    <w:rsid w:val="00D406DA"/>
    <w:rsid w:val="00D41C9E"/>
    <w:rsid w:val="00D42749"/>
    <w:rsid w:val="00D470E7"/>
    <w:rsid w:val="00D518D3"/>
    <w:rsid w:val="00D57FFC"/>
    <w:rsid w:val="00D61D17"/>
    <w:rsid w:val="00D62CF0"/>
    <w:rsid w:val="00D652A8"/>
    <w:rsid w:val="00D678B3"/>
    <w:rsid w:val="00D73723"/>
    <w:rsid w:val="00D76FF3"/>
    <w:rsid w:val="00D7780F"/>
    <w:rsid w:val="00D83152"/>
    <w:rsid w:val="00D83624"/>
    <w:rsid w:val="00D83909"/>
    <w:rsid w:val="00D85A60"/>
    <w:rsid w:val="00D8615E"/>
    <w:rsid w:val="00D93F24"/>
    <w:rsid w:val="00D942FB"/>
    <w:rsid w:val="00D95E24"/>
    <w:rsid w:val="00D96C24"/>
    <w:rsid w:val="00D96E68"/>
    <w:rsid w:val="00D976FA"/>
    <w:rsid w:val="00DA039B"/>
    <w:rsid w:val="00DA3B1D"/>
    <w:rsid w:val="00DB0827"/>
    <w:rsid w:val="00DB1BB0"/>
    <w:rsid w:val="00DB26B3"/>
    <w:rsid w:val="00DB7FB9"/>
    <w:rsid w:val="00DC0481"/>
    <w:rsid w:val="00DC0F0C"/>
    <w:rsid w:val="00DC170B"/>
    <w:rsid w:val="00DC7093"/>
    <w:rsid w:val="00DD2E67"/>
    <w:rsid w:val="00DD3419"/>
    <w:rsid w:val="00DE05CD"/>
    <w:rsid w:val="00DE156C"/>
    <w:rsid w:val="00DE18B8"/>
    <w:rsid w:val="00DE26B9"/>
    <w:rsid w:val="00DE2F30"/>
    <w:rsid w:val="00DE3176"/>
    <w:rsid w:val="00DE3CEE"/>
    <w:rsid w:val="00DE4D87"/>
    <w:rsid w:val="00DF2243"/>
    <w:rsid w:val="00DF4B84"/>
    <w:rsid w:val="00DF5AE0"/>
    <w:rsid w:val="00DF7241"/>
    <w:rsid w:val="00E003DD"/>
    <w:rsid w:val="00E013C6"/>
    <w:rsid w:val="00E022C7"/>
    <w:rsid w:val="00E04562"/>
    <w:rsid w:val="00E05505"/>
    <w:rsid w:val="00E1116B"/>
    <w:rsid w:val="00E13304"/>
    <w:rsid w:val="00E144F5"/>
    <w:rsid w:val="00E15BA5"/>
    <w:rsid w:val="00E207C7"/>
    <w:rsid w:val="00E236ED"/>
    <w:rsid w:val="00E24E44"/>
    <w:rsid w:val="00E25DEA"/>
    <w:rsid w:val="00E30A8C"/>
    <w:rsid w:val="00E3228A"/>
    <w:rsid w:val="00E349DA"/>
    <w:rsid w:val="00E36660"/>
    <w:rsid w:val="00E4529D"/>
    <w:rsid w:val="00E56E67"/>
    <w:rsid w:val="00E57A73"/>
    <w:rsid w:val="00E62EA9"/>
    <w:rsid w:val="00E65619"/>
    <w:rsid w:val="00E65FCF"/>
    <w:rsid w:val="00E705BF"/>
    <w:rsid w:val="00E725F5"/>
    <w:rsid w:val="00E74125"/>
    <w:rsid w:val="00E845B0"/>
    <w:rsid w:val="00E85168"/>
    <w:rsid w:val="00E85EBA"/>
    <w:rsid w:val="00E864CB"/>
    <w:rsid w:val="00E87DFB"/>
    <w:rsid w:val="00E901BF"/>
    <w:rsid w:val="00E93535"/>
    <w:rsid w:val="00E93E8A"/>
    <w:rsid w:val="00E975ED"/>
    <w:rsid w:val="00EA19E5"/>
    <w:rsid w:val="00EA2F72"/>
    <w:rsid w:val="00EA7B21"/>
    <w:rsid w:val="00EB45BB"/>
    <w:rsid w:val="00EB5FBC"/>
    <w:rsid w:val="00EB7B40"/>
    <w:rsid w:val="00EC181C"/>
    <w:rsid w:val="00EC2439"/>
    <w:rsid w:val="00EC2B16"/>
    <w:rsid w:val="00EC42F9"/>
    <w:rsid w:val="00ED0392"/>
    <w:rsid w:val="00ED6E1C"/>
    <w:rsid w:val="00EF19C0"/>
    <w:rsid w:val="00EF407B"/>
    <w:rsid w:val="00EF7B1B"/>
    <w:rsid w:val="00F00347"/>
    <w:rsid w:val="00F0318D"/>
    <w:rsid w:val="00F11408"/>
    <w:rsid w:val="00F11B4F"/>
    <w:rsid w:val="00F1288A"/>
    <w:rsid w:val="00F12CDA"/>
    <w:rsid w:val="00F131ED"/>
    <w:rsid w:val="00F14EC7"/>
    <w:rsid w:val="00F158BD"/>
    <w:rsid w:val="00F21C49"/>
    <w:rsid w:val="00F245DF"/>
    <w:rsid w:val="00F313FB"/>
    <w:rsid w:val="00F3170E"/>
    <w:rsid w:val="00F32C5F"/>
    <w:rsid w:val="00F350CD"/>
    <w:rsid w:val="00F40BB1"/>
    <w:rsid w:val="00F415A9"/>
    <w:rsid w:val="00F4259C"/>
    <w:rsid w:val="00F44203"/>
    <w:rsid w:val="00F44B81"/>
    <w:rsid w:val="00F4789F"/>
    <w:rsid w:val="00F536CE"/>
    <w:rsid w:val="00F54D32"/>
    <w:rsid w:val="00F55F89"/>
    <w:rsid w:val="00F57B9F"/>
    <w:rsid w:val="00F60FD0"/>
    <w:rsid w:val="00F62E3A"/>
    <w:rsid w:val="00F6325F"/>
    <w:rsid w:val="00F679FF"/>
    <w:rsid w:val="00F73812"/>
    <w:rsid w:val="00F7438D"/>
    <w:rsid w:val="00F74453"/>
    <w:rsid w:val="00F74779"/>
    <w:rsid w:val="00F752F9"/>
    <w:rsid w:val="00F847C7"/>
    <w:rsid w:val="00F8535B"/>
    <w:rsid w:val="00F87D92"/>
    <w:rsid w:val="00F921E3"/>
    <w:rsid w:val="00F92987"/>
    <w:rsid w:val="00F93BAA"/>
    <w:rsid w:val="00FA1CAB"/>
    <w:rsid w:val="00FB087B"/>
    <w:rsid w:val="00FB3BB0"/>
    <w:rsid w:val="00FB48F5"/>
    <w:rsid w:val="00FC0A0F"/>
    <w:rsid w:val="00FC16AE"/>
    <w:rsid w:val="00FC26A3"/>
    <w:rsid w:val="00FC292C"/>
    <w:rsid w:val="00FC7116"/>
    <w:rsid w:val="00FD109F"/>
    <w:rsid w:val="00FD1EAC"/>
    <w:rsid w:val="00FD3A2B"/>
    <w:rsid w:val="00FD3DA5"/>
    <w:rsid w:val="00FD45E3"/>
    <w:rsid w:val="00FD6481"/>
    <w:rsid w:val="00FD7463"/>
    <w:rsid w:val="00FE1C48"/>
    <w:rsid w:val="00FE50E9"/>
    <w:rsid w:val="00FE6239"/>
    <w:rsid w:val="00FE7E3D"/>
    <w:rsid w:val="00FF2BD6"/>
    <w:rsid w:val="00FF43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7BD308"/>
  <w15:chartTrackingRefBased/>
  <w15:docId w15:val="{7F653E67-9B0C-4070-A941-8C9551F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974"/>
    <w:rPr>
      <w:rFonts w:ascii="Georgia" w:hAnsi="Georgia"/>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129E3"/>
    <w:pPr>
      <w:jc w:val="center"/>
    </w:pPr>
    <w:rPr>
      <w:rFonts w:ascii="Times New Roman" w:hAnsi="Times New Roman"/>
      <w:b/>
      <w:snapToGrid/>
      <w:szCs w:val="20"/>
    </w:rPr>
  </w:style>
  <w:style w:type="paragraph" w:styleId="Header">
    <w:name w:val="header"/>
    <w:basedOn w:val="Normal"/>
    <w:link w:val="HeaderChar"/>
    <w:uiPriority w:val="99"/>
    <w:rsid w:val="00505424"/>
    <w:pPr>
      <w:tabs>
        <w:tab w:val="center" w:pos="4536"/>
        <w:tab w:val="right" w:pos="9072"/>
      </w:tabs>
    </w:pPr>
  </w:style>
  <w:style w:type="character" w:styleId="PageNumber">
    <w:name w:val="page number"/>
    <w:basedOn w:val="DefaultParagraphFont"/>
    <w:rsid w:val="00505424"/>
  </w:style>
  <w:style w:type="paragraph" w:styleId="BalloonText">
    <w:name w:val="Balloon Text"/>
    <w:basedOn w:val="Normal"/>
    <w:semiHidden/>
    <w:rsid w:val="0004227E"/>
    <w:rPr>
      <w:rFonts w:ascii="Tahoma" w:hAnsi="Tahoma" w:cs="Tahoma"/>
      <w:sz w:val="16"/>
      <w:szCs w:val="16"/>
    </w:rPr>
  </w:style>
  <w:style w:type="paragraph" w:styleId="BodyText2">
    <w:name w:val="Body Text 2"/>
    <w:basedOn w:val="Normal"/>
    <w:rsid w:val="002E378F"/>
    <w:pPr>
      <w:jc w:val="both"/>
    </w:pPr>
    <w:rPr>
      <w:rFonts w:ascii="Times New Roman" w:hAnsi="Times New Roman"/>
      <w:snapToGrid/>
      <w:sz w:val="22"/>
      <w:szCs w:val="20"/>
    </w:rPr>
  </w:style>
  <w:style w:type="paragraph" w:styleId="BodyText3">
    <w:name w:val="Body Text 3"/>
    <w:basedOn w:val="Normal"/>
    <w:rsid w:val="002E378F"/>
    <w:pPr>
      <w:jc w:val="both"/>
    </w:pPr>
    <w:rPr>
      <w:rFonts w:ascii="Times New Roman" w:hAnsi="Times New Roman"/>
      <w:snapToGrid/>
      <w:szCs w:val="20"/>
    </w:rPr>
  </w:style>
  <w:style w:type="paragraph" w:styleId="Footer">
    <w:name w:val="footer"/>
    <w:basedOn w:val="Normal"/>
    <w:rsid w:val="002E378F"/>
    <w:pPr>
      <w:tabs>
        <w:tab w:val="center" w:pos="4536"/>
        <w:tab w:val="right" w:pos="9072"/>
      </w:tabs>
    </w:pPr>
  </w:style>
  <w:style w:type="paragraph" w:customStyle="1" w:styleId="T-98-2">
    <w:name w:val="T-9/8-2"/>
    <w:basedOn w:val="Normal"/>
    <w:rsid w:val="002C7391"/>
    <w:pPr>
      <w:widowControl w:val="0"/>
      <w:tabs>
        <w:tab w:val="left" w:pos="2153"/>
      </w:tabs>
      <w:autoSpaceDE w:val="0"/>
      <w:autoSpaceDN w:val="0"/>
      <w:adjustRightInd w:val="0"/>
      <w:spacing w:after="43"/>
      <w:ind w:firstLine="342"/>
      <w:jc w:val="both"/>
    </w:pPr>
    <w:rPr>
      <w:rFonts w:ascii="Times-NewRoman" w:hAnsi="Times-NewRoman"/>
      <w:snapToGrid/>
      <w:sz w:val="19"/>
      <w:szCs w:val="19"/>
    </w:rPr>
  </w:style>
  <w:style w:type="paragraph" w:customStyle="1" w:styleId="Char">
    <w:name w:val="Char"/>
    <w:basedOn w:val="Normal"/>
    <w:rsid w:val="00C94EED"/>
    <w:pPr>
      <w:spacing w:after="160" w:line="240" w:lineRule="exact"/>
    </w:pPr>
    <w:rPr>
      <w:rFonts w:ascii="Tahoma" w:hAnsi="Tahoma"/>
      <w:snapToGrid/>
      <w:sz w:val="20"/>
      <w:szCs w:val="20"/>
      <w:lang w:val="en-US" w:eastAsia="en-US"/>
    </w:rPr>
  </w:style>
  <w:style w:type="character" w:customStyle="1" w:styleId="BodyTextChar">
    <w:name w:val="Body Text Char"/>
    <w:link w:val="BodyText"/>
    <w:rsid w:val="000376E5"/>
    <w:rPr>
      <w:b/>
      <w:sz w:val="24"/>
    </w:rPr>
  </w:style>
  <w:style w:type="paragraph" w:customStyle="1" w:styleId="t-9-8">
    <w:name w:val="t-9-8"/>
    <w:basedOn w:val="Normal"/>
    <w:rsid w:val="00576D5E"/>
    <w:pPr>
      <w:spacing w:before="100" w:beforeAutospacing="1" w:after="100" w:afterAutospacing="1"/>
    </w:pPr>
    <w:rPr>
      <w:rFonts w:ascii="Times New Roman" w:hAnsi="Times New Roman"/>
      <w:snapToGrid/>
    </w:rPr>
  </w:style>
  <w:style w:type="paragraph" w:styleId="ListParagraph">
    <w:name w:val="List Paragraph"/>
    <w:basedOn w:val="Normal"/>
    <w:uiPriority w:val="34"/>
    <w:qFormat/>
    <w:rsid w:val="00CD7DDA"/>
    <w:pPr>
      <w:ind w:left="708"/>
    </w:pPr>
    <w:rPr>
      <w:rFonts w:ascii="Times New Roman" w:hAnsi="Times New Roman"/>
      <w:snapToGrid/>
    </w:rPr>
  </w:style>
  <w:style w:type="paragraph" w:styleId="NoSpacing">
    <w:name w:val="No Spacing"/>
    <w:link w:val="NoSpacingChar"/>
    <w:uiPriority w:val="1"/>
    <w:qFormat/>
    <w:rsid w:val="00A356F0"/>
    <w:rPr>
      <w:rFonts w:ascii="Calibri" w:eastAsia="Calibri" w:hAnsi="Calibri"/>
      <w:sz w:val="22"/>
      <w:szCs w:val="22"/>
      <w:lang w:eastAsia="en-US"/>
    </w:rPr>
  </w:style>
  <w:style w:type="character" w:customStyle="1" w:styleId="NoSpacingChar">
    <w:name w:val="No Spacing Char"/>
    <w:link w:val="NoSpacing"/>
    <w:uiPriority w:val="1"/>
    <w:rsid w:val="00A356F0"/>
    <w:rPr>
      <w:rFonts w:ascii="Calibri" w:eastAsia="Calibri" w:hAnsi="Calibri"/>
      <w:sz w:val="22"/>
      <w:szCs w:val="22"/>
      <w:lang w:eastAsia="en-US"/>
    </w:rPr>
  </w:style>
  <w:style w:type="paragraph" w:styleId="Title">
    <w:name w:val="Title"/>
    <w:basedOn w:val="Normal"/>
    <w:link w:val="TitleChar"/>
    <w:qFormat/>
    <w:rsid w:val="00A356F0"/>
    <w:pPr>
      <w:jc w:val="center"/>
    </w:pPr>
    <w:rPr>
      <w:rFonts w:ascii="Times New Roman" w:eastAsia="Calibri" w:hAnsi="Times New Roman"/>
      <w:b/>
      <w:bCs/>
      <w:snapToGrid/>
    </w:rPr>
  </w:style>
  <w:style w:type="character" w:customStyle="1" w:styleId="TitleChar">
    <w:name w:val="Title Char"/>
    <w:link w:val="Title"/>
    <w:rsid w:val="00A356F0"/>
    <w:rPr>
      <w:rFonts w:eastAsia="Calibri"/>
      <w:b/>
      <w:bCs/>
      <w:sz w:val="24"/>
      <w:szCs w:val="24"/>
    </w:rPr>
  </w:style>
  <w:style w:type="character" w:customStyle="1" w:styleId="HeaderChar">
    <w:name w:val="Header Char"/>
    <w:link w:val="Header"/>
    <w:uiPriority w:val="99"/>
    <w:rsid w:val="00C11F16"/>
    <w:rPr>
      <w:rFonts w:ascii="Georgia" w:hAnsi="Georgia"/>
      <w:snapToGrid w:val="0"/>
      <w:sz w:val="24"/>
      <w:szCs w:val="24"/>
    </w:rPr>
  </w:style>
  <w:style w:type="character" w:styleId="CommentReference">
    <w:name w:val="annotation reference"/>
    <w:rsid w:val="00F4789F"/>
    <w:rPr>
      <w:sz w:val="16"/>
      <w:szCs w:val="16"/>
    </w:rPr>
  </w:style>
  <w:style w:type="paragraph" w:styleId="CommentText">
    <w:name w:val="annotation text"/>
    <w:basedOn w:val="Normal"/>
    <w:link w:val="CommentTextChar"/>
    <w:rsid w:val="00F4789F"/>
    <w:rPr>
      <w:sz w:val="20"/>
      <w:szCs w:val="20"/>
    </w:rPr>
  </w:style>
  <w:style w:type="character" w:customStyle="1" w:styleId="CommentTextChar">
    <w:name w:val="Comment Text Char"/>
    <w:link w:val="CommentText"/>
    <w:rsid w:val="00F4789F"/>
    <w:rPr>
      <w:rFonts w:ascii="Georgia" w:hAnsi="Georgia"/>
      <w:snapToGrid w:val="0"/>
    </w:rPr>
  </w:style>
  <w:style w:type="paragraph" w:styleId="CommentSubject">
    <w:name w:val="annotation subject"/>
    <w:basedOn w:val="CommentText"/>
    <w:next w:val="CommentText"/>
    <w:link w:val="CommentSubjectChar"/>
    <w:rsid w:val="00F4789F"/>
    <w:rPr>
      <w:b/>
      <w:bCs/>
    </w:rPr>
  </w:style>
  <w:style w:type="character" w:customStyle="1" w:styleId="CommentSubjectChar">
    <w:name w:val="Comment Subject Char"/>
    <w:link w:val="CommentSubject"/>
    <w:rsid w:val="00F4789F"/>
    <w:rPr>
      <w:rFonts w:ascii="Georgia" w:hAnsi="Georgia"/>
      <w:b/>
      <w:bCs/>
      <w:snapToGrid w:val="0"/>
    </w:rPr>
  </w:style>
  <w:style w:type="paragraph" w:styleId="Revision">
    <w:name w:val="Revision"/>
    <w:hidden/>
    <w:uiPriority w:val="99"/>
    <w:semiHidden/>
    <w:rsid w:val="009D74C7"/>
    <w:rPr>
      <w:rFonts w:ascii="Georgia" w:hAnsi="Georgia"/>
      <w:snapToGrid w:val="0"/>
      <w:sz w:val="24"/>
      <w:szCs w:val="24"/>
    </w:rPr>
  </w:style>
  <w:style w:type="paragraph" w:styleId="NormalWeb">
    <w:name w:val="Normal (Web)"/>
    <w:basedOn w:val="Normal"/>
    <w:uiPriority w:val="99"/>
    <w:unhideWhenUsed/>
    <w:rsid w:val="008E0849"/>
    <w:pPr>
      <w:spacing w:before="100" w:beforeAutospacing="1" w:after="100" w:afterAutospacing="1"/>
    </w:pPr>
    <w:rPr>
      <w:rFonts w:ascii="Times New Roman" w:hAnsi="Times New Roman"/>
      <w:snapToGrid/>
    </w:rPr>
  </w:style>
  <w:style w:type="character" w:styleId="Strong">
    <w:name w:val="Strong"/>
    <w:basedOn w:val="DefaultParagraphFont"/>
    <w:uiPriority w:val="22"/>
    <w:qFormat/>
    <w:rsid w:val="00287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5634">
      <w:bodyDiv w:val="1"/>
      <w:marLeft w:val="0"/>
      <w:marRight w:val="0"/>
      <w:marTop w:val="0"/>
      <w:marBottom w:val="0"/>
      <w:divBdr>
        <w:top w:val="none" w:sz="0" w:space="0" w:color="auto"/>
        <w:left w:val="none" w:sz="0" w:space="0" w:color="auto"/>
        <w:bottom w:val="none" w:sz="0" w:space="0" w:color="auto"/>
        <w:right w:val="none" w:sz="0" w:space="0" w:color="auto"/>
      </w:divBdr>
    </w:div>
    <w:div w:id="289480170">
      <w:bodyDiv w:val="1"/>
      <w:marLeft w:val="0"/>
      <w:marRight w:val="0"/>
      <w:marTop w:val="0"/>
      <w:marBottom w:val="0"/>
      <w:divBdr>
        <w:top w:val="none" w:sz="0" w:space="0" w:color="auto"/>
        <w:left w:val="none" w:sz="0" w:space="0" w:color="auto"/>
        <w:bottom w:val="none" w:sz="0" w:space="0" w:color="auto"/>
        <w:right w:val="none" w:sz="0" w:space="0" w:color="auto"/>
      </w:divBdr>
    </w:div>
    <w:div w:id="390420371">
      <w:bodyDiv w:val="1"/>
      <w:marLeft w:val="0"/>
      <w:marRight w:val="0"/>
      <w:marTop w:val="0"/>
      <w:marBottom w:val="0"/>
      <w:divBdr>
        <w:top w:val="none" w:sz="0" w:space="0" w:color="auto"/>
        <w:left w:val="none" w:sz="0" w:space="0" w:color="auto"/>
        <w:bottom w:val="none" w:sz="0" w:space="0" w:color="auto"/>
        <w:right w:val="none" w:sz="0" w:space="0" w:color="auto"/>
      </w:divBdr>
    </w:div>
    <w:div w:id="736323101">
      <w:bodyDiv w:val="1"/>
      <w:marLeft w:val="0"/>
      <w:marRight w:val="0"/>
      <w:marTop w:val="0"/>
      <w:marBottom w:val="0"/>
      <w:divBdr>
        <w:top w:val="none" w:sz="0" w:space="0" w:color="auto"/>
        <w:left w:val="none" w:sz="0" w:space="0" w:color="auto"/>
        <w:bottom w:val="none" w:sz="0" w:space="0" w:color="auto"/>
        <w:right w:val="none" w:sz="0" w:space="0" w:color="auto"/>
      </w:divBdr>
    </w:div>
    <w:div w:id="842862916">
      <w:bodyDiv w:val="1"/>
      <w:marLeft w:val="0"/>
      <w:marRight w:val="0"/>
      <w:marTop w:val="0"/>
      <w:marBottom w:val="0"/>
      <w:divBdr>
        <w:top w:val="none" w:sz="0" w:space="0" w:color="auto"/>
        <w:left w:val="none" w:sz="0" w:space="0" w:color="auto"/>
        <w:bottom w:val="none" w:sz="0" w:space="0" w:color="auto"/>
        <w:right w:val="none" w:sz="0" w:space="0" w:color="auto"/>
      </w:divBdr>
    </w:div>
    <w:div w:id="1695694275">
      <w:bodyDiv w:val="1"/>
      <w:marLeft w:val="0"/>
      <w:marRight w:val="0"/>
      <w:marTop w:val="0"/>
      <w:marBottom w:val="0"/>
      <w:divBdr>
        <w:top w:val="none" w:sz="0" w:space="0" w:color="auto"/>
        <w:left w:val="none" w:sz="0" w:space="0" w:color="auto"/>
        <w:bottom w:val="none" w:sz="0" w:space="0" w:color="auto"/>
        <w:right w:val="none" w:sz="0" w:space="0" w:color="auto"/>
      </w:divBdr>
    </w:div>
    <w:div w:id="1770353252">
      <w:bodyDiv w:val="1"/>
      <w:marLeft w:val="0"/>
      <w:marRight w:val="0"/>
      <w:marTop w:val="0"/>
      <w:marBottom w:val="0"/>
      <w:divBdr>
        <w:top w:val="none" w:sz="0" w:space="0" w:color="auto"/>
        <w:left w:val="none" w:sz="0" w:space="0" w:color="auto"/>
        <w:bottom w:val="none" w:sz="0" w:space="0" w:color="auto"/>
        <w:right w:val="none" w:sz="0" w:space="0" w:color="auto"/>
      </w:divBdr>
    </w:div>
    <w:div w:id="197290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AZJMDCZ6QSYZ-1849078857-20525</_dlc_DocId>
    <_dlc_DocIdUrl xmlns="a494813a-d0d8-4dad-94cb-0d196f36ba15">
      <Url>https://ekoordinacije.vlada.hr/koordinacija-gospodarstvo/_layouts/15/DocIdRedir.aspx?ID=AZJMDCZ6QSYZ-1849078857-20525</Url>
      <Description>AZJMDCZ6QSYZ-1849078857-20525</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CC891-5E8E-4EF9-982C-F08E4C8B02E7}">
  <ds:schemaRefs>
    <ds:schemaRef ds:uri="http://schemas.microsoft.com/sharepoint/v3/contenttype/forms"/>
  </ds:schemaRefs>
</ds:datastoreItem>
</file>

<file path=customXml/itemProps2.xml><?xml version="1.0" encoding="utf-8"?>
<ds:datastoreItem xmlns:ds="http://schemas.openxmlformats.org/officeDocument/2006/customXml" ds:itemID="{315B4BC5-99A6-4662-B92D-775C32D2BB50}">
  <ds:schemaRefs>
    <ds:schemaRef ds:uri="http://schemas.microsoft.com/sharepoint/events"/>
  </ds:schemaRefs>
</ds:datastoreItem>
</file>

<file path=customXml/itemProps3.xml><?xml version="1.0" encoding="utf-8"?>
<ds:datastoreItem xmlns:ds="http://schemas.openxmlformats.org/officeDocument/2006/customXml" ds:itemID="{5DEB58F4-14F6-4021-9AF1-64BA79884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1CA6D-DA3D-4029-85B8-1A56468D0E12}">
  <ds:schemaRefs>
    <ds:schemaRef ds:uri="http://purl.org/dc/elements/1.1/"/>
    <ds:schemaRef ds:uri="http://schemas.microsoft.com/office/2006/metadata/properties"/>
    <ds:schemaRef ds:uri="http://purl.org/dc/terms/"/>
    <ds:schemaRef ds:uri="http://schemas.microsoft.com/office/2006/documentManagement/types"/>
    <ds:schemaRef ds:uri="a494813a-d0d8-4dad-94cb-0d196f36ba1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011CF935-037A-4C2D-BA0C-795024E68ED1}">
  <ds:schemaRefs>
    <ds:schemaRef ds:uri="http://schemas.microsoft.com/office/2006/metadata/longProperties"/>
  </ds:schemaRefs>
</ds:datastoreItem>
</file>

<file path=customXml/itemProps6.xml><?xml version="1.0" encoding="utf-8"?>
<ds:datastoreItem xmlns:ds="http://schemas.openxmlformats.org/officeDocument/2006/customXml" ds:itemID="{A63B82E0-3C1A-46B7-9AFA-97DA80BC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3558</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Prijedlog mišljenja</vt:lpstr>
      <vt:lpstr>Prijedlog mišljenja</vt:lpstr>
    </vt:vector>
  </TitlesOfParts>
  <Company>MRSS</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mišljenja</dc:title>
  <dc:subject/>
  <dc:creator>Ljerka Pezer</dc:creator>
  <cp:keywords/>
  <cp:lastModifiedBy>Ines Uglešić</cp:lastModifiedBy>
  <cp:revision>5</cp:revision>
  <cp:lastPrinted>2022-03-28T13:42:00Z</cp:lastPrinted>
  <dcterms:created xsi:type="dcterms:W3CDTF">2022-09-20T12:29:00Z</dcterms:created>
  <dcterms:modified xsi:type="dcterms:W3CDTF">2022-09-26T09:51:00Z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isnik">
    <vt:lpwstr>50301 - Tajništvo Vlade Republike Hrvatske</vt:lpwstr>
  </property>
  <property fmtid="{D5CDD505-2E9C-101B-9397-08002B2CF9AE}" pid="3" name="TipDokumenta">
    <vt:lpwstr>Prijedlog</vt:lpwstr>
  </property>
  <property fmtid="{D5CDD505-2E9C-101B-9397-08002B2CF9AE}" pid="4" name="Dostupnost">
    <vt:lpwstr>Službeni dokument</vt:lpwstr>
  </property>
  <property fmtid="{D5CDD505-2E9C-101B-9397-08002B2CF9AE}" pid="5" name="Objava">
    <vt:lpwstr>Zagreb: Vlada Republike Hrvatske, 2016</vt:lpwstr>
  </property>
  <property fmtid="{D5CDD505-2E9C-101B-9397-08002B2CF9AE}" pid="6" name="Jezik">
    <vt:lpwstr>Hrvatski jezik</vt:lpwstr>
  </property>
  <property fmtid="{D5CDD505-2E9C-101B-9397-08002B2CF9AE}" pid="7" name="Stvaratelj">
    <vt:lpwstr/>
  </property>
  <property fmtid="{D5CDD505-2E9C-101B-9397-08002B2CF9AE}" pid="8" name="DocManaged">
    <vt:lpwstr/>
  </property>
  <property fmtid="{D5CDD505-2E9C-101B-9397-08002B2CF9AE}" pid="9" name="#Signed">
    <vt:lpwstr/>
  </property>
  <property fmtid="{D5CDD505-2E9C-101B-9397-08002B2CF9AE}" pid="10" name="SecLevel">
    <vt:lpwstr/>
  </property>
  <property fmtid="{D5CDD505-2E9C-101B-9397-08002B2CF9AE}" pid="11" name="#Signer">
    <vt:lpwstr/>
  </property>
  <property fmtid="{D5CDD505-2E9C-101B-9397-08002B2CF9AE}" pid="12" name="NazivAkta">
    <vt:lpwstr/>
  </property>
  <property fmtid="{D5CDD505-2E9C-101B-9397-08002B2CF9AE}" pid="13" name="DatumAkta">
    <vt:lpwstr/>
  </property>
  <property fmtid="{D5CDD505-2E9C-101B-9397-08002B2CF9AE}" pid="14" name="Klasa">
    <vt:lpwstr/>
  </property>
  <property fmtid="{D5CDD505-2E9C-101B-9397-08002B2CF9AE}" pid="15" name="Urbroj">
    <vt:lpwstr/>
  </property>
  <property fmtid="{D5CDD505-2E9C-101B-9397-08002B2CF9AE}" pid="16" name="NazivPredmeta">
    <vt:lpwstr/>
  </property>
  <property fmtid="{D5CDD505-2E9C-101B-9397-08002B2CF9AE}" pid="17" name="Potpisnik">
    <vt:lpwstr/>
  </property>
  <property fmtid="{D5CDD505-2E9C-101B-9397-08002B2CF9AE}" pid="18" name="#SignDate">
    <vt:lpwstr/>
  </property>
  <property fmtid="{D5CDD505-2E9C-101B-9397-08002B2CF9AE}" pid="19" name="Order">
    <vt:lpwstr>300.000000000000</vt:lpwstr>
  </property>
  <property fmtid="{D5CDD505-2E9C-101B-9397-08002B2CF9AE}" pid="20" name="VRHNovo">
    <vt:lpwstr>0</vt:lpwstr>
  </property>
  <property fmtid="{D5CDD505-2E9C-101B-9397-08002B2CF9AE}" pid="21" name="Classification">
    <vt:lpwstr/>
  </property>
  <property fmtid="{D5CDD505-2E9C-101B-9397-08002B2CF9AE}" pid="22" name="NNTitle">
    <vt:lpwstr/>
  </property>
  <property fmtid="{D5CDD505-2E9C-101B-9397-08002B2CF9AE}" pid="23" name="NormativeActivity">
    <vt:lpwstr>Ne</vt:lpwstr>
  </property>
  <property fmtid="{D5CDD505-2E9C-101B-9397-08002B2CF9AE}" pid="24" name="WorkingProcedure">
    <vt:lpwstr>;#Sjednica Vlade;#</vt:lpwstr>
  </property>
  <property fmtid="{D5CDD505-2E9C-101B-9397-08002B2CF9AE}" pid="25" name="CeasesBeingValidAct">
    <vt:lpwstr/>
  </property>
  <property fmtid="{D5CDD505-2E9C-101B-9397-08002B2CF9AE}" pid="26" name="WithdrawnAct">
    <vt:lpwstr>Ne</vt:lpwstr>
  </property>
  <property fmtid="{D5CDD505-2E9C-101B-9397-08002B2CF9AE}" pid="27" name="NNNumber">
    <vt:lpwstr/>
  </property>
  <property fmtid="{D5CDD505-2E9C-101B-9397-08002B2CF9AE}" pid="28" name="NNLink">
    <vt:lpwstr/>
  </property>
  <property fmtid="{D5CDD505-2E9C-101B-9397-08002B2CF9AE}" pid="29" name="EUCompatibility">
    <vt:lpwstr>Ne</vt:lpwstr>
  </property>
  <property fmtid="{D5CDD505-2E9C-101B-9397-08002B2CF9AE}" pid="30" name="ArchiveNumber">
    <vt:lpwstr/>
  </property>
  <property fmtid="{D5CDD505-2E9C-101B-9397-08002B2CF9AE}" pid="31" name="Odrediste">
    <vt:lpwstr>– Nije odabrano –</vt:lpwstr>
  </property>
  <property fmtid="{D5CDD505-2E9C-101B-9397-08002B2CF9AE}" pid="32" name="GovernmentLegalProposalStatusInParlament">
    <vt:lpwstr>– Nije odabran –</vt:lpwstr>
  </property>
  <property fmtid="{D5CDD505-2E9C-101B-9397-08002B2CF9AE}" pid="33" name="DokumentDonesen">
    <vt:lpwstr/>
  </property>
  <property fmtid="{D5CDD505-2E9C-101B-9397-08002B2CF9AE}" pid="34" name="CeasesBeingValid">
    <vt:lpwstr>Ne</vt:lpwstr>
  </property>
  <property fmtid="{D5CDD505-2E9C-101B-9397-08002B2CF9AE}" pid="35" name="KeyWords">
    <vt:lpwstr/>
  </property>
  <property fmtid="{D5CDD505-2E9C-101B-9397-08002B2CF9AE}" pid="36" name="_dlc_DocId">
    <vt:lpwstr>AZJMDCZ6QSYZ-1849078857-13362</vt:lpwstr>
  </property>
  <property fmtid="{D5CDD505-2E9C-101B-9397-08002B2CF9AE}" pid="37" name="_dlc_DocIdItemGuid">
    <vt:lpwstr>282cb203-4303-446f-b968-42b5ccbe6078</vt:lpwstr>
  </property>
  <property fmtid="{D5CDD505-2E9C-101B-9397-08002B2CF9AE}" pid="38" name="_dlc_DocIdUrl">
    <vt:lpwstr>https://ekoordinacije.vlada.hr/koordinacija-gospodarstvo/_layouts/15/DocIdRedir.aspx?ID=AZJMDCZ6QSYZ-1849078857-13362, AZJMDCZ6QSYZ-1849078857-13362</vt:lpwstr>
  </property>
  <property fmtid="{D5CDD505-2E9C-101B-9397-08002B2CF9AE}" pid="39" name="ContentTypeId">
    <vt:lpwstr>0x010100E9B0585B2CC6B7498492DEAFE3511BDC</vt:lpwstr>
  </property>
</Properties>
</file>