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2C2FD" w14:textId="77777777" w:rsidR="009E4ABA" w:rsidRPr="009E4ABA" w:rsidRDefault="009E4ABA" w:rsidP="009E4AB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4ABA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1FC0534" wp14:editId="5C604F8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ABA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9E4ABA">
        <w:rPr>
          <w:rFonts w:ascii="Times New Roman" w:eastAsia="Calibri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9E4ABA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74CF23E5" w14:textId="77777777" w:rsidR="009E4ABA" w:rsidRPr="009E4ABA" w:rsidRDefault="009E4ABA" w:rsidP="009E4ABA">
      <w:pPr>
        <w:spacing w:before="60" w:after="16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4ABA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49A10D0A" w14:textId="77777777" w:rsidR="009E4ABA" w:rsidRPr="009E4ABA" w:rsidRDefault="009E4ABA" w:rsidP="009E4ABA">
      <w:pPr>
        <w:rPr>
          <w:rFonts w:ascii="Times New Roman" w:eastAsia="Calibri" w:hAnsi="Times New Roman" w:cs="Times New Roman"/>
          <w:sz w:val="24"/>
          <w:szCs w:val="24"/>
        </w:rPr>
      </w:pPr>
    </w:p>
    <w:p w14:paraId="427E146C" w14:textId="7BBD99D7" w:rsidR="009E4ABA" w:rsidRPr="009E4ABA" w:rsidRDefault="00E50EDB" w:rsidP="009E4ABA">
      <w:pPr>
        <w:spacing w:after="240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834CE4">
        <w:rPr>
          <w:rFonts w:ascii="Times New Roman" w:eastAsia="Calibri" w:hAnsi="Times New Roman" w:cs="Times New Roman"/>
          <w:sz w:val="24"/>
          <w:szCs w:val="24"/>
        </w:rPr>
        <w:t>5</w:t>
      </w:r>
      <w:r w:rsidR="00C033C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34CE4">
        <w:rPr>
          <w:rFonts w:ascii="Times New Roman" w:eastAsia="Calibri" w:hAnsi="Times New Roman" w:cs="Times New Roman"/>
          <w:sz w:val="24"/>
          <w:szCs w:val="24"/>
        </w:rPr>
        <w:t>siječnja</w:t>
      </w:r>
      <w:r w:rsidR="009E4ABA" w:rsidRPr="009E4AB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34CE4">
        <w:rPr>
          <w:rFonts w:ascii="Times New Roman" w:eastAsia="Calibri" w:hAnsi="Times New Roman" w:cs="Times New Roman"/>
          <w:sz w:val="24"/>
          <w:szCs w:val="24"/>
        </w:rPr>
        <w:t>2</w:t>
      </w:r>
      <w:r w:rsidR="009E4ABA" w:rsidRPr="009E4AB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E23A43" w14:textId="77777777" w:rsidR="009E4ABA" w:rsidRPr="009E4ABA" w:rsidRDefault="009E4ABA" w:rsidP="009E4AB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4A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6E22408" w14:textId="77777777" w:rsidR="009E4ABA" w:rsidRPr="009E4ABA" w:rsidRDefault="009E4ABA" w:rsidP="009E4ABA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eastAsia="Calibri" w:hAnsi="Times New Roman" w:cs="Times New Roman"/>
          <w:b/>
          <w:smallCaps/>
          <w:sz w:val="24"/>
          <w:szCs w:val="24"/>
        </w:rPr>
        <w:sectPr w:rsidR="009E4ABA" w:rsidRPr="009E4ABA" w:rsidSect="00EB5551">
          <w:footerReference w:type="default" r:id="rId12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E4ABA" w:rsidRPr="009E4ABA" w14:paraId="118E005B" w14:textId="77777777" w:rsidTr="00975C85">
        <w:tc>
          <w:tcPr>
            <w:tcW w:w="1951" w:type="dxa"/>
          </w:tcPr>
          <w:p w14:paraId="5C8D454F" w14:textId="77777777" w:rsidR="009E4ABA" w:rsidRPr="009E4ABA" w:rsidRDefault="009E4ABA" w:rsidP="009E4AB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E4ABA">
              <w:rPr>
                <w:b/>
                <w:smallCaps/>
                <w:sz w:val="24"/>
                <w:szCs w:val="24"/>
              </w:rPr>
              <w:t>Predlagatelj</w:t>
            </w:r>
            <w:r w:rsidRPr="009E4AB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2A8D206" w14:textId="77777777" w:rsidR="009E4ABA" w:rsidRPr="009E4ABA" w:rsidRDefault="009E4ABA" w:rsidP="009E4ABA">
            <w:pPr>
              <w:spacing w:line="360" w:lineRule="auto"/>
              <w:rPr>
                <w:sz w:val="24"/>
                <w:szCs w:val="24"/>
              </w:rPr>
            </w:pPr>
            <w:r w:rsidRPr="009E4ABA">
              <w:rPr>
                <w:bCs/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0FB0642D" w14:textId="77777777" w:rsidR="009E4ABA" w:rsidRPr="009E4ABA" w:rsidRDefault="009E4ABA" w:rsidP="009E4AB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4A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CFFBFE7" w14:textId="77777777" w:rsidR="009E4ABA" w:rsidRPr="009E4ABA" w:rsidRDefault="009E4ABA" w:rsidP="009E4ABA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eastAsia="Calibri" w:hAnsi="Times New Roman" w:cs="Times New Roman"/>
          <w:b/>
          <w:smallCaps/>
          <w:sz w:val="24"/>
          <w:szCs w:val="24"/>
        </w:rPr>
        <w:sectPr w:rsidR="009E4ABA" w:rsidRPr="009E4ABA" w:rsidSect="00EB5551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9E4ABA" w:rsidRPr="009E4ABA" w14:paraId="644388A5" w14:textId="77777777" w:rsidTr="00975C85">
        <w:tc>
          <w:tcPr>
            <w:tcW w:w="1951" w:type="dxa"/>
          </w:tcPr>
          <w:p w14:paraId="7A71EB8A" w14:textId="77777777" w:rsidR="009E4ABA" w:rsidRPr="009E4ABA" w:rsidRDefault="009E4ABA" w:rsidP="009E4AB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E4ABA">
              <w:rPr>
                <w:b/>
                <w:smallCaps/>
                <w:sz w:val="24"/>
                <w:szCs w:val="24"/>
              </w:rPr>
              <w:t>Predmet</w:t>
            </w:r>
            <w:r w:rsidRPr="009E4AB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F65F940" w14:textId="77777777" w:rsidR="009E4ABA" w:rsidRDefault="00F77CF1" w:rsidP="009E4AB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Prijedlog odluke o osnivanju </w:t>
            </w:r>
            <w:r w:rsidR="00E14348">
              <w:rPr>
                <w:bCs/>
                <w:sz w:val="24"/>
                <w:szCs w:val="24"/>
              </w:rPr>
              <w:t>Međuresorno</w:t>
            </w:r>
            <w:r>
              <w:rPr>
                <w:bCs/>
                <w:sz w:val="24"/>
                <w:szCs w:val="24"/>
              </w:rPr>
              <w:t>g povjerenstva</w:t>
            </w:r>
            <w:r w:rsidR="00E14348">
              <w:rPr>
                <w:bCs/>
                <w:sz w:val="24"/>
                <w:szCs w:val="24"/>
              </w:rPr>
              <w:t xml:space="preserve"> za zaštitu djece bez pratnje</w:t>
            </w:r>
          </w:p>
          <w:p w14:paraId="061810A7" w14:textId="77777777" w:rsidR="009E4ABA" w:rsidRPr="009E4ABA" w:rsidRDefault="009E4ABA" w:rsidP="009E4ABA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0DDE01B4" w14:textId="77777777" w:rsidR="009E4ABA" w:rsidRPr="009E4ABA" w:rsidRDefault="009E4ABA" w:rsidP="009E4ABA">
      <w:pPr>
        <w:tabs>
          <w:tab w:val="left" w:pos="1843"/>
        </w:tabs>
        <w:spacing w:line="360" w:lineRule="auto"/>
        <w:ind w:left="1843" w:hanging="1843"/>
        <w:rPr>
          <w:rFonts w:ascii="Times New Roman" w:eastAsia="Calibri" w:hAnsi="Times New Roman" w:cs="Times New Roman"/>
          <w:sz w:val="24"/>
          <w:szCs w:val="24"/>
        </w:rPr>
      </w:pPr>
      <w:r w:rsidRPr="009E4A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18F40F1D" w14:textId="77777777" w:rsidR="009E4ABA" w:rsidRPr="009E4ABA" w:rsidRDefault="009E4ABA" w:rsidP="009E4ABA">
      <w:pPr>
        <w:rPr>
          <w:rFonts w:ascii="Times New Roman" w:eastAsia="Calibri" w:hAnsi="Times New Roman" w:cs="Times New Roman"/>
          <w:sz w:val="24"/>
          <w:szCs w:val="24"/>
        </w:rPr>
      </w:pPr>
    </w:p>
    <w:p w14:paraId="65F49244" w14:textId="77777777" w:rsidR="009E4ABA" w:rsidRPr="009E4ABA" w:rsidRDefault="009E4ABA" w:rsidP="009E4ABA">
      <w:pPr>
        <w:rPr>
          <w:rFonts w:ascii="Times New Roman" w:eastAsia="Calibri" w:hAnsi="Times New Roman" w:cs="Times New Roman"/>
          <w:sz w:val="24"/>
          <w:szCs w:val="24"/>
        </w:rPr>
      </w:pPr>
    </w:p>
    <w:p w14:paraId="729C2686" w14:textId="77777777" w:rsidR="009E4ABA" w:rsidRPr="009E4ABA" w:rsidRDefault="009E4ABA" w:rsidP="009E4ABA">
      <w:pPr>
        <w:rPr>
          <w:rFonts w:ascii="Times New Roman" w:eastAsia="Calibri" w:hAnsi="Times New Roman" w:cs="Times New Roman"/>
          <w:sz w:val="24"/>
          <w:szCs w:val="24"/>
        </w:rPr>
      </w:pPr>
    </w:p>
    <w:p w14:paraId="6B7ECB21" w14:textId="77777777" w:rsidR="009E4ABA" w:rsidRPr="009E4ABA" w:rsidRDefault="009E4ABA" w:rsidP="009E4ABA">
      <w:pPr>
        <w:rPr>
          <w:rFonts w:ascii="Times New Roman" w:eastAsia="Calibri" w:hAnsi="Times New Roman" w:cs="Times New Roman"/>
          <w:sz w:val="24"/>
          <w:szCs w:val="24"/>
        </w:rPr>
      </w:pPr>
    </w:p>
    <w:p w14:paraId="7A4392EB" w14:textId="77777777" w:rsidR="009E4ABA" w:rsidRPr="009E4ABA" w:rsidRDefault="009E4ABA" w:rsidP="009E4ABA">
      <w:pPr>
        <w:rPr>
          <w:rFonts w:ascii="Times New Roman" w:eastAsia="Calibri" w:hAnsi="Times New Roman" w:cs="Times New Roman"/>
          <w:sz w:val="24"/>
          <w:szCs w:val="24"/>
        </w:rPr>
      </w:pPr>
    </w:p>
    <w:p w14:paraId="0D682ACC" w14:textId="77777777" w:rsidR="009E4ABA" w:rsidRPr="009E4ABA" w:rsidRDefault="009E4ABA" w:rsidP="009E4ABA">
      <w:pPr>
        <w:rPr>
          <w:rFonts w:ascii="Times New Roman" w:eastAsia="Calibri" w:hAnsi="Times New Roman" w:cs="Times New Roman"/>
          <w:sz w:val="24"/>
          <w:szCs w:val="24"/>
        </w:rPr>
      </w:pPr>
    </w:p>
    <w:p w14:paraId="703E9D76" w14:textId="77777777" w:rsidR="009E4ABA" w:rsidRPr="009E4ABA" w:rsidRDefault="009E4ABA" w:rsidP="009E4ABA">
      <w:pPr>
        <w:rPr>
          <w:rFonts w:ascii="Times New Roman" w:eastAsia="Calibri" w:hAnsi="Times New Roman" w:cs="Times New Roman"/>
          <w:sz w:val="24"/>
          <w:szCs w:val="24"/>
        </w:rPr>
        <w:sectPr w:rsidR="009E4ABA" w:rsidRPr="009E4ABA" w:rsidSect="00EB5551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2D2BB167" w14:textId="77777777" w:rsidR="009E4ABA" w:rsidRPr="00EB5551" w:rsidRDefault="009E4ABA" w:rsidP="00EB555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EB5551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lastRenderedPageBreak/>
        <w:t>Prijedlog</w:t>
      </w:r>
    </w:p>
    <w:p w14:paraId="5835BAA7" w14:textId="77777777" w:rsidR="00DB2515" w:rsidRDefault="00DB2515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</w:pPr>
    </w:p>
    <w:p w14:paraId="3003428A" w14:textId="5429AEA3" w:rsidR="00DB2515" w:rsidRDefault="00DB2515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</w:pPr>
    </w:p>
    <w:p w14:paraId="5E1D92DB" w14:textId="77777777" w:rsidR="00477826" w:rsidRDefault="00477826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</w:pPr>
    </w:p>
    <w:p w14:paraId="27191E5A" w14:textId="77777777" w:rsidR="00B3784D" w:rsidRDefault="00B3784D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</w:pPr>
    </w:p>
    <w:p w14:paraId="4412B469" w14:textId="77777777" w:rsidR="00DB2515" w:rsidRDefault="00DB2515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</w:pPr>
    </w:p>
    <w:p w14:paraId="5C1DC8C6" w14:textId="166D94F0" w:rsidR="00C92B37" w:rsidRPr="00EB5551" w:rsidRDefault="00DB2515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  <w:tab/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24. stav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 1. i 3. Zakona o Vladi Republike Hrvatske (</w:t>
      </w:r>
      <w:r w:rsidR="00B37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Narodne </w:t>
      </w:r>
      <w:r w:rsidR="00B37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ovine</w:t>
      </w:r>
      <w:r w:rsidR="00B37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br. 150/11</w:t>
      </w:r>
      <w:r w:rsidR="00B37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119/14</w:t>
      </w:r>
      <w:r w:rsidR="00B37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93/16</w:t>
      </w:r>
      <w:r w:rsidR="00B37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116/18</w:t>
      </w:r>
      <w:r w:rsidR="00B37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B37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92B37" w:rsidRPr="00EB55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Vlada Republike Hrvatske je na sjednici održanoj ________________ donijela</w:t>
      </w:r>
    </w:p>
    <w:p w14:paraId="7DAC2EF7" w14:textId="0EEFED3B" w:rsidR="00C92B37" w:rsidRPr="00A454B2" w:rsidRDefault="00C92B37" w:rsidP="00A4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6DCB710C" w14:textId="30BCC7E1" w:rsidR="00477826" w:rsidRDefault="00477826" w:rsidP="00A4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554CD994" w14:textId="77777777" w:rsidR="00477826" w:rsidRPr="00A454B2" w:rsidRDefault="00477826" w:rsidP="00A4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5192AE2B" w14:textId="77777777" w:rsidR="00C21421" w:rsidRPr="00A454B2" w:rsidRDefault="00C21421" w:rsidP="00A4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03308BF4" w14:textId="4FA2418E" w:rsidR="00C92B37" w:rsidRPr="00A454B2" w:rsidRDefault="00C92B37" w:rsidP="00A4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</w:t>
      </w:r>
      <w:r w:rsid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</w:t>
      </w:r>
      <w:r w:rsid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</w:t>
      </w:r>
      <w:r w:rsid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</w:t>
      </w:r>
      <w:r w:rsid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</w:t>
      </w:r>
      <w:r w:rsid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</w:t>
      </w:r>
    </w:p>
    <w:p w14:paraId="49074628" w14:textId="77777777" w:rsidR="00A454B2" w:rsidRPr="00A454B2" w:rsidRDefault="00A454B2" w:rsidP="00A4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875CB6E" w14:textId="6CBEE578" w:rsidR="006347E4" w:rsidRPr="00A454B2" w:rsidRDefault="00DB2515" w:rsidP="00A4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 osnivanju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</w:t>
      </w:r>
      <w:r w:rsidRP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eđuresornog povjerenstva za zaštitu djece bez pratnje</w:t>
      </w:r>
    </w:p>
    <w:p w14:paraId="5A0A3937" w14:textId="0043F09D" w:rsidR="00C92B37" w:rsidRDefault="00C92B37" w:rsidP="00A4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9727573" w14:textId="4710A262" w:rsidR="00477826" w:rsidRDefault="00477826" w:rsidP="00A4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4325727" w14:textId="77777777" w:rsidR="00477826" w:rsidRPr="00A454B2" w:rsidRDefault="00477826" w:rsidP="00A4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46C045C" w14:textId="77777777" w:rsidR="00A454B2" w:rsidRPr="00A454B2" w:rsidRDefault="00A454B2" w:rsidP="00A4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541E64B" w14:textId="3725D660" w:rsidR="00C92B37" w:rsidRDefault="00C92B37" w:rsidP="00A4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I.</w:t>
      </w:r>
    </w:p>
    <w:p w14:paraId="419DE2AA" w14:textId="77777777" w:rsidR="00DB2515" w:rsidRPr="00A454B2" w:rsidRDefault="00DB2515" w:rsidP="00A4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C2CB9FD" w14:textId="33C2F248" w:rsidR="00C92B37" w:rsidRPr="00EB5551" w:rsidRDefault="00DB2515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Osniva se Međuresorno povjerenstvo za zaštitu djece bez pratnje (u daljnjem tekstu: Međuresorno povjerenstvo) </w:t>
      </w:r>
      <w:r w:rsidR="00B04FB0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ciljem unaprjeđenja međuresorne suradnje nadležnih tijela i drugih dionika uključe</w:t>
      </w:r>
      <w:r w:rsidR="00B04F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nih u zaštitu djece bez pratnje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DF36FD4" w14:textId="77777777" w:rsidR="00B04FB0" w:rsidRPr="00A454B2" w:rsidRDefault="00B04FB0" w:rsidP="00B04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F15FF45" w14:textId="120054F8" w:rsidR="00B04FB0" w:rsidRPr="00EB5551" w:rsidRDefault="00B04FB0" w:rsidP="00B04F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Međuresorno povjerenstvo raspravlja o aktualnom stanju djece bez pratnje na području Republike Hrvatske i donosi zaključke o unaprjeđenju suradnje i zaštiti djece bez pratnje.</w:t>
      </w:r>
    </w:p>
    <w:p w14:paraId="73D90188" w14:textId="77777777" w:rsidR="00A454B2" w:rsidRPr="00A454B2" w:rsidRDefault="00A454B2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AE80A95" w14:textId="671CB8C3" w:rsidR="00C92B37" w:rsidRPr="00A454B2" w:rsidRDefault="00C92B37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4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II.</w:t>
      </w:r>
    </w:p>
    <w:p w14:paraId="53E90281" w14:textId="77777777" w:rsidR="00A454B2" w:rsidRPr="00A454B2" w:rsidRDefault="00A454B2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2EAD0A4" w14:textId="46F318BA" w:rsidR="00C92B37" w:rsidRDefault="00A454B2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Međuresorno povjerenstvo</w:t>
      </w:r>
      <w:r w:rsidR="00B04F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čine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0737019" w14:textId="77777777" w:rsidR="00A454B2" w:rsidRPr="00EB5551" w:rsidRDefault="00A454B2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530D9A" w14:textId="4E1913A1" w:rsidR="00C92B37" w:rsidRPr="00EB5551" w:rsidRDefault="00B74C2A" w:rsidP="00477826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F17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predstavnik ministarstva nadležnog za poslove socijalne skrbi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predsjednik Međuresornog povjerenstva</w:t>
      </w:r>
    </w:p>
    <w:p w14:paraId="4E3DA7AF" w14:textId="6813E248" w:rsidR="00C92B37" w:rsidRPr="00EB5551" w:rsidRDefault="00B74C2A" w:rsidP="00477826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F17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tri predstavnika ministarstva nadležnog za poslove socijalne skrbi</w:t>
      </w:r>
      <w:r w:rsidR="00AF176C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AF17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koji je jedan 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zamjenik predsjednika</w:t>
      </w:r>
      <w:r w:rsidR="00AF17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F17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jedan tajnik i jedan član </w:t>
      </w:r>
      <w:r w:rsidR="00AF176C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Međuresornog povjerenstva</w:t>
      </w:r>
    </w:p>
    <w:p w14:paraId="12ED47F6" w14:textId="0D3529A2" w:rsidR="00C92B37" w:rsidRPr="00EB5551" w:rsidRDefault="00B74C2A" w:rsidP="00477826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D67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predstavnik m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inistarstva </w:t>
      </w:r>
      <w:r w:rsidR="001D67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nadležnog za 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zdravstv</w:t>
      </w:r>
      <w:r w:rsidR="001D67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</w:p>
    <w:p w14:paraId="5D541BF6" w14:textId="357CBB96" w:rsidR="00C92B37" w:rsidRPr="00EB5551" w:rsidRDefault="001D67E3" w:rsidP="00477826">
      <w:p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tri predstavnika m</w:t>
      </w:r>
      <w:r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inistarstva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nadležnog za 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unutarnj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</w:p>
    <w:p w14:paraId="6F7D1935" w14:textId="5A50766E" w:rsidR="00C92B37" w:rsidRPr="00EB5551" w:rsidRDefault="001D67E3" w:rsidP="00477826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predstavnik m</w:t>
      </w:r>
      <w:r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inistarstva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nadležnog za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obrazovanj</w:t>
      </w:r>
      <w:r w:rsidR="00E83F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</w:p>
    <w:p w14:paraId="15DAAE89" w14:textId="2B2640DA" w:rsidR="00C92B37" w:rsidRPr="00EB5551" w:rsidRDefault="00AF176C" w:rsidP="00477826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predstavnik Ureda za ljudska prava i prava nacionalnih manjina</w:t>
      </w:r>
    </w:p>
    <w:p w14:paraId="788261D8" w14:textId="033225B2" w:rsidR="00C92B37" w:rsidRPr="00EB5551" w:rsidRDefault="00AF176C" w:rsidP="00477826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D42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dva predstav</w:t>
      </w:r>
      <w:r w:rsidR="00BA3A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CD42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ika međunarodnih organizacija koje se bave zaštitom prava djece, odnosno prava izbjeglica</w:t>
      </w:r>
    </w:p>
    <w:p w14:paraId="07218EAE" w14:textId="7708814B" w:rsidR="00CD4207" w:rsidRDefault="00DC185F" w:rsidP="00477826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tri predstavnika ustanova i udruga koje se bave humanitarnim radom, odnosno zaštitom prava djece</w:t>
      </w:r>
      <w:r w:rsidR="00B04F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86BBF0F" w14:textId="3F5FD7FF" w:rsidR="00EB5551" w:rsidRPr="001D67E3" w:rsidRDefault="00EB5551" w:rsidP="001D6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EE197E" w14:textId="48C5FDD5" w:rsidR="001D67E3" w:rsidRDefault="00C46B3C" w:rsidP="001D6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072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D67E3" w:rsidRPr="001D67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Svaki član </w:t>
      </w:r>
      <w:r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Međuresorno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povjerenstv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1D67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D67E3" w:rsidRPr="001D67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 svoga zamjenika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363751F" w14:textId="0621A791" w:rsidR="00CD4207" w:rsidRDefault="00CD4207" w:rsidP="001D6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261E52" w14:textId="77777777" w:rsidR="00072E43" w:rsidRDefault="00072E43" w:rsidP="001D6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6C704C6" w14:textId="3EA5BE19" w:rsidR="00CD4207" w:rsidRDefault="00C46B3C" w:rsidP="001D6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D42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Vlada Republike Hrvatske, na prijedlog ministarstva nadležnog za poslove socijalne skrbi,  imenuje predsjednika, zamjenika predsjednika, tajnika, članove i zamjenike članova Međuresornog povjerenstva.</w:t>
      </w:r>
    </w:p>
    <w:p w14:paraId="777A9939" w14:textId="35551F3C" w:rsidR="00C46B3C" w:rsidRDefault="00C46B3C" w:rsidP="001D6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9C20A2" w14:textId="11A6E9D6" w:rsidR="00C46B3C" w:rsidRPr="001D67E3" w:rsidRDefault="00C46B3C" w:rsidP="001D6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B1F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Čelnici tijela državne uprave iz stavka 1. ove točke i čelnik Ureda </w:t>
      </w:r>
      <w:r w:rsidR="001B1FE0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ljudska prava i prava nacionalnih manjina</w:t>
      </w:r>
      <w:r w:rsidR="001B1F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dostavljaju ministarstvu nadležnom za poslove socijalne skrbi prijedloge za članove i zamjenike članova Međuresornog povjerenstva radi upućivanja u proceduru imenovanja.</w:t>
      </w:r>
    </w:p>
    <w:p w14:paraId="2C3AB483" w14:textId="77777777" w:rsidR="00EB5551" w:rsidRPr="00EB5551" w:rsidRDefault="00EB5551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91479F6" w14:textId="160C2F7F" w:rsidR="00C92B37" w:rsidRPr="00EB5551" w:rsidRDefault="00C92B37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B55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F942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</w:t>
      </w:r>
      <w:r w:rsidRPr="00EB55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2375442A" w14:textId="77777777" w:rsidR="00EB5551" w:rsidRPr="00EB5551" w:rsidRDefault="00EB5551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197C6A8" w14:textId="0B1AA63F" w:rsidR="00C92B37" w:rsidRP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Međuresorno povjerenstvo se sastaje najmanje dvaput godišnje i po potrebi češće</w:t>
      </w:r>
      <w:r w:rsidR="004778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prijedlog predsjednika Međuresornog povjerenstva. Održavanje sjednice Međuresornog povjerenstva može predložiti i član Međuresornog povjerenstva.</w:t>
      </w:r>
    </w:p>
    <w:p w14:paraId="7B811EF7" w14:textId="77777777" w:rsid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ACF146" w14:textId="153D7432" w:rsidR="00C92B37" w:rsidRP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Sjednice Međuresornog povjerenstva saziva i vodi predsjednik Međuresornog povjerenstva, a u slučaju njegove spriječenosti sjednice saziva i vodi njegov zamjenik. </w:t>
      </w:r>
    </w:p>
    <w:p w14:paraId="0754F563" w14:textId="77777777" w:rsid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B0E6E4" w14:textId="4D803FF3" w:rsidR="00C92B37" w:rsidRP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Predsjednik Međuresornog povjerenstva može pozvati i druge predstavnike tijela javne vlasti, strukovnih organizacija, predstavnike trgovačkih društava u vlasništvu države ili predstavnike nevladinih organizacija. </w:t>
      </w:r>
    </w:p>
    <w:p w14:paraId="56CA69FB" w14:textId="77777777" w:rsid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969835" w14:textId="67AC0AC3" w:rsidR="00C92B37" w:rsidRP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 Međuresornog povjerenstva nemaju pravo na novčanu naknadu za rad u Međuresornom povjerenstvu.</w:t>
      </w:r>
    </w:p>
    <w:p w14:paraId="3089F01B" w14:textId="77777777" w:rsidR="00EB5551" w:rsidRPr="00EB5551" w:rsidRDefault="00EB5551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05A3239" w14:textId="6C86C8FE" w:rsidR="00C92B37" w:rsidRPr="00EB5551" w:rsidRDefault="00F94203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C92B37" w:rsidRPr="00EB55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V.</w:t>
      </w:r>
    </w:p>
    <w:p w14:paraId="74A79444" w14:textId="77777777" w:rsidR="00EB5551" w:rsidRPr="00EB5551" w:rsidRDefault="00EB5551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F45900C" w14:textId="1FEF35E4" w:rsidR="00C92B37" w:rsidRP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Sjednicama Međuresornog povjerenstva prisustvuju svi članovi, a u slučaju spriječenosti pojedinog člana obavezno je prisustvovanje njegovog zamjenika. O sjednicama Međuresornog povjerenstva sastavlja se zapisnik.</w:t>
      </w:r>
    </w:p>
    <w:p w14:paraId="0A666F29" w14:textId="77777777" w:rsidR="00EB5551" w:rsidRDefault="00EB5551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AB3DFF3" w14:textId="76484D54" w:rsidR="00C92B37" w:rsidRDefault="00C92B37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B55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V.</w:t>
      </w:r>
    </w:p>
    <w:p w14:paraId="58976ADB" w14:textId="77777777" w:rsidR="00EB5551" w:rsidRPr="00EB5551" w:rsidRDefault="00EB5551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1A31A9D" w14:textId="7F78BB74" w:rsidR="00C92B37" w:rsidRP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Stručne, administrativne i tehničke poslove potrebne za rad Međuresornog povjerenstva obavlja </w:t>
      </w:r>
      <w:r w:rsidR="004778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inistarstvo </w:t>
      </w:r>
      <w:r w:rsidR="004778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nadležno za poslove socijalne skrbi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940A863" w14:textId="77777777" w:rsidR="00C21421" w:rsidRPr="00EB5551" w:rsidRDefault="00C21421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088D660" w14:textId="148A0504" w:rsidR="00C21421" w:rsidRDefault="00C21421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B55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VI.</w:t>
      </w:r>
    </w:p>
    <w:p w14:paraId="071B53A3" w14:textId="77777777" w:rsidR="00EB5551" w:rsidRPr="00EB5551" w:rsidRDefault="00EB5551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C950235" w14:textId="324A3DDE" w:rsidR="00C21421" w:rsidRP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21421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stupanja na snagu ove Odluke, prestaje važiti Odluka o osnivanju Međuresornog povjerenstva za zaštitu djece bez pratnje</w:t>
      </w:r>
      <w:r w:rsidR="004778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KLASA: 022-03/19-04/64, URBROJ: 50301-25/16-19-2,</w:t>
      </w:r>
      <w:r w:rsidR="00C21421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28. veljače 2019.</w:t>
      </w:r>
    </w:p>
    <w:p w14:paraId="0B82834C" w14:textId="556615EA" w:rsidR="00C21421" w:rsidRDefault="00C2142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863A1F3" w14:textId="3148CF5B" w:rsidR="00072E43" w:rsidRDefault="00072E43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14794FF" w14:textId="422BEAA8" w:rsidR="00072E43" w:rsidRDefault="00072E43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9D5F7B7" w14:textId="108CE24D" w:rsidR="00072E43" w:rsidRDefault="00072E43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7D26E01" w14:textId="2ED2E186" w:rsidR="00072E43" w:rsidRDefault="00072E43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B229E41" w14:textId="2A1E15E1" w:rsidR="00072E43" w:rsidRDefault="00072E43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F3A32BA" w14:textId="56B8E92E" w:rsidR="00072E43" w:rsidRDefault="00072E43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ED65ADD" w14:textId="506878E5" w:rsidR="00072E43" w:rsidRDefault="00072E43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2F2D443" w14:textId="77777777" w:rsidR="00072E43" w:rsidRPr="00EB5551" w:rsidRDefault="00072E43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8F3BE7F" w14:textId="3FC26591" w:rsidR="00C92B37" w:rsidRPr="00EB5551" w:rsidRDefault="00C92B37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B55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VII</w:t>
      </w:r>
      <w:bookmarkStart w:id="0" w:name="_GoBack"/>
      <w:bookmarkEnd w:id="0"/>
      <w:r w:rsidRPr="00EB55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5944CD83" w14:textId="77777777" w:rsidR="00EB5551" w:rsidRPr="00EB5551" w:rsidRDefault="00EB5551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9DFD758" w14:textId="292038A4" w:rsidR="00C92B37" w:rsidRP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danom donošenja</w:t>
      </w:r>
      <w:r w:rsidR="004778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objavit će se u „Narodnim novinama“</w:t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B551035" w14:textId="1BCDBC83" w:rsidR="00C92B37" w:rsidRDefault="00C92B37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C5B43F" w14:textId="41A0B9BE" w:rsid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02743B" w14:textId="77777777" w:rsidR="00EB5551" w:rsidRP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A4EB3DF" w14:textId="77777777" w:rsidR="00EB5551" w:rsidRDefault="00C92B37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</w:p>
    <w:p w14:paraId="595B6E6F" w14:textId="04519F08" w:rsidR="00C92B37" w:rsidRPr="00EB5551" w:rsidRDefault="00C92B37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</w:p>
    <w:p w14:paraId="23A88679" w14:textId="77777777" w:rsidR="00C92B37" w:rsidRPr="00EB5551" w:rsidRDefault="00C92B37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3B83E3" w14:textId="09878BAF" w:rsidR="00C92B37" w:rsidRP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</w:t>
      </w:r>
    </w:p>
    <w:p w14:paraId="6EB779CF" w14:textId="77777777" w:rsid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21E272" w14:textId="77777777" w:rsid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85E1163" w14:textId="77777777" w:rsidR="00EB5551" w:rsidRDefault="00EB5551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3F4A38" w14:textId="4F31DCD7" w:rsidR="00C92B37" w:rsidRPr="00EB5551" w:rsidRDefault="00EB5551" w:rsidP="00EB5551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92B37" w:rsidRPr="00EB55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PREDSJEDNIK </w:t>
      </w:r>
    </w:p>
    <w:p w14:paraId="36C4CD8F" w14:textId="77777777" w:rsidR="00EB5551" w:rsidRDefault="00EB5551" w:rsidP="00EB5551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DE98DD" w14:textId="77777777" w:rsidR="00EB5551" w:rsidRDefault="00EB5551" w:rsidP="00EB5551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00F2D5F" w14:textId="4E078F1D" w:rsidR="00C92B37" w:rsidRPr="00EB5551" w:rsidRDefault="00EB5551" w:rsidP="00EB5551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mr. sc. Andrej Plenković</w:t>
      </w:r>
    </w:p>
    <w:p w14:paraId="514C660F" w14:textId="36167FBA" w:rsidR="00EB5551" w:rsidRDefault="00EB5551" w:rsidP="00EB555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182ECF13" w14:textId="77777777" w:rsidR="00C92B37" w:rsidRPr="00EB5551" w:rsidRDefault="00C92B37" w:rsidP="00EB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189ED" w14:textId="77777777" w:rsidR="002B2398" w:rsidRPr="00EB5551" w:rsidRDefault="002B2398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A51FDD" w14:textId="77777777" w:rsidR="00641777" w:rsidRPr="00EB5551" w:rsidRDefault="00641777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C4482A" w14:textId="77777777" w:rsidR="00641777" w:rsidRPr="00EB5551" w:rsidRDefault="00641777" w:rsidP="00EB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1135CB" w14:textId="77777777" w:rsidR="00C92B37" w:rsidRPr="00EB5551" w:rsidRDefault="00C92B37" w:rsidP="00EB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4991F9" w14:textId="77777777" w:rsidR="00C92B37" w:rsidRPr="00EB5551" w:rsidRDefault="00C92B37" w:rsidP="00EB5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5551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</w:t>
      </w:r>
    </w:p>
    <w:p w14:paraId="5D71E681" w14:textId="77777777" w:rsidR="00C92B37" w:rsidRPr="00EB5551" w:rsidRDefault="00C92B37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A4D62D" w14:textId="77777777" w:rsidR="00C92B37" w:rsidRPr="00EB5551" w:rsidRDefault="00C92B37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B55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Vlada Republike Hrvatske na sjednici održanoj 30. kolovoza 2018. donijela je Zaključak kojim je donesen Protokol o postupanju prema djeci bez pratnje (u daljnjem tekstu: Protokol). </w:t>
      </w:r>
    </w:p>
    <w:p w14:paraId="4FB96B17" w14:textId="77777777" w:rsidR="00C92B37" w:rsidRPr="00EB5551" w:rsidRDefault="00C92B37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4E3D2E" w14:textId="77777777" w:rsidR="00C92B37" w:rsidRPr="00EB5551" w:rsidRDefault="00C92B37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B55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Stručni nositelj izrade Protokola je Ministarstvo unutarnjih poslova, a u izradi Protokola sudjelovali su i druga mjerodavna ministarstva te organizacije civilnog društva. Ciljevi  Protokola su uvođenje jedinstvene prakse svih nadležnih tijela i institucija u Republici Hrvatskoj radi pravodobne i učinkovite zaštite najboljeg interesa djeteta kao i jasno definiranje obveza svih sudionika u postupanju prema djeci bez pratnje, prilikom policijskog postupanja, smještaja, međunarodne zaštite, integracije, spajanja s obitelji ili integracije u hrvatsko društvo, osiguranje kvalitetne zdravstvene zaštite djece bez pratnje, čvrst i učinkovit nacionalni sustav kroz dobru suradnju svih nadležnih tijela u postupanju prema djeci bez pratnje.</w:t>
      </w:r>
    </w:p>
    <w:p w14:paraId="2F8DCFCD" w14:textId="77777777" w:rsidR="00C92B37" w:rsidRPr="00EB5551" w:rsidRDefault="00C92B37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B55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Sukladno poglavlju 13. Protokola o postupanju prema djeci bez pratnje predviđeno je osnivanje Međuresornog povjerenstva za zaštitu djece bez pratnje (u daljnjem tekstu: Međuresorno povjerenstvo) u svrhu unapređenja međuresorne suradnje tijela državne uprave i drugih dionika uključenih u zaštitu djece bez pratnje.</w:t>
      </w:r>
    </w:p>
    <w:p w14:paraId="6E69A6E3" w14:textId="77777777" w:rsidR="00C92B37" w:rsidRPr="00EB5551" w:rsidRDefault="00C92B37" w:rsidP="00EB55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B55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Međuresorno povjerenstvo čine predstavnici ministarstva nadležnog za poslove socijalne skrbi, ministarstva nadležnog za unutarnje poslove, ministarstva nadležnog za obrazovanje, ministarstva nadležnog za zdravstvo, Ureda za ljudska prava i prava nacionalnih manjina te međunarodnih organizacija koje se bave zaštitom prava djece odnosno prava izbjeglica te po potrebi i predstavnici udruga civilnog društva koje se bave zaštitom prava djece. Vlada Republike Hrvatske imenuje Međuresorno povjerenstvo, a njegovim radom koordinira ministarstvo nadležno za poslove socijalne skrbi. </w:t>
      </w:r>
    </w:p>
    <w:p w14:paraId="6634543D" w14:textId="77777777" w:rsidR="00C92B37" w:rsidRPr="00EB5551" w:rsidRDefault="00C92B37" w:rsidP="00EB55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EB555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Zbog novog ustrojstva i djelokruga tijela državne uprave, Vladi RH predlaže se donošenje nove Odluke o osnivanju Međuresornog povjerenstva. </w:t>
      </w:r>
    </w:p>
    <w:p w14:paraId="00909915" w14:textId="77777777" w:rsidR="00C92B37" w:rsidRPr="00EB5551" w:rsidRDefault="0059024F" w:rsidP="00EB5551">
      <w:pPr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B55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Zadnju Odluku</w:t>
      </w:r>
      <w:r w:rsidR="00C92B37" w:rsidRPr="00EB55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 osnivanju Međuresornog povjerenstva za</w:t>
      </w:r>
      <w:r w:rsidRPr="00EB55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zaštitu djece bez pratnje </w:t>
      </w:r>
      <w:r w:rsidR="00C92B37" w:rsidRPr="00EB55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Vlada Republike Hrvatske do</w:t>
      </w:r>
      <w:r w:rsidRPr="00EB55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nijela </w:t>
      </w:r>
      <w:r w:rsidR="00FB0755" w:rsidRPr="00EB55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je </w:t>
      </w:r>
      <w:r w:rsidRPr="00EB55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28. veljače 2019. koja prestaje važiti donošenjem ove Odluke.</w:t>
      </w:r>
    </w:p>
    <w:p w14:paraId="464D63D7" w14:textId="77777777" w:rsidR="00C92B37" w:rsidRPr="00EB5551" w:rsidRDefault="00C92B37" w:rsidP="00EB5551">
      <w:pPr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C92B37" w:rsidRPr="00EB5551" w:rsidSect="00EB555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4C44A" w14:textId="77777777" w:rsidR="005754B6" w:rsidRDefault="005754B6">
      <w:pPr>
        <w:spacing w:after="0" w:line="240" w:lineRule="auto"/>
      </w:pPr>
      <w:r>
        <w:separator/>
      </w:r>
    </w:p>
  </w:endnote>
  <w:endnote w:type="continuationSeparator" w:id="0">
    <w:p w14:paraId="7D0EFE1E" w14:textId="77777777" w:rsidR="005754B6" w:rsidRDefault="0057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3EAF" w14:textId="77777777" w:rsidR="000350D9" w:rsidRPr="009E4ABA" w:rsidRDefault="008A5AB6" w:rsidP="009E4AB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9E4ABA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396D4" w14:textId="77777777" w:rsidR="00B501AC" w:rsidRPr="00B501AC" w:rsidRDefault="00F94203" w:rsidP="00B50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650B2" w14:textId="77777777" w:rsidR="005754B6" w:rsidRDefault="005754B6">
      <w:pPr>
        <w:spacing w:after="0" w:line="240" w:lineRule="auto"/>
      </w:pPr>
      <w:r>
        <w:separator/>
      </w:r>
    </w:p>
  </w:footnote>
  <w:footnote w:type="continuationSeparator" w:id="0">
    <w:p w14:paraId="046158D8" w14:textId="77777777" w:rsidR="005754B6" w:rsidRDefault="00575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527AD"/>
    <w:multiLevelType w:val="hybridMultilevel"/>
    <w:tmpl w:val="B5421576"/>
    <w:lvl w:ilvl="0" w:tplc="041A000F">
      <w:start w:val="1"/>
      <w:numFmt w:val="decimal"/>
      <w:lvlText w:val="%1."/>
      <w:lvlJc w:val="left"/>
      <w:pPr>
        <w:ind w:left="436" w:hanging="360"/>
      </w:pPr>
    </w:lvl>
    <w:lvl w:ilvl="1" w:tplc="041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BA"/>
    <w:rsid w:val="000117B6"/>
    <w:rsid w:val="00072E43"/>
    <w:rsid w:val="001B1FE0"/>
    <w:rsid w:val="001D67E3"/>
    <w:rsid w:val="00203E5C"/>
    <w:rsid w:val="002B2398"/>
    <w:rsid w:val="00326B3C"/>
    <w:rsid w:val="003862DE"/>
    <w:rsid w:val="004769AB"/>
    <w:rsid w:val="00477826"/>
    <w:rsid w:val="005754B6"/>
    <w:rsid w:val="0059024F"/>
    <w:rsid w:val="006347E4"/>
    <w:rsid w:val="00641777"/>
    <w:rsid w:val="007F3C80"/>
    <w:rsid w:val="00807C4A"/>
    <w:rsid w:val="00834CE4"/>
    <w:rsid w:val="00856B86"/>
    <w:rsid w:val="008A5AB6"/>
    <w:rsid w:val="009461DC"/>
    <w:rsid w:val="009A07C5"/>
    <w:rsid w:val="009E4ABA"/>
    <w:rsid w:val="009E5851"/>
    <w:rsid w:val="00A06A7D"/>
    <w:rsid w:val="00A44A67"/>
    <w:rsid w:val="00A454B2"/>
    <w:rsid w:val="00A81371"/>
    <w:rsid w:val="00A92F58"/>
    <w:rsid w:val="00AF176C"/>
    <w:rsid w:val="00B04FB0"/>
    <w:rsid w:val="00B12467"/>
    <w:rsid w:val="00B3784D"/>
    <w:rsid w:val="00B74C2A"/>
    <w:rsid w:val="00BA3AD7"/>
    <w:rsid w:val="00BF5E76"/>
    <w:rsid w:val="00C033C5"/>
    <w:rsid w:val="00C21421"/>
    <w:rsid w:val="00C46B3C"/>
    <w:rsid w:val="00C92B37"/>
    <w:rsid w:val="00C95DCE"/>
    <w:rsid w:val="00CB13DD"/>
    <w:rsid w:val="00CD4207"/>
    <w:rsid w:val="00D50584"/>
    <w:rsid w:val="00DB2515"/>
    <w:rsid w:val="00DC185F"/>
    <w:rsid w:val="00E06681"/>
    <w:rsid w:val="00E14348"/>
    <w:rsid w:val="00E50EDB"/>
    <w:rsid w:val="00E83FF6"/>
    <w:rsid w:val="00EB5551"/>
    <w:rsid w:val="00F029B0"/>
    <w:rsid w:val="00F77CF1"/>
    <w:rsid w:val="00F94203"/>
    <w:rsid w:val="00FB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922A"/>
  <w15:chartTrackingRefBased/>
  <w15:docId w15:val="{0D0C2449-F07E-4BB4-BC3C-8A0D4FC2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E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4ABA"/>
  </w:style>
  <w:style w:type="table" w:styleId="TableGrid">
    <w:name w:val="Table Grid"/>
    <w:basedOn w:val="TableNormal"/>
    <w:rsid w:val="009E4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AZJMDCZ6QSYZ-12-4919</_dlc_DocId>
    <_dlc_DocIdUrl xmlns="a494813a-d0d8-4dad-94cb-0d196f36ba15">
      <Url>https://ekoordinacije.vlada.hr/sjednice-drustvo/_layouts/15/DocIdRedir.aspx?ID=AZJMDCZ6QSYZ-12-4919</Url>
      <Description>AZJMDCZ6QSYZ-12-4919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A6618-0030-408A-824A-B903BC5CEC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FBCF24-BDBB-439D-961E-1335BBD2A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4F21C-CD15-4722-A618-204EB56683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693882-09AB-4083-A85A-6AF237BCC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Perković</dc:creator>
  <cp:keywords/>
  <dc:description/>
  <cp:lastModifiedBy>Robert Matijević</cp:lastModifiedBy>
  <cp:revision>9</cp:revision>
  <dcterms:created xsi:type="dcterms:W3CDTF">2021-12-16T07:33:00Z</dcterms:created>
  <dcterms:modified xsi:type="dcterms:W3CDTF">2021-12-29T08:16:00Z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a85f6ea7-ade2-4400-bb32-f2570823fdf1</vt:lpwstr>
  </property>
</Properties>
</file>