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24" w:rsidRPr="00486F24" w:rsidRDefault="00486F24" w:rsidP="00486F24">
      <w:pPr>
        <w:spacing w:after="0" w:line="240" w:lineRule="auto"/>
        <w:jc w:val="center"/>
        <w:rPr>
          <w:rFonts w:eastAsia="Times New Roman"/>
          <w:lang w:eastAsia="hr-HR"/>
        </w:rPr>
      </w:pPr>
      <w:r w:rsidRPr="00486F24">
        <w:rPr>
          <w:rFonts w:eastAsia="Times New Roman"/>
          <w:noProof/>
          <w:lang w:eastAsia="hr-HR"/>
        </w:rPr>
        <w:drawing>
          <wp:inline distT="0" distB="0" distL="0" distR="0" wp14:anchorId="6BFE8C71" wp14:editId="1F5EBA1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86F24">
        <w:rPr>
          <w:rFonts w:eastAsia="Times New Roman"/>
          <w:lang w:eastAsia="hr-HR"/>
        </w:rPr>
        <w:fldChar w:fldCharType="begin"/>
      </w:r>
      <w:r w:rsidRPr="00486F24">
        <w:rPr>
          <w:rFonts w:eastAsia="Times New Roman"/>
          <w:lang w:eastAsia="hr-HR"/>
        </w:rPr>
        <w:instrText xml:space="preserve"> INCLUDEPICTURE "http://www.inet.hr/~box/images/grb-rh.gif" \* MERGEFORMATINET </w:instrText>
      </w:r>
      <w:r w:rsidRPr="00486F24">
        <w:rPr>
          <w:rFonts w:eastAsia="Times New Roman"/>
          <w:lang w:eastAsia="hr-HR"/>
        </w:rPr>
        <w:fldChar w:fldCharType="end"/>
      </w:r>
    </w:p>
    <w:p w:rsidR="00486F24" w:rsidRPr="00486F24" w:rsidRDefault="00486F24" w:rsidP="00486F24">
      <w:pPr>
        <w:spacing w:before="60" w:after="1680" w:line="240" w:lineRule="auto"/>
        <w:jc w:val="center"/>
        <w:rPr>
          <w:rFonts w:eastAsia="Times New Roman"/>
          <w:sz w:val="28"/>
          <w:lang w:eastAsia="hr-HR"/>
        </w:rPr>
      </w:pPr>
      <w:r w:rsidRPr="00486F24">
        <w:rPr>
          <w:rFonts w:eastAsia="Times New Roman"/>
          <w:sz w:val="28"/>
          <w:lang w:eastAsia="hr-HR"/>
        </w:rPr>
        <w:t>VLADA REPUBLIKE HRVATSKE</w:t>
      </w: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2400" w:line="240" w:lineRule="auto"/>
        <w:jc w:val="right"/>
        <w:rPr>
          <w:rFonts w:eastAsia="Times New Roman"/>
          <w:lang w:eastAsia="hr-HR"/>
        </w:rPr>
      </w:pPr>
      <w:r w:rsidRPr="00486F24">
        <w:rPr>
          <w:rFonts w:eastAsia="Times New Roman"/>
          <w:lang w:eastAsia="hr-HR"/>
        </w:rPr>
        <w:t xml:space="preserve">Zagreb, </w:t>
      </w:r>
      <w:r>
        <w:rPr>
          <w:rFonts w:eastAsia="Times New Roman"/>
          <w:lang w:eastAsia="hr-HR"/>
        </w:rPr>
        <w:t>26.</w:t>
      </w:r>
      <w:r w:rsidRPr="00486F24">
        <w:rPr>
          <w:rFonts w:eastAsia="Times New Roman"/>
          <w:lang w:eastAsia="hr-HR"/>
        </w:rPr>
        <w:t xml:space="preserve"> siječnja 2022.</w:t>
      </w:r>
    </w:p>
    <w:p w:rsidR="00486F24" w:rsidRPr="00486F24" w:rsidRDefault="00486F24" w:rsidP="00486F24">
      <w:pPr>
        <w:spacing w:after="0" w:line="360" w:lineRule="auto"/>
        <w:rPr>
          <w:rFonts w:eastAsia="Times New Roman"/>
          <w:lang w:eastAsia="hr-HR"/>
        </w:rPr>
      </w:pPr>
      <w:r w:rsidRPr="00486F24">
        <w:rPr>
          <w:rFonts w:eastAsia="Times New Roman"/>
          <w:lang w:eastAsia="hr-HR"/>
        </w:rPr>
        <w:t>__________________________________________________________________________</w:t>
      </w:r>
    </w:p>
    <w:p w:rsidR="00486F24" w:rsidRPr="00486F24" w:rsidRDefault="00486F24" w:rsidP="00486F24">
      <w:pPr>
        <w:tabs>
          <w:tab w:val="right" w:pos="1701"/>
          <w:tab w:val="left" w:pos="1843"/>
        </w:tabs>
        <w:spacing w:after="0" w:line="360" w:lineRule="auto"/>
        <w:ind w:left="1843" w:hanging="1843"/>
        <w:rPr>
          <w:rFonts w:eastAsia="Times New Roman"/>
          <w:b/>
          <w:smallCaps/>
          <w:lang w:eastAsia="hr-HR"/>
        </w:rPr>
        <w:sectPr w:rsidR="00486F24" w:rsidRPr="00486F24" w:rsidSect="00486F24">
          <w:footerReference w:type="default" r:id="rId8"/>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86F24" w:rsidRPr="00486F24" w:rsidTr="00E540EC">
        <w:tc>
          <w:tcPr>
            <w:tcW w:w="1951" w:type="dxa"/>
          </w:tcPr>
          <w:p w:rsidR="00486F24" w:rsidRPr="00486F24" w:rsidRDefault="00486F24" w:rsidP="00486F24">
            <w:pPr>
              <w:spacing w:after="0" w:line="360" w:lineRule="auto"/>
              <w:jc w:val="right"/>
              <w:rPr>
                <w:lang w:eastAsia="hr-HR"/>
              </w:rPr>
            </w:pPr>
            <w:r w:rsidRPr="00486F24">
              <w:rPr>
                <w:b/>
                <w:smallCaps/>
                <w:lang w:eastAsia="hr-HR"/>
              </w:rPr>
              <w:t>Predlagatelj</w:t>
            </w:r>
            <w:r w:rsidRPr="00486F24">
              <w:rPr>
                <w:b/>
                <w:lang w:eastAsia="hr-HR"/>
              </w:rPr>
              <w:t>:</w:t>
            </w:r>
          </w:p>
        </w:tc>
        <w:tc>
          <w:tcPr>
            <w:tcW w:w="7229" w:type="dxa"/>
          </w:tcPr>
          <w:p w:rsidR="00486F24" w:rsidRPr="00486F24" w:rsidRDefault="00486F24" w:rsidP="00486F24">
            <w:pPr>
              <w:spacing w:after="0" w:line="360" w:lineRule="auto"/>
              <w:rPr>
                <w:lang w:eastAsia="hr-HR"/>
              </w:rPr>
            </w:pPr>
            <w:r>
              <w:rPr>
                <w:lang w:eastAsia="hr-HR"/>
              </w:rPr>
              <w:t>Ministarstvo rada, mirovinskoga sustava, obitelji i socijalne politike</w:t>
            </w:r>
          </w:p>
        </w:tc>
      </w:tr>
    </w:tbl>
    <w:p w:rsidR="00486F24" w:rsidRPr="00486F24" w:rsidRDefault="00486F24" w:rsidP="00486F24">
      <w:pPr>
        <w:spacing w:after="0" w:line="360" w:lineRule="auto"/>
        <w:rPr>
          <w:rFonts w:eastAsia="Times New Roman"/>
          <w:lang w:eastAsia="hr-HR"/>
        </w:rPr>
      </w:pPr>
      <w:r w:rsidRPr="00486F24">
        <w:rPr>
          <w:rFonts w:eastAsia="Times New Roman"/>
          <w:lang w:eastAsia="hr-HR"/>
        </w:rPr>
        <w:t>__________________________________________________________________________</w:t>
      </w:r>
    </w:p>
    <w:p w:rsidR="00486F24" w:rsidRPr="00486F24" w:rsidRDefault="00486F24" w:rsidP="00486F24">
      <w:pPr>
        <w:tabs>
          <w:tab w:val="right" w:pos="1701"/>
          <w:tab w:val="left" w:pos="1843"/>
        </w:tabs>
        <w:spacing w:after="0" w:line="360" w:lineRule="auto"/>
        <w:ind w:left="1843" w:hanging="1843"/>
        <w:rPr>
          <w:rFonts w:eastAsia="Times New Roman"/>
          <w:b/>
          <w:smallCaps/>
          <w:lang w:eastAsia="hr-HR"/>
        </w:rPr>
        <w:sectPr w:rsidR="00486F24" w:rsidRPr="00486F24" w:rsidSect="000350D9">
          <w:type w:val="continuous"/>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86F24" w:rsidRPr="00486F24" w:rsidTr="00E540EC">
        <w:tc>
          <w:tcPr>
            <w:tcW w:w="1951" w:type="dxa"/>
          </w:tcPr>
          <w:p w:rsidR="00486F24" w:rsidRPr="00486F24" w:rsidRDefault="00486F24" w:rsidP="00486F24">
            <w:pPr>
              <w:spacing w:after="0" w:line="360" w:lineRule="auto"/>
              <w:jc w:val="right"/>
              <w:rPr>
                <w:lang w:eastAsia="hr-HR"/>
              </w:rPr>
            </w:pPr>
            <w:r w:rsidRPr="00486F24">
              <w:rPr>
                <w:b/>
                <w:smallCaps/>
                <w:lang w:eastAsia="hr-HR"/>
              </w:rPr>
              <w:t>Predmet</w:t>
            </w:r>
            <w:r w:rsidRPr="00486F24">
              <w:rPr>
                <w:b/>
                <w:lang w:eastAsia="hr-HR"/>
              </w:rPr>
              <w:t>:</w:t>
            </w:r>
          </w:p>
        </w:tc>
        <w:tc>
          <w:tcPr>
            <w:tcW w:w="7229" w:type="dxa"/>
          </w:tcPr>
          <w:p w:rsidR="00486F24" w:rsidRPr="00486F24" w:rsidRDefault="00486F24" w:rsidP="00486F24">
            <w:pPr>
              <w:spacing w:after="0" w:line="360" w:lineRule="auto"/>
              <w:rPr>
                <w:lang w:eastAsia="hr-HR"/>
              </w:rPr>
            </w:pPr>
            <w:r w:rsidRPr="00486F24">
              <w:rPr>
                <w:lang w:eastAsia="hr-HR"/>
              </w:rPr>
              <w:t>Prijedlog zaključka o davanju prethodne suglasnosti predstavniku Vlade Republike Hrvatske za prihvaćanje amandmana drugih predlagatelja na Konačni prijedlog zakona o socijalnoj skrbi</w:t>
            </w:r>
          </w:p>
        </w:tc>
      </w:tr>
    </w:tbl>
    <w:p w:rsidR="00486F24" w:rsidRPr="00486F24" w:rsidRDefault="00486F24" w:rsidP="00486F24">
      <w:pPr>
        <w:tabs>
          <w:tab w:val="left" w:pos="1843"/>
        </w:tabs>
        <w:spacing w:after="0" w:line="360" w:lineRule="auto"/>
        <w:ind w:left="1843" w:hanging="1843"/>
        <w:rPr>
          <w:rFonts w:eastAsia="Times New Roman"/>
          <w:lang w:eastAsia="hr-HR"/>
        </w:rPr>
      </w:pPr>
      <w:r w:rsidRPr="00486F24">
        <w:rPr>
          <w:rFonts w:eastAsia="Times New Roman"/>
          <w:lang w:eastAsia="hr-HR"/>
        </w:rPr>
        <w:t>__________________________________________________________________________</w:t>
      </w: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0" w:line="240" w:lineRule="auto"/>
        <w:rPr>
          <w:rFonts w:eastAsia="Times New Roman"/>
          <w:lang w:eastAsia="hr-HR"/>
        </w:rPr>
      </w:pPr>
    </w:p>
    <w:p w:rsidR="00486F24" w:rsidRPr="00486F24" w:rsidRDefault="00486F24" w:rsidP="00486F24">
      <w:pPr>
        <w:spacing w:after="0" w:line="240" w:lineRule="auto"/>
        <w:rPr>
          <w:rFonts w:eastAsia="Times New Roman"/>
          <w:lang w:eastAsia="hr-HR"/>
        </w:rPr>
        <w:sectPr w:rsidR="00486F24" w:rsidRPr="00486F24" w:rsidSect="000350D9">
          <w:type w:val="continuous"/>
          <w:pgSz w:w="11906" w:h="16838"/>
          <w:pgMar w:top="993" w:right="1417" w:bottom="1417" w:left="1417" w:header="709" w:footer="658" w:gutter="0"/>
          <w:cols w:space="708"/>
          <w:docGrid w:linePitch="360"/>
        </w:sectPr>
      </w:pPr>
    </w:p>
    <w:p w:rsidR="00D54A12" w:rsidRDefault="00D54A12" w:rsidP="00D54A12">
      <w:pPr>
        <w:spacing w:after="0" w:line="240" w:lineRule="auto"/>
        <w:jc w:val="both"/>
      </w:pPr>
    </w:p>
    <w:p w:rsidR="00666554" w:rsidRPr="00D54A12" w:rsidRDefault="00D54A12" w:rsidP="00D54A12">
      <w:pPr>
        <w:spacing w:after="0" w:line="240" w:lineRule="auto"/>
        <w:jc w:val="right"/>
        <w:rPr>
          <w:b/>
        </w:rPr>
      </w:pPr>
      <w:r w:rsidRPr="00D54A12">
        <w:rPr>
          <w:b/>
        </w:rPr>
        <w:t>Prijedlog</w:t>
      </w:r>
    </w:p>
    <w:p w:rsidR="00752BF3" w:rsidRDefault="00752BF3" w:rsidP="00D54A12">
      <w:pPr>
        <w:spacing w:after="0" w:line="240" w:lineRule="auto"/>
        <w:jc w:val="both"/>
      </w:pPr>
    </w:p>
    <w:p w:rsidR="00D54A12" w:rsidRDefault="00D54A12" w:rsidP="00D54A12">
      <w:pPr>
        <w:spacing w:after="0" w:line="240" w:lineRule="auto"/>
        <w:jc w:val="both"/>
      </w:pPr>
    </w:p>
    <w:p w:rsidR="00D54A12" w:rsidRDefault="00D54A12" w:rsidP="00D54A12">
      <w:pPr>
        <w:spacing w:after="0" w:line="240" w:lineRule="auto"/>
        <w:jc w:val="both"/>
      </w:pPr>
    </w:p>
    <w:p w:rsidR="00D54A12" w:rsidRPr="00D54A12" w:rsidRDefault="00D54A12" w:rsidP="00D54A12">
      <w:pPr>
        <w:spacing w:after="0" w:line="240" w:lineRule="auto"/>
        <w:jc w:val="both"/>
      </w:pPr>
    </w:p>
    <w:p w:rsidR="00666554" w:rsidRPr="00D54A12" w:rsidRDefault="00666554" w:rsidP="00D54A12">
      <w:pPr>
        <w:spacing w:after="0" w:line="240" w:lineRule="auto"/>
        <w:ind w:firstLine="1418"/>
        <w:jc w:val="both"/>
      </w:pPr>
      <w:r w:rsidRPr="00D54A12">
        <w:t>Na temelju članka 31. stavka 3. Zakona o Vladi Republike Hrvatske („Narodne novine“, br. 150/11</w:t>
      </w:r>
      <w:r w:rsidR="00D54A12">
        <w:t>.</w:t>
      </w:r>
      <w:r w:rsidRPr="00D54A12">
        <w:t>, 119/14</w:t>
      </w:r>
      <w:r w:rsidR="00D54A12">
        <w:t>.</w:t>
      </w:r>
      <w:r w:rsidRPr="00D54A12">
        <w:t>, 93/16</w:t>
      </w:r>
      <w:r w:rsidR="00D54A12">
        <w:t>.</w:t>
      </w:r>
      <w:r w:rsidRPr="00D54A12">
        <w:t xml:space="preserve"> i 116/18</w:t>
      </w:r>
      <w:r w:rsidR="00D54A12">
        <w:t>.</w:t>
      </w:r>
      <w:r w:rsidRPr="00D54A12">
        <w:t>)</w:t>
      </w:r>
      <w:r w:rsidR="00D54A12">
        <w:t>,</w:t>
      </w:r>
      <w:r w:rsidRPr="00D54A12">
        <w:t xml:space="preserve"> Vlada Republike Hrvatske je na sjednici održanoj </w:t>
      </w:r>
      <w:r w:rsidR="00D54A12">
        <w:t xml:space="preserve">                        </w:t>
      </w:r>
      <w:r w:rsidRPr="00D54A12">
        <w:t>2022. donijela</w:t>
      </w:r>
    </w:p>
    <w:p w:rsidR="00752BF3" w:rsidRPr="00D54A12" w:rsidRDefault="00752BF3" w:rsidP="00D54A12">
      <w:pPr>
        <w:spacing w:after="0" w:line="240" w:lineRule="auto"/>
        <w:jc w:val="center"/>
        <w:rPr>
          <w:b/>
        </w:rPr>
      </w:pPr>
    </w:p>
    <w:p w:rsidR="00752BF3" w:rsidRDefault="00752BF3" w:rsidP="00D54A12">
      <w:pPr>
        <w:spacing w:after="0" w:line="240" w:lineRule="auto"/>
        <w:jc w:val="center"/>
        <w:rPr>
          <w:b/>
        </w:rPr>
      </w:pPr>
    </w:p>
    <w:p w:rsidR="00D54A12" w:rsidRPr="00D54A12" w:rsidRDefault="00D54A12" w:rsidP="00D54A12">
      <w:pPr>
        <w:spacing w:after="0" w:line="240" w:lineRule="auto"/>
        <w:jc w:val="center"/>
        <w:rPr>
          <w:b/>
        </w:rPr>
      </w:pPr>
    </w:p>
    <w:p w:rsidR="00666554" w:rsidRPr="00D54A12" w:rsidRDefault="00666554" w:rsidP="00D54A12">
      <w:pPr>
        <w:spacing w:after="0" w:line="240" w:lineRule="auto"/>
        <w:jc w:val="center"/>
        <w:rPr>
          <w:b/>
        </w:rPr>
      </w:pPr>
      <w:r w:rsidRPr="00D54A12">
        <w:rPr>
          <w:b/>
        </w:rPr>
        <w:t>Z A K L J U Č A K</w:t>
      </w:r>
    </w:p>
    <w:p w:rsidR="00666554" w:rsidRDefault="00666554" w:rsidP="00D54A12">
      <w:pPr>
        <w:spacing w:after="0" w:line="240" w:lineRule="auto"/>
        <w:jc w:val="center"/>
        <w:rPr>
          <w:b/>
        </w:rPr>
      </w:pPr>
    </w:p>
    <w:p w:rsidR="00D54A12" w:rsidRPr="00D54A12" w:rsidRDefault="00D54A12" w:rsidP="00D54A12">
      <w:pPr>
        <w:spacing w:after="0" w:line="240" w:lineRule="auto"/>
        <w:jc w:val="center"/>
        <w:rPr>
          <w:b/>
        </w:rPr>
      </w:pPr>
    </w:p>
    <w:p w:rsidR="00752BF3" w:rsidRPr="00D54A12" w:rsidRDefault="00752BF3" w:rsidP="00D54A12">
      <w:pPr>
        <w:spacing w:after="0" w:line="240" w:lineRule="auto"/>
        <w:jc w:val="center"/>
        <w:rPr>
          <w:b/>
        </w:rPr>
      </w:pPr>
    </w:p>
    <w:p w:rsidR="00666554" w:rsidRPr="00D54A12" w:rsidRDefault="00666554" w:rsidP="00D54A12">
      <w:pPr>
        <w:pStyle w:val="ListParagraph"/>
        <w:spacing w:after="0" w:line="240" w:lineRule="auto"/>
        <w:ind w:left="0" w:firstLine="1418"/>
        <w:jc w:val="both"/>
      </w:pPr>
      <w:r w:rsidRPr="00D54A12">
        <w:t>Daje se prethodna suglasnost predstavniku Vlade Republike Hrvatske za prihvaćanje amandmana na Konačni prijedlog zakona o socijalnoj skrbi</w:t>
      </w:r>
      <w:r w:rsidR="0091620B">
        <w:t>,</w:t>
      </w:r>
      <w:r w:rsidRPr="00D54A12">
        <w:t xml:space="preserve"> i to: </w:t>
      </w:r>
    </w:p>
    <w:p w:rsidR="00666554" w:rsidRPr="00D54A12" w:rsidRDefault="00666554" w:rsidP="00D54A12">
      <w:pPr>
        <w:spacing w:after="0" w:line="240" w:lineRule="auto"/>
        <w:ind w:firstLine="708"/>
        <w:jc w:val="both"/>
      </w:pPr>
    </w:p>
    <w:p w:rsidR="00666554" w:rsidRPr="00D54A12" w:rsidRDefault="00666554" w:rsidP="0091620B">
      <w:pPr>
        <w:pStyle w:val="ListParagraph"/>
        <w:numPr>
          <w:ilvl w:val="0"/>
          <w:numId w:val="1"/>
        </w:numPr>
        <w:spacing w:after="0" w:line="240" w:lineRule="auto"/>
        <w:ind w:left="1418" w:hanging="710"/>
        <w:jc w:val="both"/>
      </w:pPr>
      <w:r w:rsidRPr="00D54A12">
        <w:t xml:space="preserve">Ljubice </w:t>
      </w:r>
      <w:proofErr w:type="spellStart"/>
      <w:r w:rsidRPr="00D54A12">
        <w:t>Lukačić</w:t>
      </w:r>
      <w:proofErr w:type="spellEnd"/>
      <w:r w:rsidR="0091620B">
        <w:t>,</w:t>
      </w:r>
      <w:r w:rsidRPr="00D54A12">
        <w:t xml:space="preserve"> </w:t>
      </w:r>
      <w:r w:rsidR="0091620B" w:rsidRPr="00D54A12">
        <w:t xml:space="preserve">zastupnice </w:t>
      </w:r>
      <w:r w:rsidRPr="00D54A12">
        <w:t>u Hrvatskome saboru, od 20. siječnja 2022.</w:t>
      </w:r>
    </w:p>
    <w:p w:rsidR="00C02A10" w:rsidRPr="00D54A12" w:rsidRDefault="00C02A10" w:rsidP="0091620B">
      <w:pPr>
        <w:spacing w:after="0" w:line="240" w:lineRule="auto"/>
        <w:ind w:left="1418" w:hanging="710"/>
        <w:jc w:val="both"/>
      </w:pPr>
    </w:p>
    <w:p w:rsidR="00666554" w:rsidRPr="00D54A12" w:rsidRDefault="00666554" w:rsidP="00104A1E">
      <w:pPr>
        <w:pStyle w:val="ListParagraph"/>
        <w:numPr>
          <w:ilvl w:val="0"/>
          <w:numId w:val="1"/>
        </w:numPr>
        <w:spacing w:after="0" w:line="240" w:lineRule="auto"/>
        <w:ind w:left="1418" w:hanging="710"/>
        <w:jc w:val="both"/>
      </w:pPr>
      <w:r w:rsidRPr="00D54A12">
        <w:t xml:space="preserve">Silvana </w:t>
      </w:r>
      <w:proofErr w:type="spellStart"/>
      <w:r w:rsidRPr="00D54A12">
        <w:t>Hrelje</w:t>
      </w:r>
      <w:proofErr w:type="spellEnd"/>
      <w:r w:rsidR="00ED42FF">
        <w:t>,</w:t>
      </w:r>
      <w:r w:rsidRPr="00D54A12">
        <w:t xml:space="preserve"> </w:t>
      </w:r>
      <w:r w:rsidR="00ED42FF" w:rsidRPr="00D54A12">
        <w:t xml:space="preserve">zastupnika </w:t>
      </w:r>
      <w:r w:rsidRPr="00D54A12">
        <w:t>u Hrvatskome saboru, od 20. siječnja 2022</w:t>
      </w:r>
      <w:r w:rsidR="00635F99">
        <w:t>.</w:t>
      </w:r>
    </w:p>
    <w:p w:rsidR="00C310EF" w:rsidRDefault="00C310EF" w:rsidP="00D54A12">
      <w:pPr>
        <w:pStyle w:val="ListParagraph"/>
        <w:spacing w:after="0" w:line="240" w:lineRule="auto"/>
      </w:pPr>
    </w:p>
    <w:p w:rsidR="00D54A12" w:rsidRDefault="00D54A12" w:rsidP="00D54A12">
      <w:pPr>
        <w:pStyle w:val="ListParagraph"/>
        <w:spacing w:after="0" w:line="240" w:lineRule="auto"/>
      </w:pPr>
    </w:p>
    <w:p w:rsidR="00635F99" w:rsidRPr="00D54A12" w:rsidRDefault="00635F99" w:rsidP="00D54A12">
      <w:pPr>
        <w:pStyle w:val="ListParagraph"/>
        <w:spacing w:after="0" w:line="240" w:lineRule="auto"/>
      </w:pPr>
    </w:p>
    <w:p w:rsidR="00D54A12" w:rsidRPr="00D54A12" w:rsidRDefault="00D54A12" w:rsidP="00D54A12">
      <w:pPr>
        <w:spacing w:after="0" w:line="240" w:lineRule="auto"/>
        <w:jc w:val="both"/>
        <w:rPr>
          <w:rFonts w:eastAsia="Calibri"/>
          <w:bCs/>
          <w:lang w:val="en-AU"/>
        </w:rPr>
      </w:pPr>
      <w:r w:rsidRPr="00D54A12">
        <w:rPr>
          <w:rFonts w:eastAsia="Calibri"/>
          <w:bCs/>
          <w:lang w:val="en-AU"/>
        </w:rPr>
        <w:t>KLASA:</w:t>
      </w:r>
      <w:r w:rsidRPr="00D54A12">
        <w:rPr>
          <w:rFonts w:eastAsia="Calibri"/>
          <w:bCs/>
          <w:lang w:val="en-AU"/>
        </w:rPr>
        <w:tab/>
      </w:r>
    </w:p>
    <w:p w:rsidR="00D54A12" w:rsidRPr="00D54A12" w:rsidRDefault="00D54A12" w:rsidP="00D54A12">
      <w:pPr>
        <w:spacing w:after="0" w:line="240" w:lineRule="auto"/>
        <w:jc w:val="both"/>
        <w:rPr>
          <w:rFonts w:eastAsia="Calibri"/>
          <w:bCs/>
          <w:lang w:val="en-AU"/>
        </w:rPr>
      </w:pPr>
      <w:r w:rsidRPr="00D54A12">
        <w:rPr>
          <w:rFonts w:eastAsia="Calibri"/>
          <w:bCs/>
          <w:lang w:val="en-AU"/>
        </w:rPr>
        <w:t>URBROJ:</w:t>
      </w:r>
      <w:r w:rsidRPr="00D54A12">
        <w:rPr>
          <w:rFonts w:eastAsia="Calibri"/>
          <w:bCs/>
          <w:lang w:val="en-AU"/>
        </w:rPr>
        <w:tab/>
      </w:r>
    </w:p>
    <w:p w:rsidR="00D54A12" w:rsidRPr="00D54A12" w:rsidRDefault="00D54A12" w:rsidP="00D54A12">
      <w:pPr>
        <w:spacing w:after="0" w:line="240" w:lineRule="auto"/>
        <w:jc w:val="both"/>
        <w:rPr>
          <w:rFonts w:eastAsia="Calibri"/>
          <w:bCs/>
          <w:lang w:val="en-AU"/>
        </w:rPr>
      </w:pPr>
    </w:p>
    <w:p w:rsidR="00D54A12" w:rsidRPr="00D54A12" w:rsidRDefault="00D54A12" w:rsidP="00D54A12">
      <w:pPr>
        <w:spacing w:after="0" w:line="240" w:lineRule="auto"/>
        <w:jc w:val="both"/>
        <w:rPr>
          <w:rFonts w:eastAsia="Calibri"/>
          <w:bCs/>
          <w:lang w:val="en-AU"/>
        </w:rPr>
      </w:pPr>
      <w:r w:rsidRPr="00D54A12">
        <w:rPr>
          <w:rFonts w:eastAsia="Calibri"/>
          <w:bCs/>
          <w:lang w:val="en-AU"/>
        </w:rPr>
        <w:t>Zagreb,</w:t>
      </w:r>
      <w:r w:rsidRPr="00D54A12">
        <w:rPr>
          <w:rFonts w:eastAsia="Calibri"/>
          <w:bCs/>
          <w:lang w:val="en-AU"/>
        </w:rPr>
        <w:tab/>
      </w:r>
    </w:p>
    <w:p w:rsidR="00D54A12" w:rsidRPr="00D54A12" w:rsidRDefault="00D54A12" w:rsidP="00D54A12">
      <w:pPr>
        <w:spacing w:after="0" w:line="240" w:lineRule="auto"/>
        <w:jc w:val="both"/>
        <w:rPr>
          <w:rFonts w:eastAsia="Calibri"/>
          <w:bCs/>
          <w:lang w:val="en-AU"/>
        </w:rPr>
      </w:pPr>
    </w:p>
    <w:p w:rsidR="00D54A12" w:rsidRPr="00D54A12" w:rsidRDefault="00D54A12" w:rsidP="00D54A12">
      <w:pPr>
        <w:spacing w:after="0" w:line="240" w:lineRule="auto"/>
        <w:jc w:val="both"/>
        <w:rPr>
          <w:rFonts w:eastAsia="Calibri"/>
          <w:bCs/>
          <w:lang w:val="en-AU"/>
        </w:rPr>
      </w:pPr>
    </w:p>
    <w:p w:rsidR="00D54A12" w:rsidRPr="00D54A12" w:rsidRDefault="00D54A12" w:rsidP="00D54A12">
      <w:pPr>
        <w:spacing w:after="0" w:line="240" w:lineRule="auto"/>
        <w:jc w:val="both"/>
        <w:rPr>
          <w:rFonts w:eastAsia="Calibri"/>
          <w:bCs/>
          <w:lang w:val="en-AU"/>
        </w:rPr>
      </w:pPr>
    </w:p>
    <w:p w:rsidR="00D54A12" w:rsidRPr="00D54A12" w:rsidRDefault="00D54A12" w:rsidP="00D54A12">
      <w:pPr>
        <w:spacing w:after="0" w:line="240" w:lineRule="auto"/>
        <w:jc w:val="both"/>
        <w:rPr>
          <w:rFonts w:eastAsia="Calibri"/>
          <w:lang w:val="en-AU"/>
        </w:rPr>
      </w:pP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t xml:space="preserve">       PREDSJEDNIK</w:t>
      </w:r>
    </w:p>
    <w:p w:rsidR="00D54A12" w:rsidRPr="00D54A12" w:rsidRDefault="00D54A12" w:rsidP="00D54A12">
      <w:pPr>
        <w:spacing w:after="0" w:line="240" w:lineRule="auto"/>
        <w:jc w:val="both"/>
        <w:rPr>
          <w:rFonts w:eastAsia="Calibri"/>
          <w:lang w:val="en-AU"/>
        </w:rPr>
      </w:pPr>
    </w:p>
    <w:p w:rsidR="00D54A12" w:rsidRPr="00D54A12" w:rsidRDefault="00D54A12" w:rsidP="00D54A12">
      <w:pPr>
        <w:spacing w:after="0" w:line="240" w:lineRule="auto"/>
        <w:jc w:val="both"/>
        <w:rPr>
          <w:rFonts w:eastAsia="Calibri"/>
          <w:lang w:val="en-AU"/>
        </w:rPr>
      </w:pPr>
    </w:p>
    <w:p w:rsidR="00D54A12" w:rsidRPr="00D54A12" w:rsidRDefault="00D54A12" w:rsidP="00D54A12">
      <w:pPr>
        <w:spacing w:after="0" w:line="240" w:lineRule="auto"/>
        <w:jc w:val="both"/>
        <w:rPr>
          <w:rFonts w:eastAsia="Calibri"/>
          <w:lang w:val="en-AU"/>
        </w:rPr>
      </w:pP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r w:rsidRPr="00D54A12">
        <w:rPr>
          <w:rFonts w:eastAsia="Calibri"/>
          <w:lang w:val="en-AU"/>
        </w:rPr>
        <w:tab/>
      </w:r>
      <w:proofErr w:type="spellStart"/>
      <w:r w:rsidRPr="00D54A12">
        <w:rPr>
          <w:rFonts w:eastAsia="Calibri"/>
          <w:lang w:val="en-AU"/>
        </w:rPr>
        <w:t>mr</w:t>
      </w:r>
      <w:proofErr w:type="spellEnd"/>
      <w:r w:rsidRPr="00D54A12">
        <w:rPr>
          <w:rFonts w:eastAsia="Calibri"/>
          <w:lang w:val="en-AU"/>
        </w:rPr>
        <w:t xml:space="preserve">. sc. Andrej </w:t>
      </w:r>
      <w:proofErr w:type="spellStart"/>
      <w:r w:rsidRPr="00D54A12">
        <w:rPr>
          <w:rFonts w:eastAsia="Calibri"/>
          <w:lang w:val="en-AU"/>
        </w:rPr>
        <w:t>Plenković</w:t>
      </w:r>
      <w:proofErr w:type="spellEnd"/>
    </w:p>
    <w:p w:rsidR="00D54A12" w:rsidRPr="00D54A12" w:rsidRDefault="00D54A12" w:rsidP="00D54A12">
      <w:pPr>
        <w:spacing w:after="0" w:line="240" w:lineRule="auto"/>
        <w:jc w:val="both"/>
        <w:rPr>
          <w:rFonts w:eastAsia="Calibri"/>
        </w:rPr>
      </w:pPr>
      <w:r w:rsidRPr="00D54A12">
        <w:rPr>
          <w:rFonts w:eastAsia="Calibri"/>
        </w:rPr>
        <w:br w:type="page"/>
      </w:r>
    </w:p>
    <w:p w:rsidR="00C67D29" w:rsidRPr="00D54A12" w:rsidRDefault="00C67D29" w:rsidP="00D54A12">
      <w:pPr>
        <w:pStyle w:val="ListParagraph"/>
        <w:spacing w:after="0" w:line="240" w:lineRule="auto"/>
      </w:pPr>
    </w:p>
    <w:p w:rsidR="00C731C1" w:rsidRDefault="00C731C1" w:rsidP="00C731C1">
      <w:pPr>
        <w:pStyle w:val="ListParagraph"/>
        <w:spacing w:after="0" w:line="240" w:lineRule="auto"/>
        <w:ind w:left="0"/>
        <w:jc w:val="center"/>
        <w:rPr>
          <w:b/>
          <w:bCs/>
        </w:rPr>
      </w:pPr>
      <w:r>
        <w:rPr>
          <w:b/>
          <w:bCs/>
        </w:rPr>
        <w:t>O B R A Z L O Ž E N J E</w:t>
      </w:r>
    </w:p>
    <w:p w:rsidR="00C731C1" w:rsidRDefault="00C731C1" w:rsidP="00C731C1">
      <w:pPr>
        <w:pStyle w:val="ListParagraph"/>
        <w:spacing w:after="0" w:line="240" w:lineRule="auto"/>
        <w:ind w:left="0"/>
        <w:rPr>
          <w:b/>
          <w:bCs/>
        </w:rPr>
      </w:pPr>
    </w:p>
    <w:p w:rsidR="00C731C1" w:rsidRDefault="00C731C1" w:rsidP="00C731C1">
      <w:pPr>
        <w:spacing w:after="0" w:line="240" w:lineRule="auto"/>
        <w:jc w:val="both"/>
        <w:rPr>
          <w:lang w:eastAsia="hr-HR"/>
        </w:rPr>
      </w:pPr>
      <w:r>
        <w:t xml:space="preserve">Ljubica </w:t>
      </w:r>
      <w:proofErr w:type="spellStart"/>
      <w:r>
        <w:t>Lukačić</w:t>
      </w:r>
      <w:proofErr w:type="spellEnd"/>
      <w:r>
        <w:t xml:space="preserve">, zastupnica u Hrvatskome saboru, podnijela je amandmane na članak 53. i članak 60. stavak 1. kojim je predložila produljenje vremena s dva na šest mjeseci za koje vrijeme </w:t>
      </w:r>
      <w:r>
        <w:rPr>
          <w:lang w:eastAsia="hr-HR"/>
        </w:rPr>
        <w:t xml:space="preserve">pravo na osobnu invalidninu ili doplatak za pomoć i njegu miruje. S obzirom na to da korisnik osobne invalidnine ili doplatka za pomoć i njegu može boraviti u inozemstvu iz različitih razloga, npr. na liječenju, u posjeti ili na edukaciji, koje su kraćeg trajanja predlaže se prihvaćanje predmetnog amandmana. </w:t>
      </w:r>
    </w:p>
    <w:p w:rsidR="00C731C1" w:rsidRDefault="00C731C1" w:rsidP="00C731C1">
      <w:pPr>
        <w:pStyle w:val="ListParagraph"/>
        <w:spacing w:after="0" w:line="240" w:lineRule="auto"/>
        <w:ind w:left="0"/>
        <w:jc w:val="both"/>
      </w:pPr>
    </w:p>
    <w:p w:rsidR="00C731C1" w:rsidRDefault="00C731C1" w:rsidP="00C731C1">
      <w:pPr>
        <w:spacing w:after="0" w:line="240" w:lineRule="auto"/>
        <w:jc w:val="both"/>
      </w:pPr>
      <w:r>
        <w:t xml:space="preserve">Također, Ljubica </w:t>
      </w:r>
      <w:proofErr w:type="spellStart"/>
      <w:r>
        <w:t>Lukačić</w:t>
      </w:r>
      <w:proofErr w:type="spellEnd"/>
      <w:r>
        <w:t xml:space="preserve">, zastupnica u Hrvatskome saboru, podnijela je amandman na članak 58. stavak 1. kojim je predložila izmjenu na način da se izostavi četvrti stupanj težine invaliditeta, budući da dolazi do preklapanja stupnja invaliditeta kod priznavanja prava na osobnu invalidninu i prava za doplatak za pomoć i njegu. Radi otklanjanja preklapanja uvjeta za priznavanje različitih prava u sustavu socijalne skrbi predlaže se prihvaćanje predmetnog amandmana. Sadržajno isti amandman su podnijeli i Dario </w:t>
      </w:r>
      <w:proofErr w:type="spellStart"/>
      <w:r>
        <w:t>Zurovec</w:t>
      </w:r>
      <w:proofErr w:type="spellEnd"/>
      <w:r>
        <w:t xml:space="preserve">, Marija </w:t>
      </w:r>
      <w:proofErr w:type="spellStart"/>
      <w:r>
        <w:t>Selak</w:t>
      </w:r>
      <w:proofErr w:type="spellEnd"/>
      <w:r>
        <w:t xml:space="preserve"> </w:t>
      </w:r>
      <w:proofErr w:type="spellStart"/>
      <w:r>
        <w:t>Raspudić</w:t>
      </w:r>
      <w:proofErr w:type="spellEnd"/>
      <w:r>
        <w:t xml:space="preserve">, i Katarina </w:t>
      </w:r>
      <w:proofErr w:type="spellStart"/>
      <w:r>
        <w:t>Peović</w:t>
      </w:r>
      <w:proofErr w:type="spellEnd"/>
      <w:r>
        <w:t xml:space="preserve">, zastupnici u Hrvatskome saboru, koji amandmani se prihvaćaju kroz amandman Ljubice </w:t>
      </w:r>
      <w:proofErr w:type="spellStart"/>
      <w:r>
        <w:t>Lukačić</w:t>
      </w:r>
      <w:proofErr w:type="spellEnd"/>
      <w:r>
        <w:t>, zastupnice u Hrvatskome saboru. Također, amandman Kluba zastupnika SDP-a i Kluba zastupnika zeleno - lijevog bloka, djelomično se prihvaća kroz amandman zastupnice jer mu sadržajno odgovora.</w:t>
      </w:r>
    </w:p>
    <w:p w:rsidR="00C731C1" w:rsidRDefault="00C731C1" w:rsidP="00C731C1">
      <w:pPr>
        <w:spacing w:after="0" w:line="240" w:lineRule="auto"/>
        <w:jc w:val="both"/>
      </w:pPr>
    </w:p>
    <w:p w:rsidR="00C731C1" w:rsidRDefault="00C731C1" w:rsidP="00C731C1">
      <w:pPr>
        <w:spacing w:after="0" w:line="240" w:lineRule="auto"/>
        <w:jc w:val="both"/>
        <w:rPr>
          <w:lang w:eastAsia="hr-HR"/>
        </w:rPr>
      </w:pPr>
      <w:r>
        <w:t xml:space="preserve">Nadalje, Ljubica </w:t>
      </w:r>
      <w:proofErr w:type="spellStart"/>
      <w:r>
        <w:t>Lukačić</w:t>
      </w:r>
      <w:proofErr w:type="spellEnd"/>
      <w:r>
        <w:t xml:space="preserve">, zastupnica u Hrvatskome saboru, podnijela je amandman na članak 63. stavke 1. i 3. kojim predlaže da se status njegovatelja prizna osobi prema izboru i uz suglasnost osobe s invaliditetom, odnosno suglasnost njegovog zakonskog zastupnika, koji žive u zajedničkom kućanstvu. S obzirom na to da se amandmanom </w:t>
      </w:r>
      <w:r>
        <w:rPr>
          <w:lang w:eastAsia="hr-HR"/>
        </w:rPr>
        <w:t xml:space="preserve">omogućava osobama s invaliditetom da same odaberu njegovatelja jer često nemaju roditelje ili bilo kakve druge srodnike s kojima bi bile u kontaktu predlaže se prihvaćanje predmetnog amandmana. </w:t>
      </w:r>
    </w:p>
    <w:p w:rsidR="00C731C1" w:rsidRDefault="00C731C1" w:rsidP="00C731C1">
      <w:pPr>
        <w:spacing w:after="0" w:line="240" w:lineRule="auto"/>
        <w:jc w:val="both"/>
        <w:rPr>
          <w:lang w:eastAsia="hr-HR"/>
        </w:rPr>
      </w:pPr>
    </w:p>
    <w:p w:rsidR="00C731C1" w:rsidRDefault="00C731C1" w:rsidP="00C731C1">
      <w:pPr>
        <w:spacing w:after="0" w:line="240" w:lineRule="auto"/>
        <w:jc w:val="both"/>
        <w:rPr>
          <w:lang w:eastAsia="hr-HR"/>
        </w:rPr>
      </w:pPr>
      <w:r>
        <w:rPr>
          <w:lang w:eastAsia="hr-HR"/>
        </w:rPr>
        <w:t xml:space="preserve">Ljubica </w:t>
      </w:r>
      <w:proofErr w:type="spellStart"/>
      <w:r>
        <w:rPr>
          <w:lang w:eastAsia="hr-HR"/>
        </w:rPr>
        <w:t>Lukačić</w:t>
      </w:r>
      <w:proofErr w:type="spellEnd"/>
      <w:r>
        <w:rPr>
          <w:lang w:eastAsia="hr-HR"/>
        </w:rPr>
        <w:t>, zastupnica u Hrvatskome saboru, podnijela je amandman na članak 311. kojim predlaže da se započeti postupci dovrše po odredbama ovoga Zakona, kao povoljnijega za stranku; da osobi kojoj je priznato pravo na osobnu invalidninu po važećem Zakonu danom stupanja na snagu ovoga Zakona ostvaruje osobnu invalidninu u visini propisanoj ovim Zakonom, te da se u odnosu na sadašnje korisnike ne provode posebni postupci za preispitivanje prava, već se isplata iznosa obračunava po ovom Zakonu, po službenoj dužnosti. S obzirom na to da se radi o prijelaznom režimu koji je povoljniji za korisnika predlaže se prihvaćanje predmetnog amandmana.</w:t>
      </w:r>
    </w:p>
    <w:p w:rsidR="00C731C1" w:rsidRDefault="00C731C1" w:rsidP="00C731C1">
      <w:pPr>
        <w:spacing w:after="0" w:line="240" w:lineRule="auto"/>
        <w:jc w:val="both"/>
        <w:rPr>
          <w:lang w:eastAsia="hr-HR"/>
        </w:rPr>
      </w:pPr>
    </w:p>
    <w:p w:rsidR="00C731C1" w:rsidRDefault="00C731C1" w:rsidP="00C731C1">
      <w:pPr>
        <w:spacing w:after="0" w:line="240" w:lineRule="auto"/>
        <w:jc w:val="both"/>
        <w:rPr>
          <w:lang w:eastAsia="hr-HR"/>
        </w:rPr>
      </w:pPr>
      <w:r>
        <w:rPr>
          <w:lang w:eastAsia="hr-HR"/>
        </w:rPr>
        <w:t xml:space="preserve">Silvano </w:t>
      </w:r>
      <w:proofErr w:type="spellStart"/>
      <w:r>
        <w:rPr>
          <w:lang w:eastAsia="hr-HR"/>
        </w:rPr>
        <w:t>Hrelja</w:t>
      </w:r>
      <w:proofErr w:type="spellEnd"/>
      <w:r>
        <w:rPr>
          <w:lang w:eastAsia="hr-HR"/>
        </w:rPr>
        <w:t xml:space="preserve">, zastupnik u Hrvatskome saboru, ponio je amandmane kojima predlaže povećanje novčane kazne kao prekršajno-pravne sankcije za nezakonito pružanje usluga te nezakonito sklapanje ugovora, kao i smanjenje novčane kazne kao prekršajno-pravne sankcije za nepropisno vođenje evidencije i dokumentacije. </w:t>
      </w:r>
    </w:p>
    <w:p w:rsidR="00C731C1" w:rsidRDefault="00C731C1" w:rsidP="00C731C1">
      <w:pPr>
        <w:spacing w:after="0" w:line="240" w:lineRule="auto"/>
        <w:jc w:val="both"/>
        <w:rPr>
          <w:lang w:eastAsia="hr-HR"/>
        </w:rPr>
      </w:pPr>
    </w:p>
    <w:p w:rsidR="00C731C1" w:rsidRDefault="00C731C1" w:rsidP="00C731C1">
      <w:pPr>
        <w:spacing w:after="0" w:line="240" w:lineRule="auto"/>
        <w:jc w:val="both"/>
        <w:rPr>
          <w:lang w:eastAsia="hr-HR"/>
        </w:rPr>
      </w:pPr>
      <w:r>
        <w:rPr>
          <w:lang w:eastAsia="hr-HR"/>
        </w:rPr>
        <w:t xml:space="preserve">S obzirom na svrhu prekršajno-pravnog kažnjavanja koje se, između ostalog odnosi i na odvraćanje od nezakonitog poslovanja u socijalnoj skrbi, predlaže se prihvatiti predmetne amandmane. </w:t>
      </w:r>
    </w:p>
    <w:p w:rsidR="00C731C1" w:rsidRDefault="00C731C1" w:rsidP="00C731C1">
      <w:pPr>
        <w:spacing w:after="0" w:line="240" w:lineRule="auto"/>
        <w:jc w:val="both"/>
        <w:rPr>
          <w:rFonts w:eastAsia="Calibri"/>
        </w:rPr>
      </w:pPr>
    </w:p>
    <w:p w:rsidR="00752BF3" w:rsidRPr="00D54A12" w:rsidRDefault="00752BF3" w:rsidP="00D54A12">
      <w:pPr>
        <w:spacing w:after="0" w:line="240" w:lineRule="auto"/>
        <w:jc w:val="both"/>
        <w:rPr>
          <w:rFonts w:eastAsia="Calibri"/>
        </w:rPr>
      </w:pPr>
      <w:bookmarkStart w:id="0" w:name="_GoBack"/>
      <w:bookmarkEnd w:id="0"/>
    </w:p>
    <w:sectPr w:rsidR="00752BF3" w:rsidRPr="00D54A12" w:rsidSect="00D54A12">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39" w:rsidRDefault="00375139" w:rsidP="00D54A12">
      <w:pPr>
        <w:spacing w:after="0" w:line="240" w:lineRule="auto"/>
      </w:pPr>
      <w:r>
        <w:separator/>
      </w:r>
    </w:p>
  </w:endnote>
  <w:endnote w:type="continuationSeparator" w:id="0">
    <w:p w:rsidR="00375139" w:rsidRDefault="00375139" w:rsidP="00D5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24" w:rsidRPr="00486F24" w:rsidRDefault="00486F24" w:rsidP="00486F24">
    <w:pPr>
      <w:pStyle w:val="Footer"/>
      <w:pBdr>
        <w:top w:val="single" w:sz="4" w:space="1" w:color="404040"/>
      </w:pBdr>
      <w:jc w:val="center"/>
      <w:rPr>
        <w:color w:val="404040"/>
        <w:spacing w:val="20"/>
        <w:sz w:val="20"/>
      </w:rPr>
    </w:pPr>
    <w:r w:rsidRPr="00486F24">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8D" w:rsidRPr="00235F8D" w:rsidRDefault="00235F8D" w:rsidP="00235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39" w:rsidRDefault="00375139" w:rsidP="00D54A12">
      <w:pPr>
        <w:spacing w:after="0" w:line="240" w:lineRule="auto"/>
      </w:pPr>
      <w:r>
        <w:separator/>
      </w:r>
    </w:p>
  </w:footnote>
  <w:footnote w:type="continuationSeparator" w:id="0">
    <w:p w:rsidR="00375139" w:rsidRDefault="00375139" w:rsidP="00D5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63750"/>
      <w:docPartObj>
        <w:docPartGallery w:val="Page Numbers (Top of Page)"/>
        <w:docPartUnique/>
      </w:docPartObj>
    </w:sdtPr>
    <w:sdtEndPr/>
    <w:sdtContent>
      <w:p w:rsidR="00D54A12" w:rsidRDefault="00D54A12" w:rsidP="00D54A12">
        <w:pPr>
          <w:pStyle w:val="Header"/>
          <w:jc w:val="center"/>
        </w:pPr>
        <w:r>
          <w:fldChar w:fldCharType="begin"/>
        </w:r>
        <w:r>
          <w:instrText>PAGE   \* MERGEFORMAT</w:instrText>
        </w:r>
        <w:r>
          <w:fldChar w:fldCharType="separate"/>
        </w:r>
        <w:r w:rsidR="00C731C1">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7BE"/>
    <w:multiLevelType w:val="hybridMultilevel"/>
    <w:tmpl w:val="3CF4A694"/>
    <w:lvl w:ilvl="0" w:tplc="D3F28D6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37351C1B"/>
    <w:multiLevelType w:val="hybridMultilevel"/>
    <w:tmpl w:val="0EFC1668"/>
    <w:lvl w:ilvl="0" w:tplc="EF4E119C">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20E434C"/>
    <w:multiLevelType w:val="hybridMultilevel"/>
    <w:tmpl w:val="3CF4A694"/>
    <w:lvl w:ilvl="0" w:tplc="D3F28D6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4"/>
    <w:rsid w:val="00017BE5"/>
    <w:rsid w:val="000839CE"/>
    <w:rsid w:val="001A199F"/>
    <w:rsid w:val="00235F8D"/>
    <w:rsid w:val="00375139"/>
    <w:rsid w:val="003A7EEC"/>
    <w:rsid w:val="003E3C87"/>
    <w:rsid w:val="004816B9"/>
    <w:rsid w:val="00486F24"/>
    <w:rsid w:val="005077DA"/>
    <w:rsid w:val="005B3061"/>
    <w:rsid w:val="005D520A"/>
    <w:rsid w:val="00635F99"/>
    <w:rsid w:val="00666554"/>
    <w:rsid w:val="00707039"/>
    <w:rsid w:val="00752BF3"/>
    <w:rsid w:val="007A2014"/>
    <w:rsid w:val="0089056C"/>
    <w:rsid w:val="008C0A34"/>
    <w:rsid w:val="00902F0A"/>
    <w:rsid w:val="00903EFF"/>
    <w:rsid w:val="0091620B"/>
    <w:rsid w:val="00925488"/>
    <w:rsid w:val="00A06601"/>
    <w:rsid w:val="00B17DFA"/>
    <w:rsid w:val="00BD7660"/>
    <w:rsid w:val="00C02A10"/>
    <w:rsid w:val="00C310EF"/>
    <w:rsid w:val="00C52824"/>
    <w:rsid w:val="00C541DB"/>
    <w:rsid w:val="00C67D29"/>
    <w:rsid w:val="00C731C1"/>
    <w:rsid w:val="00C96328"/>
    <w:rsid w:val="00CA1F03"/>
    <w:rsid w:val="00CA2098"/>
    <w:rsid w:val="00CE6A18"/>
    <w:rsid w:val="00D54A12"/>
    <w:rsid w:val="00D96721"/>
    <w:rsid w:val="00DC332C"/>
    <w:rsid w:val="00DF688C"/>
    <w:rsid w:val="00E23000"/>
    <w:rsid w:val="00E2314E"/>
    <w:rsid w:val="00E97200"/>
    <w:rsid w:val="00EC47E6"/>
    <w:rsid w:val="00ED42FF"/>
    <w:rsid w:val="00EF50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6C5"/>
  <w15:chartTrackingRefBased/>
  <w15:docId w15:val="{F36F235A-F3C9-4ECE-8D19-4D8393DD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54"/>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54"/>
    <w:pPr>
      <w:ind w:left="720"/>
      <w:contextualSpacing/>
    </w:pPr>
  </w:style>
  <w:style w:type="table" w:styleId="TableGrid">
    <w:name w:val="Table Grid"/>
    <w:basedOn w:val="TableNormal"/>
    <w:rsid w:val="00752BF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A12"/>
    <w:rPr>
      <w:rFonts w:ascii="Times New Roman" w:hAnsi="Times New Roman" w:cs="Times New Roman"/>
      <w:sz w:val="24"/>
      <w:szCs w:val="24"/>
    </w:rPr>
  </w:style>
  <w:style w:type="paragraph" w:styleId="Footer">
    <w:name w:val="footer"/>
    <w:basedOn w:val="Normal"/>
    <w:link w:val="FooterChar"/>
    <w:uiPriority w:val="99"/>
    <w:unhideWhenUsed/>
    <w:rsid w:val="00D54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4A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39263">
      <w:bodyDiv w:val="1"/>
      <w:marLeft w:val="0"/>
      <w:marRight w:val="0"/>
      <w:marTop w:val="0"/>
      <w:marBottom w:val="0"/>
      <w:divBdr>
        <w:top w:val="none" w:sz="0" w:space="0" w:color="auto"/>
        <w:left w:val="none" w:sz="0" w:space="0" w:color="auto"/>
        <w:bottom w:val="none" w:sz="0" w:space="0" w:color="auto"/>
        <w:right w:val="none" w:sz="0" w:space="0" w:color="auto"/>
      </w:divBdr>
    </w:div>
    <w:div w:id="17702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Matov</dc:creator>
  <cp:keywords/>
  <dc:description/>
  <cp:lastModifiedBy>Robert Matijević</cp:lastModifiedBy>
  <cp:revision>3</cp:revision>
  <cp:lastPrinted>2022-01-25T10:35:00Z</cp:lastPrinted>
  <dcterms:created xsi:type="dcterms:W3CDTF">2022-01-27T07:37:00Z</dcterms:created>
  <dcterms:modified xsi:type="dcterms:W3CDTF">2022-01-27T07:37:00Z</dcterms:modified>
</cp:coreProperties>
</file>