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86178" w14:textId="77777777" w:rsidR="00CD3EFA" w:rsidRPr="00FC29FB" w:rsidRDefault="008F0DD4" w:rsidP="0023763F">
      <w:pPr>
        <w:jc w:val="center"/>
      </w:pPr>
      <w:r w:rsidRPr="00FC29FB">
        <w:rPr>
          <w:noProof/>
        </w:rPr>
        <w:drawing>
          <wp:inline distT="0" distB="0" distL="0" distR="0" wp14:anchorId="2F81D6AE" wp14:editId="2315A48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FC29FB">
        <w:fldChar w:fldCharType="begin"/>
      </w:r>
      <w:r w:rsidR="00CD3EFA" w:rsidRPr="00FC29FB">
        <w:instrText xml:space="preserve"> INCLUDEPICTURE "http://www.inet.hr/~box/images/grb-rh.gif" \* MERGEFORMATINET </w:instrText>
      </w:r>
      <w:r w:rsidR="00CD3EFA" w:rsidRPr="00FC29FB">
        <w:fldChar w:fldCharType="end"/>
      </w:r>
    </w:p>
    <w:p w14:paraId="5CBFF92E" w14:textId="77777777" w:rsidR="00CD3EFA" w:rsidRPr="00FC29FB" w:rsidRDefault="003A2F05" w:rsidP="0023763F">
      <w:pPr>
        <w:spacing w:before="60" w:after="1680"/>
        <w:jc w:val="center"/>
        <w:rPr>
          <w:sz w:val="28"/>
        </w:rPr>
      </w:pPr>
      <w:r w:rsidRPr="00FC29FB">
        <w:rPr>
          <w:sz w:val="28"/>
        </w:rPr>
        <w:t>VLADA REPUBLIKE HRVATSKE</w:t>
      </w:r>
    </w:p>
    <w:p w14:paraId="4BC74994" w14:textId="77777777" w:rsidR="00CD3EFA" w:rsidRPr="00FC29FB" w:rsidRDefault="00CD3EFA"/>
    <w:p w14:paraId="375E93E0" w14:textId="08456358" w:rsidR="00DD49C1" w:rsidRPr="00FC29FB" w:rsidRDefault="00DD49C1" w:rsidP="00DD49C1">
      <w:pPr>
        <w:spacing w:after="2400"/>
        <w:jc w:val="right"/>
      </w:pPr>
      <w:r w:rsidRPr="00FC29FB">
        <w:t xml:space="preserve">Zagreb, </w:t>
      </w:r>
      <w:r w:rsidR="009D3C8C">
        <w:t>2</w:t>
      </w:r>
      <w:r w:rsidR="00944DAC">
        <w:t>7</w:t>
      </w:r>
      <w:r w:rsidRPr="00FC29FB">
        <w:t xml:space="preserve">. </w:t>
      </w:r>
      <w:r w:rsidR="00B32BE4">
        <w:t>siječnja</w:t>
      </w:r>
      <w:r>
        <w:t xml:space="preserve"> 202</w:t>
      </w:r>
      <w:r w:rsidR="00FD34B1">
        <w:t>2</w:t>
      </w:r>
      <w:r w:rsidRPr="00FC29FB">
        <w:t>.</w:t>
      </w:r>
    </w:p>
    <w:p w14:paraId="425BBB70" w14:textId="77777777" w:rsidR="000350D9" w:rsidRPr="00FC29FB" w:rsidRDefault="000350D9" w:rsidP="000350D9">
      <w:pPr>
        <w:spacing w:line="360" w:lineRule="auto"/>
      </w:pPr>
      <w:r w:rsidRPr="00FC29FB">
        <w:t>__________________________________________________________________________</w:t>
      </w:r>
    </w:p>
    <w:p w14:paraId="543280F7" w14:textId="77777777" w:rsidR="000350D9" w:rsidRPr="00FC29FB" w:rsidRDefault="000350D9" w:rsidP="000350D9">
      <w:pPr>
        <w:tabs>
          <w:tab w:val="right" w:pos="1701"/>
          <w:tab w:val="left" w:pos="1843"/>
        </w:tabs>
        <w:spacing w:line="360" w:lineRule="auto"/>
        <w:ind w:left="1843" w:hanging="1843"/>
        <w:rPr>
          <w:b/>
          <w:smallCaps/>
        </w:rPr>
        <w:sectPr w:rsidR="000350D9" w:rsidRPr="00FC29FB" w:rsidSect="00312557">
          <w:footerReference w:type="default" r:id="rId13"/>
          <w:footerReference w:type="first" r:id="rId14"/>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rsidRPr="00FC29FB" w14:paraId="6A3F4E6C" w14:textId="77777777" w:rsidTr="000350D9">
        <w:tc>
          <w:tcPr>
            <w:tcW w:w="1951" w:type="dxa"/>
          </w:tcPr>
          <w:p w14:paraId="308A764C" w14:textId="77777777" w:rsidR="000350D9" w:rsidRPr="00FC29FB" w:rsidRDefault="000350D9" w:rsidP="000350D9">
            <w:pPr>
              <w:spacing w:line="360" w:lineRule="auto"/>
              <w:jc w:val="right"/>
            </w:pPr>
            <w:r w:rsidRPr="00FC29FB">
              <w:rPr>
                <w:b/>
                <w:smallCaps/>
              </w:rPr>
              <w:t>Predlagatelj</w:t>
            </w:r>
            <w:r w:rsidRPr="00FC29FB">
              <w:rPr>
                <w:b/>
              </w:rPr>
              <w:t>:</w:t>
            </w:r>
          </w:p>
        </w:tc>
        <w:tc>
          <w:tcPr>
            <w:tcW w:w="7229" w:type="dxa"/>
          </w:tcPr>
          <w:p w14:paraId="4AE91108" w14:textId="77777777" w:rsidR="000350D9" w:rsidRPr="00FC29FB" w:rsidRDefault="00A6573A" w:rsidP="00993A3E">
            <w:pPr>
              <w:spacing w:line="360" w:lineRule="auto"/>
            </w:pPr>
            <w:r w:rsidRPr="00FC29FB">
              <w:t>Ministarstvo rada</w:t>
            </w:r>
            <w:r w:rsidR="00993A3E">
              <w:t>,</w:t>
            </w:r>
            <w:r w:rsidRPr="00FC29FB">
              <w:t xml:space="preserve"> mirovinskoga sustava</w:t>
            </w:r>
            <w:r w:rsidR="00993A3E">
              <w:t>, obitelji i socijalne politike</w:t>
            </w:r>
          </w:p>
        </w:tc>
      </w:tr>
    </w:tbl>
    <w:p w14:paraId="19B0825E" w14:textId="77777777" w:rsidR="000350D9" w:rsidRPr="00FC29FB" w:rsidRDefault="000350D9" w:rsidP="000350D9">
      <w:pPr>
        <w:spacing w:line="360" w:lineRule="auto"/>
      </w:pPr>
      <w:r w:rsidRPr="00FC29FB">
        <w:t>__________________________________________________________________________</w:t>
      </w:r>
    </w:p>
    <w:p w14:paraId="238610AA" w14:textId="77777777" w:rsidR="000350D9" w:rsidRPr="00FC29FB" w:rsidRDefault="000350D9" w:rsidP="000350D9">
      <w:pPr>
        <w:tabs>
          <w:tab w:val="right" w:pos="1701"/>
          <w:tab w:val="left" w:pos="1843"/>
        </w:tabs>
        <w:spacing w:line="360" w:lineRule="auto"/>
        <w:ind w:left="1843" w:hanging="1843"/>
        <w:rPr>
          <w:b/>
          <w:smallCaps/>
        </w:rPr>
        <w:sectPr w:rsidR="000350D9" w:rsidRPr="00FC29F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rsidRPr="00FC29FB" w14:paraId="755ED101" w14:textId="77777777" w:rsidTr="000350D9">
        <w:tc>
          <w:tcPr>
            <w:tcW w:w="1951" w:type="dxa"/>
          </w:tcPr>
          <w:p w14:paraId="693A0C4B" w14:textId="77777777" w:rsidR="000350D9" w:rsidRPr="00FC29FB" w:rsidRDefault="000350D9" w:rsidP="000350D9">
            <w:pPr>
              <w:spacing w:line="360" w:lineRule="auto"/>
              <w:jc w:val="right"/>
            </w:pPr>
            <w:r w:rsidRPr="00FC29FB">
              <w:rPr>
                <w:b/>
                <w:smallCaps/>
              </w:rPr>
              <w:t>Predmet</w:t>
            </w:r>
            <w:r w:rsidRPr="00FC29FB">
              <w:rPr>
                <w:b/>
              </w:rPr>
              <w:t>:</w:t>
            </w:r>
          </w:p>
        </w:tc>
        <w:tc>
          <w:tcPr>
            <w:tcW w:w="7229" w:type="dxa"/>
          </w:tcPr>
          <w:p w14:paraId="35AD7D46" w14:textId="77777777" w:rsidR="00FD34B1" w:rsidRDefault="00DD49C1" w:rsidP="00FD34B1">
            <w:pPr>
              <w:spacing w:line="360" w:lineRule="auto"/>
              <w:jc w:val="both"/>
            </w:pPr>
            <w:r w:rsidRPr="00FC29FB">
              <w:t xml:space="preserve">Prijedlog odluke </w:t>
            </w:r>
            <w:r w:rsidR="00FD34B1">
              <w:t>o davanju suglasnosti Ministarstvu rada, mirovinskoga sustava, obitelji i socijalne politike, Hrvatskom zavodu za mirovinsko osiguranje za preuzimanje obveza na teret sredstava državnog proračuna Republike Hrvatske u 2023. i 2024. godini za sklapanje</w:t>
            </w:r>
          </w:p>
          <w:p w14:paraId="72F67E79" w14:textId="103EF94F" w:rsidR="000350D9" w:rsidRPr="00FC29FB" w:rsidRDefault="00FD34B1" w:rsidP="00186956">
            <w:pPr>
              <w:spacing w:line="360" w:lineRule="auto"/>
              <w:jc w:val="both"/>
            </w:pPr>
            <w:r>
              <w:t xml:space="preserve">ugovora </w:t>
            </w:r>
            <w:r w:rsidR="00186956">
              <w:t>za</w:t>
            </w:r>
            <w:r>
              <w:t xml:space="preserve"> nabav</w:t>
            </w:r>
            <w:r w:rsidR="00186956">
              <w:t>u</w:t>
            </w:r>
            <w:r>
              <w:t xml:space="preserve"> IBM središnjeg računala i softvera za potrebe Hrvatskog zavoda za mirovinsko osiguranje, Grupa B  </w:t>
            </w:r>
          </w:p>
        </w:tc>
      </w:tr>
    </w:tbl>
    <w:p w14:paraId="518506AD" w14:textId="77777777" w:rsidR="000350D9" w:rsidRPr="00FC29FB" w:rsidRDefault="000350D9" w:rsidP="00DD55A5">
      <w:pPr>
        <w:tabs>
          <w:tab w:val="left" w:pos="1843"/>
        </w:tabs>
        <w:spacing w:line="360" w:lineRule="auto"/>
      </w:pPr>
      <w:r w:rsidRPr="00FC29FB">
        <w:t>__________________________________________________________________________</w:t>
      </w:r>
    </w:p>
    <w:p w14:paraId="775E09AA" w14:textId="77777777" w:rsidR="00CE78D1" w:rsidRPr="00FC29FB" w:rsidRDefault="00CE78D1" w:rsidP="008F0DD4"/>
    <w:p w14:paraId="6DA5B165" w14:textId="77777777" w:rsidR="00CE78D1" w:rsidRPr="00FC29FB" w:rsidRDefault="00CE78D1" w:rsidP="00CE78D1"/>
    <w:p w14:paraId="08936C9A" w14:textId="77777777" w:rsidR="00CE78D1" w:rsidRPr="00FC29FB" w:rsidRDefault="00CE78D1" w:rsidP="00CE78D1"/>
    <w:p w14:paraId="1AB9FBA2" w14:textId="77777777" w:rsidR="00CE78D1" w:rsidRPr="00FC29FB" w:rsidRDefault="00CE78D1" w:rsidP="00CE78D1"/>
    <w:p w14:paraId="6BF7255B" w14:textId="77777777" w:rsidR="00CE78D1" w:rsidRPr="00FC29FB" w:rsidRDefault="00CE78D1" w:rsidP="00CE78D1"/>
    <w:p w14:paraId="0360F40C" w14:textId="77777777" w:rsidR="00CE78D1" w:rsidRPr="00FC29FB" w:rsidRDefault="00CE78D1" w:rsidP="00CE78D1"/>
    <w:p w14:paraId="397F17B3" w14:textId="77777777" w:rsidR="00CE78D1" w:rsidRPr="00FC29FB" w:rsidRDefault="00CE78D1" w:rsidP="00CE78D1"/>
    <w:p w14:paraId="5BBCEF5D" w14:textId="77777777" w:rsidR="00CE78D1" w:rsidRPr="00FC29FB" w:rsidRDefault="00CE78D1" w:rsidP="00CE78D1"/>
    <w:p w14:paraId="7A37AB9B" w14:textId="77777777" w:rsidR="00CE78D1" w:rsidRPr="00FC29FB" w:rsidRDefault="00CE78D1" w:rsidP="00CE78D1"/>
    <w:p w14:paraId="44BF5DEF" w14:textId="0BBD8A96" w:rsidR="009F580D" w:rsidRDefault="009F580D" w:rsidP="009A69E1"/>
    <w:p w14:paraId="017A4FBF" w14:textId="4C520F27" w:rsidR="00DD55A5" w:rsidRDefault="00DD55A5" w:rsidP="009A69E1"/>
    <w:p w14:paraId="031C30ED" w14:textId="6B8DA64C" w:rsidR="00DD55A5" w:rsidRDefault="00DD55A5" w:rsidP="009A69E1"/>
    <w:p w14:paraId="3431A647" w14:textId="6FC4B527" w:rsidR="00DD55A5" w:rsidRDefault="00DD55A5" w:rsidP="009A69E1"/>
    <w:p w14:paraId="68667E52" w14:textId="3F08F205" w:rsidR="00DD55A5" w:rsidRDefault="00DD55A5" w:rsidP="009A69E1"/>
    <w:p w14:paraId="553988AD" w14:textId="1B3D2D0A" w:rsidR="00DD55A5" w:rsidRDefault="00DD55A5" w:rsidP="009A69E1"/>
    <w:p w14:paraId="21A446EC" w14:textId="77777777" w:rsidR="00714C65" w:rsidRDefault="00714C65" w:rsidP="00DD55A5">
      <w:pPr>
        <w:jc w:val="both"/>
        <w:rPr>
          <w:b/>
        </w:rPr>
      </w:pPr>
    </w:p>
    <w:p w14:paraId="13E429FC" w14:textId="77777777" w:rsidR="00B32BE4" w:rsidRPr="00CF35F6" w:rsidRDefault="00B32BE4" w:rsidP="00B32BE4">
      <w:pPr>
        <w:jc w:val="both"/>
        <w:rPr>
          <w:b/>
        </w:rPr>
      </w:pPr>
      <w:r w:rsidRPr="00CF35F6">
        <w:rPr>
          <w:b/>
        </w:rPr>
        <w:t>VLADA REPUBLIKE HRVATSKE</w:t>
      </w:r>
    </w:p>
    <w:p w14:paraId="332B5761" w14:textId="77777777" w:rsidR="00B32BE4" w:rsidRPr="00CF35F6" w:rsidRDefault="00B32BE4" w:rsidP="00B32BE4">
      <w:pPr>
        <w:jc w:val="both"/>
        <w:rPr>
          <w:b/>
        </w:rPr>
      </w:pPr>
    </w:p>
    <w:p w14:paraId="6F53B11C" w14:textId="77777777" w:rsidR="00B47A82" w:rsidRPr="0010470E" w:rsidRDefault="00B32BE4" w:rsidP="00B47A82">
      <w:pPr>
        <w:jc w:val="both"/>
      </w:pPr>
      <w:r>
        <w:rPr>
          <w:rFonts w:eastAsiaTheme="minorHAnsi"/>
          <w:lang w:eastAsia="en-US"/>
        </w:rPr>
        <w:tab/>
      </w:r>
      <w:r w:rsidR="00B47A82" w:rsidRPr="00A0703B">
        <w:t xml:space="preserve">Na temelju </w:t>
      </w:r>
      <w:r w:rsidR="00B47A82">
        <w:t xml:space="preserve">članka </w:t>
      </w:r>
      <w:r w:rsidR="00B47A82" w:rsidRPr="00A0703B">
        <w:t>4</w:t>
      </w:r>
      <w:r w:rsidR="00B47A82">
        <w:t>8</w:t>
      </w:r>
      <w:r w:rsidR="00B47A82" w:rsidRPr="00A0703B">
        <w:t xml:space="preserve">. stavka </w:t>
      </w:r>
      <w:r w:rsidR="00B47A82">
        <w:t>2</w:t>
      </w:r>
      <w:r w:rsidR="00B47A82" w:rsidRPr="00A0703B">
        <w:t>. Zakona o proračunu (</w:t>
      </w:r>
      <w:r w:rsidR="00B47A82">
        <w:t>„</w:t>
      </w:r>
      <w:r w:rsidR="00B47A82" w:rsidRPr="00A0703B">
        <w:t>Narodne novine</w:t>
      </w:r>
      <w:r w:rsidR="00B47A82">
        <w:t>“</w:t>
      </w:r>
      <w:r w:rsidR="00B47A82" w:rsidRPr="00A0703B">
        <w:t>, br</w:t>
      </w:r>
      <w:r w:rsidR="00B47A82">
        <w:t>oj</w:t>
      </w:r>
      <w:r w:rsidR="00B47A82" w:rsidRPr="00A0703B">
        <w:t xml:space="preserve"> </w:t>
      </w:r>
      <w:r w:rsidR="00B47A82" w:rsidRPr="0085497C">
        <w:t>144/21</w:t>
      </w:r>
      <w:r w:rsidR="00B47A82">
        <w:t xml:space="preserve">.), </w:t>
      </w:r>
      <w:r w:rsidR="00B47A82" w:rsidRPr="0010470E">
        <w:t xml:space="preserve">Vlada Republike Hrvatske </w:t>
      </w:r>
      <w:r w:rsidR="00B47A82">
        <w:t xml:space="preserve">je na sjednici održanoj ______ 2022. </w:t>
      </w:r>
      <w:r w:rsidR="00B47A82" w:rsidRPr="0010470E">
        <w:t>d</w:t>
      </w:r>
      <w:r w:rsidR="00B47A82">
        <w:t>onijela</w:t>
      </w:r>
    </w:p>
    <w:p w14:paraId="78BE7555" w14:textId="77777777" w:rsidR="00B47A82" w:rsidRPr="00A0703B" w:rsidRDefault="00B47A82" w:rsidP="00B47A82">
      <w:pPr>
        <w:jc w:val="both"/>
      </w:pPr>
    </w:p>
    <w:p w14:paraId="3DA828F4" w14:textId="77777777" w:rsidR="00B47A82" w:rsidRPr="00A0703B" w:rsidRDefault="00B47A82" w:rsidP="00B47A82"/>
    <w:p w14:paraId="7737E1D8" w14:textId="77777777" w:rsidR="00B47A82" w:rsidRDefault="00B47A82" w:rsidP="00B47A82">
      <w:pPr>
        <w:jc w:val="center"/>
        <w:rPr>
          <w:b/>
          <w:bCs/>
        </w:rPr>
      </w:pPr>
      <w:r>
        <w:rPr>
          <w:b/>
          <w:bCs/>
        </w:rPr>
        <w:t>O D L U K U</w:t>
      </w:r>
    </w:p>
    <w:p w14:paraId="35E00711" w14:textId="77777777" w:rsidR="00B47A82" w:rsidRPr="00A0703B" w:rsidRDefault="00B47A82" w:rsidP="00B47A82">
      <w:pPr>
        <w:jc w:val="center"/>
        <w:rPr>
          <w:b/>
          <w:bCs/>
        </w:rPr>
      </w:pPr>
    </w:p>
    <w:p w14:paraId="6E7BEAB8" w14:textId="77777777" w:rsidR="00B47A82" w:rsidRDefault="00B47A82" w:rsidP="00B47A82">
      <w:pPr>
        <w:jc w:val="center"/>
        <w:rPr>
          <w:b/>
          <w:bCs/>
        </w:rPr>
      </w:pPr>
      <w:r>
        <w:rPr>
          <w:b/>
          <w:bCs/>
        </w:rPr>
        <w:t xml:space="preserve">o davanju suglasnosti </w:t>
      </w:r>
      <w:r w:rsidRPr="00B52D86">
        <w:rPr>
          <w:b/>
          <w:bCs/>
        </w:rPr>
        <w:t>Ministarstvu rada</w:t>
      </w:r>
      <w:r>
        <w:rPr>
          <w:b/>
          <w:bCs/>
        </w:rPr>
        <w:t xml:space="preserve">, </w:t>
      </w:r>
      <w:r w:rsidRPr="00B52D86">
        <w:rPr>
          <w:b/>
          <w:bCs/>
        </w:rPr>
        <w:t xml:space="preserve">mirovinskoga sustava, </w:t>
      </w:r>
      <w:r>
        <w:rPr>
          <w:b/>
          <w:bCs/>
        </w:rPr>
        <w:t xml:space="preserve">obitelji i socijalne politike, </w:t>
      </w:r>
      <w:r w:rsidRPr="00B52D86">
        <w:rPr>
          <w:b/>
          <w:bCs/>
        </w:rPr>
        <w:t>Hrvatskom zavodu za mirovinsko osiguranje za preuzimanje obveza na teret sredstava državnog proračuna Republike Hrvatske u 202</w:t>
      </w:r>
      <w:r>
        <w:rPr>
          <w:b/>
          <w:bCs/>
        </w:rPr>
        <w:t>3</w:t>
      </w:r>
      <w:r w:rsidRPr="00B52D86">
        <w:rPr>
          <w:b/>
          <w:bCs/>
        </w:rPr>
        <w:t>. i 202</w:t>
      </w:r>
      <w:r>
        <w:rPr>
          <w:b/>
          <w:bCs/>
        </w:rPr>
        <w:t>4</w:t>
      </w:r>
      <w:r w:rsidRPr="00B52D86">
        <w:rPr>
          <w:b/>
          <w:bCs/>
        </w:rPr>
        <w:t xml:space="preserve">. </w:t>
      </w:r>
      <w:bookmarkStart w:id="0" w:name="_Hlk93495374"/>
      <w:r w:rsidRPr="00B52D86">
        <w:rPr>
          <w:b/>
          <w:bCs/>
        </w:rPr>
        <w:t>godini</w:t>
      </w:r>
      <w:r>
        <w:rPr>
          <w:b/>
          <w:bCs/>
        </w:rPr>
        <w:t xml:space="preserve"> </w:t>
      </w:r>
      <w:bookmarkStart w:id="1" w:name="_Hlk93501231"/>
    </w:p>
    <w:p w14:paraId="22E882FE" w14:textId="77777777" w:rsidR="00B47A82" w:rsidRDefault="00B47A82" w:rsidP="00B47A82">
      <w:pPr>
        <w:jc w:val="center"/>
        <w:rPr>
          <w:b/>
          <w:bCs/>
        </w:rPr>
      </w:pPr>
      <w:r w:rsidRPr="00C25BC7">
        <w:rPr>
          <w:b/>
          <w:bCs/>
        </w:rPr>
        <w:t>za sklapanje</w:t>
      </w:r>
      <w:r>
        <w:rPr>
          <w:b/>
          <w:bCs/>
        </w:rPr>
        <w:t xml:space="preserve"> </w:t>
      </w:r>
      <w:r w:rsidRPr="00C25BC7">
        <w:rPr>
          <w:b/>
          <w:bCs/>
        </w:rPr>
        <w:t xml:space="preserve">ugovora </w:t>
      </w:r>
      <w:r>
        <w:rPr>
          <w:b/>
          <w:bCs/>
        </w:rPr>
        <w:t>za</w:t>
      </w:r>
      <w:r w:rsidRPr="00C25BC7">
        <w:rPr>
          <w:b/>
          <w:bCs/>
        </w:rPr>
        <w:t xml:space="preserve"> nabav</w:t>
      </w:r>
      <w:r>
        <w:rPr>
          <w:b/>
          <w:bCs/>
        </w:rPr>
        <w:t>u</w:t>
      </w:r>
      <w:r w:rsidRPr="00C25BC7">
        <w:rPr>
          <w:b/>
          <w:bCs/>
        </w:rPr>
        <w:t xml:space="preserve"> IBM sredi</w:t>
      </w:r>
      <w:r>
        <w:rPr>
          <w:b/>
          <w:bCs/>
        </w:rPr>
        <w:t>š</w:t>
      </w:r>
      <w:r w:rsidRPr="00C25BC7">
        <w:rPr>
          <w:b/>
          <w:bCs/>
        </w:rPr>
        <w:t>njeg ra</w:t>
      </w:r>
      <w:r>
        <w:rPr>
          <w:b/>
          <w:bCs/>
        </w:rPr>
        <w:t>č</w:t>
      </w:r>
      <w:r w:rsidRPr="00C25BC7">
        <w:rPr>
          <w:b/>
          <w:bCs/>
        </w:rPr>
        <w:t xml:space="preserve">unala i </w:t>
      </w:r>
      <w:r w:rsidRPr="00B52D86">
        <w:rPr>
          <w:b/>
          <w:bCs/>
        </w:rPr>
        <w:t>softvera</w:t>
      </w:r>
      <w:bookmarkEnd w:id="1"/>
      <w:r>
        <w:rPr>
          <w:b/>
          <w:bCs/>
        </w:rPr>
        <w:t xml:space="preserve"> za potrebe Hrvatskog zavoda za mirovinsko osiguranje, Grupa B</w:t>
      </w:r>
      <w:r w:rsidRPr="00B52D86">
        <w:rPr>
          <w:b/>
          <w:bCs/>
        </w:rPr>
        <w:t xml:space="preserve"> </w:t>
      </w:r>
      <w:r>
        <w:rPr>
          <w:b/>
          <w:bCs/>
        </w:rPr>
        <w:t xml:space="preserve"> </w:t>
      </w:r>
      <w:bookmarkEnd w:id="0"/>
    </w:p>
    <w:p w14:paraId="4CF5FE59" w14:textId="77777777" w:rsidR="00B47A82" w:rsidRDefault="00B47A82" w:rsidP="00B47A82">
      <w:pPr>
        <w:jc w:val="center"/>
        <w:rPr>
          <w:b/>
          <w:bCs/>
        </w:rPr>
      </w:pPr>
    </w:p>
    <w:p w14:paraId="142B7F64" w14:textId="77777777" w:rsidR="00B47A82" w:rsidRDefault="00B47A82" w:rsidP="00B47A82">
      <w:pPr>
        <w:jc w:val="center"/>
        <w:rPr>
          <w:b/>
          <w:bCs/>
        </w:rPr>
      </w:pPr>
    </w:p>
    <w:p w14:paraId="63C2D7BF" w14:textId="77777777" w:rsidR="00B47A82" w:rsidRPr="006501D1" w:rsidRDefault="00B47A82" w:rsidP="00B47A82">
      <w:pPr>
        <w:jc w:val="center"/>
        <w:rPr>
          <w:b/>
          <w:bCs/>
        </w:rPr>
      </w:pPr>
      <w:r w:rsidRPr="006501D1">
        <w:rPr>
          <w:b/>
          <w:bCs/>
        </w:rPr>
        <w:t>I.</w:t>
      </w:r>
    </w:p>
    <w:p w14:paraId="44DBB1F9" w14:textId="77777777" w:rsidR="00B47A82" w:rsidRPr="00A0703B" w:rsidRDefault="00B47A82" w:rsidP="00B47A82">
      <w:pPr>
        <w:jc w:val="center"/>
      </w:pPr>
    </w:p>
    <w:p w14:paraId="3B477367" w14:textId="77777777" w:rsidR="00B47A82" w:rsidRDefault="00B47A82" w:rsidP="00B47A82">
      <w:pPr>
        <w:jc w:val="both"/>
      </w:pPr>
      <w:r>
        <w:tab/>
      </w:r>
      <w:r>
        <w:tab/>
      </w:r>
      <w:r w:rsidRPr="0010470E">
        <w:t xml:space="preserve">Daje se suglasnost </w:t>
      </w:r>
      <w:r w:rsidRPr="0010470E">
        <w:rPr>
          <w:bCs/>
        </w:rPr>
        <w:t>Ministarstvu rada, mirovinskoga sustava, obitelji i socijalne politike</w:t>
      </w:r>
      <w:r w:rsidRPr="0010470E">
        <w:t>, Hrvatskom zavodu za mirovinsko osiguranje za preuzimanje obveza na teret sredstava državnog proračuna Republike Hrvatske u 2023. i 2024. godini</w:t>
      </w:r>
      <w:r w:rsidRPr="00C749B9">
        <w:t xml:space="preserve"> </w:t>
      </w:r>
      <w:r>
        <w:t>za sklapanje ugovora za nabavu IBM središnjeg računala i softvera</w:t>
      </w:r>
      <w:r w:rsidRPr="00C749B9">
        <w:t xml:space="preserve"> za potrebe Hrvatskog zavoda za mirovinsko osiguranje, Grupa </w:t>
      </w:r>
      <w:r>
        <w:t>B,</w:t>
      </w:r>
      <w:r w:rsidRPr="00C749B9">
        <w:t xml:space="preserve"> </w:t>
      </w:r>
      <w:r>
        <w:t xml:space="preserve">u ukupnom iznosu od </w:t>
      </w:r>
      <w:r w:rsidRPr="00992669">
        <w:t>579.370,29</w:t>
      </w:r>
      <w:r>
        <w:t xml:space="preserve"> kuna s porezom na dodanu vrijednost, i to u 2023. godini u </w:t>
      </w:r>
      <w:r w:rsidRPr="004A7CC0">
        <w:t>iznos</w:t>
      </w:r>
      <w:r>
        <w:t>u od</w:t>
      </w:r>
      <w:r w:rsidRPr="004A7CC0">
        <w:t xml:space="preserve"> </w:t>
      </w:r>
      <w:r w:rsidRPr="009640F3">
        <w:t xml:space="preserve">302.280,15 </w:t>
      </w:r>
      <w:r w:rsidRPr="004A7CC0">
        <w:t xml:space="preserve">kuna </w:t>
      </w:r>
      <w:r>
        <w:t xml:space="preserve">i u </w:t>
      </w:r>
      <w:r w:rsidRPr="004A7CC0">
        <w:t>202</w:t>
      </w:r>
      <w:r>
        <w:t>4</w:t>
      </w:r>
      <w:r w:rsidRPr="004A7CC0">
        <w:t>.</w:t>
      </w:r>
      <w:r>
        <w:t xml:space="preserve"> godini u iznosu od </w:t>
      </w:r>
      <w:r w:rsidRPr="00AD332A">
        <w:t xml:space="preserve">277.090,14 </w:t>
      </w:r>
      <w:r>
        <w:t>kuna.</w:t>
      </w:r>
      <w:r w:rsidRPr="004A7CC0">
        <w:tab/>
      </w:r>
    </w:p>
    <w:p w14:paraId="3F22F702" w14:textId="77777777" w:rsidR="00B47A82" w:rsidRPr="00C25BC7" w:rsidRDefault="00B47A82" w:rsidP="00B47A82">
      <w:pPr>
        <w:jc w:val="both"/>
      </w:pPr>
    </w:p>
    <w:p w14:paraId="3B6AD13B" w14:textId="77777777" w:rsidR="00B47A82" w:rsidRDefault="00B47A82" w:rsidP="00B47A82">
      <w:pPr>
        <w:jc w:val="center"/>
        <w:rPr>
          <w:b/>
          <w:bCs/>
        </w:rPr>
      </w:pPr>
      <w:r w:rsidRPr="006501D1">
        <w:rPr>
          <w:b/>
          <w:bCs/>
        </w:rPr>
        <w:t>II.</w:t>
      </w:r>
    </w:p>
    <w:p w14:paraId="0BE9A58B" w14:textId="77777777" w:rsidR="00B47A82" w:rsidRDefault="00B47A82" w:rsidP="00B47A82">
      <w:pPr>
        <w:jc w:val="center"/>
        <w:rPr>
          <w:b/>
          <w:bCs/>
        </w:rPr>
      </w:pPr>
    </w:p>
    <w:p w14:paraId="1D80888F" w14:textId="77777777" w:rsidR="00B47A82" w:rsidRDefault="00B47A82" w:rsidP="00B47A82">
      <w:pPr>
        <w:jc w:val="both"/>
      </w:pPr>
      <w:r>
        <w:tab/>
      </w:r>
      <w:r>
        <w:tab/>
      </w:r>
      <w:r w:rsidRPr="00795F45">
        <w:t>Plaćanja koja proizlaze iz obveza preuzetih u skladu s točkom I. ove Odluke Ministarstvo rada, mirovinskog sustava, obitelji i socijalne dužno je uključiti u svoj financijski plan u godini u kojoj obveza dospijeva.</w:t>
      </w:r>
    </w:p>
    <w:p w14:paraId="67039F3A" w14:textId="77777777" w:rsidR="00B47A82" w:rsidRPr="00795F45" w:rsidRDefault="00B47A82" w:rsidP="00B47A82">
      <w:pPr>
        <w:jc w:val="both"/>
      </w:pPr>
    </w:p>
    <w:p w14:paraId="110066A4" w14:textId="77777777" w:rsidR="00B47A82" w:rsidRDefault="00B47A82" w:rsidP="00B47A82">
      <w:pPr>
        <w:jc w:val="both"/>
        <w:rPr>
          <w:b/>
          <w:bCs/>
        </w:rPr>
      </w:pPr>
      <w:r>
        <w:tab/>
      </w:r>
      <w:r>
        <w:tab/>
      </w:r>
      <w:r>
        <w:tab/>
      </w:r>
      <w:r>
        <w:tab/>
      </w:r>
      <w:r>
        <w:tab/>
      </w:r>
      <w:r>
        <w:tab/>
      </w:r>
      <w:r w:rsidRPr="00795F45">
        <w:rPr>
          <w:b/>
          <w:bCs/>
        </w:rPr>
        <w:t xml:space="preserve">  III.</w:t>
      </w:r>
    </w:p>
    <w:p w14:paraId="576E4AA3" w14:textId="77777777" w:rsidR="00B47A82" w:rsidRPr="00795F45" w:rsidRDefault="00B47A82" w:rsidP="00B47A82">
      <w:pPr>
        <w:jc w:val="both"/>
        <w:rPr>
          <w:b/>
          <w:bCs/>
        </w:rPr>
      </w:pPr>
    </w:p>
    <w:p w14:paraId="19DB8F2C" w14:textId="3D323DBC" w:rsidR="00B32BE4" w:rsidRPr="001E55C6" w:rsidRDefault="00B47A82" w:rsidP="00B47A82">
      <w:pPr>
        <w:jc w:val="both"/>
      </w:pPr>
      <w:r>
        <w:tab/>
      </w:r>
      <w:r>
        <w:tab/>
        <w:t>Ova Odluka stupa na snagu danom donošenja.</w:t>
      </w:r>
      <w:bookmarkStart w:id="2" w:name="_GoBack"/>
      <w:bookmarkEnd w:id="2"/>
    </w:p>
    <w:p w14:paraId="171044D5" w14:textId="77777777" w:rsidR="00B32BE4" w:rsidRDefault="00B32BE4" w:rsidP="00B32BE4">
      <w:pPr>
        <w:ind w:firstLine="708"/>
        <w:jc w:val="both"/>
      </w:pPr>
    </w:p>
    <w:p w14:paraId="662D5B8B" w14:textId="77777777" w:rsidR="00B32BE4" w:rsidRPr="00CF35F6" w:rsidRDefault="00B32BE4" w:rsidP="00B32BE4">
      <w:pPr>
        <w:jc w:val="center"/>
      </w:pPr>
    </w:p>
    <w:p w14:paraId="751DDE3A" w14:textId="77777777" w:rsidR="00B32BE4" w:rsidRPr="00CF35F6" w:rsidRDefault="00B32BE4" w:rsidP="00B32BE4"/>
    <w:p w14:paraId="15E34525" w14:textId="77777777" w:rsidR="00B32BE4" w:rsidRDefault="00B32BE4" w:rsidP="00B32BE4">
      <w:pPr>
        <w:jc w:val="both"/>
      </w:pPr>
      <w:r w:rsidRPr="00CF35F6">
        <w:t>KLASA:</w:t>
      </w:r>
    </w:p>
    <w:p w14:paraId="4AE04979" w14:textId="77777777" w:rsidR="00B32BE4" w:rsidRPr="00CF35F6" w:rsidRDefault="00B32BE4" w:rsidP="00B32BE4">
      <w:pPr>
        <w:jc w:val="both"/>
      </w:pPr>
      <w:r w:rsidRPr="00CF35F6">
        <w:t>URBROJ:</w:t>
      </w:r>
    </w:p>
    <w:p w14:paraId="196F872B" w14:textId="77777777" w:rsidR="00B32BE4" w:rsidRPr="00CF35F6" w:rsidRDefault="00B32BE4" w:rsidP="00B32BE4">
      <w:pPr>
        <w:jc w:val="both"/>
      </w:pPr>
      <w:r w:rsidRPr="00CF35F6">
        <w:t xml:space="preserve">Zagreb, </w:t>
      </w:r>
      <w:r w:rsidRPr="00CF35F6">
        <w:tab/>
        <w:t>___________________</w:t>
      </w:r>
    </w:p>
    <w:p w14:paraId="66A138C9" w14:textId="77777777" w:rsidR="00B32BE4" w:rsidRPr="00CF35F6" w:rsidRDefault="00B32BE4" w:rsidP="00B32BE4">
      <w:pPr>
        <w:jc w:val="both"/>
        <w:rPr>
          <w:b/>
        </w:rPr>
      </w:pPr>
    </w:p>
    <w:p w14:paraId="520C71C0" w14:textId="77777777" w:rsidR="00B32BE4" w:rsidRPr="00CF35F6" w:rsidRDefault="00B32BE4" w:rsidP="00B32BE4">
      <w:pPr>
        <w:ind w:left="5040" w:firstLine="720"/>
        <w:jc w:val="both"/>
        <w:rPr>
          <w:b/>
        </w:rPr>
      </w:pPr>
    </w:p>
    <w:p w14:paraId="4274C0D2" w14:textId="77777777" w:rsidR="00B32BE4" w:rsidRDefault="00B32BE4" w:rsidP="00B32BE4">
      <w:pPr>
        <w:ind w:left="5040" w:firstLine="720"/>
        <w:jc w:val="both"/>
      </w:pPr>
      <w:r>
        <w:t xml:space="preserve">      </w:t>
      </w:r>
      <w:r w:rsidRPr="00932ECE">
        <w:t xml:space="preserve">PREDSJEDNIK </w:t>
      </w:r>
    </w:p>
    <w:p w14:paraId="14160B9D" w14:textId="77777777" w:rsidR="00B32BE4" w:rsidRPr="00932ECE" w:rsidRDefault="00B32BE4" w:rsidP="00B32BE4">
      <w:pPr>
        <w:ind w:left="5040" w:firstLine="720"/>
        <w:jc w:val="both"/>
      </w:pPr>
    </w:p>
    <w:p w14:paraId="2CC838EA" w14:textId="139B318A" w:rsidR="00B32BE4" w:rsidRDefault="00B32BE4" w:rsidP="00B32BE4">
      <w:pPr>
        <w:ind w:left="5103" w:firstLine="284"/>
        <w:jc w:val="both"/>
      </w:pPr>
      <w:r>
        <w:t xml:space="preserve">       mr. sc. Andrej Plenković</w:t>
      </w:r>
    </w:p>
    <w:p w14:paraId="4A6328CD" w14:textId="77777777" w:rsidR="009A69E1" w:rsidRPr="00FC29FB" w:rsidRDefault="009A69E1" w:rsidP="00714C65">
      <w:pPr>
        <w:rPr>
          <w:b/>
          <w:bCs/>
        </w:rPr>
        <w:sectPr w:rsidR="009A69E1" w:rsidRPr="00FC29FB" w:rsidSect="009A69E1">
          <w:headerReference w:type="default" r:id="rId15"/>
          <w:footerReference w:type="default" r:id="rId16"/>
          <w:footerReference w:type="first" r:id="rId17"/>
          <w:type w:val="continuous"/>
          <w:pgSz w:w="11906" w:h="16838"/>
          <w:pgMar w:top="284" w:right="1418" w:bottom="426" w:left="1418" w:header="709" w:footer="709" w:gutter="0"/>
          <w:pgNumType w:start="0"/>
          <w:cols w:space="708"/>
          <w:docGrid w:linePitch="360"/>
        </w:sectPr>
      </w:pPr>
    </w:p>
    <w:p w14:paraId="04411B96" w14:textId="77777777" w:rsidR="00F31A17" w:rsidRDefault="00F31A17" w:rsidP="00F31A17">
      <w:pPr>
        <w:pStyle w:val="Title"/>
        <w:rPr>
          <w:rFonts w:ascii="Times New Roman" w:hAnsi="Times New Roman"/>
          <w:sz w:val="24"/>
        </w:rPr>
      </w:pPr>
      <w:r w:rsidRPr="00A0703B">
        <w:rPr>
          <w:rFonts w:ascii="Times New Roman" w:hAnsi="Times New Roman"/>
          <w:sz w:val="24"/>
        </w:rPr>
        <w:lastRenderedPageBreak/>
        <w:t>O B R A Z L O Ž E NJ E</w:t>
      </w:r>
    </w:p>
    <w:p w14:paraId="50CC0A61" w14:textId="77777777" w:rsidR="00F31A17" w:rsidRDefault="00F31A17" w:rsidP="00F31A17">
      <w:pPr>
        <w:pStyle w:val="Title"/>
        <w:rPr>
          <w:rFonts w:ascii="Times New Roman" w:hAnsi="Times New Roman"/>
          <w:sz w:val="24"/>
        </w:rPr>
      </w:pPr>
    </w:p>
    <w:p w14:paraId="3EB7109E" w14:textId="77777777" w:rsidR="00F31A17" w:rsidRPr="00795F45" w:rsidRDefault="00F31A17" w:rsidP="00F31A17">
      <w:pPr>
        <w:pStyle w:val="Title"/>
        <w:rPr>
          <w:rFonts w:ascii="Times New Roman" w:hAnsi="Times New Roman"/>
          <w:sz w:val="24"/>
        </w:rPr>
      </w:pPr>
    </w:p>
    <w:p w14:paraId="10054E06" w14:textId="77777777" w:rsidR="00F31A17" w:rsidRDefault="00F31A17" w:rsidP="00F31A17">
      <w:pPr>
        <w:spacing w:after="100" w:afterAutospacing="1"/>
        <w:jc w:val="both"/>
      </w:pPr>
      <w:r>
        <w:t xml:space="preserve">Nabavom novog središnjeg računala modernizirat će se postojeći informatički sustav Hrvatskog zavoda za mirovinsko osiguranje (u daljnjem tekstu: Zavod), omogućit će se kontinuitet poslovanja podizanjem rezervnog informacijskog sustava (Disaster Recovery site). Uvođenjem niza novih alata unaprijedit će se upravljanje postojećim bazama podataka te značajno ubrzati postojeće procese obrada koje se izvršavaju na dnevnoj bazi. </w:t>
      </w:r>
    </w:p>
    <w:p w14:paraId="368F00BD" w14:textId="77777777" w:rsidR="00F31A17" w:rsidRDefault="00F31A17" w:rsidP="00F31A17">
      <w:pPr>
        <w:spacing w:after="100" w:afterAutospacing="1"/>
        <w:jc w:val="both"/>
      </w:pPr>
      <w:r>
        <w:t xml:space="preserve">Postupak nabave usluge održavanja i nadogradnje IBM središnjeg računala za potrebe HZMO-a provodi se na temelju Zakona o javnoj nabavi. (Narodne novine, br. 120/16. u daljnjem tekstu: ZJN 2016) kao otvoreni postupak javne nabave u skladu s člankom 86. stavkom 1. i člankom 88., a u vezi članka 13. ZJN 2016. Navedena nabava je prema ZJN 2016 podijeljena na dvije grupe predmeta Grupu A: Najam i održavanje softvera procijenjene vrijednosti u iznosu od 14.630.000,00 kuna bez PDV-a i Grupu B: Nabaya IBM središnjeg računala i softvera procijenjene vrijednosti u iznosu od 12,370,000,00 kuna bez PDV-a. </w:t>
      </w:r>
    </w:p>
    <w:p w14:paraId="271C3438" w14:textId="77777777" w:rsidR="00F31A17" w:rsidRDefault="00F31A17" w:rsidP="00F31A17">
      <w:pPr>
        <w:spacing w:after="100" w:afterAutospacing="1"/>
        <w:jc w:val="both"/>
      </w:pPr>
      <w:r>
        <w:t xml:space="preserve">Navedena nabava planirana je Planom nabave za 2021. te njegovim izmjenama i dopunama, a procijenjena vrijednost nabave utvrđena je u iznosu od 27.000.000,00 kuna bez PDV-a. </w:t>
      </w:r>
    </w:p>
    <w:p w14:paraId="000C0EDB" w14:textId="77777777" w:rsidR="00F31A17" w:rsidRDefault="00F31A17" w:rsidP="00F31A17">
      <w:pPr>
        <w:spacing w:after="100" w:afterAutospacing="1"/>
        <w:jc w:val="both"/>
      </w:pPr>
      <w:r>
        <w:t xml:space="preserve">U zapisniku o javnom otvaranju ponuda od 30. studenoga 2021. članovi stručriog povjerenstva utvrdili su da je do isteka roka za dostavu ponuda za Grupu B: Nabava IBM središnjeg računala i softvera pristigla jedna pravodobna ponuda i to ponuditelja CROZ d.o.o. za informatičku djelatnost iz Zagreba, Lastovska 23, u iznosu od 12.350.133,21 kuna bez PDV-a, odnosno 15.437.666,51 kuna s PDV-om. </w:t>
      </w:r>
    </w:p>
    <w:p w14:paraId="69A2981C" w14:textId="77777777" w:rsidR="00F31A17" w:rsidRDefault="00F31A17" w:rsidP="00F31A17">
      <w:pPr>
        <w:spacing w:after="100" w:afterAutospacing="1"/>
        <w:jc w:val="both"/>
      </w:pPr>
      <w:r>
        <w:t xml:space="preserve">U zapisniku o pregledu i ocjeni ponuda od 3. prosinca 2021. članovi stručnog povjerenstva provjerom računske ispravnosti ponude utvrdili su računsku pogrešku te su uputili ponuditelju zahtjev za prihvat računske pogreške. Nakon prihvata računske pogreške utvrđeno je da je ponuda ponuditelja CROZ d.o.o. za informatičku djelatnost iz Zagreba, u iznosu od 12.350.133,22 kuna bez PDV-a, odnosno 15.437.666,53 </w:t>
      </w:r>
      <w:r>
        <w:lastRenderedPageBreak/>
        <w:t>kuna s PDV-om u potpunosti u skladu s uvjetima iz dokumentacije o nabavi pa je kao takva ocijenjena valjanom ponudom,</w:t>
      </w:r>
    </w:p>
    <w:p w14:paraId="1DB25EFD" w14:textId="77777777" w:rsidR="00F31A17" w:rsidRPr="0010470E" w:rsidRDefault="00F31A17" w:rsidP="00F31A17">
      <w:pPr>
        <w:spacing w:after="100" w:afterAutospacing="1"/>
        <w:jc w:val="both"/>
      </w:pPr>
      <w:r w:rsidRPr="009640F3">
        <w:t xml:space="preserve">Plaćanje </w:t>
      </w:r>
      <w:r>
        <w:t>će se</w:t>
      </w:r>
      <w:r w:rsidRPr="0010470E">
        <w:t xml:space="preserve"> izvršava</w:t>
      </w:r>
      <w:r>
        <w:t>ti</w:t>
      </w:r>
      <w:r w:rsidRPr="0010470E">
        <w:t xml:space="preserve"> </w:t>
      </w:r>
      <w:r w:rsidRPr="009640F3">
        <w:t>u razdoblju od 3 kalendarske godine i to: u 2022. godini u iznosu od 14.858.296,24 k</w:t>
      </w:r>
      <w:r>
        <w:t>u</w:t>
      </w:r>
      <w:r w:rsidRPr="009640F3">
        <w:t>n</w:t>
      </w:r>
      <w:r>
        <w:t>a</w:t>
      </w:r>
      <w:r w:rsidRPr="009640F3">
        <w:t xml:space="preserve"> s PDV-om, u 2023. godini u iznosu od 302.280,15 k</w:t>
      </w:r>
      <w:r>
        <w:t>u</w:t>
      </w:r>
      <w:r w:rsidRPr="009640F3">
        <w:t>n</w:t>
      </w:r>
      <w:r>
        <w:t>a</w:t>
      </w:r>
      <w:r w:rsidRPr="009640F3">
        <w:t xml:space="preserve"> s PDV-om i u 2024. godini u iznosu od 277.090,14 k</w:t>
      </w:r>
      <w:r>
        <w:t>u</w:t>
      </w:r>
      <w:r w:rsidRPr="009640F3">
        <w:t>n</w:t>
      </w:r>
      <w:r>
        <w:t>a</w:t>
      </w:r>
      <w:r w:rsidRPr="009640F3">
        <w:t xml:space="preserve"> s PDV-om.</w:t>
      </w:r>
    </w:p>
    <w:p w14:paraId="5EF2D7D7" w14:textId="77777777" w:rsidR="00F31A17" w:rsidRDefault="00F31A17" w:rsidP="00F31A17">
      <w:pPr>
        <w:spacing w:after="100" w:afterAutospacing="1"/>
        <w:jc w:val="both"/>
      </w:pPr>
      <w:r w:rsidRPr="00583EDA">
        <w:t>Sredstva za podmirenje obveze u 202</w:t>
      </w:r>
      <w:r>
        <w:t>2</w:t>
      </w:r>
      <w:r w:rsidRPr="00583EDA">
        <w:t>. godini u iznosu</w:t>
      </w:r>
      <w:r w:rsidRPr="00C25BC7">
        <w:t xml:space="preserve"> od 14.858.296,24 kuna </w:t>
      </w:r>
      <w:r w:rsidRPr="009640F3">
        <w:t xml:space="preserve">osigurana su Financijskim planom </w:t>
      </w:r>
      <w:r w:rsidRPr="00B70624">
        <w:t>Zavod</w:t>
      </w:r>
      <w:r>
        <w:t>a</w:t>
      </w:r>
      <w:r w:rsidRPr="00B52D86">
        <w:t xml:space="preserve"> </w:t>
      </w:r>
      <w:r w:rsidRPr="009640F3">
        <w:t xml:space="preserve">za 2022. i projekcijama za 2023. i 2024. koji je sastavni dio Državnog proračuna Republike Hrvatske za 2022. i projekcija za 2023. i 2024. na kapitalnom projektu K688056 Informatizacija, </w:t>
      </w:r>
      <w:r w:rsidRPr="00F25040">
        <w:t xml:space="preserve">izvoru </w:t>
      </w:r>
      <w:r>
        <w:t>f</w:t>
      </w:r>
      <w:r w:rsidRPr="00F25040">
        <w:t>inanciranja</w:t>
      </w:r>
      <w:r>
        <w:t xml:space="preserve"> </w:t>
      </w:r>
      <w:r w:rsidRPr="00F25040">
        <w:t>21 Doprinosi za mirovinsko osiguranje, odjeljku 4123 Licence u iznosu od 5.846.928,59 k</w:t>
      </w:r>
      <w:r>
        <w:t>u</w:t>
      </w:r>
      <w:r w:rsidRPr="00F25040">
        <w:t>n</w:t>
      </w:r>
      <w:r>
        <w:t>a</w:t>
      </w:r>
      <w:r w:rsidRPr="00F25040">
        <w:t xml:space="preserve"> i odjeljku 4221 Ur</w:t>
      </w:r>
      <w:r>
        <w:t>e</w:t>
      </w:r>
      <w:r w:rsidRPr="00F25040">
        <w:t>dska oprema i namještaj u iznosu od 9.011.367,65 k</w:t>
      </w:r>
      <w:r>
        <w:t>u</w:t>
      </w:r>
      <w:r w:rsidRPr="00F25040">
        <w:t>n</w:t>
      </w:r>
      <w:r>
        <w:t>a</w:t>
      </w:r>
      <w:r w:rsidRPr="009640F3">
        <w:t>.</w:t>
      </w:r>
    </w:p>
    <w:p w14:paraId="254F3B55" w14:textId="77777777" w:rsidR="00F31A17" w:rsidRDefault="00F31A17" w:rsidP="00F31A17">
      <w:pPr>
        <w:spacing w:after="100" w:afterAutospacing="1"/>
        <w:jc w:val="both"/>
      </w:pPr>
      <w:r>
        <w:t>Z</w:t>
      </w:r>
      <w:r w:rsidRPr="00AD332A">
        <w:t>a razliku sredstava u iznosu od 579.370,29 k</w:t>
      </w:r>
      <w:r>
        <w:t>una</w:t>
      </w:r>
      <w:r w:rsidRPr="00AD332A">
        <w:t xml:space="preserve"> Ministarstvo rada, mirovinskoga sustava, obit</w:t>
      </w:r>
      <w:r>
        <w:t>e</w:t>
      </w:r>
      <w:r w:rsidRPr="00AD332A">
        <w:t xml:space="preserve">lji i socijalne politike, </w:t>
      </w:r>
      <w:r>
        <w:t>Zavod</w:t>
      </w:r>
      <w:r w:rsidRPr="00AD332A">
        <w:t xml:space="preserve"> traži suglasnost za preuzimanje obveza na teret sredstava državnog proračuna Republike Hrvatske u 2023. i 2024. godini i to u 2023. godini u iznosu od 302.280,15 k</w:t>
      </w:r>
      <w:r>
        <w:t>u</w:t>
      </w:r>
      <w:r w:rsidRPr="00AD332A">
        <w:t>n</w:t>
      </w:r>
      <w:r>
        <w:t>a</w:t>
      </w:r>
      <w:r w:rsidRPr="00AD332A">
        <w:t xml:space="preserve"> (odjeljak 4221 Uredska oprema i namještaj) i u 2024. godini 277.090,14 k</w:t>
      </w:r>
      <w:r>
        <w:t>u</w:t>
      </w:r>
      <w:r w:rsidRPr="00AD332A">
        <w:t>n</w:t>
      </w:r>
      <w:r>
        <w:t>a</w:t>
      </w:r>
      <w:r w:rsidRPr="00AD332A">
        <w:t xml:space="preserve"> (odjeljak 4221 Uredska oprema i namještaj). </w:t>
      </w:r>
    </w:p>
    <w:p w14:paraId="6BA3F8C1" w14:textId="77777777" w:rsidR="00F31A17" w:rsidRPr="00583EDA" w:rsidRDefault="00F31A17" w:rsidP="00F31A17">
      <w:pPr>
        <w:spacing w:after="100" w:afterAutospacing="1"/>
        <w:jc w:val="both"/>
      </w:pPr>
      <w:r w:rsidRPr="0010470E">
        <w:t>Prema odredbi članka 4</w:t>
      </w:r>
      <w:r>
        <w:t>8</w:t>
      </w:r>
      <w:r w:rsidRPr="0010470E">
        <w:t>. stavka 2. Zakona o proračunu (</w:t>
      </w:r>
      <w:r>
        <w:t>„</w:t>
      </w:r>
      <w:r w:rsidRPr="0010470E">
        <w:t>Narodne novine</w:t>
      </w:r>
      <w:r>
        <w:t>“</w:t>
      </w:r>
      <w:r w:rsidRPr="0010470E">
        <w:t>, br</w:t>
      </w:r>
      <w:r>
        <w:t>oj</w:t>
      </w:r>
      <w:r w:rsidRPr="0010470E">
        <w:t xml:space="preserve"> </w:t>
      </w:r>
      <w:r>
        <w:t>144/21.</w:t>
      </w:r>
      <w:r w:rsidRPr="0010470E">
        <w:t xml:space="preserve">) proračunski korisnici državnog proračuna mogu preuzeti obvezu po ugovorima koji zahtijevaju plaćanje u sljedećim godinama, neovisno o izvoru financiranja, </w:t>
      </w:r>
      <w:r>
        <w:t xml:space="preserve">isključivo na temelju Odluke </w:t>
      </w:r>
      <w:r w:rsidRPr="0010470E">
        <w:t>Vlade</w:t>
      </w:r>
      <w:r>
        <w:t xml:space="preserve"> Republike Hrvatske koju predlaže nadležni ministar, a na koju je prethodnu suglasnost dalo Ministarstvo financija.</w:t>
      </w:r>
      <w:r w:rsidRPr="00C76B96">
        <w:t xml:space="preserve"> </w:t>
      </w:r>
    </w:p>
    <w:p w14:paraId="0C8AEBE4" w14:textId="77777777" w:rsidR="00F31A17" w:rsidRPr="0010470E" w:rsidRDefault="00F31A17" w:rsidP="00F31A17">
      <w:pPr>
        <w:spacing w:after="100" w:afterAutospacing="1"/>
        <w:jc w:val="both"/>
      </w:pPr>
      <w:r w:rsidRPr="0010470E">
        <w:t xml:space="preserve">Slijedom navedenog, </w:t>
      </w:r>
      <w:r>
        <w:t xml:space="preserve">nakon što je Ministarstvo financija dalo prethodnu suglasnost, ministar rada, mirovinskog sustava, obitelji i socijalne politike predlaže </w:t>
      </w:r>
      <w:r w:rsidRPr="0010470E">
        <w:t>Vlad</w:t>
      </w:r>
      <w:r>
        <w:t>i</w:t>
      </w:r>
      <w:r w:rsidRPr="0010470E">
        <w:t xml:space="preserve"> Republike Hrvatske da</w:t>
      </w:r>
      <w:r>
        <w:t>vanje</w:t>
      </w:r>
      <w:r w:rsidRPr="0010470E">
        <w:t xml:space="preserve"> suglasnost</w:t>
      </w:r>
      <w:r>
        <w:t>i</w:t>
      </w:r>
      <w:r w:rsidRPr="0010470E">
        <w:t xml:space="preserve"> Ministarstvu rada, </w:t>
      </w:r>
      <w:r w:rsidRPr="0010470E">
        <w:rPr>
          <w:bCs/>
        </w:rPr>
        <w:t>mirovinskoga sustava, obitelji i socijalne politike</w:t>
      </w:r>
      <w:r w:rsidRPr="0010470E">
        <w:t xml:space="preserve">, </w:t>
      </w:r>
      <w:r>
        <w:t>Zavodu</w:t>
      </w:r>
      <w:r w:rsidRPr="0010470E">
        <w:t xml:space="preserve">, za preuzimanje obveza na teret sredstava državnog proračuna u 2023. i 2024. godini u ukupnom iznosu od </w:t>
      </w:r>
      <w:r w:rsidRPr="00992669">
        <w:t>579.370,29</w:t>
      </w:r>
      <w:r>
        <w:t xml:space="preserve"> </w:t>
      </w:r>
      <w:r w:rsidRPr="0010470E">
        <w:t>k</w:t>
      </w:r>
      <w:r>
        <w:t>u</w:t>
      </w:r>
      <w:r w:rsidRPr="0010470E">
        <w:t>n</w:t>
      </w:r>
      <w:r>
        <w:t>a</w:t>
      </w:r>
      <w:r w:rsidRPr="0010470E">
        <w:t xml:space="preserve"> s PDV-om, </w:t>
      </w:r>
      <w:r>
        <w:t>za sklapanje ugovora o nabavi IBM središnjeg računala i softvera za potrebe Zavoda, Grupa B.</w:t>
      </w:r>
    </w:p>
    <w:p w14:paraId="05CD494E" w14:textId="6889D4BF" w:rsidR="00312557" w:rsidRPr="00CE78D1" w:rsidRDefault="00312557" w:rsidP="00F31A17">
      <w:pPr>
        <w:pStyle w:val="Title"/>
      </w:pPr>
    </w:p>
    <w:sectPr w:rsidR="00312557" w:rsidRPr="00CE78D1" w:rsidSect="000670AC">
      <w:headerReference w:type="default" r:id="rId18"/>
      <w:pgSz w:w="11906" w:h="16838"/>
      <w:pgMar w:top="284" w:right="1418" w:bottom="1560"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2AF36" w14:textId="77777777" w:rsidR="00A92E18" w:rsidRDefault="00A92E18" w:rsidP="0011560A">
      <w:r>
        <w:separator/>
      </w:r>
    </w:p>
  </w:endnote>
  <w:endnote w:type="continuationSeparator" w:id="0">
    <w:p w14:paraId="5D38A33D" w14:textId="77777777" w:rsidR="00A92E18" w:rsidRDefault="00A92E18"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14AB"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4A776B">
      <w:rPr>
        <w:color w:val="404040" w:themeColor="text1" w:themeTint="BF"/>
        <w:spacing w:val="20"/>
        <w:sz w:val="20"/>
      </w:rPr>
      <w:t>09</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5595"/>
      <w:docPartObj>
        <w:docPartGallery w:val="Page Numbers (Bottom of Page)"/>
        <w:docPartUnique/>
      </w:docPartObj>
    </w:sdtPr>
    <w:sdtEndPr/>
    <w:sdtContent>
      <w:p w14:paraId="605B50A0" w14:textId="77777777" w:rsidR="00312557" w:rsidRDefault="00312557">
        <w:pPr>
          <w:pStyle w:val="Footer"/>
          <w:jc w:val="center"/>
        </w:pPr>
        <w:r>
          <w:fldChar w:fldCharType="begin"/>
        </w:r>
        <w:r>
          <w:instrText>PAGE   \* MERGEFORMAT</w:instrText>
        </w:r>
        <w:r>
          <w:fldChar w:fldCharType="separate"/>
        </w:r>
        <w:r>
          <w:rPr>
            <w:noProof/>
          </w:rPr>
          <w:t>2</w:t>
        </w:r>
        <w:r>
          <w:fldChar w:fldCharType="end"/>
        </w:r>
      </w:p>
    </w:sdtContent>
  </w:sdt>
  <w:p w14:paraId="2A30F9EB" w14:textId="77777777" w:rsidR="00312557" w:rsidRDefault="00312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4B77" w14:textId="77777777" w:rsidR="00312557" w:rsidRPr="00312557" w:rsidRDefault="00312557" w:rsidP="003125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E8B3" w14:textId="77777777" w:rsidR="00312557" w:rsidRDefault="0031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E839C" w14:textId="77777777" w:rsidR="00A92E18" w:rsidRDefault="00A92E18" w:rsidP="0011560A">
      <w:r>
        <w:separator/>
      </w:r>
    </w:p>
  </w:footnote>
  <w:footnote w:type="continuationSeparator" w:id="0">
    <w:p w14:paraId="43D8970A" w14:textId="77777777" w:rsidR="00A92E18" w:rsidRDefault="00A92E18"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16C6" w14:textId="77777777" w:rsidR="009A69E1" w:rsidRPr="009A69E1" w:rsidRDefault="009A69E1" w:rsidP="009A69E1">
    <w:pPr>
      <w:pStyle w:val="Header"/>
      <w:jc w:val="right"/>
    </w:pPr>
    <w:r w:rsidRPr="009A69E1">
      <w:t>PRIJEDLOG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B6FF" w14:textId="77777777" w:rsidR="00D10577" w:rsidRPr="009A69E1" w:rsidRDefault="00B47A82" w:rsidP="00977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2702"/>
    <w:multiLevelType w:val="hybridMultilevel"/>
    <w:tmpl w:val="233621F8"/>
    <w:lvl w:ilvl="0" w:tplc="8AD8ECFE">
      <w:start w:val="1"/>
      <w:numFmt w:val="decimal"/>
      <w:pStyle w:val="1Bullet2"/>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A4"/>
    <w:rsid w:val="00003137"/>
    <w:rsid w:val="000350D9"/>
    <w:rsid w:val="00057310"/>
    <w:rsid w:val="00063520"/>
    <w:rsid w:val="00086A6C"/>
    <w:rsid w:val="000A1D60"/>
    <w:rsid w:val="000A3A3B"/>
    <w:rsid w:val="000D1A50"/>
    <w:rsid w:val="001015C6"/>
    <w:rsid w:val="00110082"/>
    <w:rsid w:val="00110E6C"/>
    <w:rsid w:val="00111F22"/>
    <w:rsid w:val="0011560A"/>
    <w:rsid w:val="00135F1A"/>
    <w:rsid w:val="00146B79"/>
    <w:rsid w:val="00147DE9"/>
    <w:rsid w:val="00170226"/>
    <w:rsid w:val="001741AA"/>
    <w:rsid w:val="00186956"/>
    <w:rsid w:val="001917B2"/>
    <w:rsid w:val="001A064D"/>
    <w:rsid w:val="001A13E7"/>
    <w:rsid w:val="001B7A97"/>
    <w:rsid w:val="001E7218"/>
    <w:rsid w:val="00206022"/>
    <w:rsid w:val="002179F8"/>
    <w:rsid w:val="00220956"/>
    <w:rsid w:val="002263D3"/>
    <w:rsid w:val="0023763F"/>
    <w:rsid w:val="0028608D"/>
    <w:rsid w:val="0029163B"/>
    <w:rsid w:val="002A1D77"/>
    <w:rsid w:val="002B107A"/>
    <w:rsid w:val="002C037E"/>
    <w:rsid w:val="002C4561"/>
    <w:rsid w:val="002C526D"/>
    <w:rsid w:val="002C63A9"/>
    <w:rsid w:val="002D1256"/>
    <w:rsid w:val="002D54BC"/>
    <w:rsid w:val="002D6C51"/>
    <w:rsid w:val="002D7C91"/>
    <w:rsid w:val="003033E4"/>
    <w:rsid w:val="00304232"/>
    <w:rsid w:val="00312557"/>
    <w:rsid w:val="00323C77"/>
    <w:rsid w:val="00335021"/>
    <w:rsid w:val="00336EE7"/>
    <w:rsid w:val="0034351C"/>
    <w:rsid w:val="00347649"/>
    <w:rsid w:val="00381F04"/>
    <w:rsid w:val="0038426B"/>
    <w:rsid w:val="003929F5"/>
    <w:rsid w:val="003A2F05"/>
    <w:rsid w:val="003A4B6C"/>
    <w:rsid w:val="003C09D8"/>
    <w:rsid w:val="003D47D1"/>
    <w:rsid w:val="003E254F"/>
    <w:rsid w:val="003F5623"/>
    <w:rsid w:val="004023BE"/>
    <w:rsid w:val="004039BD"/>
    <w:rsid w:val="00431885"/>
    <w:rsid w:val="00440D6D"/>
    <w:rsid w:val="00442367"/>
    <w:rsid w:val="00450191"/>
    <w:rsid w:val="00461188"/>
    <w:rsid w:val="0046427E"/>
    <w:rsid w:val="004A5491"/>
    <w:rsid w:val="004A776B"/>
    <w:rsid w:val="004C1375"/>
    <w:rsid w:val="004C5354"/>
    <w:rsid w:val="004D3206"/>
    <w:rsid w:val="004E1300"/>
    <w:rsid w:val="004E4E34"/>
    <w:rsid w:val="004F51D2"/>
    <w:rsid w:val="00504248"/>
    <w:rsid w:val="005146D6"/>
    <w:rsid w:val="00532099"/>
    <w:rsid w:val="00535E09"/>
    <w:rsid w:val="00536580"/>
    <w:rsid w:val="00553C53"/>
    <w:rsid w:val="00562C8C"/>
    <w:rsid w:val="0056365A"/>
    <w:rsid w:val="00571F6C"/>
    <w:rsid w:val="005861F2"/>
    <w:rsid w:val="005906BB"/>
    <w:rsid w:val="005A7BC7"/>
    <w:rsid w:val="005C3A4C"/>
    <w:rsid w:val="005D3FD9"/>
    <w:rsid w:val="005D5731"/>
    <w:rsid w:val="005E7CAB"/>
    <w:rsid w:val="005F4727"/>
    <w:rsid w:val="006038DD"/>
    <w:rsid w:val="00621567"/>
    <w:rsid w:val="00633454"/>
    <w:rsid w:val="00652604"/>
    <w:rsid w:val="0066110E"/>
    <w:rsid w:val="00675B44"/>
    <w:rsid w:val="0068013E"/>
    <w:rsid w:val="00680410"/>
    <w:rsid w:val="0068772B"/>
    <w:rsid w:val="00693A4D"/>
    <w:rsid w:val="006946DD"/>
    <w:rsid w:val="00694D87"/>
    <w:rsid w:val="00695975"/>
    <w:rsid w:val="006A628C"/>
    <w:rsid w:val="006A7E09"/>
    <w:rsid w:val="006B7800"/>
    <w:rsid w:val="006C0CC3"/>
    <w:rsid w:val="006E14A9"/>
    <w:rsid w:val="006E611E"/>
    <w:rsid w:val="006F3DB0"/>
    <w:rsid w:val="007010C7"/>
    <w:rsid w:val="00714C65"/>
    <w:rsid w:val="00726165"/>
    <w:rsid w:val="00731AC4"/>
    <w:rsid w:val="007638D8"/>
    <w:rsid w:val="00777CAA"/>
    <w:rsid w:val="0078648A"/>
    <w:rsid w:val="007A1768"/>
    <w:rsid w:val="007A1881"/>
    <w:rsid w:val="007C4913"/>
    <w:rsid w:val="007E3965"/>
    <w:rsid w:val="007E623C"/>
    <w:rsid w:val="008051EF"/>
    <w:rsid w:val="008053AD"/>
    <w:rsid w:val="008137B5"/>
    <w:rsid w:val="00813F9D"/>
    <w:rsid w:val="00821E52"/>
    <w:rsid w:val="00822D74"/>
    <w:rsid w:val="00833808"/>
    <w:rsid w:val="008353A1"/>
    <w:rsid w:val="008365FD"/>
    <w:rsid w:val="00881BBB"/>
    <w:rsid w:val="008877D0"/>
    <w:rsid w:val="0089283D"/>
    <w:rsid w:val="008B616C"/>
    <w:rsid w:val="008C0768"/>
    <w:rsid w:val="008C1D0A"/>
    <w:rsid w:val="008D1E25"/>
    <w:rsid w:val="008F0DD4"/>
    <w:rsid w:val="0090200F"/>
    <w:rsid w:val="009047E4"/>
    <w:rsid w:val="0090631A"/>
    <w:rsid w:val="009126B3"/>
    <w:rsid w:val="009152C4"/>
    <w:rsid w:val="00923A45"/>
    <w:rsid w:val="00944DAC"/>
    <w:rsid w:val="0095079B"/>
    <w:rsid w:val="00953BA1"/>
    <w:rsid w:val="00954D08"/>
    <w:rsid w:val="009768B0"/>
    <w:rsid w:val="009924EA"/>
    <w:rsid w:val="009930CA"/>
    <w:rsid w:val="00993A3E"/>
    <w:rsid w:val="009A69E1"/>
    <w:rsid w:val="009C33E1"/>
    <w:rsid w:val="009C7815"/>
    <w:rsid w:val="009D3C8C"/>
    <w:rsid w:val="009F580D"/>
    <w:rsid w:val="009F6A1C"/>
    <w:rsid w:val="00A01EB5"/>
    <w:rsid w:val="00A10FFB"/>
    <w:rsid w:val="00A15F08"/>
    <w:rsid w:val="00A175E9"/>
    <w:rsid w:val="00A21819"/>
    <w:rsid w:val="00A344FA"/>
    <w:rsid w:val="00A45CF4"/>
    <w:rsid w:val="00A52A71"/>
    <w:rsid w:val="00A573DC"/>
    <w:rsid w:val="00A6339A"/>
    <w:rsid w:val="00A6573A"/>
    <w:rsid w:val="00A725A4"/>
    <w:rsid w:val="00A83290"/>
    <w:rsid w:val="00A92E18"/>
    <w:rsid w:val="00AB71DB"/>
    <w:rsid w:val="00AC4A0E"/>
    <w:rsid w:val="00AD2F06"/>
    <w:rsid w:val="00AD4D7C"/>
    <w:rsid w:val="00AE30D3"/>
    <w:rsid w:val="00AE59DF"/>
    <w:rsid w:val="00B26109"/>
    <w:rsid w:val="00B32BE4"/>
    <w:rsid w:val="00B42E00"/>
    <w:rsid w:val="00B462AB"/>
    <w:rsid w:val="00B47A82"/>
    <w:rsid w:val="00B57187"/>
    <w:rsid w:val="00B706F8"/>
    <w:rsid w:val="00B74D8B"/>
    <w:rsid w:val="00B908C2"/>
    <w:rsid w:val="00B94E06"/>
    <w:rsid w:val="00BA28CD"/>
    <w:rsid w:val="00BA72BF"/>
    <w:rsid w:val="00C337A4"/>
    <w:rsid w:val="00C3743E"/>
    <w:rsid w:val="00C41E36"/>
    <w:rsid w:val="00C44327"/>
    <w:rsid w:val="00C969CC"/>
    <w:rsid w:val="00CA4F84"/>
    <w:rsid w:val="00CC6FCD"/>
    <w:rsid w:val="00CD1639"/>
    <w:rsid w:val="00CD3EFA"/>
    <w:rsid w:val="00CE3D00"/>
    <w:rsid w:val="00CE78D1"/>
    <w:rsid w:val="00CF7BB4"/>
    <w:rsid w:val="00CF7EEC"/>
    <w:rsid w:val="00CF7EFA"/>
    <w:rsid w:val="00D07290"/>
    <w:rsid w:val="00D1127C"/>
    <w:rsid w:val="00D14240"/>
    <w:rsid w:val="00D1614C"/>
    <w:rsid w:val="00D615C7"/>
    <w:rsid w:val="00D62C4D"/>
    <w:rsid w:val="00D8016C"/>
    <w:rsid w:val="00D92A3D"/>
    <w:rsid w:val="00D97B72"/>
    <w:rsid w:val="00DB0A6B"/>
    <w:rsid w:val="00DB28EB"/>
    <w:rsid w:val="00DB6366"/>
    <w:rsid w:val="00DD49C1"/>
    <w:rsid w:val="00DD55A5"/>
    <w:rsid w:val="00E25569"/>
    <w:rsid w:val="00E438B8"/>
    <w:rsid w:val="00E601A2"/>
    <w:rsid w:val="00E77198"/>
    <w:rsid w:val="00E83E23"/>
    <w:rsid w:val="00E9471A"/>
    <w:rsid w:val="00E96886"/>
    <w:rsid w:val="00EA13D7"/>
    <w:rsid w:val="00EA1ED5"/>
    <w:rsid w:val="00EA3AD1"/>
    <w:rsid w:val="00EB1248"/>
    <w:rsid w:val="00EC08EF"/>
    <w:rsid w:val="00ED236E"/>
    <w:rsid w:val="00EE03CA"/>
    <w:rsid w:val="00EE7199"/>
    <w:rsid w:val="00F25549"/>
    <w:rsid w:val="00F31A17"/>
    <w:rsid w:val="00F3220D"/>
    <w:rsid w:val="00F32C26"/>
    <w:rsid w:val="00F53610"/>
    <w:rsid w:val="00F764AD"/>
    <w:rsid w:val="00F95A2D"/>
    <w:rsid w:val="00F978E2"/>
    <w:rsid w:val="00F97BA9"/>
    <w:rsid w:val="00FA4E25"/>
    <w:rsid w:val="00FC29FB"/>
    <w:rsid w:val="00FD34B1"/>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E7E095"/>
  <w15:docId w15:val="{0D3AD5FA-1B1C-42A9-9FFC-1D95BFD8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ullet2">
    <w:name w:val="1.Bullet 2"/>
    <w:basedOn w:val="ListParagraph"/>
    <w:autoRedefine/>
    <w:qFormat/>
    <w:rsid w:val="00312557"/>
    <w:pPr>
      <w:numPr>
        <w:numId w:val="1"/>
      </w:numPr>
      <w:tabs>
        <w:tab w:val="num" w:pos="360"/>
      </w:tabs>
      <w:ind w:left="708" w:firstLine="0"/>
      <w:jc w:val="both"/>
    </w:pPr>
    <w:rPr>
      <w:rFonts w:ascii="Arial" w:hAnsi="Arial"/>
      <w:color w:val="000000"/>
      <w:sz w:val="20"/>
    </w:rPr>
  </w:style>
  <w:style w:type="paragraph" w:styleId="ListParagraph">
    <w:name w:val="List Paragraph"/>
    <w:basedOn w:val="Normal"/>
    <w:uiPriority w:val="34"/>
    <w:qFormat/>
    <w:rsid w:val="00312557"/>
    <w:pPr>
      <w:ind w:left="720"/>
      <w:contextualSpacing/>
    </w:pPr>
  </w:style>
  <w:style w:type="paragraph" w:styleId="Title">
    <w:name w:val="Title"/>
    <w:basedOn w:val="Normal"/>
    <w:link w:val="TitleChar"/>
    <w:qFormat/>
    <w:rsid w:val="00EA1ED5"/>
    <w:pPr>
      <w:jc w:val="center"/>
    </w:pPr>
    <w:rPr>
      <w:rFonts w:ascii="Bookman Old Style" w:hAnsi="Bookman Old Style"/>
      <w:b/>
      <w:bCs/>
      <w:sz w:val="22"/>
    </w:rPr>
  </w:style>
  <w:style w:type="character" w:customStyle="1" w:styleId="TitleChar">
    <w:name w:val="Title Char"/>
    <w:basedOn w:val="DefaultParagraphFont"/>
    <w:link w:val="Title"/>
    <w:rsid w:val="00EA1ED5"/>
    <w:rPr>
      <w:rFonts w:ascii="Bookman Old Style" w:hAnsi="Bookman Old Style"/>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00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AZJMDCZ6QSYZ-1849078857-13357</_dlc_DocId>
    <_dlc_DocIdUrl xmlns="a494813a-d0d8-4dad-94cb-0d196f36ba15">
      <Url>https://ekoordinacije.vlada.hr/koordinacija-gospodarstvo/_layouts/15/DocIdRedir.aspx?ID=AZJMDCZ6QSYZ-1849078857-13357</Url>
      <Description>AZJMDCZ6QSYZ-1849078857-13357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0E37-8077-447F-8501-B7E6F958B102}">
  <ds:schemaRefs>
    <ds:schemaRef ds:uri="http://purl.org/dc/terms/"/>
    <ds:schemaRef ds:uri="a494813a-d0d8-4dad-94cb-0d196f36ba15"/>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C5828B9-3DBE-4D71-901B-211960D5656C}">
  <ds:schemaRefs>
    <ds:schemaRef ds:uri="http://schemas.microsoft.com/sharepoint/v3/contenttype/forms"/>
  </ds:schemaRefs>
</ds:datastoreItem>
</file>

<file path=customXml/itemProps3.xml><?xml version="1.0" encoding="utf-8"?>
<ds:datastoreItem xmlns:ds="http://schemas.openxmlformats.org/officeDocument/2006/customXml" ds:itemID="{A41EE314-5FC6-4382-B2BF-B96E1B655867}">
  <ds:schemaRefs>
    <ds:schemaRef ds:uri="http://schemas.microsoft.com/sharepoint/events"/>
  </ds:schemaRefs>
</ds:datastoreItem>
</file>

<file path=customXml/itemProps4.xml><?xml version="1.0" encoding="utf-8"?>
<ds:datastoreItem xmlns:ds="http://schemas.openxmlformats.org/officeDocument/2006/customXml" ds:itemID="{F2319936-31E7-4241-8CC5-139EFE69A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05CB2A-4F3A-4023-AD42-231AFE91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4</Pages>
  <Words>974</Words>
  <Characters>5552</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Ljerka Pezer</dc:creator>
  <cp:lastModifiedBy>Larisa Petrić</cp:lastModifiedBy>
  <cp:revision>31</cp:revision>
  <cp:lastPrinted>2021-10-29T10:20:00Z</cp:lastPrinted>
  <dcterms:created xsi:type="dcterms:W3CDTF">2021-03-02T13:12:00Z</dcterms:created>
  <dcterms:modified xsi:type="dcterms:W3CDTF">2022-01-26T15:49:00Z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6c4bd232-c514-4d3d-ba29-7c3da8a87a11</vt:lpwstr>
  </property>
</Properties>
</file>