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0279" w14:textId="77777777" w:rsidR="0081361C" w:rsidRPr="0081361C" w:rsidRDefault="0081361C" w:rsidP="0081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899EC" w14:textId="77777777" w:rsidR="0081361C" w:rsidRPr="0081361C" w:rsidRDefault="0081361C" w:rsidP="0081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61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EFF2BE" wp14:editId="5340322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61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1361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81361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7C5D4E3" w14:textId="77777777" w:rsidR="0081361C" w:rsidRPr="0081361C" w:rsidRDefault="0081361C" w:rsidP="0081361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61C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2B8506B8" w14:textId="77777777" w:rsidR="0081361C" w:rsidRPr="0081361C" w:rsidRDefault="0081361C" w:rsidP="0081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F9D28" w14:textId="0552CB72" w:rsidR="0081361C" w:rsidRPr="0081361C" w:rsidRDefault="0081361C" w:rsidP="00813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</w:t>
      </w:r>
      <w:r w:rsidR="00DC7560">
        <w:rPr>
          <w:rFonts w:ascii="Times New Roman" w:eastAsia="Times New Roman" w:hAnsi="Times New Roman" w:cs="Times New Roman"/>
          <w:sz w:val="24"/>
          <w:szCs w:val="24"/>
        </w:rPr>
        <w:t xml:space="preserve"> 7. srpnja </w:t>
      </w:r>
      <w:r w:rsidR="006B0E23">
        <w:rPr>
          <w:rFonts w:ascii="Times New Roman" w:eastAsia="Times New Roman" w:hAnsi="Times New Roman" w:cs="Times New Roman"/>
          <w:sz w:val="24"/>
          <w:szCs w:val="24"/>
        </w:rPr>
        <w:t>2022.</w:t>
      </w:r>
    </w:p>
    <w:p w14:paraId="541CD8FA" w14:textId="77777777" w:rsidR="0081361C" w:rsidRPr="0081361C" w:rsidRDefault="0081361C" w:rsidP="00813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BCD9AA" w14:textId="77777777" w:rsidR="0081361C" w:rsidRPr="0081361C" w:rsidRDefault="0081361C" w:rsidP="00813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F74FB5" w14:textId="77777777" w:rsidR="0081361C" w:rsidRPr="0081361C" w:rsidRDefault="0081361C" w:rsidP="00813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B9C3D2" w14:textId="77777777" w:rsidR="0081361C" w:rsidRPr="0081361C" w:rsidRDefault="0081361C" w:rsidP="0081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6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124"/>
      </w:tblGrid>
      <w:tr w:rsidR="0081361C" w:rsidRPr="0081361C" w14:paraId="3C9BE351" w14:textId="77777777" w:rsidTr="0058794D">
        <w:tc>
          <w:tcPr>
            <w:tcW w:w="1951" w:type="dxa"/>
          </w:tcPr>
          <w:p w14:paraId="479A2CE0" w14:textId="77777777" w:rsidR="0081361C" w:rsidRPr="0081361C" w:rsidRDefault="0081361C" w:rsidP="0081361C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361C">
              <w:rPr>
                <w:rFonts w:ascii="Times New Roman" w:eastAsia="Times New Roman" w:hAnsi="Times New Roman" w:cs="Times New Roman"/>
                <w:b/>
                <w:smallCaps/>
                <w:szCs w:val="24"/>
              </w:rPr>
              <w:t>Predlagatelj</w:t>
            </w:r>
            <w:r w:rsidRPr="0081361C"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00B86233" w14:textId="748C5802" w:rsidR="0081361C" w:rsidRPr="00DC7560" w:rsidRDefault="000A0D85" w:rsidP="0081361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560"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financija</w:t>
            </w:r>
            <w:r w:rsidR="0081361C" w:rsidRPr="00DC7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6C7B62" w14:textId="77777777" w:rsidR="0081361C" w:rsidRPr="0081361C" w:rsidRDefault="0081361C" w:rsidP="0081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6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1361C" w:rsidRPr="0081361C" w14:paraId="0793AD77" w14:textId="77777777" w:rsidTr="0058794D">
        <w:tc>
          <w:tcPr>
            <w:tcW w:w="1951" w:type="dxa"/>
          </w:tcPr>
          <w:p w14:paraId="33C6458E" w14:textId="77777777" w:rsidR="0081361C" w:rsidRPr="0081361C" w:rsidRDefault="0081361C" w:rsidP="0081361C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361C">
              <w:rPr>
                <w:rFonts w:ascii="Times New Roman" w:eastAsia="Times New Roman" w:hAnsi="Times New Roman" w:cs="Times New Roman"/>
                <w:b/>
                <w:smallCaps/>
                <w:szCs w:val="24"/>
              </w:rPr>
              <w:t>Predmet</w:t>
            </w:r>
            <w:r w:rsidRPr="0081361C"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54637F4D" w14:textId="334B9393" w:rsidR="0081361C" w:rsidRPr="00DC7560" w:rsidRDefault="0081361C" w:rsidP="00DC75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7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Prijedlog </w:t>
            </w:r>
            <w:r w:rsidR="00DC7560" w:rsidRPr="00DC7560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DC7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aključka o prihvaćanju </w:t>
            </w:r>
            <w:bookmarkStart w:id="0" w:name="_Hlk104188760"/>
            <w:r w:rsidRPr="00DC7560">
              <w:rPr>
                <w:rFonts w:ascii="Times New Roman" w:eastAsia="Times New Roman" w:hAnsi="Times New Roman" w:cs="Times New Roman"/>
                <w:sz w:val="24"/>
                <w:szCs w:val="24"/>
              </w:rPr>
              <w:t>Dogovora o zajedničkom vođenju obrade podataka u pogledu obrade osobnih podataka</w:t>
            </w:r>
            <w:r w:rsidR="000A0D85" w:rsidRPr="00DC7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0D85" w:rsidRPr="00DC7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koja se odvija u kontekstu EU-ova sustava </w:t>
            </w:r>
            <w:proofErr w:type="spellStart"/>
            <w:r w:rsidR="000A0D85" w:rsidRPr="00DC7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sljedivosti</w:t>
            </w:r>
            <w:proofErr w:type="spellEnd"/>
            <w:r w:rsidR="000A0D85" w:rsidRPr="00DC75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duhanskih proizvoda</w:t>
            </w:r>
            <w:r w:rsidR="000A0D85" w:rsidRPr="00DC7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End w:id="0"/>
          </w:p>
          <w:p w14:paraId="58672217" w14:textId="75693A27" w:rsidR="00DC7560" w:rsidRPr="006E49CD" w:rsidRDefault="00DC7560" w:rsidP="00DC7560">
            <w:pPr>
              <w:jc w:val="both"/>
              <w:rPr>
                <w:rFonts w:ascii="Times New Roman" w:eastAsia="Times New Roman" w:hAnsi="Times New Roman" w:cs="Times New Roman"/>
                <w:szCs w:val="24"/>
                <w:highlight w:val="yellow"/>
              </w:rPr>
            </w:pPr>
          </w:p>
        </w:tc>
      </w:tr>
    </w:tbl>
    <w:p w14:paraId="4772714B" w14:textId="77777777" w:rsidR="0081361C" w:rsidRPr="0081361C" w:rsidRDefault="0081361C" w:rsidP="0081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6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C711388" w14:textId="77777777" w:rsidR="0081361C" w:rsidRPr="0081361C" w:rsidRDefault="0081361C" w:rsidP="0081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6EE3E" w14:textId="77777777" w:rsidR="0081361C" w:rsidRPr="0081361C" w:rsidRDefault="0081361C" w:rsidP="0081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EB64F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4E337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DB21D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46C30D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58C42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2A535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8A4F0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C7E59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82381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6D96A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F9145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44F522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CF6EF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A2A02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A59E1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6EDB1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9A126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826C3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3FFA0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26F78" w14:textId="77777777" w:rsidR="0081361C" w:rsidRPr="0081361C" w:rsidRDefault="0081361C" w:rsidP="0081361C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564B4055" w14:textId="77777777" w:rsidR="0081361C" w:rsidRPr="0081361C" w:rsidRDefault="0081361C" w:rsidP="0081361C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81361C" w:rsidRPr="008136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1361C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0B60DAAD" w14:textId="77777777" w:rsidR="0081361C" w:rsidRDefault="0081361C" w:rsidP="0081361C">
      <w:pPr>
        <w:pStyle w:val="Default"/>
        <w:jc w:val="both"/>
      </w:pPr>
    </w:p>
    <w:p w14:paraId="628998AF" w14:textId="521F071E" w:rsidR="00AA36D5" w:rsidRDefault="00C4212D" w:rsidP="00C4212D">
      <w:pPr>
        <w:pStyle w:val="Default"/>
        <w:ind w:left="7080" w:firstLine="708"/>
      </w:pPr>
      <w:r>
        <w:t xml:space="preserve">PRIJEDLOG </w:t>
      </w:r>
    </w:p>
    <w:p w14:paraId="53B35DB2" w14:textId="77777777" w:rsidR="00C4212D" w:rsidRDefault="00C4212D" w:rsidP="00AA36D5">
      <w:pPr>
        <w:pStyle w:val="Default"/>
        <w:jc w:val="both"/>
        <w:rPr>
          <w:sz w:val="23"/>
          <w:szCs w:val="23"/>
        </w:rPr>
      </w:pPr>
    </w:p>
    <w:p w14:paraId="231E53A0" w14:textId="77777777" w:rsidR="00C4212D" w:rsidRDefault="00C4212D" w:rsidP="00AA36D5">
      <w:pPr>
        <w:pStyle w:val="Default"/>
        <w:jc w:val="both"/>
      </w:pPr>
    </w:p>
    <w:p w14:paraId="5D7AF26C" w14:textId="75D9BED3" w:rsidR="00C4212D" w:rsidRDefault="00C4212D" w:rsidP="00C4212D">
      <w:pPr>
        <w:pStyle w:val="Default"/>
        <w:ind w:firstLine="708"/>
        <w:jc w:val="both"/>
      </w:pPr>
      <w:r>
        <w:t xml:space="preserve">Na temelju članka 31. stavka 3. Zakona o Vladi Republike Hrvatske („Narodne novine br. 150/11, 119/14, 93/16, 116/18), </w:t>
      </w:r>
      <w:r w:rsidR="008165EE">
        <w:t>a u vezi s</w:t>
      </w:r>
      <w:r w:rsidR="00097225">
        <w:t xml:space="preserve"> člank</w:t>
      </w:r>
      <w:r w:rsidR="008165EE">
        <w:t>om</w:t>
      </w:r>
      <w:r w:rsidR="00097225">
        <w:t xml:space="preserve"> 26. Uredbe (EU) 2016/679 Europskog Parlamenta i Vijeća</w:t>
      </w:r>
      <w:r w:rsidR="007A029C">
        <w:t xml:space="preserve"> </w:t>
      </w:r>
      <w:r w:rsidR="007A029C" w:rsidRPr="007A029C">
        <w:t>od 27. travnja 2016. o zaštiti pojedinaca u vezi s obradom osobnih podataka i o slobodnom kretanju takvih podataka te o stavljanju izvan snage Direktive 95/46/EZ (Opća uredba o zaštiti podataka)</w:t>
      </w:r>
      <w:r w:rsidR="00097225">
        <w:t>, i člank</w:t>
      </w:r>
      <w:r w:rsidR="008165EE">
        <w:t>om</w:t>
      </w:r>
      <w:r w:rsidR="00097225">
        <w:t xml:space="preserve"> 28. Provedbene Uredbe Komisije (EU) 2018/574</w:t>
      </w:r>
      <w:r w:rsidR="008165EE">
        <w:t xml:space="preserve"> </w:t>
      </w:r>
      <w:r w:rsidR="008165EE" w:rsidRPr="008165EE">
        <w:t xml:space="preserve">od 15. prosinca 2017. o tehničkim standardima za uspostavu i rad sustava </w:t>
      </w:r>
      <w:proofErr w:type="spellStart"/>
      <w:r w:rsidR="008165EE" w:rsidRPr="008165EE">
        <w:t>sljedivosti</w:t>
      </w:r>
      <w:proofErr w:type="spellEnd"/>
      <w:r w:rsidR="008165EE" w:rsidRPr="008165EE">
        <w:t xml:space="preserve"> duhanskih proizvoda</w:t>
      </w:r>
      <w:r w:rsidR="00097225">
        <w:t xml:space="preserve">, </w:t>
      </w:r>
      <w:r>
        <w:t xml:space="preserve">Vlada Republike Hrvatske je na sjednici održanoj </w:t>
      </w:r>
      <w:r w:rsidRPr="006E49CD">
        <w:t>____________</w:t>
      </w:r>
      <w:r w:rsidR="00FF0A4E" w:rsidRPr="006E49CD">
        <w:t>2022</w:t>
      </w:r>
      <w:r w:rsidRPr="006E49CD">
        <w:t>.</w:t>
      </w:r>
      <w:r>
        <w:t xml:space="preserve"> donijela </w:t>
      </w:r>
    </w:p>
    <w:p w14:paraId="50B2F625" w14:textId="77777777" w:rsidR="00C4212D" w:rsidRDefault="00C4212D" w:rsidP="00C4212D">
      <w:pPr>
        <w:pStyle w:val="Default"/>
        <w:ind w:left="2832" w:firstLine="708"/>
        <w:jc w:val="both"/>
      </w:pPr>
    </w:p>
    <w:p w14:paraId="7C99CC45" w14:textId="77777777" w:rsidR="00C4212D" w:rsidRDefault="00C4212D" w:rsidP="00C4212D">
      <w:pPr>
        <w:pStyle w:val="Default"/>
        <w:ind w:left="2832" w:firstLine="708"/>
        <w:jc w:val="both"/>
      </w:pPr>
    </w:p>
    <w:p w14:paraId="333E634F" w14:textId="77777777" w:rsidR="00C4212D" w:rsidRPr="00B96C00" w:rsidRDefault="00C4212D" w:rsidP="00B96C00">
      <w:pPr>
        <w:pStyle w:val="Default"/>
        <w:jc w:val="center"/>
        <w:rPr>
          <w:b/>
        </w:rPr>
      </w:pPr>
      <w:r w:rsidRPr="00B96C00">
        <w:rPr>
          <w:b/>
        </w:rPr>
        <w:t>ZAKLJUČAK</w:t>
      </w:r>
    </w:p>
    <w:p w14:paraId="7B74AB6E" w14:textId="77777777" w:rsidR="008E1192" w:rsidRDefault="008E1192" w:rsidP="008E1192">
      <w:pPr>
        <w:pStyle w:val="Default"/>
        <w:jc w:val="both"/>
      </w:pPr>
    </w:p>
    <w:p w14:paraId="45E1A414" w14:textId="77777777" w:rsidR="008E1192" w:rsidRDefault="008E1192" w:rsidP="008E1192">
      <w:pPr>
        <w:pStyle w:val="Default"/>
        <w:jc w:val="both"/>
      </w:pPr>
    </w:p>
    <w:p w14:paraId="7C607CB0" w14:textId="750E9F28" w:rsidR="0073207B" w:rsidRDefault="008E1192" w:rsidP="00C377FC">
      <w:pPr>
        <w:pStyle w:val="Default"/>
        <w:ind w:firstLine="708"/>
        <w:jc w:val="both"/>
      </w:pPr>
      <w:r>
        <w:t xml:space="preserve">1. </w:t>
      </w:r>
      <w:r w:rsidR="00C377FC">
        <w:tab/>
      </w:r>
      <w:r>
        <w:t xml:space="preserve">Prihvaća </w:t>
      </w:r>
      <w:r w:rsidRPr="00B50849">
        <w:t xml:space="preserve">se </w:t>
      </w:r>
      <w:bookmarkStart w:id="1" w:name="_Hlk104193208"/>
      <w:r w:rsidR="00B50849" w:rsidRPr="006E49CD">
        <w:t>Dogovor o zajedničkom vođenju obrade podataka u pogledu obrade osobnih podataka</w:t>
      </w:r>
      <w:bookmarkStart w:id="2" w:name="_GoBack"/>
      <w:bookmarkEnd w:id="2"/>
      <w:r w:rsidR="00B50849" w:rsidRPr="006E49CD">
        <w:t xml:space="preserve"> </w:t>
      </w:r>
      <w:r w:rsidR="00B50849" w:rsidRPr="006E49CD">
        <w:rPr>
          <w:bCs/>
        </w:rPr>
        <w:t xml:space="preserve">koja se odvija u kontekstu EU-ova sustava </w:t>
      </w:r>
      <w:proofErr w:type="spellStart"/>
      <w:r w:rsidR="00B50849" w:rsidRPr="006E49CD">
        <w:rPr>
          <w:bCs/>
        </w:rPr>
        <w:t>sljedivosti</w:t>
      </w:r>
      <w:proofErr w:type="spellEnd"/>
      <w:r w:rsidR="00B50849" w:rsidRPr="006E49CD">
        <w:rPr>
          <w:bCs/>
        </w:rPr>
        <w:t xml:space="preserve"> duhanskih proizvoda</w:t>
      </w:r>
      <w:r w:rsidR="00B50849" w:rsidRPr="006E49CD">
        <w:rPr>
          <w:b/>
          <w:bCs/>
        </w:rPr>
        <w:t xml:space="preserve"> </w:t>
      </w:r>
      <w:r w:rsidR="00B50849" w:rsidRPr="006E49CD">
        <w:rPr>
          <w:bCs/>
        </w:rPr>
        <w:t>u skladu</w:t>
      </w:r>
      <w:r w:rsidR="00B50849" w:rsidRPr="006E49CD">
        <w:rPr>
          <w:b/>
          <w:bCs/>
        </w:rPr>
        <w:t xml:space="preserve"> </w:t>
      </w:r>
      <w:r w:rsidR="00B50849" w:rsidRPr="006E49CD">
        <w:t xml:space="preserve">s Provedbenom uredbom Komisije (EU) 2018/574 </w:t>
      </w:r>
      <w:bookmarkEnd w:id="1"/>
      <w:r w:rsidR="00B50849" w:rsidRPr="006E49CD">
        <w:t xml:space="preserve">od 15. prosinca 2017. o tehničkim standardima za uspostavu i rad sustava </w:t>
      </w:r>
      <w:proofErr w:type="spellStart"/>
      <w:r w:rsidR="00B50849" w:rsidRPr="006E49CD">
        <w:t>sljedivosti</w:t>
      </w:r>
      <w:proofErr w:type="spellEnd"/>
      <w:r w:rsidR="00B50849" w:rsidRPr="006E49CD">
        <w:t xml:space="preserve"> duhanskih proizvoda</w:t>
      </w:r>
      <w:r w:rsidR="00C377FC" w:rsidRPr="006E49CD">
        <w:t xml:space="preserve"> (u daljnjem tekstu: Dogovor)</w:t>
      </w:r>
      <w:r w:rsidR="00B96C00" w:rsidRPr="006E49CD">
        <w:t>,</w:t>
      </w:r>
      <w:r w:rsidR="00B96C00">
        <w:t xml:space="preserve"> </w:t>
      </w:r>
      <w:r w:rsidR="0073207B">
        <w:t xml:space="preserve">u tekstu </w:t>
      </w:r>
      <w:r w:rsidR="001D33A0">
        <w:t xml:space="preserve">koji </w:t>
      </w:r>
      <w:r w:rsidR="00B96C00">
        <w:t>je</w:t>
      </w:r>
      <w:r w:rsidR="0073207B">
        <w:t xml:space="preserve"> Vladi Republike Hrvatske </w:t>
      </w:r>
      <w:r w:rsidR="00B96C00">
        <w:t xml:space="preserve">dostavilo </w:t>
      </w:r>
      <w:r w:rsidR="00B50849">
        <w:t>Ministarstvo financija</w:t>
      </w:r>
      <w:r w:rsidR="003D09B5">
        <w:t xml:space="preserve"> aktom</w:t>
      </w:r>
      <w:r w:rsidR="003571BE">
        <w:t>, KLASA:</w:t>
      </w:r>
      <w:r w:rsidR="00C377FC">
        <w:t xml:space="preserve"> </w:t>
      </w:r>
      <w:r w:rsidR="007A029C">
        <w:t>018-05/20-02/1</w:t>
      </w:r>
      <w:r w:rsidR="00B02DA8" w:rsidRPr="007A029C">
        <w:t>,</w:t>
      </w:r>
      <w:r w:rsidR="00B02DA8">
        <w:t xml:space="preserve"> URBROJ</w:t>
      </w:r>
      <w:r w:rsidR="003571BE">
        <w:t>:</w:t>
      </w:r>
      <w:r w:rsidR="00C377FC">
        <w:t xml:space="preserve"> </w:t>
      </w:r>
      <w:r w:rsidR="007A029C">
        <w:t>513-02-1810/6-22-</w:t>
      </w:r>
      <w:r w:rsidR="0043466B">
        <w:t>12</w:t>
      </w:r>
      <w:r w:rsidR="00C377FC">
        <w:t xml:space="preserve"> </w:t>
      </w:r>
      <w:r w:rsidR="003571BE">
        <w:t>o</w:t>
      </w:r>
      <w:r w:rsidR="00C377FC">
        <w:t xml:space="preserve">d </w:t>
      </w:r>
      <w:r w:rsidR="0043466B">
        <w:t>21. lipnja</w:t>
      </w:r>
      <w:r w:rsidR="007A029C">
        <w:t xml:space="preserve"> 2022</w:t>
      </w:r>
      <w:r w:rsidR="00C377FC">
        <w:t>.</w:t>
      </w:r>
      <w:r w:rsidR="007A029C">
        <w:t xml:space="preserve"> godine</w:t>
      </w:r>
    </w:p>
    <w:p w14:paraId="1C9C5B95" w14:textId="77777777" w:rsidR="00B9555F" w:rsidRDefault="00B9555F" w:rsidP="008E1192">
      <w:pPr>
        <w:pStyle w:val="Default"/>
        <w:jc w:val="both"/>
      </w:pPr>
    </w:p>
    <w:p w14:paraId="35722F7B" w14:textId="6DFA2CDC" w:rsidR="00B9555F" w:rsidRDefault="00B9555F" w:rsidP="00C377FC">
      <w:pPr>
        <w:pStyle w:val="Default"/>
        <w:ind w:firstLine="708"/>
        <w:jc w:val="both"/>
        <w:rPr>
          <w:color w:val="231F20"/>
          <w:shd w:val="clear" w:color="auto" w:fill="FFFFFF"/>
        </w:rPr>
      </w:pPr>
      <w:r>
        <w:t xml:space="preserve">2. </w:t>
      </w:r>
      <w:r w:rsidR="00C377FC">
        <w:tab/>
      </w:r>
      <w:r>
        <w:t xml:space="preserve">Ovlašćuje se </w:t>
      </w:r>
      <w:r>
        <w:rPr>
          <w:color w:val="231F20"/>
          <w:shd w:val="clear" w:color="auto" w:fill="FFFFFF"/>
        </w:rPr>
        <w:t>izvanredna i opunomoćena veleposlanica Republike Hrvatske u svojstvu stalne predstavnice Republike Hrvatske pri Europskoj uniji i pri Europskoj zajednici za atomsku energiju, sa sjediš</w:t>
      </w:r>
      <w:r w:rsidR="00C377FC">
        <w:rPr>
          <w:color w:val="231F20"/>
          <w:shd w:val="clear" w:color="auto" w:fill="FFFFFF"/>
        </w:rPr>
        <w:t>tem u Bruxellesu</w:t>
      </w:r>
      <w:r w:rsidR="005A6651">
        <w:rPr>
          <w:color w:val="231F20"/>
          <w:shd w:val="clear" w:color="auto" w:fill="FFFFFF"/>
        </w:rPr>
        <w:t xml:space="preserve"> da</w:t>
      </w:r>
      <w:r w:rsidR="00C377FC">
        <w:rPr>
          <w:color w:val="231F20"/>
          <w:shd w:val="clear" w:color="auto" w:fill="FFFFFF"/>
        </w:rPr>
        <w:t>,</w:t>
      </w:r>
      <w:r w:rsidR="005A6651">
        <w:rPr>
          <w:color w:val="231F20"/>
          <w:shd w:val="clear" w:color="auto" w:fill="FFFFFF"/>
        </w:rPr>
        <w:t xml:space="preserve"> u ime </w:t>
      </w:r>
      <w:r>
        <w:rPr>
          <w:color w:val="231F20"/>
          <w:shd w:val="clear" w:color="auto" w:fill="FFFFFF"/>
        </w:rPr>
        <w:t xml:space="preserve"> Republike Hrva</w:t>
      </w:r>
      <w:r w:rsidR="00C377FC">
        <w:rPr>
          <w:color w:val="231F20"/>
          <w:shd w:val="clear" w:color="auto" w:fill="FFFFFF"/>
        </w:rPr>
        <w:t xml:space="preserve">tske, potpiše </w:t>
      </w:r>
      <w:r w:rsidR="00B50849" w:rsidRPr="006E49CD">
        <w:rPr>
          <w:color w:val="231F20"/>
          <w:shd w:val="clear" w:color="auto" w:fill="FFFFFF"/>
        </w:rPr>
        <w:t>Dogovor</w:t>
      </w:r>
      <w:r w:rsidR="00C377FC" w:rsidRPr="006E49CD">
        <w:rPr>
          <w:color w:val="231F20"/>
          <w:shd w:val="clear" w:color="auto" w:fill="FFFFFF"/>
        </w:rPr>
        <w:t>.</w:t>
      </w:r>
    </w:p>
    <w:p w14:paraId="78945F0B" w14:textId="77777777" w:rsidR="00B9555F" w:rsidRDefault="00B9555F" w:rsidP="008E1192">
      <w:pPr>
        <w:pStyle w:val="Default"/>
        <w:jc w:val="both"/>
        <w:rPr>
          <w:color w:val="231F20"/>
          <w:shd w:val="clear" w:color="auto" w:fill="FFFFFF"/>
        </w:rPr>
      </w:pPr>
    </w:p>
    <w:p w14:paraId="6F0F0F45" w14:textId="6CA68830" w:rsidR="00B9555F" w:rsidRDefault="00B9555F" w:rsidP="00C377FC">
      <w:pPr>
        <w:pStyle w:val="Default"/>
        <w:ind w:firstLine="708"/>
        <w:jc w:val="both"/>
      </w:pPr>
      <w:r>
        <w:rPr>
          <w:color w:val="231F20"/>
          <w:shd w:val="clear" w:color="auto" w:fill="FFFFFF"/>
        </w:rPr>
        <w:t xml:space="preserve">3. </w:t>
      </w:r>
      <w:r w:rsidR="00C377FC">
        <w:rPr>
          <w:color w:val="231F20"/>
          <w:shd w:val="clear" w:color="auto" w:fill="FFFFFF"/>
        </w:rPr>
        <w:tab/>
      </w:r>
      <w:r>
        <w:rPr>
          <w:color w:val="231F20"/>
          <w:shd w:val="clear" w:color="auto" w:fill="FFFFFF"/>
        </w:rPr>
        <w:t xml:space="preserve">Zadužuje </w:t>
      </w:r>
      <w:r w:rsidRPr="006E49CD">
        <w:rPr>
          <w:color w:val="231F20"/>
          <w:shd w:val="clear" w:color="auto" w:fill="FFFFFF"/>
        </w:rPr>
        <w:t xml:space="preserve">se Ministarstvo </w:t>
      </w:r>
      <w:r w:rsidR="00B50849" w:rsidRPr="006E49CD">
        <w:rPr>
          <w:color w:val="231F20"/>
          <w:shd w:val="clear" w:color="auto" w:fill="FFFFFF"/>
        </w:rPr>
        <w:t>financija</w:t>
      </w:r>
      <w:r w:rsidR="00FF0A4E" w:rsidRPr="006E49CD">
        <w:rPr>
          <w:color w:val="231F20"/>
          <w:shd w:val="clear" w:color="auto" w:fill="FFFFFF"/>
        </w:rPr>
        <w:t xml:space="preserve"> za provedbu</w:t>
      </w:r>
      <w:r w:rsidRPr="006E49CD">
        <w:rPr>
          <w:color w:val="231F20"/>
          <w:shd w:val="clear" w:color="auto" w:fill="FFFFFF"/>
        </w:rPr>
        <w:t xml:space="preserve"> </w:t>
      </w:r>
      <w:r w:rsidR="009750F0" w:rsidRPr="006E49CD">
        <w:rPr>
          <w:color w:val="231F20"/>
          <w:shd w:val="clear" w:color="auto" w:fill="FFFFFF"/>
        </w:rPr>
        <w:t xml:space="preserve">i koordinaciju aktivnosti </w:t>
      </w:r>
      <w:r w:rsidR="00C377FC" w:rsidRPr="006E49CD">
        <w:rPr>
          <w:color w:val="231F20"/>
          <w:shd w:val="clear" w:color="auto" w:fill="FFFFFF"/>
        </w:rPr>
        <w:t xml:space="preserve">iz </w:t>
      </w:r>
      <w:r w:rsidR="00B50849" w:rsidRPr="006E49CD">
        <w:rPr>
          <w:color w:val="231F20"/>
          <w:shd w:val="clear" w:color="auto" w:fill="FFFFFF"/>
        </w:rPr>
        <w:t>Dogovora.</w:t>
      </w:r>
      <w:r>
        <w:rPr>
          <w:color w:val="231F20"/>
          <w:shd w:val="clear" w:color="auto" w:fill="FFFFFF"/>
        </w:rPr>
        <w:t xml:space="preserve"> </w:t>
      </w:r>
    </w:p>
    <w:p w14:paraId="2FC9C806" w14:textId="77777777" w:rsidR="00B9555F" w:rsidRDefault="00B9555F" w:rsidP="008E1192">
      <w:pPr>
        <w:pStyle w:val="Default"/>
        <w:jc w:val="both"/>
      </w:pPr>
    </w:p>
    <w:p w14:paraId="6B0B4EB1" w14:textId="77777777" w:rsidR="00B9555F" w:rsidRDefault="00B9555F" w:rsidP="008E1192">
      <w:pPr>
        <w:pStyle w:val="Default"/>
        <w:jc w:val="both"/>
      </w:pPr>
    </w:p>
    <w:p w14:paraId="2BD6C534" w14:textId="77777777" w:rsidR="008E1192" w:rsidRDefault="008E1192" w:rsidP="008E11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9581AC1" w14:textId="77777777" w:rsidR="008E1192" w:rsidRPr="00B9555F" w:rsidRDefault="00E1625A" w:rsidP="008E1192">
      <w:pPr>
        <w:pStyle w:val="Default"/>
        <w:jc w:val="both"/>
      </w:pPr>
      <w:r>
        <w:t>KLASA</w:t>
      </w:r>
      <w:r w:rsidR="008E1192" w:rsidRPr="00B9555F">
        <w:t xml:space="preserve">: </w:t>
      </w:r>
    </w:p>
    <w:p w14:paraId="74074729" w14:textId="77777777" w:rsidR="00B9555F" w:rsidRDefault="00E1625A" w:rsidP="008E1192">
      <w:pPr>
        <w:pStyle w:val="Default"/>
        <w:jc w:val="both"/>
      </w:pPr>
      <w:r>
        <w:t>URB</w:t>
      </w:r>
      <w:r w:rsidR="002E68D1">
        <w:t>R</w:t>
      </w:r>
      <w:r>
        <w:t>OJ</w:t>
      </w:r>
      <w:r w:rsidR="00B9555F">
        <w:t xml:space="preserve">: </w:t>
      </w:r>
    </w:p>
    <w:p w14:paraId="5641E30F" w14:textId="77777777" w:rsidR="00B9555F" w:rsidRDefault="00B9555F" w:rsidP="008E1192">
      <w:pPr>
        <w:pStyle w:val="Default"/>
        <w:jc w:val="both"/>
      </w:pPr>
    </w:p>
    <w:p w14:paraId="38B09755" w14:textId="76D3E026" w:rsidR="00B9555F" w:rsidRDefault="00C377FC" w:rsidP="008E1192">
      <w:pPr>
        <w:pStyle w:val="Default"/>
        <w:jc w:val="both"/>
      </w:pPr>
      <w:r>
        <w:t xml:space="preserve">Zagreb, </w:t>
      </w:r>
      <w:r>
        <w:tab/>
      </w:r>
      <w:r w:rsidRPr="0043466B">
        <w:t>202</w:t>
      </w:r>
      <w:r w:rsidR="00B50849" w:rsidRPr="0043466B">
        <w:t>2</w:t>
      </w:r>
      <w:r w:rsidRPr="0043466B">
        <w:t>.</w:t>
      </w:r>
    </w:p>
    <w:p w14:paraId="69AA6C65" w14:textId="77777777" w:rsidR="00B9555F" w:rsidRDefault="00B9555F" w:rsidP="008E1192">
      <w:pPr>
        <w:pStyle w:val="Default"/>
        <w:jc w:val="both"/>
      </w:pPr>
    </w:p>
    <w:p w14:paraId="4A0D5AB3" w14:textId="77777777" w:rsidR="00B9555F" w:rsidRDefault="00B9555F" w:rsidP="008E1192">
      <w:pPr>
        <w:pStyle w:val="Default"/>
        <w:jc w:val="both"/>
      </w:pPr>
    </w:p>
    <w:p w14:paraId="7D5D501A" w14:textId="77777777" w:rsidR="00B9555F" w:rsidRDefault="00B9555F" w:rsidP="008E1192">
      <w:pPr>
        <w:pStyle w:val="Default"/>
        <w:jc w:val="both"/>
      </w:pPr>
    </w:p>
    <w:p w14:paraId="7FD6F5CB" w14:textId="77777777" w:rsidR="00B9555F" w:rsidRDefault="00B9555F" w:rsidP="008E1192">
      <w:pPr>
        <w:pStyle w:val="Default"/>
        <w:jc w:val="both"/>
      </w:pPr>
    </w:p>
    <w:p w14:paraId="74A072CA" w14:textId="77777777" w:rsidR="00B9555F" w:rsidRDefault="00B9555F" w:rsidP="008E1192">
      <w:pPr>
        <w:pStyle w:val="Default"/>
        <w:jc w:val="both"/>
      </w:pPr>
    </w:p>
    <w:p w14:paraId="4A60ADF0" w14:textId="77777777" w:rsidR="00B9555F" w:rsidRDefault="00B9555F" w:rsidP="008E1192">
      <w:pPr>
        <w:pStyle w:val="Default"/>
        <w:jc w:val="both"/>
      </w:pPr>
      <w:r>
        <w:t xml:space="preserve">                                                                                                           </w:t>
      </w:r>
      <w:r w:rsidR="00B02DA8">
        <w:t xml:space="preserve">  </w:t>
      </w:r>
      <w:r>
        <w:t xml:space="preserve">PREDSJEDNIK </w:t>
      </w:r>
    </w:p>
    <w:p w14:paraId="79FDA215" w14:textId="77777777" w:rsidR="00B9555F" w:rsidRDefault="00B9555F" w:rsidP="008E1192">
      <w:pPr>
        <w:pStyle w:val="Default"/>
        <w:jc w:val="both"/>
      </w:pPr>
    </w:p>
    <w:p w14:paraId="123FEDED" w14:textId="77777777" w:rsidR="00B9555F" w:rsidRDefault="00B9555F" w:rsidP="008E1192">
      <w:pPr>
        <w:pStyle w:val="Default"/>
        <w:jc w:val="both"/>
      </w:pPr>
    </w:p>
    <w:p w14:paraId="39975EF6" w14:textId="77777777" w:rsidR="00B9555F" w:rsidRPr="00B9555F" w:rsidRDefault="00B9555F" w:rsidP="008E1192">
      <w:pPr>
        <w:pStyle w:val="Default"/>
        <w:jc w:val="both"/>
      </w:pPr>
      <w:r>
        <w:t xml:space="preserve">                                                                                                        mr.sc. Andrej Plenković</w:t>
      </w:r>
    </w:p>
    <w:p w14:paraId="7F22D03D" w14:textId="77777777" w:rsidR="008E1192" w:rsidRDefault="008E1192" w:rsidP="008E1192">
      <w:pPr>
        <w:pStyle w:val="Default"/>
        <w:jc w:val="both"/>
      </w:pPr>
    </w:p>
    <w:p w14:paraId="759BC24C" w14:textId="77777777" w:rsidR="008E1192" w:rsidRDefault="008E1192" w:rsidP="008E1192">
      <w:pPr>
        <w:pStyle w:val="Default"/>
        <w:jc w:val="both"/>
      </w:pPr>
    </w:p>
    <w:p w14:paraId="7379CD79" w14:textId="77777777" w:rsidR="008E1192" w:rsidRDefault="008E1192" w:rsidP="008E1192">
      <w:pPr>
        <w:pStyle w:val="Default"/>
        <w:jc w:val="both"/>
      </w:pPr>
    </w:p>
    <w:p w14:paraId="22CCA281" w14:textId="77777777" w:rsidR="008E1192" w:rsidRDefault="008E1192" w:rsidP="008E1192">
      <w:pPr>
        <w:pStyle w:val="Default"/>
        <w:jc w:val="both"/>
      </w:pPr>
    </w:p>
    <w:p w14:paraId="73610A08" w14:textId="77777777" w:rsidR="00C4212D" w:rsidRDefault="00C4212D" w:rsidP="00C4212D">
      <w:pPr>
        <w:pStyle w:val="Default"/>
        <w:jc w:val="both"/>
      </w:pPr>
    </w:p>
    <w:p w14:paraId="6CCABB2E" w14:textId="77777777" w:rsidR="00607A10" w:rsidRDefault="00607A10" w:rsidP="00F17065">
      <w:pPr>
        <w:pStyle w:val="Default"/>
        <w:jc w:val="both"/>
      </w:pPr>
    </w:p>
    <w:p w14:paraId="387BD1AB" w14:textId="77777777" w:rsidR="00C4212D" w:rsidRDefault="00607A10" w:rsidP="00C21DE4">
      <w:pPr>
        <w:pStyle w:val="Default"/>
        <w:ind w:left="2832" w:firstLine="708"/>
        <w:rPr>
          <w:b/>
        </w:rPr>
      </w:pPr>
      <w:r w:rsidRPr="00607A10">
        <w:rPr>
          <w:b/>
        </w:rPr>
        <w:t xml:space="preserve">OBRAZLOŽENJE </w:t>
      </w:r>
    </w:p>
    <w:p w14:paraId="01274DA3" w14:textId="77777777" w:rsidR="008A1238" w:rsidRDefault="008A1238" w:rsidP="00C21DE4">
      <w:pPr>
        <w:pStyle w:val="Default"/>
        <w:ind w:left="2832" w:firstLine="708"/>
        <w:rPr>
          <w:b/>
        </w:rPr>
      </w:pPr>
    </w:p>
    <w:p w14:paraId="7D4434EA" w14:textId="3CAEE39B" w:rsidR="00B50849" w:rsidRDefault="00B50849" w:rsidP="008A3E2B">
      <w:pPr>
        <w:pStyle w:val="Default"/>
        <w:jc w:val="both"/>
        <w:rPr>
          <w:highlight w:val="yellow"/>
        </w:rPr>
      </w:pPr>
    </w:p>
    <w:p w14:paraId="1C5E7FC3" w14:textId="264C5B5A" w:rsidR="00B50849" w:rsidRPr="006E49CD" w:rsidRDefault="00B50849" w:rsidP="00B50849">
      <w:pPr>
        <w:pStyle w:val="Default"/>
        <w:jc w:val="both"/>
      </w:pPr>
      <w:r w:rsidRPr="006E49CD">
        <w:t>Provedben</w:t>
      </w:r>
      <w:r w:rsidR="00727D31" w:rsidRPr="006E49CD">
        <w:t>om</w:t>
      </w:r>
      <w:r w:rsidRPr="006E49CD">
        <w:t xml:space="preserve"> uredb</w:t>
      </w:r>
      <w:r w:rsidR="00727D31" w:rsidRPr="006E49CD">
        <w:t xml:space="preserve">om </w:t>
      </w:r>
      <w:r w:rsidRPr="006E49CD">
        <w:t xml:space="preserve">Komisije (EU) 2018/574 od 15. prosinca 2017. o tehničkim standardima za uspostavu i rad sustava </w:t>
      </w:r>
      <w:proofErr w:type="spellStart"/>
      <w:r w:rsidRPr="006E49CD">
        <w:t>sljedivosti</w:t>
      </w:r>
      <w:proofErr w:type="spellEnd"/>
      <w:r w:rsidRPr="006E49CD">
        <w:t xml:space="preserve"> duhanskih proizvoda</w:t>
      </w:r>
      <w:r w:rsidR="00727D31" w:rsidRPr="006E49CD">
        <w:t xml:space="preserve"> (u daljnjem tekstu: Provedbena uredba Komisije (EU) 2018/574)</w:t>
      </w:r>
      <w:r w:rsidRPr="006E49CD">
        <w:t xml:space="preserve">, </w:t>
      </w:r>
      <w:r w:rsidR="00727D31" w:rsidRPr="006E49CD">
        <w:t>donose se pravila</w:t>
      </w:r>
      <w:r w:rsidR="006D2F99" w:rsidRPr="006E49CD">
        <w:t xml:space="preserve"> </w:t>
      </w:r>
      <w:r w:rsidR="00727D31" w:rsidRPr="006E49CD">
        <w:t xml:space="preserve">o označivanju jediničnih pakiranja duhanskih proizvoda jedinstvenom identifikacijskom oznakom, bilježenju i prijenosu podataka, obradi, pohrani i pristupu podacima te usklađenosti sastavnica sustava </w:t>
      </w:r>
      <w:proofErr w:type="spellStart"/>
      <w:r w:rsidR="00727D31" w:rsidRPr="006E49CD">
        <w:t>sljedivosti</w:t>
      </w:r>
      <w:proofErr w:type="spellEnd"/>
      <w:r w:rsidR="006D2F99" w:rsidRPr="006E49CD">
        <w:t xml:space="preserve">. </w:t>
      </w:r>
      <w:r w:rsidR="00382B18" w:rsidRPr="006E49CD">
        <w:t xml:space="preserve">Sustav </w:t>
      </w:r>
      <w:proofErr w:type="spellStart"/>
      <w:r w:rsidR="00382B18" w:rsidRPr="006E49CD">
        <w:t>sljedivosti</w:t>
      </w:r>
      <w:proofErr w:type="spellEnd"/>
      <w:r w:rsidR="00382B18" w:rsidRPr="006E49CD">
        <w:t xml:space="preserve"> i praćenja omogućuje da</w:t>
      </w:r>
      <w:r w:rsidR="0013474E" w:rsidRPr="006E49CD">
        <w:t xml:space="preserve"> se duhanski proizvodi mogu slijediti i pratiti u cijeloj Uniji</w:t>
      </w:r>
      <w:r w:rsidR="006D2F99" w:rsidRPr="006E49CD">
        <w:t xml:space="preserve">, </w:t>
      </w:r>
      <w:r w:rsidR="00382B18" w:rsidRPr="006E49CD">
        <w:t>te države članice i Komisija obavljaju djelotvorne aktivnosti, osobito u borbi protiv nezakonite trgovine duhanskim proizvodima.</w:t>
      </w:r>
    </w:p>
    <w:p w14:paraId="0096FFDD" w14:textId="3BE284B9" w:rsidR="0013474E" w:rsidRPr="006E49CD" w:rsidRDefault="0013474E" w:rsidP="00B50849">
      <w:pPr>
        <w:pStyle w:val="Default"/>
        <w:jc w:val="both"/>
      </w:pPr>
    </w:p>
    <w:p w14:paraId="77BEE3CE" w14:textId="6819A785" w:rsidR="00016CB7" w:rsidRPr="006E49CD" w:rsidRDefault="00016CB7" w:rsidP="00016CB7">
      <w:pPr>
        <w:pStyle w:val="Default"/>
        <w:jc w:val="both"/>
      </w:pPr>
      <w:r w:rsidRPr="006E49CD">
        <w:t>S</w:t>
      </w:r>
      <w:r w:rsidR="006D2F99" w:rsidRPr="006E49CD">
        <w:t xml:space="preserve">lijedom postupka obrade </w:t>
      </w:r>
      <w:r w:rsidR="00382B18" w:rsidRPr="006E49CD">
        <w:t>vezano uz</w:t>
      </w:r>
      <w:r w:rsidRPr="006E49CD">
        <w:t xml:space="preserve"> izdavanje i registraciju</w:t>
      </w:r>
      <w:r w:rsidR="0013474E" w:rsidRPr="006E49CD">
        <w:t xml:space="preserve"> identifikacijskih kodova gospodarsk</w:t>
      </w:r>
      <w:r w:rsidRPr="006E49CD">
        <w:t>ih</w:t>
      </w:r>
      <w:r w:rsidR="0013474E" w:rsidRPr="006E49CD">
        <w:t xml:space="preserve"> subjek</w:t>
      </w:r>
      <w:r w:rsidRPr="006E49CD">
        <w:t>ata</w:t>
      </w:r>
      <w:r w:rsidR="0013474E" w:rsidRPr="006E49CD">
        <w:t>, objek</w:t>
      </w:r>
      <w:r w:rsidRPr="006E49CD">
        <w:t>ata</w:t>
      </w:r>
      <w:r w:rsidR="0013474E" w:rsidRPr="006E49CD">
        <w:t xml:space="preserve"> i strojev</w:t>
      </w:r>
      <w:r w:rsidRPr="006E49CD">
        <w:t>a</w:t>
      </w:r>
      <w:r w:rsidR="0013474E" w:rsidRPr="006E49CD">
        <w:t xml:space="preserve">, bilježenja i prijenosa informacija o kretanju proizvoda </w:t>
      </w:r>
      <w:r w:rsidRPr="006E49CD">
        <w:t>u primarni i sekundarni repozitorij, države članice i Komisija nastupaju kao zajednički voditelji obrade podataka i dužne su poduzeti sve potrebne mjere kako bi se osigurala zaštita obrade osobnih podataka u skladu s Uredbom (EU) 2016/679 Europskog parlamenta i Vijeća od 27. travnja 2016. o zaštiti pojedinaca u vezi s obradom osobnih podataka i o slobodnom kretanju takvih podataka (u daljnjem tekstu: Uredba (EU) 2016/679)  i Uredbom (EU) 2018/1725 Europskog parlamenta i Vijeća od 23. listopada 2018. o zaštiti pojedinaca u vezi s obradom osobnih podataka u institucijama, tijelima, uredima i agencijama Unije i o slobodnom kretanju takvih podataka (u daljnjem tekstu: Uredba EU 2018/1725).</w:t>
      </w:r>
    </w:p>
    <w:p w14:paraId="7C0A72F7" w14:textId="0370E1FF" w:rsidR="0013474E" w:rsidRPr="006E49CD" w:rsidRDefault="0013474E" w:rsidP="00B50849">
      <w:pPr>
        <w:pStyle w:val="Default"/>
        <w:jc w:val="both"/>
      </w:pPr>
    </w:p>
    <w:p w14:paraId="43ED1875" w14:textId="5A594C5B" w:rsidR="006D2F99" w:rsidRPr="006E49CD" w:rsidRDefault="006D2F99" w:rsidP="006D2F99">
      <w:pPr>
        <w:pStyle w:val="Default"/>
        <w:jc w:val="both"/>
      </w:pPr>
      <w:r w:rsidRPr="006E49CD">
        <w:t xml:space="preserve">Člankom 28. Uredbe (EU) 2018/1725 utvrđuje se da su dva ili više voditelja obrade koji zajednički odrede svrhe i načine obrade zajednički voditelji obrade, koji na temelju međusobnog dogovora na transparentan način određuju svoje odgovornosti za poštovanje obveza u vezi sa zaštitom podataka, osobito s obzirom na ostvarivanje prava ispitanika i svojih dužnosti u pogledu pružanja informacija iz članaka 15. i 16. te uredbe. </w:t>
      </w:r>
    </w:p>
    <w:p w14:paraId="79D02056" w14:textId="77777777" w:rsidR="006D2F99" w:rsidRPr="006E49CD" w:rsidRDefault="006D2F99" w:rsidP="006D2F99">
      <w:pPr>
        <w:pStyle w:val="Default"/>
        <w:jc w:val="both"/>
      </w:pPr>
    </w:p>
    <w:p w14:paraId="59E979F8" w14:textId="713C62DF" w:rsidR="006D2F99" w:rsidRPr="006E49CD" w:rsidRDefault="006D2F99" w:rsidP="006D2F99">
      <w:pPr>
        <w:pStyle w:val="Default"/>
        <w:jc w:val="both"/>
      </w:pPr>
      <w:r w:rsidRPr="006E49CD">
        <w:t xml:space="preserve">Dogovor o zajedničkom vođenju obrade podataka u pogledu obrade osobnih podataka koja se odvija u kontekstu </w:t>
      </w:r>
      <w:bookmarkStart w:id="3" w:name="_Hlk104193343"/>
      <w:r w:rsidRPr="006E49CD">
        <w:t xml:space="preserve">EU-ova sustava </w:t>
      </w:r>
      <w:proofErr w:type="spellStart"/>
      <w:r w:rsidRPr="006E49CD">
        <w:t>sljedivosti</w:t>
      </w:r>
      <w:proofErr w:type="spellEnd"/>
      <w:r w:rsidRPr="006E49CD">
        <w:t xml:space="preserve"> duhanskih proizvoda u skladu s Provedbenom uredbom Komisije (EU) 2018/574</w:t>
      </w:r>
      <w:bookmarkEnd w:id="3"/>
      <w:r w:rsidRPr="006E49CD">
        <w:t xml:space="preserve"> </w:t>
      </w:r>
      <w:r w:rsidR="00A24126" w:rsidRPr="006E49CD">
        <w:t xml:space="preserve">predstavlja tehnički sporazum </w:t>
      </w:r>
      <w:r w:rsidR="00A822AA" w:rsidRPr="006E49CD">
        <w:t>i</w:t>
      </w:r>
      <w:r w:rsidR="00A24126" w:rsidRPr="006E49CD">
        <w:t xml:space="preserve">zmeđu država članica i Komisije koje djeluju kao zajednički voditelji obrade podataka u vezi s obradom osobnih podataka, te kojim se utvrđuje </w:t>
      </w:r>
      <w:r w:rsidRPr="006E49CD">
        <w:t xml:space="preserve">raspodjela uloga, odgovornosti i praktičnih elemenata između Komisije i država članica radi poštovanja njihovih obveza u vezi sa zaštitom podataka u skladu s Uredbom (EU) 2018/1725 odnosno Uredbom (EU) 2016/679 pri izvršavanju postupaka obrade u kontekstu EU-ova sustava </w:t>
      </w:r>
      <w:proofErr w:type="spellStart"/>
      <w:r w:rsidRPr="006E49CD">
        <w:t>sljedivosti</w:t>
      </w:r>
      <w:proofErr w:type="spellEnd"/>
      <w:r w:rsidRPr="006E49CD">
        <w:t xml:space="preserve"> duhanskih proizvoda. </w:t>
      </w:r>
    </w:p>
    <w:p w14:paraId="45C289BC" w14:textId="77777777" w:rsidR="0076110B" w:rsidRDefault="0076110B" w:rsidP="008A3E2B">
      <w:pPr>
        <w:pStyle w:val="Default"/>
        <w:jc w:val="both"/>
      </w:pPr>
    </w:p>
    <w:p w14:paraId="532ADCE5" w14:textId="578FD90F" w:rsidR="00607A10" w:rsidRPr="0076110B" w:rsidRDefault="0076110B" w:rsidP="008A3E2B">
      <w:pPr>
        <w:pStyle w:val="Default"/>
        <w:jc w:val="both"/>
        <w:rPr>
          <w:b/>
        </w:rPr>
      </w:pPr>
      <w:r w:rsidRPr="0076110B">
        <w:t xml:space="preserve">Slijedom navedenog, predlaže se da Vlada Republike Hrvatske donese Zaključak kojim se prihvaća </w:t>
      </w:r>
      <w:r w:rsidRPr="006E49CD">
        <w:t xml:space="preserve">tekst </w:t>
      </w:r>
      <w:r w:rsidR="006D2F99" w:rsidRPr="006E49CD">
        <w:t>Dogovora</w:t>
      </w:r>
      <w:r w:rsidR="00FF0A4E" w:rsidRPr="006E49CD">
        <w:rPr>
          <w:u w:val="single"/>
        </w:rPr>
        <w:t xml:space="preserve"> </w:t>
      </w:r>
      <w:r w:rsidR="00A24126" w:rsidRPr="006E49CD">
        <w:t xml:space="preserve">o zajedničkom vođenju obrade podataka u pogledu obrade osobnih podataka u kontekstu </w:t>
      </w:r>
      <w:r w:rsidR="006D2F99" w:rsidRPr="006E49CD">
        <w:t xml:space="preserve">EU-ova sustava </w:t>
      </w:r>
      <w:proofErr w:type="spellStart"/>
      <w:r w:rsidR="006D2F99" w:rsidRPr="006E49CD">
        <w:t>sljedivosti</w:t>
      </w:r>
      <w:proofErr w:type="spellEnd"/>
      <w:r w:rsidR="006D2F99" w:rsidRPr="006E49CD">
        <w:t xml:space="preserve"> duhanskih proizvoda u skladu s Provedbenom uredbom Komisije (EU) 2018/574</w:t>
      </w:r>
      <w:r w:rsidRPr="006E49CD">
        <w:t xml:space="preserve"> </w:t>
      </w:r>
      <w:r w:rsidR="00966C95" w:rsidRPr="006E49CD">
        <w:t xml:space="preserve">i ovlasti </w:t>
      </w:r>
      <w:r w:rsidRPr="006E49CD">
        <w:t xml:space="preserve">stalnu predstavnicu Republike Hrvatske pri Europskoj uniji i pri Europskoj zajednici za atomsku energiju, sa sjedištem u Bruxellesu da, u ime Republike Hrvatske, potpiše </w:t>
      </w:r>
      <w:r w:rsidR="006D2F99" w:rsidRPr="006E49CD">
        <w:t xml:space="preserve">Dogovor </w:t>
      </w:r>
      <w:r w:rsidRPr="006E49CD">
        <w:t>o zajedničkom upravljanju iz točke 1. ovoga Zaključka.</w:t>
      </w:r>
      <w:r w:rsidR="00C377FC" w:rsidRPr="006E49CD">
        <w:t xml:space="preserve"> Također, zadužuje se </w:t>
      </w:r>
      <w:r w:rsidR="006D2F99" w:rsidRPr="006E49CD">
        <w:t>Ministarstvo financija</w:t>
      </w:r>
      <w:r w:rsidR="00C377FC" w:rsidRPr="006E49CD">
        <w:t xml:space="preserve"> za provedbu i koordinaciju aktivnosti iz predmetnog </w:t>
      </w:r>
      <w:r w:rsidR="006D2F99" w:rsidRPr="006E49CD">
        <w:t>Dogovora.</w:t>
      </w:r>
    </w:p>
    <w:p w14:paraId="1EC69DBA" w14:textId="77777777" w:rsidR="00C4212D" w:rsidRDefault="00C4212D" w:rsidP="00AA36D5">
      <w:pPr>
        <w:pStyle w:val="Default"/>
        <w:jc w:val="both"/>
      </w:pPr>
    </w:p>
    <w:p w14:paraId="6F723344" w14:textId="77777777" w:rsidR="00C4212D" w:rsidRPr="00C4212D" w:rsidRDefault="00C4212D" w:rsidP="00AA36D5">
      <w:pPr>
        <w:pStyle w:val="Default"/>
        <w:jc w:val="both"/>
      </w:pPr>
    </w:p>
    <w:sectPr w:rsidR="00C4212D" w:rsidRPr="00C4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1EFD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AC437A"/>
    <w:multiLevelType w:val="multilevel"/>
    <w:tmpl w:val="E2FEA49E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6322898"/>
    <w:multiLevelType w:val="multilevel"/>
    <w:tmpl w:val="186C6512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D5"/>
    <w:rsid w:val="0000626F"/>
    <w:rsid w:val="00016CB7"/>
    <w:rsid w:val="00097225"/>
    <w:rsid w:val="000A0D85"/>
    <w:rsid w:val="000C3CF4"/>
    <w:rsid w:val="0013474E"/>
    <w:rsid w:val="001A40E9"/>
    <w:rsid w:val="001B2641"/>
    <w:rsid w:val="001D33A0"/>
    <w:rsid w:val="00276FED"/>
    <w:rsid w:val="002920DF"/>
    <w:rsid w:val="002C0E6A"/>
    <w:rsid w:val="002C3C9B"/>
    <w:rsid w:val="002D0BA5"/>
    <w:rsid w:val="002E68D1"/>
    <w:rsid w:val="002F10AE"/>
    <w:rsid w:val="00302E78"/>
    <w:rsid w:val="00303E84"/>
    <w:rsid w:val="003571BE"/>
    <w:rsid w:val="00382B18"/>
    <w:rsid w:val="003D09B5"/>
    <w:rsid w:val="0043466B"/>
    <w:rsid w:val="00443E4D"/>
    <w:rsid w:val="0047265B"/>
    <w:rsid w:val="004A0581"/>
    <w:rsid w:val="005850D9"/>
    <w:rsid w:val="005A6651"/>
    <w:rsid w:val="00607A10"/>
    <w:rsid w:val="00607BD8"/>
    <w:rsid w:val="00696ECC"/>
    <w:rsid w:val="006A1165"/>
    <w:rsid w:val="006B0E23"/>
    <w:rsid w:val="006D2F99"/>
    <w:rsid w:val="006E49CD"/>
    <w:rsid w:val="00713C94"/>
    <w:rsid w:val="00727D31"/>
    <w:rsid w:val="0073207B"/>
    <w:rsid w:val="007322A1"/>
    <w:rsid w:val="00751550"/>
    <w:rsid w:val="0076110B"/>
    <w:rsid w:val="00775FDF"/>
    <w:rsid w:val="007A029C"/>
    <w:rsid w:val="007B4889"/>
    <w:rsid w:val="007C188B"/>
    <w:rsid w:val="007D71F4"/>
    <w:rsid w:val="007E31B1"/>
    <w:rsid w:val="007E4ADE"/>
    <w:rsid w:val="0081361C"/>
    <w:rsid w:val="00813DE6"/>
    <w:rsid w:val="008165EE"/>
    <w:rsid w:val="008351FF"/>
    <w:rsid w:val="0087003B"/>
    <w:rsid w:val="008A1238"/>
    <w:rsid w:val="008A3E2B"/>
    <w:rsid w:val="008B2A18"/>
    <w:rsid w:val="008E1192"/>
    <w:rsid w:val="008F4331"/>
    <w:rsid w:val="008F6CFD"/>
    <w:rsid w:val="00966C95"/>
    <w:rsid w:val="009750F0"/>
    <w:rsid w:val="009E7BC4"/>
    <w:rsid w:val="00A24126"/>
    <w:rsid w:val="00A359CC"/>
    <w:rsid w:val="00A822AA"/>
    <w:rsid w:val="00A85817"/>
    <w:rsid w:val="00AA36D5"/>
    <w:rsid w:val="00AC0227"/>
    <w:rsid w:val="00AD691B"/>
    <w:rsid w:val="00AF5D65"/>
    <w:rsid w:val="00B02DA8"/>
    <w:rsid w:val="00B50849"/>
    <w:rsid w:val="00B7625C"/>
    <w:rsid w:val="00B9555F"/>
    <w:rsid w:val="00B96C00"/>
    <w:rsid w:val="00BC6B43"/>
    <w:rsid w:val="00C01AB2"/>
    <w:rsid w:val="00C21DE4"/>
    <w:rsid w:val="00C377FC"/>
    <w:rsid w:val="00C4212D"/>
    <w:rsid w:val="00C7068E"/>
    <w:rsid w:val="00C95110"/>
    <w:rsid w:val="00CA6459"/>
    <w:rsid w:val="00CD522A"/>
    <w:rsid w:val="00D45BF6"/>
    <w:rsid w:val="00D902DF"/>
    <w:rsid w:val="00DA7C6B"/>
    <w:rsid w:val="00DC7560"/>
    <w:rsid w:val="00DE1E2A"/>
    <w:rsid w:val="00E1625A"/>
    <w:rsid w:val="00E266E8"/>
    <w:rsid w:val="00E57069"/>
    <w:rsid w:val="00EC0FC2"/>
    <w:rsid w:val="00EC4146"/>
    <w:rsid w:val="00F17065"/>
    <w:rsid w:val="00F24D71"/>
    <w:rsid w:val="00F618E5"/>
    <w:rsid w:val="00F66F35"/>
    <w:rsid w:val="00F71DB6"/>
    <w:rsid w:val="00F7577F"/>
    <w:rsid w:val="00F87761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80E9"/>
  <w15:chartTrackingRefBased/>
  <w15:docId w15:val="{DCC975EF-0FFC-4DD7-B077-6F1510E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hr-HR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889"/>
  </w:style>
  <w:style w:type="paragraph" w:styleId="Heading1">
    <w:name w:val="heading 1"/>
    <w:basedOn w:val="BodyText"/>
    <w:next w:val="BodyText"/>
    <w:link w:val="Heading1Char"/>
    <w:uiPriority w:val="1"/>
    <w:qFormat/>
    <w:rsid w:val="007B4889"/>
    <w:pPr>
      <w:keepNext/>
      <w:keepLines/>
      <w:numPr>
        <w:numId w:val="8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7B4889"/>
    <w:pPr>
      <w:keepNext/>
      <w:keepLines/>
      <w:numPr>
        <w:ilvl w:val="1"/>
        <w:numId w:val="8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7B4889"/>
    <w:pPr>
      <w:keepNext/>
      <w:keepLines/>
      <w:numPr>
        <w:ilvl w:val="2"/>
        <w:numId w:val="8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1"/>
    <w:semiHidden/>
    <w:qFormat/>
    <w:rsid w:val="007B4889"/>
    <w:pPr>
      <w:keepNext/>
      <w:keepLines/>
      <w:numPr>
        <w:ilvl w:val="3"/>
        <w:numId w:val="2"/>
      </w:numPr>
      <w:spacing w:before="320" w:after="80"/>
      <w:ind w:left="0" w:firstLine="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7B488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utannumrering">
    <w:name w:val="Rubrik 1 utan numrering"/>
    <w:basedOn w:val="Heading1"/>
    <w:next w:val="BodyText"/>
    <w:uiPriority w:val="1"/>
    <w:qFormat/>
    <w:rsid w:val="007B4889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7B4889"/>
    <w:rPr>
      <w:rFonts w:asciiTheme="majorHAnsi" w:eastAsiaTheme="majorEastAsia" w:hAnsiTheme="majorHAnsi" w:cstheme="majorBidi"/>
      <w:sz w:val="24"/>
      <w:szCs w:val="32"/>
    </w:rPr>
  </w:style>
  <w:style w:type="paragraph" w:styleId="BodyText">
    <w:name w:val="Body Text"/>
    <w:basedOn w:val="Normal"/>
    <w:link w:val="BodyTextChar"/>
    <w:qFormat/>
    <w:rsid w:val="007B4889"/>
    <w:pPr>
      <w:tabs>
        <w:tab w:val="left" w:pos="1701"/>
        <w:tab w:val="left" w:pos="3600"/>
        <w:tab w:val="left" w:pos="5387"/>
      </w:tabs>
    </w:pPr>
  </w:style>
  <w:style w:type="character" w:customStyle="1" w:styleId="BodyTextChar">
    <w:name w:val="Body Text Char"/>
    <w:basedOn w:val="DefaultParagraphFont"/>
    <w:link w:val="BodyText"/>
    <w:rsid w:val="007B4889"/>
  </w:style>
  <w:style w:type="paragraph" w:customStyle="1" w:styleId="Rubrik2utannumrering">
    <w:name w:val="Rubrik 2 utan numrering"/>
    <w:basedOn w:val="Heading2"/>
    <w:next w:val="BodyText"/>
    <w:uiPriority w:val="1"/>
    <w:qFormat/>
    <w:rsid w:val="007B4889"/>
    <w:pPr>
      <w:numPr>
        <w:ilvl w:val="0"/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7B4889"/>
    <w:rPr>
      <w:rFonts w:asciiTheme="majorHAnsi" w:eastAsiaTheme="majorEastAsia" w:hAnsiTheme="majorHAnsi" w:cstheme="majorBidi"/>
      <w:b/>
      <w:sz w:val="22"/>
      <w:szCs w:val="26"/>
    </w:rPr>
  </w:style>
  <w:style w:type="paragraph" w:customStyle="1" w:styleId="Rubrik3utannumrering">
    <w:name w:val="Rubrik 3 utan numrering"/>
    <w:basedOn w:val="Heading3"/>
    <w:next w:val="BodyText"/>
    <w:uiPriority w:val="1"/>
    <w:qFormat/>
    <w:rsid w:val="007B4889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7B4889"/>
    <w:rPr>
      <w:rFonts w:asciiTheme="majorHAnsi" w:eastAsiaTheme="majorEastAsia" w:hAnsiTheme="majorHAnsi" w:cstheme="majorBidi"/>
      <w:sz w:val="22"/>
      <w:szCs w:val="24"/>
    </w:rPr>
  </w:style>
  <w:style w:type="paragraph" w:customStyle="1" w:styleId="Brdtextutanavstnd">
    <w:name w:val="Brödtext utan avstånd"/>
    <w:basedOn w:val="Normal"/>
    <w:qFormat/>
    <w:rsid w:val="007B4889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7B4889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7B4889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7B4889"/>
    <w:rPr>
      <w:rFonts w:asciiTheme="majorHAnsi" w:eastAsiaTheme="majorEastAsia" w:hAnsiTheme="majorHAnsi" w:cstheme="majorBidi"/>
      <w:b/>
      <w:iCs/>
      <w:sz w:val="20"/>
    </w:rPr>
  </w:style>
  <w:style w:type="paragraph" w:customStyle="1" w:styleId="Rubrik5utannumrering">
    <w:name w:val="Rubrik 5 utan numrering"/>
    <w:basedOn w:val="Heading5"/>
    <w:next w:val="BodyText"/>
    <w:uiPriority w:val="1"/>
    <w:qFormat/>
    <w:rsid w:val="007B4889"/>
  </w:style>
  <w:style w:type="character" w:customStyle="1" w:styleId="Heading5Char">
    <w:name w:val="Heading 5 Char"/>
    <w:basedOn w:val="DefaultParagraphFont"/>
    <w:link w:val="Heading5"/>
    <w:uiPriority w:val="1"/>
    <w:semiHidden/>
    <w:rsid w:val="007B4889"/>
    <w:rPr>
      <w:rFonts w:asciiTheme="majorHAnsi" w:eastAsiaTheme="majorEastAsia" w:hAnsiTheme="majorHAnsi" w:cstheme="majorBidi"/>
      <w:sz w:val="20"/>
    </w:rPr>
  </w:style>
  <w:style w:type="paragraph" w:customStyle="1" w:styleId="Klla">
    <w:name w:val="Källa"/>
    <w:basedOn w:val="Bildtext"/>
    <w:next w:val="BodyText"/>
    <w:uiPriority w:val="2"/>
    <w:qFormat/>
    <w:rsid w:val="007B4889"/>
    <w:rPr>
      <w:noProof/>
    </w:rPr>
  </w:style>
  <w:style w:type="paragraph" w:customStyle="1" w:styleId="Strecklista">
    <w:name w:val="Strecklista"/>
    <w:basedOn w:val="ListBullet"/>
    <w:uiPriority w:val="6"/>
    <w:qFormat/>
    <w:rsid w:val="007B4889"/>
    <w:pPr>
      <w:numPr>
        <w:numId w:val="11"/>
      </w:numPr>
      <w:spacing w:after="100"/>
    </w:pPr>
    <w:rPr>
      <w:noProof/>
    </w:rPr>
  </w:style>
  <w:style w:type="paragraph" w:styleId="ListBullet">
    <w:name w:val="List Bullet"/>
    <w:basedOn w:val="Normal"/>
    <w:uiPriority w:val="99"/>
    <w:semiHidden/>
    <w:unhideWhenUsed/>
    <w:rsid w:val="007B4889"/>
    <w:pPr>
      <w:numPr>
        <w:numId w:val="1"/>
      </w:numPr>
      <w:contextualSpacing/>
    </w:pPr>
  </w:style>
  <w:style w:type="paragraph" w:customStyle="1" w:styleId="Strecklista2">
    <w:name w:val="Strecklista 2"/>
    <w:basedOn w:val="Strecklista"/>
    <w:uiPriority w:val="6"/>
    <w:semiHidden/>
    <w:qFormat/>
    <w:rsid w:val="007B4889"/>
    <w:pPr>
      <w:numPr>
        <w:ilvl w:val="1"/>
      </w:numPr>
    </w:pPr>
  </w:style>
  <w:style w:type="paragraph" w:customStyle="1" w:styleId="Strecklista3">
    <w:name w:val="Strecklista 3"/>
    <w:basedOn w:val="BodyText"/>
    <w:uiPriority w:val="6"/>
    <w:semiHidden/>
    <w:qFormat/>
    <w:rsid w:val="007B4889"/>
    <w:pPr>
      <w:numPr>
        <w:ilvl w:val="2"/>
        <w:numId w:val="11"/>
      </w:numPr>
      <w:spacing w:after="100"/>
    </w:pPr>
    <w:rPr>
      <w:noProof/>
    </w:rPr>
  </w:style>
  <w:style w:type="paragraph" w:customStyle="1" w:styleId="Brdtextmedram">
    <w:name w:val="Brödtext med ram"/>
    <w:basedOn w:val="BodyText"/>
    <w:qFormat/>
    <w:rsid w:val="007B48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styleId="Caption">
    <w:name w:val="caption"/>
    <w:basedOn w:val="Bildtext"/>
    <w:next w:val="Normal"/>
    <w:uiPriority w:val="35"/>
    <w:semiHidden/>
    <w:qFormat/>
    <w:rsid w:val="007B4889"/>
    <w:rPr>
      <w:iCs/>
      <w:szCs w:val="18"/>
    </w:rPr>
  </w:style>
  <w:style w:type="paragraph" w:styleId="Title">
    <w:name w:val="Title"/>
    <w:basedOn w:val="Normal"/>
    <w:next w:val="BodyText"/>
    <w:link w:val="TitleChar"/>
    <w:uiPriority w:val="1"/>
    <w:qFormat/>
    <w:rsid w:val="007B4889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B4889"/>
    <w:rPr>
      <w:rFonts w:asciiTheme="majorHAnsi" w:eastAsiaTheme="majorEastAsia" w:hAnsiTheme="majorHAnsi" w:cstheme="majorBidi"/>
      <w:kern w:val="28"/>
      <w:sz w:val="26"/>
      <w:szCs w:val="56"/>
    </w:rPr>
  </w:style>
  <w:style w:type="paragraph" w:styleId="BodyTextIndent">
    <w:name w:val="Body Text Indent"/>
    <w:basedOn w:val="Normal"/>
    <w:link w:val="BodyTextIndentChar"/>
    <w:qFormat/>
    <w:rsid w:val="007B4889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7B4889"/>
  </w:style>
  <w:style w:type="paragraph" w:styleId="ListParagraph">
    <w:name w:val="List Paragraph"/>
    <w:basedOn w:val="Normal"/>
    <w:uiPriority w:val="34"/>
    <w:qFormat/>
    <w:rsid w:val="007B4889"/>
    <w:pPr>
      <w:ind w:left="720"/>
      <w:contextualSpacing/>
    </w:pPr>
  </w:style>
  <w:style w:type="paragraph" w:styleId="TOCHeading">
    <w:name w:val="TOC Heading"/>
    <w:basedOn w:val="Rubrik1utannumrering"/>
    <w:next w:val="Normal"/>
    <w:uiPriority w:val="39"/>
    <w:semiHidden/>
    <w:qFormat/>
    <w:rsid w:val="007B4889"/>
    <w:pPr>
      <w:outlineLvl w:val="9"/>
    </w:pPr>
  </w:style>
  <w:style w:type="paragraph" w:customStyle="1" w:styleId="Default">
    <w:name w:val="Default"/>
    <w:rsid w:val="00AA3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65435">
    <w:name w:val="box_465435"/>
    <w:basedOn w:val="Normal"/>
    <w:rsid w:val="00B7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81361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1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0A4E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8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AZJMDCZ6QSYZ-1849078857-18157</_dlc_DocId>
    <_dlc_DocIdUrl xmlns="a494813a-d0d8-4dad-94cb-0d196f36ba15">
      <Url>https://ekoordinacije.vlada.hr/koordinacija-gospodarstvo/_layouts/15/DocIdRedir.aspx?ID=AZJMDCZ6QSYZ-1849078857-18157</Url>
      <Description>AZJMDCZ6QSYZ-1849078857-18157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17355-F3FD-42E3-83DC-CE0504E20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3E6FC-05BD-4CBE-A948-A749E5EB10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D841AF-7D19-48F4-B576-1BC11F61A241}"/>
</file>

<file path=customXml/itemProps4.xml><?xml version="1.0" encoding="utf-8"?>
<ds:datastoreItem xmlns:ds="http://schemas.openxmlformats.org/officeDocument/2006/customXml" ds:itemID="{DADF6544-A4B3-4289-BB73-FEE961B1EA97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BA33DE19-B226-4FF9-B475-108C96E6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Šplajt</dc:creator>
  <cp:keywords/>
  <dc:description/>
  <cp:lastModifiedBy>Maja Lebarović</cp:lastModifiedBy>
  <cp:revision>3</cp:revision>
  <dcterms:created xsi:type="dcterms:W3CDTF">2022-07-04T13:43:00Z</dcterms:created>
  <dcterms:modified xsi:type="dcterms:W3CDTF">2022-07-05T06:28:00Z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96733260-6d41-400f-9608-576af02e0d54</vt:lpwstr>
  </property>
</Properties>
</file>