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5BD2" w14:textId="77777777" w:rsidR="002F1534" w:rsidRPr="006E1083" w:rsidRDefault="002F1534" w:rsidP="002F1534">
      <w:pPr>
        <w:ind w:firstLine="708"/>
        <w:jc w:val="right"/>
      </w:pPr>
    </w:p>
    <w:p w14:paraId="41A37163" w14:textId="77777777" w:rsidR="002F1534" w:rsidRPr="006E1083" w:rsidRDefault="00984565" w:rsidP="002F1534">
      <w:pPr>
        <w:jc w:val="center"/>
      </w:pPr>
      <w:r w:rsidRPr="006E1083">
        <w:rPr>
          <w:noProof/>
        </w:rPr>
        <w:drawing>
          <wp:inline distT="0" distB="0" distL="0" distR="0" wp14:anchorId="0879E32D" wp14:editId="470CE826">
            <wp:extent cx="500380" cy="681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681355"/>
                    </a:xfrm>
                    <a:prstGeom prst="rect">
                      <a:avLst/>
                    </a:prstGeom>
                    <a:noFill/>
                    <a:ln>
                      <a:noFill/>
                    </a:ln>
                  </pic:spPr>
                </pic:pic>
              </a:graphicData>
            </a:graphic>
          </wp:inline>
        </w:drawing>
      </w:r>
    </w:p>
    <w:p w14:paraId="3641C499" w14:textId="77777777" w:rsidR="002F1534" w:rsidRPr="006E1083" w:rsidRDefault="002F1534" w:rsidP="002F1534">
      <w:pPr>
        <w:spacing w:before="60" w:after="1680"/>
        <w:jc w:val="center"/>
        <w:rPr>
          <w:sz w:val="28"/>
        </w:rPr>
      </w:pPr>
      <w:r w:rsidRPr="006E1083">
        <w:rPr>
          <w:sz w:val="28"/>
        </w:rPr>
        <w:t>VLADA REPUBLIKE HRVATSKE</w:t>
      </w:r>
    </w:p>
    <w:p w14:paraId="141FEF10" w14:textId="2F142FE4" w:rsidR="002F1534" w:rsidRPr="006E1083" w:rsidRDefault="002F1534" w:rsidP="00393DE4">
      <w:pPr>
        <w:jc w:val="right"/>
      </w:pPr>
      <w:r w:rsidRPr="006E1083">
        <w:t>Zagreb,</w:t>
      </w:r>
      <w:r w:rsidR="00724AC2" w:rsidRPr="006E1083">
        <w:t xml:space="preserve"> </w:t>
      </w:r>
      <w:r w:rsidR="00A10F9D">
        <w:t>14. srpnja</w:t>
      </w:r>
      <w:r w:rsidR="00FD422F" w:rsidRPr="006E1083">
        <w:t xml:space="preserve"> 2022</w:t>
      </w:r>
      <w:r w:rsidRPr="006E1083">
        <w:t>.</w:t>
      </w:r>
    </w:p>
    <w:p w14:paraId="2822E53F" w14:textId="77777777" w:rsidR="002F1534" w:rsidRPr="006E1083" w:rsidRDefault="002F1534" w:rsidP="002F1534">
      <w:pPr>
        <w:jc w:val="right"/>
      </w:pPr>
    </w:p>
    <w:p w14:paraId="5DC170B6" w14:textId="77777777" w:rsidR="002F1534" w:rsidRPr="006E1083" w:rsidRDefault="002F1534" w:rsidP="002F1534">
      <w:pPr>
        <w:jc w:val="right"/>
      </w:pPr>
    </w:p>
    <w:p w14:paraId="610DD340" w14:textId="77777777" w:rsidR="002F1534" w:rsidRPr="006E1083" w:rsidRDefault="002F1534" w:rsidP="002F1534">
      <w:pPr>
        <w:jc w:val="right"/>
      </w:pPr>
    </w:p>
    <w:p w14:paraId="6A6E35FC" w14:textId="77777777" w:rsidR="002F1534" w:rsidRPr="006E1083" w:rsidRDefault="002F1534" w:rsidP="002F1534">
      <w:pPr>
        <w:jc w:val="right"/>
      </w:pPr>
    </w:p>
    <w:p w14:paraId="2119E86E" w14:textId="77777777" w:rsidR="002F1534" w:rsidRPr="006E1083" w:rsidRDefault="002F1534" w:rsidP="002F1534">
      <w:pPr>
        <w:jc w:val="right"/>
      </w:pPr>
    </w:p>
    <w:p w14:paraId="79F67C4E" w14:textId="77777777" w:rsidR="002F1534" w:rsidRPr="006E1083" w:rsidRDefault="002F1534" w:rsidP="002F1534">
      <w:pPr>
        <w:jc w:val="right"/>
      </w:pPr>
    </w:p>
    <w:p w14:paraId="000BACF5" w14:textId="77777777" w:rsidR="002F1534" w:rsidRPr="006E1083" w:rsidRDefault="002F1534" w:rsidP="002F1534">
      <w:pPr>
        <w:jc w:val="right"/>
      </w:pPr>
    </w:p>
    <w:p w14:paraId="5AF6E6C7" w14:textId="77777777" w:rsidR="002F1534" w:rsidRPr="006E1083" w:rsidRDefault="002F1534" w:rsidP="002F1534">
      <w:pPr>
        <w:jc w:val="right"/>
      </w:pPr>
    </w:p>
    <w:p w14:paraId="4D004DD7" w14:textId="14CB04F7" w:rsidR="002F1534" w:rsidRPr="006E1083" w:rsidRDefault="002F1534" w:rsidP="002F1534">
      <w:pPr>
        <w:jc w:val="both"/>
      </w:pPr>
      <w:r w:rsidRPr="006E1083">
        <w:t>__________________________________________________________________________</w:t>
      </w:r>
      <w:r w:rsidR="00FD422F" w:rsidRPr="006E1083">
        <w:t>_</w:t>
      </w:r>
    </w:p>
    <w:tbl>
      <w:tblPr>
        <w:tblW w:w="0" w:type="auto"/>
        <w:tblLook w:val="04A0" w:firstRow="1" w:lastRow="0" w:firstColumn="1" w:lastColumn="0" w:noHBand="0" w:noVBand="1"/>
      </w:tblPr>
      <w:tblGrid>
        <w:gridCol w:w="1949"/>
        <w:gridCol w:w="7123"/>
      </w:tblGrid>
      <w:tr w:rsidR="00A24FFA" w:rsidRPr="006E1083" w14:paraId="50149BB1" w14:textId="77777777" w:rsidTr="0076187B">
        <w:tc>
          <w:tcPr>
            <w:tcW w:w="1951" w:type="dxa"/>
            <w:shd w:val="clear" w:color="auto" w:fill="auto"/>
            <w:hideMark/>
          </w:tcPr>
          <w:p w14:paraId="1FB707A6" w14:textId="281F6FF3" w:rsidR="002F1534" w:rsidRPr="006E1083" w:rsidRDefault="002F1534" w:rsidP="00FD422F">
            <w:pPr>
              <w:spacing w:before="120" w:line="360" w:lineRule="auto"/>
              <w:jc w:val="right"/>
            </w:pPr>
            <w:r w:rsidRPr="006E1083">
              <w:rPr>
                <w:b/>
                <w:smallCaps/>
              </w:rPr>
              <w:t>Predlagatelj</w:t>
            </w:r>
            <w:r w:rsidRPr="006E1083">
              <w:rPr>
                <w:b/>
              </w:rPr>
              <w:t>:</w:t>
            </w:r>
          </w:p>
        </w:tc>
        <w:tc>
          <w:tcPr>
            <w:tcW w:w="7229" w:type="dxa"/>
            <w:shd w:val="clear" w:color="auto" w:fill="auto"/>
            <w:hideMark/>
          </w:tcPr>
          <w:p w14:paraId="4BAD3D47" w14:textId="3F7542BD" w:rsidR="002F1534" w:rsidRPr="006E1083" w:rsidRDefault="00FD422F" w:rsidP="00A10F9D">
            <w:pPr>
              <w:spacing w:before="120" w:line="360" w:lineRule="auto"/>
            </w:pPr>
            <w:r w:rsidRPr="006E1083">
              <w:t xml:space="preserve">Ministarstvo </w:t>
            </w:r>
            <w:r w:rsidR="00A10F9D">
              <w:t>unutarnjih poslova</w:t>
            </w:r>
          </w:p>
        </w:tc>
      </w:tr>
    </w:tbl>
    <w:p w14:paraId="41A5B968" w14:textId="3AF4F055" w:rsidR="002F1534" w:rsidRPr="006E1083" w:rsidRDefault="002F1534" w:rsidP="002F1534">
      <w:pPr>
        <w:jc w:val="both"/>
      </w:pPr>
      <w:r w:rsidRPr="006E1083">
        <w:t>__________________________________________________________________________</w:t>
      </w:r>
      <w:r w:rsidR="00FD422F" w:rsidRPr="006E1083">
        <w:t>_</w:t>
      </w:r>
    </w:p>
    <w:tbl>
      <w:tblPr>
        <w:tblW w:w="0" w:type="auto"/>
        <w:tblLook w:val="04A0" w:firstRow="1" w:lastRow="0" w:firstColumn="1" w:lastColumn="0" w:noHBand="0" w:noVBand="1"/>
      </w:tblPr>
      <w:tblGrid>
        <w:gridCol w:w="1939"/>
        <w:gridCol w:w="7133"/>
      </w:tblGrid>
      <w:tr w:rsidR="00A24FFA" w:rsidRPr="006E1083" w14:paraId="28A7A0E6" w14:textId="77777777" w:rsidTr="0031594C">
        <w:tc>
          <w:tcPr>
            <w:tcW w:w="1939" w:type="dxa"/>
            <w:shd w:val="clear" w:color="auto" w:fill="auto"/>
            <w:hideMark/>
          </w:tcPr>
          <w:p w14:paraId="0DC69809" w14:textId="77777777" w:rsidR="002F1534" w:rsidRPr="006E1083" w:rsidRDefault="002F1534" w:rsidP="00FD422F">
            <w:pPr>
              <w:spacing w:before="120" w:line="360" w:lineRule="auto"/>
              <w:jc w:val="right"/>
            </w:pPr>
            <w:r w:rsidRPr="006E1083">
              <w:rPr>
                <w:b/>
                <w:smallCaps/>
              </w:rPr>
              <w:t>Predmet</w:t>
            </w:r>
            <w:r w:rsidRPr="006E1083">
              <w:rPr>
                <w:b/>
              </w:rPr>
              <w:t>:</w:t>
            </w:r>
          </w:p>
        </w:tc>
        <w:tc>
          <w:tcPr>
            <w:tcW w:w="7133" w:type="dxa"/>
            <w:shd w:val="clear" w:color="auto" w:fill="auto"/>
          </w:tcPr>
          <w:p w14:paraId="52B5EF3C" w14:textId="5A53199B" w:rsidR="002F1534" w:rsidRPr="006E1083" w:rsidRDefault="002F1534" w:rsidP="00FD422F">
            <w:pPr>
              <w:spacing w:before="120"/>
              <w:jc w:val="both"/>
            </w:pPr>
            <w:r w:rsidRPr="006E1083">
              <w:t xml:space="preserve">Prijedlog </w:t>
            </w:r>
            <w:r w:rsidR="00984565" w:rsidRPr="006E1083">
              <w:t xml:space="preserve">amandmana </w:t>
            </w:r>
            <w:r w:rsidR="00984565" w:rsidRPr="006E1083">
              <w:rPr>
                <w:rFonts w:eastAsia="Calibri"/>
                <w:lang w:eastAsia="en-US"/>
              </w:rPr>
              <w:t xml:space="preserve">Vlade Republike Hrvatske na Konačni </w:t>
            </w:r>
            <w:r w:rsidR="00522145" w:rsidRPr="006E1083">
              <w:rPr>
                <w:rFonts w:eastAsia="Calibri"/>
                <w:lang w:eastAsia="en-US"/>
              </w:rPr>
              <w:t xml:space="preserve">prijedlog </w:t>
            </w:r>
            <w:r w:rsidR="00A10F9D">
              <w:rPr>
                <w:rFonts w:eastAsia="Calibri"/>
                <w:lang w:eastAsia="en-US"/>
              </w:rPr>
              <w:t xml:space="preserve">zakona </w:t>
            </w:r>
            <w:r w:rsidR="00A10F9D" w:rsidRPr="00A10F9D">
              <w:rPr>
                <w:rFonts w:eastAsia="Calibri"/>
                <w:lang w:eastAsia="en-US"/>
              </w:rPr>
              <w:t>o izmjenama i dopunama Zakona o sigurnosti prometa na cestama</w:t>
            </w:r>
          </w:p>
        </w:tc>
      </w:tr>
    </w:tbl>
    <w:p w14:paraId="02FCEC14" w14:textId="77777777" w:rsidR="0031594C" w:rsidRPr="006E1083" w:rsidRDefault="0031594C" w:rsidP="0031594C">
      <w:pPr>
        <w:jc w:val="both"/>
      </w:pPr>
      <w:r w:rsidRPr="006E1083">
        <w:t>___________________________________________________________________________</w:t>
      </w:r>
    </w:p>
    <w:p w14:paraId="41D451B3" w14:textId="77777777" w:rsidR="002F1534" w:rsidRPr="006E1083" w:rsidRDefault="002F1534" w:rsidP="002F1534">
      <w:pPr>
        <w:jc w:val="both"/>
      </w:pPr>
    </w:p>
    <w:p w14:paraId="094F1812" w14:textId="77777777" w:rsidR="002F1534" w:rsidRPr="006E1083" w:rsidRDefault="002F1534" w:rsidP="002F1534">
      <w:pPr>
        <w:jc w:val="both"/>
      </w:pPr>
    </w:p>
    <w:p w14:paraId="3A5B2E6D" w14:textId="77777777" w:rsidR="002F1534" w:rsidRPr="006E1083" w:rsidRDefault="002F1534" w:rsidP="002F1534">
      <w:pPr>
        <w:jc w:val="both"/>
      </w:pPr>
    </w:p>
    <w:p w14:paraId="5710D4CD" w14:textId="1026FCA7" w:rsidR="002F1534" w:rsidRPr="006E1083" w:rsidRDefault="002F1534" w:rsidP="002F1534">
      <w:pPr>
        <w:jc w:val="both"/>
      </w:pPr>
    </w:p>
    <w:p w14:paraId="42B75C8C" w14:textId="5A213648" w:rsidR="00FD422F" w:rsidRPr="006E1083" w:rsidRDefault="00FD422F" w:rsidP="002F1534">
      <w:pPr>
        <w:jc w:val="both"/>
      </w:pPr>
    </w:p>
    <w:p w14:paraId="472C600B" w14:textId="0C6D5174" w:rsidR="00FD422F" w:rsidRPr="006E1083" w:rsidRDefault="00FD422F" w:rsidP="002F1534">
      <w:pPr>
        <w:jc w:val="both"/>
      </w:pPr>
    </w:p>
    <w:p w14:paraId="58DA7F3E" w14:textId="4204FA95" w:rsidR="00FD422F" w:rsidRPr="006E1083" w:rsidRDefault="00FD422F" w:rsidP="002F1534">
      <w:pPr>
        <w:jc w:val="both"/>
      </w:pPr>
    </w:p>
    <w:p w14:paraId="540DF22E" w14:textId="5F5BF6D0" w:rsidR="00FD422F" w:rsidRPr="006E1083" w:rsidRDefault="00FD422F" w:rsidP="002F1534">
      <w:pPr>
        <w:jc w:val="both"/>
      </w:pPr>
    </w:p>
    <w:p w14:paraId="66186B0B" w14:textId="5AB047E4" w:rsidR="00FD422F" w:rsidRPr="006E1083" w:rsidRDefault="00FD422F" w:rsidP="002F1534">
      <w:pPr>
        <w:jc w:val="both"/>
      </w:pPr>
    </w:p>
    <w:p w14:paraId="37C2DCEE" w14:textId="2D28ECA0" w:rsidR="00FD422F" w:rsidRPr="006E1083" w:rsidRDefault="00FD422F" w:rsidP="002F1534">
      <w:pPr>
        <w:jc w:val="both"/>
      </w:pPr>
    </w:p>
    <w:p w14:paraId="160A852D" w14:textId="5E38FE25" w:rsidR="00FD422F" w:rsidRPr="006E1083" w:rsidRDefault="00FD422F" w:rsidP="002F1534">
      <w:pPr>
        <w:jc w:val="both"/>
      </w:pPr>
    </w:p>
    <w:p w14:paraId="4B7AB120" w14:textId="15D3891C" w:rsidR="00FD422F" w:rsidRPr="006E1083" w:rsidRDefault="00FD422F" w:rsidP="002F1534">
      <w:pPr>
        <w:jc w:val="both"/>
      </w:pPr>
    </w:p>
    <w:p w14:paraId="6F3FA241" w14:textId="77408275" w:rsidR="00FD422F" w:rsidRPr="006E1083" w:rsidRDefault="00FD422F" w:rsidP="002F1534">
      <w:pPr>
        <w:jc w:val="both"/>
      </w:pPr>
    </w:p>
    <w:p w14:paraId="00D9C39C" w14:textId="31796617" w:rsidR="00FD422F" w:rsidRPr="006E1083" w:rsidRDefault="00FD422F" w:rsidP="002F1534">
      <w:pPr>
        <w:jc w:val="both"/>
      </w:pPr>
    </w:p>
    <w:p w14:paraId="194E4FB5" w14:textId="2B780049" w:rsidR="00FD422F" w:rsidRPr="006E1083" w:rsidRDefault="00FD422F" w:rsidP="002F1534">
      <w:pPr>
        <w:jc w:val="both"/>
      </w:pPr>
    </w:p>
    <w:p w14:paraId="3BC0A812" w14:textId="77777777" w:rsidR="002F1534" w:rsidRPr="006E1083" w:rsidRDefault="002F1534" w:rsidP="002F1534">
      <w:pPr>
        <w:jc w:val="both"/>
      </w:pPr>
    </w:p>
    <w:p w14:paraId="68FC8E15" w14:textId="77777777" w:rsidR="002F1534" w:rsidRPr="006E1083" w:rsidRDefault="002F1534" w:rsidP="002F1534">
      <w:pPr>
        <w:pStyle w:val="Header"/>
        <w:rPr>
          <w:lang w:val="hr-HR"/>
        </w:rPr>
      </w:pPr>
    </w:p>
    <w:p w14:paraId="3BE3A9C6" w14:textId="77777777" w:rsidR="002F1534" w:rsidRPr="006E1083" w:rsidRDefault="002F1534" w:rsidP="002F1534"/>
    <w:p w14:paraId="27F4EB38" w14:textId="77777777" w:rsidR="002F1534" w:rsidRPr="006E1083" w:rsidRDefault="002F1534" w:rsidP="002F1534"/>
    <w:p w14:paraId="79F09876" w14:textId="1FCB96E2" w:rsidR="006D472D" w:rsidRPr="006E1083" w:rsidRDefault="002F1534" w:rsidP="006D472D">
      <w:pPr>
        <w:pStyle w:val="Footer"/>
        <w:pBdr>
          <w:top w:val="single" w:sz="4" w:space="1" w:color="404040"/>
        </w:pBdr>
        <w:jc w:val="center"/>
        <w:rPr>
          <w:color w:val="404040"/>
          <w:spacing w:val="20"/>
          <w:sz w:val="20"/>
          <w:lang w:val="hr-HR"/>
        </w:rPr>
      </w:pPr>
      <w:r w:rsidRPr="006E1083">
        <w:rPr>
          <w:color w:val="404040"/>
          <w:spacing w:val="20"/>
          <w:sz w:val="20"/>
          <w:lang w:val="hr-HR"/>
        </w:rPr>
        <w:t>Banski dvori | Trg Sv. Marka 2 | 10000 Zagreb | tel. 01 4569 222 | vlada.gov.hr</w:t>
      </w:r>
    </w:p>
    <w:p w14:paraId="1E15CDE5" w14:textId="55707AB5" w:rsidR="00FD422F" w:rsidRPr="006E1083" w:rsidRDefault="00FD422F">
      <w:pPr>
        <w:rPr>
          <w:rFonts w:eastAsia="Calibri"/>
          <w:lang w:eastAsia="en-US"/>
        </w:rPr>
      </w:pPr>
      <w:r w:rsidRPr="006E1083">
        <w:rPr>
          <w:rFonts w:eastAsia="Calibri"/>
          <w:lang w:eastAsia="en-US"/>
        </w:rPr>
        <w:br w:type="page"/>
      </w:r>
    </w:p>
    <w:p w14:paraId="57204E84" w14:textId="77777777" w:rsidR="00984565" w:rsidRPr="006E1083" w:rsidRDefault="00984565" w:rsidP="00984565">
      <w:pPr>
        <w:spacing w:line="276" w:lineRule="auto"/>
        <w:jc w:val="right"/>
        <w:rPr>
          <w:rFonts w:eastAsia="Calibri"/>
          <w:lang w:eastAsia="en-US"/>
        </w:rPr>
      </w:pPr>
    </w:p>
    <w:p w14:paraId="24A5289E" w14:textId="0C3EC666" w:rsidR="00984565" w:rsidRPr="006E1083" w:rsidRDefault="00984565" w:rsidP="0031594C">
      <w:pPr>
        <w:rPr>
          <w:rFonts w:eastAsia="Calibri"/>
          <w:lang w:eastAsia="en-US"/>
        </w:rPr>
      </w:pPr>
    </w:p>
    <w:p w14:paraId="5F4DEC8D" w14:textId="48F2BC7C" w:rsidR="00F81053" w:rsidRDefault="00F81053" w:rsidP="0031594C">
      <w:pPr>
        <w:rPr>
          <w:rFonts w:eastAsia="Calibri"/>
          <w:lang w:eastAsia="en-US"/>
        </w:rPr>
      </w:pPr>
    </w:p>
    <w:p w14:paraId="2335A9F5" w14:textId="5CC5D0D4" w:rsidR="0031594C" w:rsidRDefault="0031594C" w:rsidP="0031594C">
      <w:pPr>
        <w:rPr>
          <w:rFonts w:eastAsia="Calibri"/>
          <w:lang w:eastAsia="en-US"/>
        </w:rPr>
      </w:pPr>
    </w:p>
    <w:p w14:paraId="5CA61231" w14:textId="118807F0" w:rsidR="0031594C" w:rsidRPr="006E1083" w:rsidRDefault="0031594C" w:rsidP="0031594C">
      <w:pPr>
        <w:rPr>
          <w:rFonts w:eastAsia="Calibri"/>
          <w:lang w:eastAsia="en-US"/>
        </w:rPr>
      </w:pPr>
    </w:p>
    <w:p w14:paraId="6F13F4B6" w14:textId="3119F6E3" w:rsidR="00984565" w:rsidRPr="006E1083" w:rsidRDefault="00D54ECE" w:rsidP="0031594C">
      <w:pPr>
        <w:rPr>
          <w:rFonts w:eastAsia="Calibri"/>
          <w:lang w:eastAsia="en-US"/>
        </w:rPr>
      </w:pPr>
      <w:r w:rsidRPr="006E1083">
        <w:rPr>
          <w:rFonts w:eastAsia="Calibri"/>
          <w:lang w:eastAsia="en-US"/>
        </w:rPr>
        <w:t>KLASA:</w:t>
      </w:r>
    </w:p>
    <w:p w14:paraId="6B9FD69C" w14:textId="2EB4F4CF" w:rsidR="00984565" w:rsidRPr="006E1083" w:rsidRDefault="00D54ECE" w:rsidP="0031594C">
      <w:pPr>
        <w:rPr>
          <w:rFonts w:eastAsia="Calibri"/>
          <w:lang w:eastAsia="en-US"/>
        </w:rPr>
      </w:pPr>
      <w:r w:rsidRPr="006E1083">
        <w:rPr>
          <w:rFonts w:eastAsia="Calibri"/>
          <w:lang w:eastAsia="en-US"/>
        </w:rPr>
        <w:t>URBROJ:</w:t>
      </w:r>
    </w:p>
    <w:p w14:paraId="6DF91F79" w14:textId="77777777" w:rsidR="00984565" w:rsidRPr="006E1083" w:rsidRDefault="00984565" w:rsidP="0031594C">
      <w:pPr>
        <w:rPr>
          <w:rFonts w:eastAsia="Calibri"/>
          <w:lang w:eastAsia="en-US"/>
        </w:rPr>
      </w:pPr>
    </w:p>
    <w:p w14:paraId="09394817" w14:textId="6ACD3123" w:rsidR="00984565" w:rsidRPr="006E1083" w:rsidRDefault="00984565" w:rsidP="0031594C">
      <w:pPr>
        <w:rPr>
          <w:rFonts w:eastAsia="Calibri"/>
          <w:lang w:eastAsia="en-US"/>
        </w:rPr>
      </w:pPr>
      <w:r w:rsidRPr="006E1083">
        <w:rPr>
          <w:rFonts w:eastAsia="Calibri"/>
          <w:lang w:eastAsia="en-US"/>
        </w:rPr>
        <w:t>Zagreb,</w:t>
      </w:r>
      <w:r w:rsidR="0031594C">
        <w:rPr>
          <w:rFonts w:eastAsia="Calibri"/>
          <w:lang w:eastAsia="en-US"/>
        </w:rPr>
        <w:tab/>
      </w:r>
      <w:r w:rsidR="00D54ECE" w:rsidRPr="006E1083">
        <w:rPr>
          <w:rFonts w:eastAsia="Calibri"/>
          <w:lang w:eastAsia="en-US"/>
        </w:rPr>
        <w:t>____</w:t>
      </w:r>
      <w:r w:rsidR="00FD422F" w:rsidRPr="006E1083">
        <w:rPr>
          <w:rFonts w:eastAsia="Calibri"/>
          <w:lang w:eastAsia="en-US"/>
        </w:rPr>
        <w:t>___</w:t>
      </w:r>
      <w:r w:rsidRPr="006E1083">
        <w:rPr>
          <w:rFonts w:eastAsia="Calibri"/>
          <w:lang w:eastAsia="en-US"/>
        </w:rPr>
        <w:t xml:space="preserve"> 20</w:t>
      </w:r>
      <w:r w:rsidR="00D73764" w:rsidRPr="006E1083">
        <w:rPr>
          <w:rFonts w:eastAsia="Calibri"/>
          <w:lang w:eastAsia="en-US"/>
        </w:rPr>
        <w:t>22</w:t>
      </w:r>
      <w:r w:rsidRPr="006E1083">
        <w:rPr>
          <w:rFonts w:eastAsia="Calibri"/>
          <w:lang w:eastAsia="en-US"/>
        </w:rPr>
        <w:t>.</w:t>
      </w:r>
    </w:p>
    <w:p w14:paraId="758F59D1" w14:textId="77777777" w:rsidR="00984565" w:rsidRPr="006E1083" w:rsidRDefault="00984565" w:rsidP="0031594C">
      <w:pPr>
        <w:rPr>
          <w:rFonts w:eastAsia="Calibri"/>
          <w:lang w:eastAsia="en-US"/>
        </w:rPr>
      </w:pPr>
    </w:p>
    <w:p w14:paraId="1775A15D" w14:textId="0240BFFA" w:rsidR="00984565" w:rsidRDefault="00984565" w:rsidP="0031594C">
      <w:pPr>
        <w:rPr>
          <w:rFonts w:eastAsia="Calibri"/>
          <w:lang w:eastAsia="en-US"/>
        </w:rPr>
      </w:pPr>
    </w:p>
    <w:p w14:paraId="0911977D" w14:textId="77777777" w:rsidR="00A10F9D" w:rsidRDefault="00A10F9D" w:rsidP="0031594C">
      <w:pPr>
        <w:rPr>
          <w:rFonts w:eastAsia="Calibri"/>
          <w:lang w:eastAsia="en-US"/>
        </w:rPr>
      </w:pPr>
    </w:p>
    <w:p w14:paraId="0D5B6766" w14:textId="77777777" w:rsidR="0031594C" w:rsidRPr="006E1083" w:rsidRDefault="0031594C" w:rsidP="0031594C">
      <w:pPr>
        <w:rPr>
          <w:rFonts w:eastAsia="Calibri"/>
          <w:lang w:eastAsia="en-US"/>
        </w:rPr>
      </w:pPr>
    </w:p>
    <w:p w14:paraId="16BC18C5" w14:textId="77777777" w:rsidR="00984565" w:rsidRPr="006E1083" w:rsidRDefault="00984565" w:rsidP="0031594C">
      <w:pPr>
        <w:ind w:left="4248"/>
        <w:rPr>
          <w:rFonts w:eastAsia="Calibri"/>
          <w:b/>
          <w:lang w:eastAsia="en-US"/>
        </w:rPr>
      </w:pPr>
      <w:r w:rsidRPr="006E1083">
        <w:rPr>
          <w:rFonts w:eastAsia="Calibri"/>
          <w:b/>
          <w:lang w:eastAsia="en-US"/>
        </w:rPr>
        <w:t>PREDSJEDNIKU HRVATSKOGA SABORA</w:t>
      </w:r>
    </w:p>
    <w:p w14:paraId="490F08F2" w14:textId="77777777" w:rsidR="00984565" w:rsidRPr="006E1083" w:rsidRDefault="00984565" w:rsidP="0031594C">
      <w:pPr>
        <w:rPr>
          <w:rFonts w:eastAsia="Calibri"/>
          <w:lang w:eastAsia="en-US"/>
        </w:rPr>
      </w:pPr>
    </w:p>
    <w:p w14:paraId="60D6FB69" w14:textId="77777777" w:rsidR="00984565" w:rsidRPr="006E1083" w:rsidRDefault="00984565" w:rsidP="0031594C">
      <w:pPr>
        <w:rPr>
          <w:rFonts w:eastAsia="Calibri"/>
          <w:lang w:eastAsia="en-US"/>
        </w:rPr>
      </w:pPr>
    </w:p>
    <w:p w14:paraId="3277E0A2" w14:textId="77777777" w:rsidR="00984565" w:rsidRPr="006E1083" w:rsidRDefault="00984565" w:rsidP="0031594C">
      <w:pPr>
        <w:rPr>
          <w:rFonts w:eastAsia="Calibri"/>
          <w:lang w:eastAsia="en-US"/>
        </w:rPr>
      </w:pPr>
    </w:p>
    <w:p w14:paraId="39CEE463" w14:textId="4C46FB54" w:rsidR="00984565" w:rsidRPr="0031594C" w:rsidRDefault="00FD422F" w:rsidP="00A10F9D">
      <w:pPr>
        <w:ind w:left="1410" w:hanging="1410"/>
        <w:jc w:val="both"/>
        <w:rPr>
          <w:rFonts w:eastAsia="Calibri"/>
          <w:lang w:eastAsia="en-US"/>
        </w:rPr>
      </w:pPr>
      <w:r w:rsidRPr="0031594C">
        <w:rPr>
          <w:rFonts w:eastAsia="Calibri"/>
          <w:lang w:eastAsia="en-US"/>
        </w:rPr>
        <w:t>PREDMET:</w:t>
      </w:r>
      <w:r w:rsidRPr="0031594C">
        <w:rPr>
          <w:rFonts w:eastAsia="Calibri"/>
          <w:lang w:eastAsia="en-US"/>
        </w:rPr>
        <w:tab/>
      </w:r>
      <w:r w:rsidR="00984565" w:rsidRPr="0031594C">
        <w:rPr>
          <w:rFonts w:eastAsia="Calibri"/>
          <w:lang w:eastAsia="en-US"/>
        </w:rPr>
        <w:t xml:space="preserve">Konačni prijedlog </w:t>
      </w:r>
      <w:r w:rsidRPr="0031594C">
        <w:rPr>
          <w:rFonts w:eastAsia="Calibri"/>
          <w:lang w:eastAsia="en-US"/>
        </w:rPr>
        <w:t xml:space="preserve">zakona </w:t>
      </w:r>
      <w:r w:rsidR="00A10F9D" w:rsidRPr="00A10F9D">
        <w:rPr>
          <w:rFonts w:eastAsia="Calibri"/>
          <w:lang w:eastAsia="en-US"/>
        </w:rPr>
        <w:t>o izmjenama i dopunama Zakona o sigurnosti prometa na cestama</w:t>
      </w:r>
      <w:r w:rsidR="00A10F9D">
        <w:rPr>
          <w:rFonts w:eastAsia="Calibri"/>
          <w:lang w:eastAsia="en-US"/>
        </w:rPr>
        <w:t xml:space="preserve"> </w:t>
      </w:r>
      <w:r w:rsidRPr="0031594C">
        <w:rPr>
          <w:rFonts w:eastAsia="Calibri"/>
          <w:lang w:eastAsia="en-US"/>
        </w:rPr>
        <w:t xml:space="preserve">– </w:t>
      </w:r>
      <w:r w:rsidR="00984565" w:rsidRPr="0031594C">
        <w:rPr>
          <w:rFonts w:eastAsia="Calibri"/>
          <w:lang w:eastAsia="en-US"/>
        </w:rPr>
        <w:t>amandman</w:t>
      </w:r>
      <w:r w:rsidR="00A10F9D">
        <w:rPr>
          <w:rFonts w:eastAsia="Calibri"/>
          <w:lang w:eastAsia="en-US"/>
        </w:rPr>
        <w:t>i</w:t>
      </w:r>
      <w:r w:rsidR="00CA310A" w:rsidRPr="0031594C">
        <w:rPr>
          <w:rFonts w:eastAsia="Calibri"/>
          <w:lang w:eastAsia="en-US"/>
        </w:rPr>
        <w:t xml:space="preserve"> </w:t>
      </w:r>
      <w:r w:rsidR="00984565" w:rsidRPr="0031594C">
        <w:rPr>
          <w:rFonts w:eastAsia="Calibri"/>
          <w:lang w:eastAsia="en-US"/>
        </w:rPr>
        <w:t xml:space="preserve">Vlade </w:t>
      </w:r>
    </w:p>
    <w:p w14:paraId="511C8F58" w14:textId="77777777" w:rsidR="00984565" w:rsidRPr="006E1083" w:rsidRDefault="00984565" w:rsidP="00A10F9D">
      <w:pPr>
        <w:ind w:left="1410" w:hanging="1410"/>
        <w:jc w:val="both"/>
        <w:rPr>
          <w:rFonts w:eastAsia="Calibri"/>
          <w:lang w:eastAsia="en-US"/>
        </w:rPr>
      </w:pPr>
    </w:p>
    <w:p w14:paraId="142CE30C" w14:textId="77777777" w:rsidR="0031594C" w:rsidRDefault="0031594C" w:rsidP="0031594C">
      <w:pPr>
        <w:jc w:val="both"/>
        <w:rPr>
          <w:rFonts w:eastAsia="Calibri"/>
          <w:lang w:eastAsia="en-US"/>
        </w:rPr>
      </w:pPr>
    </w:p>
    <w:p w14:paraId="4FB3F397" w14:textId="5E7A5A9C" w:rsidR="00984565" w:rsidRPr="006E1083" w:rsidRDefault="00984565" w:rsidP="0031594C">
      <w:pPr>
        <w:ind w:firstLine="1418"/>
        <w:jc w:val="both"/>
        <w:rPr>
          <w:rFonts w:eastAsia="Calibri"/>
          <w:lang w:eastAsia="en-US"/>
        </w:rPr>
      </w:pPr>
      <w:r w:rsidRPr="006E1083">
        <w:rPr>
          <w:rFonts w:eastAsia="Calibri"/>
          <w:lang w:eastAsia="en-US"/>
        </w:rPr>
        <w:t xml:space="preserve">Na temelju članka 85. Ustava Republike Hrvatske </w:t>
      </w:r>
      <w:r w:rsidR="00180CB6" w:rsidRPr="006E1083">
        <w:rPr>
          <w:rFonts w:eastAsia="Calibri"/>
          <w:lang w:eastAsia="en-US"/>
        </w:rPr>
        <w:t>(</w:t>
      </w:r>
      <w:r w:rsidR="0031594C">
        <w:rPr>
          <w:rFonts w:eastAsia="Calibri"/>
          <w:lang w:eastAsia="en-US"/>
        </w:rPr>
        <w:t>„Narodne novine“</w:t>
      </w:r>
      <w:r w:rsidR="00180CB6" w:rsidRPr="006E1083">
        <w:rPr>
          <w:rFonts w:eastAsia="Calibri"/>
          <w:lang w:eastAsia="en-US"/>
        </w:rPr>
        <w:t>, br. 85/10. – pročišćeni tekst i 5/14. – Odluka Ustavnog suda Republike Hrvatske)</w:t>
      </w:r>
      <w:r w:rsidRPr="006E1083">
        <w:rPr>
          <w:rFonts w:eastAsia="Calibri"/>
          <w:lang w:eastAsia="en-US"/>
        </w:rPr>
        <w:t xml:space="preserve"> i članka 196. Poslovnika Hrvatskoga sabora </w:t>
      </w:r>
      <w:r w:rsidR="0031594C">
        <w:rPr>
          <w:rFonts w:eastAsia="Calibri"/>
          <w:lang w:eastAsia="en-US"/>
        </w:rPr>
        <w:t>(„Narodne novine“</w:t>
      </w:r>
      <w:r w:rsidR="00180CB6" w:rsidRPr="006E1083">
        <w:rPr>
          <w:rFonts w:eastAsia="Calibri"/>
          <w:lang w:eastAsia="en-US"/>
        </w:rPr>
        <w:t>, br. 81/13., 113/16., 69/17., 29/18., 53/20., 119/20. – Odluka Ustavnog suda Republike Hrvatske i 123/20.)</w:t>
      </w:r>
      <w:r w:rsidR="0031594C">
        <w:rPr>
          <w:rFonts w:eastAsia="Calibri"/>
          <w:lang w:eastAsia="en-US"/>
        </w:rPr>
        <w:t>,</w:t>
      </w:r>
      <w:r w:rsidR="00694B15" w:rsidRPr="006E1083">
        <w:rPr>
          <w:rFonts w:eastAsia="Calibri"/>
          <w:lang w:eastAsia="en-US"/>
        </w:rPr>
        <w:t xml:space="preserve"> </w:t>
      </w:r>
      <w:r w:rsidRPr="006E1083">
        <w:rPr>
          <w:rFonts w:eastAsia="Calibri"/>
          <w:lang w:eastAsia="en-US"/>
        </w:rPr>
        <w:t xml:space="preserve">Vlada Republike Hrvatske na Konačni </w:t>
      </w:r>
      <w:r w:rsidR="00522145" w:rsidRPr="006E1083">
        <w:rPr>
          <w:rFonts w:eastAsia="Calibri"/>
          <w:lang w:eastAsia="en-US"/>
        </w:rPr>
        <w:t xml:space="preserve">prijedlog </w:t>
      </w:r>
      <w:r w:rsidR="005E195E" w:rsidRPr="006E1083">
        <w:rPr>
          <w:rFonts w:eastAsia="Calibri"/>
          <w:lang w:eastAsia="en-US"/>
        </w:rPr>
        <w:t xml:space="preserve">zakona </w:t>
      </w:r>
      <w:r w:rsidR="00A10F9D" w:rsidRPr="00A10F9D">
        <w:rPr>
          <w:rFonts w:eastAsia="Calibri"/>
          <w:lang w:eastAsia="en-US"/>
        </w:rPr>
        <w:t>o izmjenama i dopunama Zakona o sigurnosti prometa na cestama</w:t>
      </w:r>
      <w:r w:rsidR="0031594C">
        <w:rPr>
          <w:rFonts w:eastAsia="Calibri"/>
          <w:lang w:eastAsia="en-US"/>
        </w:rPr>
        <w:t>,</w:t>
      </w:r>
      <w:r w:rsidR="00180CB6" w:rsidRPr="006E1083">
        <w:rPr>
          <w:rFonts w:eastAsia="Calibri"/>
          <w:lang w:eastAsia="en-US"/>
        </w:rPr>
        <w:t xml:space="preserve"> </w:t>
      </w:r>
      <w:r w:rsidRPr="006E1083">
        <w:rPr>
          <w:rFonts w:eastAsia="Calibri"/>
          <w:lang w:eastAsia="en-US"/>
        </w:rPr>
        <w:t>p</w:t>
      </w:r>
      <w:r w:rsidR="00A10F9D">
        <w:rPr>
          <w:rFonts w:eastAsia="Calibri"/>
          <w:lang w:eastAsia="en-US"/>
        </w:rPr>
        <w:t xml:space="preserve">odnosi </w:t>
      </w:r>
    </w:p>
    <w:p w14:paraId="4594D2C7" w14:textId="49CB9CC9" w:rsidR="00984565" w:rsidRPr="006E1083" w:rsidRDefault="00984565" w:rsidP="0031594C">
      <w:pPr>
        <w:jc w:val="both"/>
        <w:rPr>
          <w:rFonts w:eastAsia="Calibri"/>
          <w:lang w:eastAsia="en-US"/>
        </w:rPr>
      </w:pPr>
    </w:p>
    <w:p w14:paraId="234AB2DF" w14:textId="02ED5CB3" w:rsidR="00180CB6" w:rsidRDefault="00180CB6" w:rsidP="0031594C">
      <w:pPr>
        <w:jc w:val="both"/>
        <w:rPr>
          <w:rFonts w:eastAsia="Calibri"/>
          <w:lang w:eastAsia="en-US"/>
        </w:rPr>
      </w:pPr>
    </w:p>
    <w:p w14:paraId="6709F1AB" w14:textId="77777777" w:rsidR="00A10F9D" w:rsidRPr="006E1083" w:rsidRDefault="00A10F9D" w:rsidP="0031594C">
      <w:pPr>
        <w:jc w:val="both"/>
        <w:rPr>
          <w:rFonts w:eastAsia="Calibri"/>
          <w:lang w:eastAsia="en-US"/>
        </w:rPr>
      </w:pPr>
    </w:p>
    <w:p w14:paraId="0F86EBEC" w14:textId="77777777" w:rsidR="00A10F9D" w:rsidRPr="00A10F9D" w:rsidRDefault="00A10F9D" w:rsidP="00A10F9D">
      <w:pPr>
        <w:spacing w:after="135"/>
        <w:jc w:val="center"/>
        <w:rPr>
          <w:b/>
        </w:rPr>
      </w:pPr>
      <w:r w:rsidRPr="00A10F9D">
        <w:rPr>
          <w:b/>
        </w:rPr>
        <w:t>AMANDMAN I.</w:t>
      </w:r>
    </w:p>
    <w:p w14:paraId="46157382" w14:textId="77777777" w:rsidR="00A10F9D" w:rsidRPr="00A10F9D" w:rsidRDefault="00A10F9D" w:rsidP="00A10F9D">
      <w:pPr>
        <w:spacing w:after="135"/>
        <w:rPr>
          <w:b/>
        </w:rPr>
      </w:pPr>
      <w:r w:rsidRPr="00A10F9D">
        <w:rPr>
          <w:b/>
        </w:rPr>
        <w:t xml:space="preserve">NA ČLANAK 37.       </w:t>
      </w:r>
    </w:p>
    <w:p w14:paraId="3FFD1399" w14:textId="77777777" w:rsidR="00A10F9D" w:rsidRPr="00A10F9D" w:rsidRDefault="00A10F9D" w:rsidP="00A10F9D">
      <w:pPr>
        <w:spacing w:after="135"/>
      </w:pPr>
      <w:r w:rsidRPr="00A10F9D">
        <w:t>Članak 37. mijenja se i glasi:</w:t>
      </w:r>
    </w:p>
    <w:p w14:paraId="6AE5B876" w14:textId="77777777" w:rsidR="00A10F9D" w:rsidRPr="00A10F9D" w:rsidRDefault="00A10F9D" w:rsidP="00A10F9D">
      <w:pPr>
        <w:spacing w:after="135"/>
      </w:pPr>
    </w:p>
    <w:p w14:paraId="09E26595" w14:textId="77777777" w:rsidR="00A10F9D" w:rsidRPr="00A10F9D" w:rsidRDefault="00A10F9D" w:rsidP="00A10F9D">
      <w:pPr>
        <w:spacing w:after="135"/>
      </w:pPr>
      <w:r w:rsidRPr="00A10F9D">
        <w:tab/>
        <w:t>„Članak 233. mijenja se i glasi:</w:t>
      </w:r>
    </w:p>
    <w:p w14:paraId="4D5FA905" w14:textId="77777777" w:rsidR="00A10F9D" w:rsidRPr="00A10F9D" w:rsidRDefault="00A10F9D" w:rsidP="00A10F9D">
      <w:pPr>
        <w:spacing w:after="135"/>
        <w:jc w:val="both"/>
      </w:pPr>
      <w:r w:rsidRPr="00A10F9D">
        <w:lastRenderedPageBreak/>
        <w:t xml:space="preserve">(1) Ako se na nadzornom zdravstvenom pregledu utvrdi da vozač više nije sposoban sigurno upravljati vozilom za koje mu je izdana vozačka dozvola, zdravstvene ustanove dužne su izdati uvjerenje i dostaviti ga u roku od osam dana policijskoj upravi, odnosno policijskoj postaji koja je vozača uputila na pregled, prema mjestu prebivališta, boravišta, uobičajenog prebivališta, školovanja, odnosno privremenog ili stalnog boravka vozača. </w:t>
      </w:r>
    </w:p>
    <w:p w14:paraId="69E3FEE1" w14:textId="77777777" w:rsidR="00A10F9D" w:rsidRPr="00A10F9D" w:rsidRDefault="00A10F9D" w:rsidP="00A10F9D">
      <w:pPr>
        <w:spacing w:after="135"/>
        <w:jc w:val="both"/>
      </w:pPr>
      <w:r w:rsidRPr="00A10F9D">
        <w:t>(2) Ako se na zdravstvenom pregledu utvrdi da kandidat za vozača nije duševno ili tjelesno sposoban za upravljanje vozilima, zdravstvene ustanove, trgovačka društva koja obavljaju djelatnost medicine rada i specijalisti medicine rada u privatnoj praksi koji su obavili pregled dužni su u roku od osam dana o tome obavijestiti policijsku upravu, odnosno policijsku postaju prema mjestu prebivališta, boravišta, uobičajenog prebivališta, školovanja, odnosno privremenog ili stalnog boravka kandidata za vozača.</w:t>
      </w:r>
    </w:p>
    <w:p w14:paraId="6AB5E450" w14:textId="77777777" w:rsidR="00A10F9D" w:rsidRPr="00A10F9D" w:rsidRDefault="00A10F9D" w:rsidP="00A10F9D">
      <w:pPr>
        <w:autoSpaceDE w:val="0"/>
        <w:autoSpaceDN w:val="0"/>
        <w:adjustRightInd w:val="0"/>
        <w:jc w:val="both"/>
        <w:rPr>
          <w:rFonts w:eastAsia="Calibri"/>
          <w:lang w:eastAsia="en-US"/>
        </w:rPr>
      </w:pPr>
      <w:r w:rsidRPr="00A10F9D">
        <w:rPr>
          <w:rFonts w:eastAsia="Calibri"/>
          <w:lang w:eastAsia="en-US"/>
        </w:rPr>
        <w:t>(3) Ako se na zdravstvenom pregledu ili u tijeku liječenja, u skladu s pravilnikom kojim se propisuju zdravstveni pregledi vozača i kandidata za vozače, utvrdi zdravstveno stanje radi kojeg vozač nije više sposoban sigurno upravljati vozilom, liječnik koji je obavio pregled ili je liječio vozača te izabrani liječnik dužan je, uz upozorenje vozaču, o tome obavijestiti policijsku upravu ili postaju prema mjestu prebivališta, boravišta, uobičajenog prebivališta, školovanja, odnosno privremenog ili stalnog boravka vozača.</w:t>
      </w:r>
    </w:p>
    <w:p w14:paraId="5F04C473" w14:textId="77777777" w:rsidR="00A10F9D" w:rsidRPr="00A10F9D" w:rsidRDefault="00A10F9D" w:rsidP="00A10F9D">
      <w:pPr>
        <w:autoSpaceDE w:val="0"/>
        <w:autoSpaceDN w:val="0"/>
        <w:adjustRightInd w:val="0"/>
        <w:jc w:val="both"/>
        <w:rPr>
          <w:rFonts w:eastAsia="Calibri"/>
          <w:lang w:eastAsia="en-US"/>
        </w:rPr>
      </w:pPr>
    </w:p>
    <w:p w14:paraId="54F1657D" w14:textId="77777777" w:rsidR="00A10F9D" w:rsidRPr="00A10F9D" w:rsidRDefault="00A10F9D" w:rsidP="00A10F9D">
      <w:pPr>
        <w:autoSpaceDE w:val="0"/>
        <w:autoSpaceDN w:val="0"/>
        <w:adjustRightInd w:val="0"/>
        <w:jc w:val="both"/>
        <w:rPr>
          <w:rFonts w:eastAsia="Calibri"/>
          <w:lang w:eastAsia="en-US"/>
        </w:rPr>
      </w:pPr>
      <w:r w:rsidRPr="00A10F9D">
        <w:rPr>
          <w:rFonts w:eastAsia="Calibri"/>
          <w:lang w:eastAsia="en-US"/>
        </w:rPr>
        <w:t>(4) Upozorenje vozaču i obavijest policijskoj upravi ili postaji iz stavka 3. ovoga članka se evidentira i dostavlja putem Centralnog zdravstvenog informacijskog sustava Republike Hrvatske, odnosno na obrascu Izvješća o promjeni zdravstvenog stanja ili tijeku liječenja vozača prema pravilniku kojim se propisuju zdravstveni pregledi vozača i kandidata za vozače.</w:t>
      </w:r>
    </w:p>
    <w:p w14:paraId="4BCF53F6" w14:textId="77777777" w:rsidR="00A10F9D" w:rsidRPr="00A10F9D" w:rsidRDefault="00A10F9D" w:rsidP="00A10F9D">
      <w:pPr>
        <w:autoSpaceDE w:val="0"/>
        <w:autoSpaceDN w:val="0"/>
        <w:adjustRightInd w:val="0"/>
        <w:jc w:val="both"/>
        <w:rPr>
          <w:rFonts w:eastAsia="Calibri"/>
          <w:lang w:eastAsia="en-US"/>
        </w:rPr>
      </w:pPr>
    </w:p>
    <w:p w14:paraId="6BD4DF41" w14:textId="77777777" w:rsidR="00A10F9D" w:rsidRPr="00A10F9D" w:rsidRDefault="00A10F9D" w:rsidP="00A10F9D">
      <w:pPr>
        <w:autoSpaceDE w:val="0"/>
        <w:autoSpaceDN w:val="0"/>
        <w:adjustRightInd w:val="0"/>
        <w:jc w:val="both"/>
        <w:rPr>
          <w:rFonts w:eastAsia="Calibri"/>
          <w:lang w:eastAsia="en-US"/>
        </w:rPr>
      </w:pPr>
      <w:r w:rsidRPr="00A10F9D">
        <w:rPr>
          <w:rFonts w:eastAsia="Calibri"/>
          <w:lang w:eastAsia="en-US"/>
        </w:rPr>
        <w:t xml:space="preserve">(5) Ako se na zdravstvenom pregledu ili u tijeku liječenja, u skladu s pravilnikom kojim se propisuju zdravstveni pregledi vozača i kandidata za vozače, utvrdi zdravstveno stanje radi kojeg vozač nije više sposoban upravljati vozilom, privremeno, a najduže na šest mjeseci, liječnik koji je obavio pregled ili je liječio vozača te izabrani liječnik dužan je o tome upozoriti vozača, a dano upozorenje evidentirati u medicinskoj dokumentaciji. </w:t>
      </w:r>
    </w:p>
    <w:p w14:paraId="6085A71D" w14:textId="77777777" w:rsidR="00A10F9D" w:rsidRPr="00A10F9D" w:rsidRDefault="00A10F9D" w:rsidP="00A10F9D">
      <w:pPr>
        <w:autoSpaceDE w:val="0"/>
        <w:autoSpaceDN w:val="0"/>
        <w:adjustRightInd w:val="0"/>
        <w:jc w:val="both"/>
        <w:rPr>
          <w:rFonts w:eastAsia="Calibri"/>
          <w:lang w:eastAsia="en-US"/>
        </w:rPr>
      </w:pPr>
    </w:p>
    <w:p w14:paraId="0268EFF6" w14:textId="77777777" w:rsidR="00A10F9D" w:rsidRPr="00A10F9D" w:rsidRDefault="00A10F9D" w:rsidP="00A10F9D">
      <w:pPr>
        <w:autoSpaceDE w:val="0"/>
        <w:autoSpaceDN w:val="0"/>
        <w:adjustRightInd w:val="0"/>
        <w:jc w:val="both"/>
        <w:rPr>
          <w:rFonts w:eastAsia="Calibri"/>
          <w:lang w:eastAsia="en-US"/>
        </w:rPr>
      </w:pPr>
      <w:r w:rsidRPr="00A10F9D">
        <w:rPr>
          <w:rFonts w:eastAsia="Calibri"/>
          <w:lang w:eastAsia="en-US"/>
        </w:rPr>
        <w:t>(6) Vozač kojemu je utvrđena privremena nesposobnost za sigurno upravljanje vozilom, neće se po završetku privremene nesposobnosti ponovno upućivati na pregled.</w:t>
      </w:r>
    </w:p>
    <w:p w14:paraId="0ECA5D7A" w14:textId="77777777" w:rsidR="00A10F9D" w:rsidRPr="00A10F9D" w:rsidRDefault="00A10F9D" w:rsidP="00A10F9D">
      <w:pPr>
        <w:autoSpaceDE w:val="0"/>
        <w:autoSpaceDN w:val="0"/>
        <w:adjustRightInd w:val="0"/>
        <w:jc w:val="both"/>
        <w:rPr>
          <w:rFonts w:eastAsia="Calibri"/>
          <w:lang w:eastAsia="en-US"/>
        </w:rPr>
      </w:pPr>
    </w:p>
    <w:p w14:paraId="0470D224" w14:textId="77777777" w:rsidR="00A10F9D" w:rsidRPr="00A10F9D" w:rsidRDefault="00A10F9D" w:rsidP="00A10F9D">
      <w:pPr>
        <w:spacing w:after="135"/>
        <w:jc w:val="both"/>
      </w:pPr>
      <w:r w:rsidRPr="00A10F9D">
        <w:lastRenderedPageBreak/>
        <w:t>(7) Novčanom kaznom u iznosu od 5.000,00 do 15.000,00 kuna kaznit će se za prekršaj pravna osoba ako postupi suprotno odredbama ovoga članka.</w:t>
      </w:r>
    </w:p>
    <w:p w14:paraId="773A57C3" w14:textId="77777777" w:rsidR="00A10F9D" w:rsidRPr="00A10F9D" w:rsidRDefault="00A10F9D" w:rsidP="00A10F9D">
      <w:pPr>
        <w:spacing w:after="135"/>
        <w:jc w:val="both"/>
      </w:pPr>
      <w:r w:rsidRPr="00A10F9D">
        <w:t>(8) Za prekršaj iz ovoga članka kaznit će se novčanom kaznom od 1.500,00 do 5.000,00 kuna, fizička osoba i odgovorna osoba u pravnoj osobi i u tijelu državne vlasti ili tijelu jedinice lokalne (područne) samouprave.“.</w:t>
      </w:r>
    </w:p>
    <w:p w14:paraId="035C2D41" w14:textId="77777777" w:rsidR="00A10F9D" w:rsidRDefault="00A10F9D" w:rsidP="00A10F9D">
      <w:pPr>
        <w:spacing w:after="135"/>
        <w:jc w:val="both"/>
        <w:rPr>
          <w:b/>
        </w:rPr>
      </w:pPr>
    </w:p>
    <w:p w14:paraId="7F799545" w14:textId="16F30038" w:rsidR="00A10F9D" w:rsidRPr="00A10F9D" w:rsidRDefault="00A10F9D" w:rsidP="00A10F9D">
      <w:pPr>
        <w:spacing w:after="135"/>
        <w:jc w:val="both"/>
        <w:rPr>
          <w:b/>
        </w:rPr>
      </w:pPr>
      <w:r w:rsidRPr="00A10F9D">
        <w:rPr>
          <w:b/>
        </w:rPr>
        <w:t>Obrazloženje:</w:t>
      </w:r>
    </w:p>
    <w:p w14:paraId="76607857" w14:textId="77777777" w:rsidR="00A10F9D" w:rsidRPr="00A10F9D" w:rsidRDefault="00A10F9D" w:rsidP="00A10F9D">
      <w:pPr>
        <w:spacing w:after="135"/>
        <w:jc w:val="both"/>
      </w:pPr>
      <w:r w:rsidRPr="00A10F9D">
        <w:t xml:space="preserve">Amandmanom I. se predlaže izmjena članka 233. Zakona o sigurnosti prometa na cestama u cijelosti, kako bi se jasnije sistematizirala materija koja se ovim člankom propisuje. </w:t>
      </w:r>
    </w:p>
    <w:p w14:paraId="6DF5A09B" w14:textId="77777777" w:rsidR="00A10F9D" w:rsidRPr="00A10F9D" w:rsidRDefault="00A10F9D" w:rsidP="00A10F9D">
      <w:pPr>
        <w:spacing w:after="135"/>
        <w:jc w:val="both"/>
      </w:pPr>
      <w:r w:rsidRPr="00A10F9D">
        <w:t xml:space="preserve">Stavci 1., 2. i 3. izmijenjeni su samo terminološki radi usklađivanja s važećim Zakonom o prebivalištu, Zakonom o strancima i Direktivom o vozačkim dozvolama. </w:t>
      </w:r>
    </w:p>
    <w:p w14:paraId="031F5605" w14:textId="77777777" w:rsidR="00A10F9D" w:rsidRPr="00A10F9D" w:rsidRDefault="00A10F9D" w:rsidP="00A10F9D">
      <w:pPr>
        <w:spacing w:after="135"/>
        <w:jc w:val="both"/>
      </w:pPr>
      <w:r w:rsidRPr="00A10F9D">
        <w:t>U stavcima 3. i 5. preciznije se propisuje da se zdravstvena stanja vozača na zdravstvenom pregledu utvrđuju sukladno pravilniku o zdravstvenim pregledima vozača i kandidata za vozače, kojeg donosi ministar nadležan za zdravstvo.</w:t>
      </w:r>
    </w:p>
    <w:p w14:paraId="6433AD18" w14:textId="77777777" w:rsidR="00A10F9D" w:rsidRPr="00A10F9D" w:rsidRDefault="00A10F9D" w:rsidP="00A10F9D">
      <w:pPr>
        <w:spacing w:after="135"/>
        <w:jc w:val="both"/>
      </w:pPr>
      <w:r w:rsidRPr="00A10F9D">
        <w:t>Stavkom 4. se preciznije propisuje način dostave obavijesti policijskoj upravi ili postaji o zdravstvenom stanju radi kojeg  vozač nije više sposoban sigurno upravljati vozilom, odnosno o zdravstvenom stanju iz stavka 3. ovog članka. Sada je ovo postupanje propisano člankom 10. Pravilnika o zdravstvenim pregledima vozača i kandidata za vozače („Narodne novine“, br. 137/15, 132/17 i 10/20).</w:t>
      </w:r>
    </w:p>
    <w:p w14:paraId="2D84632A" w14:textId="77777777" w:rsidR="00A10F9D" w:rsidRPr="00A10F9D" w:rsidRDefault="00A10F9D" w:rsidP="00A10F9D">
      <w:pPr>
        <w:spacing w:after="135"/>
        <w:jc w:val="both"/>
      </w:pPr>
      <w:r w:rsidRPr="00A10F9D">
        <w:t xml:space="preserve">Stavci 5. i 6. su novine u odnosu na važeći članak 233. Zakona o sigurnosti prometa na cestama i propisuju postupanje liječnika kada se na zdravstvenom pregledu ili u tijeku liječenja utvrdi zdravstveno stanje radi kojeg vozač nije više sposoban upravljati vozilom, privremeno, a najduže na šest mjeseci. U tom slučaju je liječnik koji je obavio pregled ili je liječio vozača te izabrani liječnik dužan o tome upozoriti vozača, a dano upozorenje evidentirati u medicinskoj dokumentaciji. </w:t>
      </w:r>
    </w:p>
    <w:p w14:paraId="4ADD0CE3" w14:textId="77777777" w:rsidR="00A10F9D" w:rsidRPr="00A10F9D" w:rsidRDefault="00A10F9D" w:rsidP="00A10F9D">
      <w:pPr>
        <w:spacing w:after="135"/>
        <w:jc w:val="both"/>
      </w:pPr>
      <w:r w:rsidRPr="00A10F9D">
        <w:t>Vozač nakon proteka utvrđene privremene nesposobnosti za vožnju nije dužan ponovno obaviti liječnički pregled.</w:t>
      </w:r>
    </w:p>
    <w:p w14:paraId="1D443702" w14:textId="77777777" w:rsidR="00A10F9D" w:rsidRPr="00A10F9D" w:rsidRDefault="00A10F9D" w:rsidP="00A10F9D">
      <w:pPr>
        <w:spacing w:after="135"/>
        <w:jc w:val="both"/>
      </w:pPr>
      <w:r w:rsidRPr="00A10F9D">
        <w:t xml:space="preserve">Stavcima 7. i 8. propisuje se prekršajna odgovornost pravnih osoba, fizičkih osoba (liječnika) te odgovornih osoba u pravnim osobama za postupanja suprotna odredbama ovog članka. </w:t>
      </w:r>
    </w:p>
    <w:p w14:paraId="5CFF19B2" w14:textId="77777777" w:rsidR="00A10F9D" w:rsidRPr="00A10F9D" w:rsidRDefault="00A10F9D" w:rsidP="00A10F9D">
      <w:pPr>
        <w:spacing w:after="135"/>
        <w:jc w:val="both"/>
      </w:pPr>
      <w:r w:rsidRPr="00A10F9D">
        <w:lastRenderedPageBreak/>
        <w:t xml:space="preserve"> </w:t>
      </w:r>
    </w:p>
    <w:p w14:paraId="4189B6ED" w14:textId="77777777" w:rsidR="00A10F9D" w:rsidRPr="00A10F9D" w:rsidRDefault="00A10F9D" w:rsidP="00A10F9D">
      <w:pPr>
        <w:spacing w:after="135"/>
        <w:jc w:val="both"/>
        <w:rPr>
          <w:color w:val="FF0000"/>
        </w:rPr>
      </w:pPr>
    </w:p>
    <w:p w14:paraId="5B3B8633" w14:textId="77777777" w:rsidR="00A10F9D" w:rsidRPr="00A10F9D" w:rsidRDefault="00A10F9D" w:rsidP="00A10F9D">
      <w:pPr>
        <w:spacing w:after="135"/>
        <w:jc w:val="center"/>
        <w:rPr>
          <w:b/>
        </w:rPr>
      </w:pPr>
      <w:r w:rsidRPr="00A10F9D">
        <w:rPr>
          <w:b/>
        </w:rPr>
        <w:t>AMANDMAN II.</w:t>
      </w:r>
    </w:p>
    <w:p w14:paraId="15984625" w14:textId="77777777" w:rsidR="00A10F9D" w:rsidRPr="00A10F9D" w:rsidRDefault="00A10F9D" w:rsidP="00A10F9D">
      <w:pPr>
        <w:spacing w:after="135"/>
        <w:rPr>
          <w:b/>
        </w:rPr>
      </w:pPr>
      <w:r w:rsidRPr="00A10F9D">
        <w:rPr>
          <w:b/>
        </w:rPr>
        <w:t>NA ČLANAK 47.</w:t>
      </w:r>
    </w:p>
    <w:p w14:paraId="0DC7B756" w14:textId="77777777" w:rsidR="00A10F9D" w:rsidRPr="00A10F9D" w:rsidRDefault="00A10F9D" w:rsidP="00A10F9D">
      <w:pPr>
        <w:spacing w:after="135"/>
      </w:pPr>
      <w:r w:rsidRPr="00A10F9D">
        <w:t>Članak 47. mijenja se i glasi:</w:t>
      </w:r>
    </w:p>
    <w:p w14:paraId="41D11311" w14:textId="77777777" w:rsidR="00A10F9D" w:rsidRPr="00A10F9D" w:rsidRDefault="00A10F9D" w:rsidP="00A10F9D">
      <w:pPr>
        <w:spacing w:after="160"/>
        <w:ind w:firstLine="708"/>
      </w:pPr>
      <w:r w:rsidRPr="00A10F9D">
        <w:t>„U članku 285. stavku 1. točki 6. na kraju rečenice umjesto točke stavlja se zarez te se dodaje točka 7. koja glasi:</w:t>
      </w:r>
    </w:p>
    <w:p w14:paraId="0CD54F31" w14:textId="77777777" w:rsidR="00A10F9D" w:rsidRPr="00A10F9D" w:rsidRDefault="00A10F9D" w:rsidP="00A10F9D">
      <w:pPr>
        <w:spacing w:after="160"/>
        <w:jc w:val="both"/>
        <w:rPr>
          <w:rFonts w:eastAsia="Calibri"/>
          <w:lang w:eastAsia="en-US"/>
        </w:rPr>
      </w:pPr>
      <w:r w:rsidRPr="00A10F9D">
        <w:t xml:space="preserve">„7) koji upravlja vozilom za vrijeme dok mu je od strane </w:t>
      </w:r>
      <w:r w:rsidRPr="00A10F9D">
        <w:rPr>
          <w:rFonts w:eastAsia="Calibri"/>
          <w:lang w:eastAsia="en-US"/>
        </w:rPr>
        <w:t>liječnika koji je obavio pregled ili je liječio vozača ili izabranog liječnika izdano upozorenje o privremenom zdravstvenom stanju radi kojeg vozač nije više sposoban sigurno upravljati vozilom.“.</w:t>
      </w:r>
    </w:p>
    <w:p w14:paraId="6E4BC05F" w14:textId="77777777" w:rsidR="00A10F9D" w:rsidRPr="00A10F9D" w:rsidRDefault="00A10F9D" w:rsidP="00A10F9D">
      <w:pPr>
        <w:spacing w:after="160"/>
        <w:jc w:val="both"/>
        <w:rPr>
          <w:rFonts w:eastAsia="Calibri"/>
          <w:lang w:eastAsia="en-US"/>
        </w:rPr>
      </w:pPr>
    </w:p>
    <w:p w14:paraId="6B1FF7D7" w14:textId="77777777" w:rsidR="00A10F9D" w:rsidRPr="00A10F9D" w:rsidRDefault="00A10F9D" w:rsidP="00A10F9D">
      <w:pPr>
        <w:spacing w:after="160"/>
        <w:jc w:val="both"/>
        <w:rPr>
          <w:rFonts w:eastAsia="Calibri"/>
          <w:b/>
          <w:lang w:eastAsia="en-US"/>
        </w:rPr>
      </w:pPr>
      <w:r w:rsidRPr="00A10F9D">
        <w:rPr>
          <w:rFonts w:eastAsia="Calibri"/>
          <w:b/>
          <w:lang w:eastAsia="en-US"/>
        </w:rPr>
        <w:t>Obrazloženje:</w:t>
      </w:r>
    </w:p>
    <w:p w14:paraId="4473F2B5" w14:textId="77777777" w:rsidR="00A10F9D" w:rsidRPr="00A10F9D" w:rsidRDefault="00A10F9D" w:rsidP="00A10F9D">
      <w:pPr>
        <w:spacing w:after="160"/>
        <w:jc w:val="both"/>
        <w:rPr>
          <w:rFonts w:eastAsia="Calibri"/>
          <w:lang w:eastAsia="en-US"/>
        </w:rPr>
      </w:pPr>
      <w:r w:rsidRPr="00A10F9D">
        <w:rPr>
          <w:rFonts w:eastAsia="Calibri"/>
          <w:lang w:eastAsia="en-US"/>
        </w:rPr>
        <w:t xml:space="preserve">Članak 47. Konačnog prijedloga zakona o izmjenama i dopunama Zakona o sigurnosti prometa na cestama kojim se u članku 285. stavku 1. dodaje nova točka 7. usklađuje se s rješenjem iz Amandmana 1. prema koje se upozorenje o privremenoj nesposobnosti upisuje samo u medicinsku dokumentaciju, bez obavještavanja policije. </w:t>
      </w:r>
    </w:p>
    <w:p w14:paraId="2F32F07B" w14:textId="77777777" w:rsidR="00A10F9D" w:rsidRPr="00A10F9D" w:rsidRDefault="00A10F9D" w:rsidP="00A10F9D">
      <w:pPr>
        <w:spacing w:after="160"/>
        <w:jc w:val="both"/>
        <w:rPr>
          <w:rFonts w:eastAsia="Calibri"/>
          <w:lang w:eastAsia="en-US"/>
        </w:rPr>
      </w:pPr>
    </w:p>
    <w:p w14:paraId="504079A5" w14:textId="77777777" w:rsidR="00A10F9D" w:rsidRPr="00A10F9D" w:rsidRDefault="00A10F9D" w:rsidP="00A10F9D">
      <w:pPr>
        <w:tabs>
          <w:tab w:val="left" w:pos="5722"/>
        </w:tabs>
        <w:spacing w:after="135"/>
        <w:jc w:val="center"/>
        <w:rPr>
          <w:b/>
        </w:rPr>
      </w:pPr>
      <w:r w:rsidRPr="00A10F9D">
        <w:rPr>
          <w:b/>
        </w:rPr>
        <w:t>AMANDMAN III.</w:t>
      </w:r>
    </w:p>
    <w:p w14:paraId="54879C69" w14:textId="77777777" w:rsidR="00A10F9D" w:rsidRPr="00A10F9D" w:rsidRDefault="00A10F9D" w:rsidP="00A10F9D">
      <w:pPr>
        <w:spacing w:after="135"/>
        <w:rPr>
          <w:b/>
        </w:rPr>
      </w:pPr>
      <w:r w:rsidRPr="00A10F9D">
        <w:rPr>
          <w:b/>
        </w:rPr>
        <w:t>NA ČLANAK 50.</w:t>
      </w:r>
    </w:p>
    <w:p w14:paraId="71885071" w14:textId="77777777" w:rsidR="00A10F9D" w:rsidRPr="00A10F9D" w:rsidRDefault="00A10F9D" w:rsidP="00A10F9D">
      <w:pPr>
        <w:spacing w:after="160"/>
      </w:pPr>
      <w:r w:rsidRPr="00A10F9D">
        <w:t>Članak 50. mijenja se i glasi:</w:t>
      </w:r>
    </w:p>
    <w:p w14:paraId="1582F943" w14:textId="77777777" w:rsidR="00A10F9D" w:rsidRPr="00A10F9D" w:rsidRDefault="00A10F9D" w:rsidP="00A10F9D">
      <w:pPr>
        <w:spacing w:after="160"/>
        <w:ind w:firstLine="708"/>
      </w:pPr>
      <w:r w:rsidRPr="00A10F9D">
        <w:t>„U članku 289. stavak 1. mijenja se i glasi:</w:t>
      </w:r>
    </w:p>
    <w:p w14:paraId="5CA13CB4" w14:textId="77777777" w:rsidR="00A10F9D" w:rsidRPr="00A10F9D" w:rsidRDefault="00A10F9D" w:rsidP="00A10F9D">
      <w:pPr>
        <w:spacing w:after="160"/>
        <w:jc w:val="both"/>
        <w:rPr>
          <w:rFonts w:eastAsia="Calibri"/>
          <w:lang w:eastAsia="en-US"/>
        </w:rPr>
      </w:pPr>
      <w:r w:rsidRPr="00A10F9D">
        <w:t xml:space="preserve">„(1) Vozač kojem je vozačka dozvola oduzeta (članak 284.) ili je isključen iz prometa (članak 285.) ili mu je izrečena mjera opreza privremenog oduzimanja vozačke dozvole ili zaštitna mjera zabrane upravljanja motornim vozilom, odnosno zabrana korištenja vozačke dozvole ili mu je od strane  </w:t>
      </w:r>
      <w:r w:rsidRPr="00A10F9D">
        <w:rPr>
          <w:rFonts w:eastAsia="Calibri"/>
          <w:lang w:eastAsia="en-US"/>
        </w:rPr>
        <w:t>liječnika koji je obavio pregled ili je liječio vozača ili izabranog liječnika izdano upozorenje o zdravstvenom stanju radi kojeg vozač privremeno nije sposoban sigurno upravljati vozilom, ne smije za to vrijeme upravljati vozilom u prometu na cesti.“.</w:t>
      </w:r>
    </w:p>
    <w:p w14:paraId="30A2BC87" w14:textId="77777777" w:rsidR="00A10F9D" w:rsidRPr="00A10F9D" w:rsidRDefault="00A10F9D" w:rsidP="00A10F9D">
      <w:pPr>
        <w:spacing w:after="160"/>
        <w:jc w:val="both"/>
        <w:rPr>
          <w:rFonts w:eastAsia="Calibri"/>
          <w:b/>
          <w:lang w:eastAsia="en-US"/>
        </w:rPr>
      </w:pPr>
    </w:p>
    <w:p w14:paraId="6E275989" w14:textId="77777777" w:rsidR="00A10F9D" w:rsidRPr="00A10F9D" w:rsidRDefault="00A10F9D" w:rsidP="00A10F9D">
      <w:pPr>
        <w:spacing w:after="160"/>
        <w:jc w:val="both"/>
        <w:rPr>
          <w:rFonts w:eastAsia="Calibri"/>
          <w:b/>
          <w:lang w:eastAsia="en-US"/>
        </w:rPr>
      </w:pPr>
      <w:r w:rsidRPr="00A10F9D">
        <w:rPr>
          <w:rFonts w:eastAsia="Calibri"/>
          <w:b/>
          <w:lang w:eastAsia="en-US"/>
        </w:rPr>
        <w:lastRenderedPageBreak/>
        <w:t>Obrazloženje:</w:t>
      </w:r>
    </w:p>
    <w:p w14:paraId="76A2DC72" w14:textId="77777777" w:rsidR="00A10F9D" w:rsidRPr="00A10F9D" w:rsidRDefault="00A10F9D" w:rsidP="00A10F9D">
      <w:pPr>
        <w:spacing w:after="160"/>
        <w:jc w:val="both"/>
        <w:rPr>
          <w:rFonts w:eastAsia="Calibri"/>
          <w:lang w:eastAsia="en-US"/>
        </w:rPr>
      </w:pPr>
      <w:r w:rsidRPr="00A10F9D">
        <w:rPr>
          <w:rFonts w:eastAsia="Calibri"/>
          <w:lang w:eastAsia="en-US"/>
        </w:rPr>
        <w:t>Članak 50. Konačnog prijedloga zakona o izmjenama i dopunama Zakona o sigurnosti prometa na cestama kojim se u članku 289. mijenja stavak 1. usklađuje se s rješenjem iz Amandmana 1. prema kojem se upozorenje o privremenoj nesposobnosti upisuje samo u medicinsku dokumentaciju, bez obavještavanja policije.</w:t>
      </w:r>
    </w:p>
    <w:p w14:paraId="60EFEF08" w14:textId="77777777" w:rsidR="00A10F9D" w:rsidRPr="00A10F9D" w:rsidRDefault="00A10F9D" w:rsidP="00A10F9D">
      <w:pPr>
        <w:spacing w:after="160"/>
        <w:jc w:val="both"/>
        <w:rPr>
          <w:rFonts w:eastAsia="Calibri"/>
          <w:color w:val="FF0000"/>
          <w:lang w:eastAsia="en-US"/>
        </w:rPr>
      </w:pPr>
    </w:p>
    <w:p w14:paraId="6FB1FC37" w14:textId="77777777" w:rsidR="00A10F9D" w:rsidRPr="00A10F9D" w:rsidRDefault="00A10F9D" w:rsidP="00A10F9D">
      <w:pPr>
        <w:spacing w:after="160"/>
        <w:jc w:val="center"/>
        <w:rPr>
          <w:rFonts w:eastAsia="Calibri"/>
          <w:b/>
          <w:lang w:eastAsia="en-US"/>
        </w:rPr>
      </w:pPr>
      <w:r w:rsidRPr="00A10F9D">
        <w:rPr>
          <w:rFonts w:eastAsia="Calibri"/>
          <w:b/>
          <w:lang w:eastAsia="en-US"/>
        </w:rPr>
        <w:t>AMANDMAN IV.</w:t>
      </w:r>
    </w:p>
    <w:p w14:paraId="1A25C2EB" w14:textId="77777777" w:rsidR="00A10F9D" w:rsidRPr="00A10F9D" w:rsidRDefault="00A10F9D" w:rsidP="00A10F9D">
      <w:pPr>
        <w:spacing w:after="160"/>
        <w:rPr>
          <w:rFonts w:eastAsia="Calibri"/>
          <w:b/>
          <w:lang w:eastAsia="en-US"/>
        </w:rPr>
      </w:pPr>
      <w:r w:rsidRPr="00A10F9D">
        <w:rPr>
          <w:rFonts w:eastAsia="Calibri"/>
          <w:b/>
          <w:lang w:eastAsia="en-US"/>
        </w:rPr>
        <w:t>NA ČLANAK 56.</w:t>
      </w:r>
    </w:p>
    <w:p w14:paraId="35B36B71" w14:textId="77777777" w:rsidR="00A10F9D" w:rsidRPr="00A10F9D" w:rsidRDefault="00A10F9D" w:rsidP="00A10F9D">
      <w:pPr>
        <w:spacing w:after="160"/>
        <w:rPr>
          <w:rFonts w:eastAsia="Calibri"/>
          <w:lang w:eastAsia="en-US"/>
        </w:rPr>
      </w:pPr>
      <w:r w:rsidRPr="00A10F9D">
        <w:rPr>
          <w:rFonts w:eastAsia="Calibri"/>
          <w:lang w:eastAsia="en-US"/>
        </w:rPr>
        <w:t>Članak 56. mijenja se i glasi:</w:t>
      </w:r>
    </w:p>
    <w:p w14:paraId="3F2D9F20" w14:textId="5B7CE52D" w:rsidR="00A10F9D" w:rsidRPr="00A10F9D" w:rsidRDefault="00A10F9D" w:rsidP="00A10F9D">
      <w:pPr>
        <w:spacing w:after="160"/>
        <w:jc w:val="both"/>
        <w:rPr>
          <w:rFonts w:eastAsia="Calibri"/>
          <w:lang w:eastAsia="en-US"/>
        </w:rPr>
      </w:pPr>
      <w:r w:rsidRPr="00A10F9D">
        <w:rPr>
          <w:rFonts w:eastAsia="Calibri"/>
          <w:lang w:eastAsia="en-US"/>
        </w:rPr>
        <w:tab/>
        <w:t>„Ovaj Zakon stupa na snagu osmoga dana od dana objave u „Narodnim novinama“, osim odredbi članka 233. stav</w:t>
      </w:r>
      <w:r w:rsidR="004F07ED">
        <w:rPr>
          <w:rFonts w:eastAsia="Calibri"/>
          <w:lang w:eastAsia="en-US"/>
        </w:rPr>
        <w:t>a</w:t>
      </w:r>
      <w:r w:rsidRPr="00A10F9D">
        <w:rPr>
          <w:rFonts w:eastAsia="Calibri"/>
          <w:lang w:eastAsia="en-US"/>
        </w:rPr>
        <w:t xml:space="preserve">ka 5. i 6. koji </w:t>
      </w:r>
      <w:r w:rsidR="004F07ED">
        <w:rPr>
          <w:rFonts w:eastAsia="Calibri"/>
          <w:lang w:eastAsia="en-US"/>
        </w:rPr>
        <w:t>je izm</w:t>
      </w:r>
      <w:bookmarkStart w:id="0" w:name="_GoBack"/>
      <w:bookmarkEnd w:id="0"/>
      <w:r w:rsidR="004F07ED">
        <w:rPr>
          <w:rFonts w:eastAsia="Calibri"/>
          <w:lang w:eastAsia="en-US"/>
        </w:rPr>
        <w:t>ijenjen</w:t>
      </w:r>
      <w:r w:rsidRPr="00A10F9D">
        <w:rPr>
          <w:rFonts w:eastAsia="Calibri"/>
          <w:lang w:eastAsia="en-US"/>
        </w:rPr>
        <w:t xml:space="preserve"> člankom 37. ovoga Zakona, koji stupaju na snagu na dan stupanja na snagu pravilnika iz članka 54. stavka 5. ovoga Zakona.“.</w:t>
      </w:r>
    </w:p>
    <w:p w14:paraId="543E56A1" w14:textId="77777777" w:rsidR="00A10F9D" w:rsidRPr="00A10F9D" w:rsidRDefault="00A10F9D" w:rsidP="00A10F9D">
      <w:pPr>
        <w:spacing w:after="135"/>
        <w:rPr>
          <w:b/>
        </w:rPr>
      </w:pPr>
      <w:r w:rsidRPr="00A10F9D">
        <w:rPr>
          <w:b/>
        </w:rPr>
        <w:t>Obrazloženje:</w:t>
      </w:r>
    </w:p>
    <w:p w14:paraId="768E4DAE" w14:textId="77777777" w:rsidR="00A10F9D" w:rsidRPr="00A10F9D" w:rsidRDefault="00A10F9D" w:rsidP="00A10F9D">
      <w:pPr>
        <w:spacing w:after="135"/>
        <w:jc w:val="both"/>
      </w:pPr>
      <w:r w:rsidRPr="00A10F9D">
        <w:t xml:space="preserve">Amandmanom se preciznije određuje kako će odredbe kojima se propisuje privremena nesposobnost vozača za sigurno upravljanje vozilom i postupanje liječnika u vezi s time stupiti na snagu tek kada na snagu stupe izmjene Pravilnika o zdravstvenim pregledima vozača i kandidatima za vozače („Narodne novine“, br. 137/15., 132/17. i 10/20).  </w:t>
      </w:r>
    </w:p>
    <w:p w14:paraId="36F615F9" w14:textId="0067E6DC" w:rsidR="00F81053" w:rsidRPr="006E1083" w:rsidRDefault="00F81053" w:rsidP="0031594C">
      <w:pPr>
        <w:widowControl w:val="0"/>
        <w:tabs>
          <w:tab w:val="left" w:pos="-720"/>
        </w:tabs>
        <w:suppressAutoHyphens/>
        <w:snapToGrid w:val="0"/>
        <w:jc w:val="both"/>
        <w:rPr>
          <w:lang w:eastAsia="en-US"/>
        </w:rPr>
      </w:pPr>
    </w:p>
    <w:p w14:paraId="4F0942EB" w14:textId="77777777" w:rsidR="0031594C" w:rsidRPr="00120FB0" w:rsidRDefault="0031594C" w:rsidP="0031594C">
      <w:pPr>
        <w:ind w:left="4956"/>
        <w:jc w:val="center"/>
        <w:rPr>
          <w:rFonts w:eastAsia="Calibri"/>
          <w:lang w:eastAsia="en-US"/>
        </w:rPr>
      </w:pPr>
      <w:r w:rsidRPr="00120FB0">
        <w:rPr>
          <w:rFonts w:eastAsia="Calibri"/>
          <w:lang w:eastAsia="en-US"/>
        </w:rPr>
        <w:t>PREDSJEDNIK</w:t>
      </w:r>
    </w:p>
    <w:p w14:paraId="315902F8" w14:textId="77777777" w:rsidR="0031594C" w:rsidRDefault="0031594C" w:rsidP="0031594C">
      <w:pPr>
        <w:ind w:left="4956"/>
        <w:jc w:val="center"/>
        <w:rPr>
          <w:rFonts w:eastAsia="Calibri"/>
          <w:lang w:eastAsia="en-US"/>
        </w:rPr>
      </w:pPr>
    </w:p>
    <w:p w14:paraId="3ED3B684" w14:textId="77777777" w:rsidR="0031594C" w:rsidRPr="00120FB0" w:rsidRDefault="0031594C" w:rsidP="0031594C">
      <w:pPr>
        <w:ind w:left="4956"/>
        <w:jc w:val="center"/>
        <w:rPr>
          <w:rFonts w:eastAsia="Calibri"/>
          <w:lang w:eastAsia="en-US"/>
        </w:rPr>
      </w:pPr>
    </w:p>
    <w:p w14:paraId="597F6CB3" w14:textId="762CA531" w:rsidR="000860F7" w:rsidRPr="0031594C" w:rsidRDefault="0031594C" w:rsidP="0031594C">
      <w:pPr>
        <w:ind w:left="4956"/>
        <w:jc w:val="center"/>
        <w:rPr>
          <w:rFonts w:eastAsia="Calibri"/>
          <w:lang w:eastAsia="en-US"/>
        </w:rPr>
      </w:pPr>
      <w:r w:rsidRPr="00120FB0">
        <w:rPr>
          <w:rFonts w:eastAsia="Calibri"/>
          <w:lang w:eastAsia="en-US"/>
        </w:rPr>
        <w:t>mr. sc. Andrej Plenković</w:t>
      </w:r>
    </w:p>
    <w:sectPr w:rsidR="000860F7" w:rsidRPr="0031594C" w:rsidSect="00C664F8">
      <w:footerReference w:type="default" r:id="rId8"/>
      <w:pgSz w:w="11906" w:h="16838"/>
      <w:pgMar w:top="1417" w:right="1417" w:bottom="1417" w:left="1417"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0DDD" w14:textId="77777777" w:rsidR="00B747FD" w:rsidRDefault="00B747FD">
      <w:r>
        <w:separator/>
      </w:r>
    </w:p>
  </w:endnote>
  <w:endnote w:type="continuationSeparator" w:id="0">
    <w:p w14:paraId="70B30FBA" w14:textId="77777777" w:rsidR="00B747FD" w:rsidRDefault="00B7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7724" w14:textId="77777777" w:rsidR="00C664F8" w:rsidRDefault="00C664F8">
    <w:pPr>
      <w:pStyle w:val="Footer"/>
    </w:pPr>
  </w:p>
  <w:p w14:paraId="2C53CD6E" w14:textId="77777777" w:rsidR="00F30E5D" w:rsidRDefault="00F30E5D"/>
  <w:p w14:paraId="74C5282B" w14:textId="77777777" w:rsidR="00F30E5D" w:rsidRDefault="00F30E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267E2" w14:textId="77777777" w:rsidR="00B747FD" w:rsidRDefault="00B747FD">
      <w:r>
        <w:separator/>
      </w:r>
    </w:p>
  </w:footnote>
  <w:footnote w:type="continuationSeparator" w:id="0">
    <w:p w14:paraId="616521D9" w14:textId="77777777" w:rsidR="00B747FD" w:rsidRDefault="00B74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E2"/>
    <w:rsid w:val="0000701C"/>
    <w:rsid w:val="00030DC0"/>
    <w:rsid w:val="0005396D"/>
    <w:rsid w:val="000860F7"/>
    <w:rsid w:val="000D1AA1"/>
    <w:rsid w:val="000F7061"/>
    <w:rsid w:val="0010784F"/>
    <w:rsid w:val="001118A0"/>
    <w:rsid w:val="0014632A"/>
    <w:rsid w:val="00180CB6"/>
    <w:rsid w:val="00201CC9"/>
    <w:rsid w:val="00252787"/>
    <w:rsid w:val="00254687"/>
    <w:rsid w:val="002F1534"/>
    <w:rsid w:val="0031594C"/>
    <w:rsid w:val="00393DE4"/>
    <w:rsid w:val="003F00D7"/>
    <w:rsid w:val="00437A9A"/>
    <w:rsid w:val="0046134E"/>
    <w:rsid w:val="00481280"/>
    <w:rsid w:val="004934E3"/>
    <w:rsid w:val="004B74B5"/>
    <w:rsid w:val="004F07ED"/>
    <w:rsid w:val="00501CA6"/>
    <w:rsid w:val="00522145"/>
    <w:rsid w:val="00535C42"/>
    <w:rsid w:val="00583ACA"/>
    <w:rsid w:val="00586FDF"/>
    <w:rsid w:val="005B64D6"/>
    <w:rsid w:val="005E195E"/>
    <w:rsid w:val="006360CB"/>
    <w:rsid w:val="00694B15"/>
    <w:rsid w:val="006A0114"/>
    <w:rsid w:val="006D472D"/>
    <w:rsid w:val="006E1083"/>
    <w:rsid w:val="006F773C"/>
    <w:rsid w:val="00724AC2"/>
    <w:rsid w:val="00735604"/>
    <w:rsid w:val="0076187B"/>
    <w:rsid w:val="007A5502"/>
    <w:rsid w:val="007C1FE2"/>
    <w:rsid w:val="007D3DF7"/>
    <w:rsid w:val="008418B6"/>
    <w:rsid w:val="009662DD"/>
    <w:rsid w:val="00984565"/>
    <w:rsid w:val="00991605"/>
    <w:rsid w:val="009C0C98"/>
    <w:rsid w:val="009C7AA4"/>
    <w:rsid w:val="009D7161"/>
    <w:rsid w:val="00A10F9D"/>
    <w:rsid w:val="00A24D77"/>
    <w:rsid w:val="00A24FFA"/>
    <w:rsid w:val="00A42C7F"/>
    <w:rsid w:val="00A8475A"/>
    <w:rsid w:val="00AA4CEE"/>
    <w:rsid w:val="00AC0DBA"/>
    <w:rsid w:val="00AD6B2F"/>
    <w:rsid w:val="00AE6524"/>
    <w:rsid w:val="00B747FD"/>
    <w:rsid w:val="00BA7ACD"/>
    <w:rsid w:val="00BE251C"/>
    <w:rsid w:val="00C00458"/>
    <w:rsid w:val="00C11AA9"/>
    <w:rsid w:val="00C664F8"/>
    <w:rsid w:val="00C96393"/>
    <w:rsid w:val="00CA310A"/>
    <w:rsid w:val="00D119D5"/>
    <w:rsid w:val="00D54ECE"/>
    <w:rsid w:val="00D73764"/>
    <w:rsid w:val="00DF684B"/>
    <w:rsid w:val="00E32278"/>
    <w:rsid w:val="00EF15DC"/>
    <w:rsid w:val="00F30E5D"/>
    <w:rsid w:val="00F4147F"/>
    <w:rsid w:val="00F81053"/>
    <w:rsid w:val="00FA7751"/>
    <w:rsid w:val="00FB6E6F"/>
    <w:rsid w:val="00FD42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C817EA"/>
  <w15:docId w15:val="{2D4D4800-1C54-4D8E-9B31-0375F1C9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rPr>
      <w:lang w:val="en-US" w:eastAsia="en-US"/>
    </w:rPr>
  </w:style>
  <w:style w:type="character" w:customStyle="1" w:styleId="HeaderChar">
    <w:name w:val="Header Char"/>
    <w:link w:val="Header"/>
    <w:uiPriority w:val="99"/>
    <w:rPr>
      <w:rFonts w:cs="Times New Roman"/>
      <w:sz w:val="24"/>
    </w:rPr>
  </w:style>
  <w:style w:type="paragraph" w:styleId="Footer">
    <w:name w:val="footer"/>
    <w:basedOn w:val="Normal"/>
    <w:link w:val="FooterChar"/>
    <w:uiPriority w:val="99"/>
    <w:pPr>
      <w:tabs>
        <w:tab w:val="center" w:pos="4536"/>
        <w:tab w:val="right" w:pos="9072"/>
      </w:tabs>
    </w:pPr>
    <w:rPr>
      <w:lang w:val="en-US" w:eastAsia="en-US"/>
    </w:rPr>
  </w:style>
  <w:style w:type="character" w:customStyle="1" w:styleId="FooterChar">
    <w:name w:val="Footer Char"/>
    <w:link w:val="Footer"/>
    <w:uiPriority w:val="99"/>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rFonts w:cs="Times New Roman"/>
      <w:sz w:val="20"/>
      <w:szCs w:val="20"/>
      <w:lang w:val="hr-HR" w:eastAsia="hr-H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semiHidden/>
    <w:rPr>
      <w:rFonts w:cs="Times New Roman"/>
      <w:sz w:val="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C849-FAEC-4249-AFD4-AF4D6936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7086</Characters>
  <Application>Microsoft Office Word</Application>
  <DocSecurity>0</DocSecurity>
  <Lines>59</Lines>
  <Paragraphs>16</Paragraphs>
  <Slides>-2147483648</Slides>
  <Notes>-2147483648</Notes>
  <HiddenSlides>-2147483648</HiddenSlide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Marina Tatalović</cp:lastModifiedBy>
  <cp:revision>3</cp:revision>
  <cp:lastPrinted>2022-07-13T14:04:00Z</cp:lastPrinted>
  <dcterms:created xsi:type="dcterms:W3CDTF">2022-07-13T14:04:00Z</dcterms:created>
  <dcterms:modified xsi:type="dcterms:W3CDTF">2022-07-14T07:37:00Z</dcterms:modified>
</cp:coreProperties>
</file>