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18C14" w14:textId="77777777" w:rsidR="00416136" w:rsidRDefault="0068673E">
      <w:pPr>
        <w:pStyle w:val="BodyText"/>
        <w:ind w:left="4272"/>
        <w:rPr>
          <w:sz w:val="20"/>
        </w:rPr>
      </w:pPr>
      <w:r>
        <w:rPr>
          <w:noProof/>
          <w:sz w:val="20"/>
          <w:lang w:eastAsia="hr-HR"/>
        </w:rPr>
        <w:drawing>
          <wp:inline distT="0" distB="0" distL="0" distR="0" wp14:anchorId="5E34519A" wp14:editId="182B5C6F">
            <wp:extent cx="487557" cy="67665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557" cy="676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7A00E" w14:textId="77777777" w:rsidR="00416136" w:rsidRDefault="0068673E">
      <w:pPr>
        <w:spacing w:before="107"/>
        <w:ind w:left="186" w:right="208"/>
        <w:jc w:val="center"/>
        <w:rPr>
          <w:sz w:val="28"/>
        </w:rPr>
      </w:pPr>
      <w:r>
        <w:rPr>
          <w:sz w:val="28"/>
        </w:rPr>
        <w:t>VLADA REPUBLIKE HRVATSKE</w:t>
      </w:r>
    </w:p>
    <w:p w14:paraId="0223E2D3" w14:textId="77777777" w:rsidR="00416136" w:rsidRDefault="00416136">
      <w:pPr>
        <w:pStyle w:val="BodyText"/>
        <w:rPr>
          <w:sz w:val="30"/>
        </w:rPr>
      </w:pPr>
    </w:p>
    <w:p w14:paraId="35C172CC" w14:textId="77777777" w:rsidR="00416136" w:rsidRDefault="00416136">
      <w:pPr>
        <w:pStyle w:val="BodyText"/>
        <w:rPr>
          <w:sz w:val="30"/>
        </w:rPr>
      </w:pPr>
    </w:p>
    <w:p w14:paraId="595DD427" w14:textId="77777777" w:rsidR="00416136" w:rsidRDefault="00416136">
      <w:pPr>
        <w:pStyle w:val="BodyText"/>
        <w:rPr>
          <w:sz w:val="30"/>
        </w:rPr>
      </w:pPr>
    </w:p>
    <w:p w14:paraId="7FA0B70D" w14:textId="77777777" w:rsidR="00416136" w:rsidRDefault="00416136">
      <w:pPr>
        <w:pStyle w:val="BodyText"/>
        <w:rPr>
          <w:sz w:val="30"/>
        </w:rPr>
      </w:pPr>
    </w:p>
    <w:p w14:paraId="539B7A96" w14:textId="77777777" w:rsidR="00416136" w:rsidRDefault="00416136">
      <w:pPr>
        <w:pStyle w:val="BodyText"/>
        <w:spacing w:before="2"/>
        <w:rPr>
          <w:sz w:val="26"/>
        </w:rPr>
      </w:pPr>
    </w:p>
    <w:p w14:paraId="0EBAB8EB" w14:textId="683F4FE5" w:rsidR="00416136" w:rsidRDefault="0068673E" w:rsidP="005915A7">
      <w:pPr>
        <w:pStyle w:val="BodyText"/>
        <w:ind w:right="134"/>
        <w:jc w:val="right"/>
      </w:pPr>
      <w:r w:rsidRPr="00C84501">
        <w:t>Zagreb,</w:t>
      </w:r>
      <w:r w:rsidR="00C84501">
        <w:t xml:space="preserve"> </w:t>
      </w:r>
      <w:r w:rsidR="00A87655">
        <w:t>21. srpnja</w:t>
      </w:r>
      <w:r w:rsidR="000F0737">
        <w:t xml:space="preserve"> </w:t>
      </w:r>
      <w:r w:rsidR="005915A7" w:rsidRPr="00573AC4">
        <w:t>202</w:t>
      </w:r>
      <w:r w:rsidR="00C4185E" w:rsidRPr="00573AC4">
        <w:t>2</w:t>
      </w:r>
      <w:r w:rsidR="005915A7" w:rsidRPr="00573AC4">
        <w:t>.</w:t>
      </w:r>
    </w:p>
    <w:p w14:paraId="2C54BC7B" w14:textId="77777777" w:rsidR="00416136" w:rsidRDefault="00416136">
      <w:pPr>
        <w:pStyle w:val="BodyText"/>
        <w:rPr>
          <w:sz w:val="20"/>
        </w:rPr>
      </w:pPr>
    </w:p>
    <w:p w14:paraId="49CF7B7F" w14:textId="77777777" w:rsidR="00416136" w:rsidRDefault="00416136">
      <w:pPr>
        <w:pStyle w:val="BodyText"/>
        <w:rPr>
          <w:sz w:val="20"/>
        </w:rPr>
      </w:pPr>
    </w:p>
    <w:p w14:paraId="37C1958C" w14:textId="77777777" w:rsidR="00416136" w:rsidRDefault="00416136">
      <w:pPr>
        <w:pStyle w:val="BodyText"/>
        <w:rPr>
          <w:sz w:val="20"/>
        </w:rPr>
      </w:pPr>
    </w:p>
    <w:p w14:paraId="1892F09B" w14:textId="77777777" w:rsidR="00416136" w:rsidRDefault="00416136">
      <w:pPr>
        <w:pStyle w:val="BodyText"/>
        <w:rPr>
          <w:sz w:val="20"/>
        </w:rPr>
      </w:pPr>
    </w:p>
    <w:p w14:paraId="58252E7E" w14:textId="77777777" w:rsidR="00416136" w:rsidRDefault="00416136">
      <w:pPr>
        <w:pStyle w:val="BodyText"/>
        <w:rPr>
          <w:sz w:val="20"/>
        </w:rPr>
      </w:pPr>
    </w:p>
    <w:p w14:paraId="25757CDB" w14:textId="77777777" w:rsidR="00416136" w:rsidRDefault="00416136">
      <w:pPr>
        <w:pStyle w:val="BodyText"/>
        <w:rPr>
          <w:sz w:val="20"/>
        </w:rPr>
      </w:pPr>
    </w:p>
    <w:p w14:paraId="2743924F" w14:textId="77777777" w:rsidR="00416136" w:rsidRDefault="00416136">
      <w:pPr>
        <w:pStyle w:val="BodyText"/>
        <w:rPr>
          <w:sz w:val="20"/>
        </w:rPr>
      </w:pPr>
    </w:p>
    <w:p w14:paraId="6650B5BE" w14:textId="77777777" w:rsidR="00416136" w:rsidRDefault="00416136">
      <w:pPr>
        <w:pStyle w:val="BodyText"/>
        <w:rPr>
          <w:sz w:val="20"/>
        </w:rPr>
      </w:pPr>
    </w:p>
    <w:p w14:paraId="41591A15" w14:textId="77777777" w:rsidR="00416136" w:rsidRDefault="00416136">
      <w:pPr>
        <w:pStyle w:val="BodyText"/>
        <w:rPr>
          <w:sz w:val="20"/>
        </w:rPr>
      </w:pPr>
    </w:p>
    <w:p w14:paraId="124A6C3A" w14:textId="77777777" w:rsidR="00416136" w:rsidRDefault="00416136">
      <w:pPr>
        <w:pStyle w:val="BodyText"/>
        <w:spacing w:before="3"/>
        <w:rPr>
          <w:sz w:val="29"/>
        </w:rPr>
      </w:pPr>
    </w:p>
    <w:tbl>
      <w:tblPr>
        <w:tblStyle w:val="TableNormal1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2011"/>
        <w:gridCol w:w="7124"/>
      </w:tblGrid>
      <w:tr w:rsidR="00416136" w:rsidRPr="00002BE0" w14:paraId="195144C1" w14:textId="77777777" w:rsidTr="00002BE0">
        <w:trPr>
          <w:trHeight w:val="621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14:paraId="4C26A351" w14:textId="2F85E69A" w:rsidR="00416136" w:rsidRPr="00002BE0" w:rsidRDefault="0068673E" w:rsidP="00002BE0">
            <w:pPr>
              <w:pStyle w:val="TableParagraph"/>
              <w:spacing w:before="121"/>
              <w:ind w:right="-57"/>
              <w:jc w:val="right"/>
              <w:rPr>
                <w:b/>
                <w:sz w:val="24"/>
                <w:szCs w:val="24"/>
              </w:rPr>
            </w:pPr>
            <w:r w:rsidRPr="00002BE0">
              <w:rPr>
                <w:b/>
                <w:sz w:val="23"/>
                <w:szCs w:val="23"/>
              </w:rPr>
              <w:t>PREDLAGATELJ</w:t>
            </w:r>
            <w:r w:rsidR="00002BE0">
              <w:rPr>
                <w:b/>
                <w:sz w:val="23"/>
                <w:szCs w:val="23"/>
              </w:rPr>
              <w:t>:</w:t>
            </w:r>
            <w:r w:rsidRPr="00002BE0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015447C0" w14:textId="4C1EAB2A" w:rsidR="00416136" w:rsidRPr="00002BE0" w:rsidRDefault="00C4185E" w:rsidP="00C4185E">
            <w:pPr>
              <w:pStyle w:val="TableParagraph"/>
              <w:spacing w:before="116"/>
              <w:ind w:left="107"/>
              <w:rPr>
                <w:sz w:val="24"/>
                <w:szCs w:val="24"/>
              </w:rPr>
            </w:pPr>
            <w:r w:rsidRPr="00002BE0">
              <w:rPr>
                <w:sz w:val="24"/>
                <w:szCs w:val="24"/>
              </w:rPr>
              <w:t>Središnji državni ured za Hrvate izvan Republike Hrvatske</w:t>
            </w:r>
            <w:r w:rsidR="00832DCA" w:rsidRPr="00002BE0">
              <w:rPr>
                <w:sz w:val="24"/>
                <w:szCs w:val="24"/>
              </w:rPr>
              <w:t xml:space="preserve"> </w:t>
            </w:r>
          </w:p>
        </w:tc>
      </w:tr>
      <w:tr w:rsidR="00416136" w:rsidRPr="00002BE0" w14:paraId="5EAE4E43" w14:textId="77777777" w:rsidTr="00002BE0">
        <w:trPr>
          <w:trHeight w:val="998"/>
        </w:trPr>
        <w:tc>
          <w:tcPr>
            <w:tcW w:w="2011" w:type="dxa"/>
            <w:tcBorders>
              <w:top w:val="single" w:sz="4" w:space="0" w:color="000000"/>
              <w:bottom w:val="single" w:sz="4" w:space="0" w:color="000000"/>
            </w:tcBorders>
          </w:tcPr>
          <w:p w14:paraId="5DC755D6" w14:textId="77777777" w:rsidR="00416136" w:rsidRPr="00002BE0" w:rsidRDefault="0068673E">
            <w:pPr>
              <w:pStyle w:val="TableParagraph"/>
              <w:spacing w:before="118"/>
              <w:ind w:right="105"/>
              <w:jc w:val="right"/>
              <w:rPr>
                <w:b/>
                <w:sz w:val="24"/>
                <w:szCs w:val="24"/>
              </w:rPr>
            </w:pPr>
            <w:r w:rsidRPr="00002BE0">
              <w:rPr>
                <w:b/>
                <w:sz w:val="24"/>
                <w:szCs w:val="24"/>
              </w:rPr>
              <w:t>PREDMET:</w:t>
            </w:r>
          </w:p>
        </w:tc>
        <w:tc>
          <w:tcPr>
            <w:tcW w:w="7124" w:type="dxa"/>
            <w:tcBorders>
              <w:top w:val="single" w:sz="4" w:space="0" w:color="000000"/>
              <w:bottom w:val="single" w:sz="4" w:space="0" w:color="000000"/>
            </w:tcBorders>
          </w:tcPr>
          <w:p w14:paraId="4334E126" w14:textId="6825B518" w:rsidR="00416136" w:rsidRPr="00002BE0" w:rsidRDefault="0068673E" w:rsidP="00002BE0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</w:rPr>
            </w:pPr>
            <w:r w:rsidRPr="00002BE0">
              <w:rPr>
                <w:sz w:val="24"/>
                <w:szCs w:val="24"/>
              </w:rPr>
              <w:t xml:space="preserve">Prijedlog odluke o donošenju Nacionalnog plana </w:t>
            </w:r>
            <w:r w:rsidR="000454FA" w:rsidRPr="00002BE0">
              <w:rPr>
                <w:sz w:val="24"/>
                <w:szCs w:val="24"/>
              </w:rPr>
              <w:t>razvoja odnosa Republike Hrvatske s Hrvatima izvan Republike Hrvatske do 2027. godine i Akcijskog plana za provedbu Nacionalnog plana razvoja odnosa Republike Hrvatske s Hrvatima izvan Republike Hrvatske za razdoblje od 2022. do 2024. godine</w:t>
            </w:r>
          </w:p>
        </w:tc>
      </w:tr>
    </w:tbl>
    <w:p w14:paraId="5FFD49EA" w14:textId="77777777" w:rsidR="00416136" w:rsidRDefault="00416136">
      <w:pPr>
        <w:pStyle w:val="BodyText"/>
        <w:rPr>
          <w:sz w:val="20"/>
        </w:rPr>
      </w:pPr>
    </w:p>
    <w:p w14:paraId="13096D3A" w14:textId="77777777" w:rsidR="00416136" w:rsidRDefault="00416136">
      <w:pPr>
        <w:pStyle w:val="BodyText"/>
        <w:rPr>
          <w:sz w:val="20"/>
        </w:rPr>
      </w:pPr>
    </w:p>
    <w:p w14:paraId="6BB00E07" w14:textId="77777777" w:rsidR="00416136" w:rsidRDefault="00416136">
      <w:pPr>
        <w:pStyle w:val="BodyText"/>
        <w:rPr>
          <w:sz w:val="20"/>
        </w:rPr>
      </w:pPr>
    </w:p>
    <w:p w14:paraId="5C171914" w14:textId="77777777" w:rsidR="00416136" w:rsidRDefault="00416136">
      <w:pPr>
        <w:pStyle w:val="BodyText"/>
        <w:rPr>
          <w:sz w:val="20"/>
        </w:rPr>
      </w:pPr>
    </w:p>
    <w:p w14:paraId="7D29FBE3" w14:textId="77777777" w:rsidR="00416136" w:rsidRDefault="00416136">
      <w:pPr>
        <w:pStyle w:val="BodyText"/>
        <w:rPr>
          <w:sz w:val="20"/>
        </w:rPr>
      </w:pPr>
    </w:p>
    <w:p w14:paraId="4EB13BAF" w14:textId="77777777" w:rsidR="00416136" w:rsidRDefault="00416136">
      <w:pPr>
        <w:pStyle w:val="BodyText"/>
        <w:rPr>
          <w:sz w:val="20"/>
        </w:rPr>
      </w:pPr>
    </w:p>
    <w:p w14:paraId="004B8B1C" w14:textId="77777777" w:rsidR="00416136" w:rsidRDefault="00416136">
      <w:pPr>
        <w:pStyle w:val="BodyText"/>
        <w:rPr>
          <w:sz w:val="20"/>
        </w:rPr>
      </w:pPr>
    </w:p>
    <w:p w14:paraId="6D245F2D" w14:textId="77777777" w:rsidR="00416136" w:rsidRDefault="00416136">
      <w:pPr>
        <w:pStyle w:val="BodyText"/>
        <w:rPr>
          <w:sz w:val="20"/>
        </w:rPr>
      </w:pPr>
    </w:p>
    <w:p w14:paraId="27642F6C" w14:textId="77777777" w:rsidR="00416136" w:rsidRDefault="00416136">
      <w:pPr>
        <w:pStyle w:val="BodyText"/>
        <w:rPr>
          <w:sz w:val="20"/>
        </w:rPr>
      </w:pPr>
    </w:p>
    <w:p w14:paraId="497BFDA7" w14:textId="77777777" w:rsidR="00416136" w:rsidRDefault="00416136">
      <w:pPr>
        <w:pStyle w:val="BodyText"/>
        <w:rPr>
          <w:sz w:val="20"/>
        </w:rPr>
      </w:pPr>
    </w:p>
    <w:p w14:paraId="34BECB15" w14:textId="77777777" w:rsidR="00416136" w:rsidRDefault="00416136">
      <w:pPr>
        <w:pStyle w:val="BodyText"/>
        <w:rPr>
          <w:sz w:val="20"/>
        </w:rPr>
      </w:pPr>
    </w:p>
    <w:p w14:paraId="1681AF2F" w14:textId="77777777" w:rsidR="00416136" w:rsidRDefault="00416136">
      <w:pPr>
        <w:pStyle w:val="BodyText"/>
        <w:rPr>
          <w:sz w:val="20"/>
        </w:rPr>
      </w:pPr>
    </w:p>
    <w:p w14:paraId="082A6DA7" w14:textId="77777777" w:rsidR="00416136" w:rsidRDefault="00416136">
      <w:pPr>
        <w:pStyle w:val="BodyText"/>
        <w:rPr>
          <w:sz w:val="20"/>
        </w:rPr>
      </w:pPr>
    </w:p>
    <w:p w14:paraId="5EBD4F65" w14:textId="77777777" w:rsidR="00416136" w:rsidRDefault="00416136">
      <w:pPr>
        <w:pStyle w:val="BodyText"/>
        <w:rPr>
          <w:sz w:val="20"/>
        </w:rPr>
      </w:pPr>
    </w:p>
    <w:p w14:paraId="1F9BCA95" w14:textId="77777777" w:rsidR="00416136" w:rsidRDefault="00416136">
      <w:pPr>
        <w:pStyle w:val="BodyText"/>
        <w:rPr>
          <w:sz w:val="20"/>
        </w:rPr>
      </w:pPr>
    </w:p>
    <w:p w14:paraId="36B77764" w14:textId="77777777" w:rsidR="00416136" w:rsidRDefault="00416136">
      <w:pPr>
        <w:pStyle w:val="BodyText"/>
        <w:rPr>
          <w:sz w:val="20"/>
        </w:rPr>
      </w:pPr>
    </w:p>
    <w:p w14:paraId="376C192F" w14:textId="77777777" w:rsidR="00416136" w:rsidRDefault="00416136">
      <w:pPr>
        <w:pStyle w:val="BodyText"/>
        <w:rPr>
          <w:sz w:val="20"/>
        </w:rPr>
      </w:pPr>
    </w:p>
    <w:p w14:paraId="490F0274" w14:textId="77777777" w:rsidR="00416136" w:rsidRDefault="00416136">
      <w:pPr>
        <w:pStyle w:val="BodyText"/>
        <w:rPr>
          <w:sz w:val="20"/>
        </w:rPr>
      </w:pPr>
    </w:p>
    <w:p w14:paraId="5FDE08EF" w14:textId="77777777" w:rsidR="00416136" w:rsidRDefault="00416136">
      <w:pPr>
        <w:pStyle w:val="BodyText"/>
        <w:rPr>
          <w:sz w:val="20"/>
        </w:rPr>
      </w:pPr>
    </w:p>
    <w:p w14:paraId="6409AF22" w14:textId="77777777" w:rsidR="00416136" w:rsidRDefault="00416136">
      <w:pPr>
        <w:pStyle w:val="BodyText"/>
        <w:rPr>
          <w:sz w:val="20"/>
        </w:rPr>
      </w:pPr>
    </w:p>
    <w:p w14:paraId="6290A449" w14:textId="77777777" w:rsidR="00416136" w:rsidRDefault="00416136">
      <w:pPr>
        <w:pStyle w:val="BodyText"/>
        <w:rPr>
          <w:sz w:val="20"/>
        </w:rPr>
      </w:pPr>
    </w:p>
    <w:p w14:paraId="61FB64CD" w14:textId="77777777" w:rsidR="00416136" w:rsidRDefault="00416136">
      <w:pPr>
        <w:pStyle w:val="BodyText"/>
        <w:rPr>
          <w:sz w:val="20"/>
        </w:rPr>
      </w:pPr>
    </w:p>
    <w:p w14:paraId="45F2CEC4" w14:textId="2E22652E" w:rsidR="009730B8" w:rsidRPr="009730B8" w:rsidRDefault="009730B8" w:rsidP="009730B8">
      <w:pPr>
        <w:pStyle w:val="BodyText"/>
        <w:spacing w:before="11"/>
        <w:rPr>
          <w:sz w:val="20"/>
        </w:rPr>
        <w:sectPr w:rsidR="009730B8" w:rsidRPr="009730B8">
          <w:footerReference w:type="default" r:id="rId13"/>
          <w:type w:val="continuous"/>
          <w:pgSz w:w="11910" w:h="16840"/>
          <w:pgMar w:top="1540" w:right="1280" w:bottom="280" w:left="1300" w:header="720" w:footer="720" w:gutter="0"/>
          <w:cols w:space="720"/>
        </w:sectPr>
      </w:pPr>
    </w:p>
    <w:p w14:paraId="0EF32261" w14:textId="7798E21D" w:rsidR="00416136" w:rsidRPr="00775949" w:rsidRDefault="0068673E">
      <w:pPr>
        <w:pStyle w:val="Heading1"/>
        <w:spacing w:before="77"/>
        <w:ind w:left="0" w:right="196"/>
        <w:jc w:val="right"/>
      </w:pPr>
      <w:r>
        <w:lastRenderedPageBreak/>
        <w:t xml:space="preserve">P </w:t>
      </w:r>
      <w:r w:rsidR="00775949" w:rsidRPr="00775949">
        <w:t>r i j e d l o g</w:t>
      </w:r>
    </w:p>
    <w:p w14:paraId="207A894E" w14:textId="77777777" w:rsidR="00416136" w:rsidRDefault="00416136">
      <w:pPr>
        <w:pStyle w:val="BodyText"/>
        <w:rPr>
          <w:b/>
          <w:sz w:val="26"/>
        </w:rPr>
      </w:pPr>
    </w:p>
    <w:p w14:paraId="17F2334E" w14:textId="77777777" w:rsidR="00416136" w:rsidRDefault="00416136" w:rsidP="00943A99">
      <w:pPr>
        <w:pStyle w:val="BodyText"/>
        <w:rPr>
          <w:b/>
          <w:sz w:val="21"/>
        </w:rPr>
      </w:pPr>
    </w:p>
    <w:p w14:paraId="41A6F321" w14:textId="3519FE8E" w:rsidR="00416136" w:rsidRDefault="000F0737" w:rsidP="00943A99">
      <w:pPr>
        <w:pStyle w:val="BodyText"/>
        <w:tabs>
          <w:tab w:val="left" w:pos="4763"/>
        </w:tabs>
        <w:ind w:left="116" w:right="139" w:firstLine="707"/>
        <w:jc w:val="both"/>
      </w:pPr>
      <w:r>
        <w:t xml:space="preserve"> </w:t>
      </w:r>
      <w:r w:rsidR="0068673E">
        <w:t xml:space="preserve">Na temelju </w:t>
      </w:r>
      <w:r w:rsidR="00C84501">
        <w:t>članka 31. stavka 2. Zakona o Vladi Republike Hrvatske („Narodne novine“</w:t>
      </w:r>
      <w:r w:rsidR="00A87655">
        <w:t xml:space="preserve">, br. 150/11., 119/14., 93/16., </w:t>
      </w:r>
      <w:r w:rsidR="00C84501">
        <w:t>116/18.</w:t>
      </w:r>
      <w:r w:rsidR="00A87655">
        <w:t xml:space="preserve"> i </w:t>
      </w:r>
      <w:r w:rsidR="004D534D">
        <w:t>8</w:t>
      </w:r>
      <w:bookmarkStart w:id="0" w:name="_GoBack"/>
      <w:bookmarkEnd w:id="0"/>
      <w:r w:rsidR="00A87655">
        <w:t>0/22.</w:t>
      </w:r>
      <w:r w:rsidR="00C84501">
        <w:t xml:space="preserve">) </w:t>
      </w:r>
      <w:r w:rsidR="00B25F4C" w:rsidRPr="00B25F4C">
        <w:t>i članka 12. stavka 2. Zakona o sustavu strateškog planiranja i upravljanja razvojem Republike Hrvatske („Narodne novine, br</w:t>
      </w:r>
      <w:r w:rsidR="00943A99">
        <w:t>oj</w:t>
      </w:r>
      <w:r w:rsidR="00B25F4C" w:rsidRPr="00B25F4C">
        <w:t xml:space="preserve"> 123/17.),</w:t>
      </w:r>
      <w:r w:rsidR="0068673E">
        <w:t xml:space="preserve"> Vlada Republike Hrvatske je na</w:t>
      </w:r>
      <w:r w:rsidR="0068673E">
        <w:rPr>
          <w:spacing w:val="-6"/>
        </w:rPr>
        <w:t xml:space="preserve"> </w:t>
      </w:r>
      <w:r w:rsidR="0068673E">
        <w:t>sjednici</w:t>
      </w:r>
      <w:r w:rsidR="0068673E">
        <w:rPr>
          <w:spacing w:val="-2"/>
        </w:rPr>
        <w:t xml:space="preserve"> </w:t>
      </w:r>
      <w:r w:rsidR="0068673E">
        <w:t>održanoj</w:t>
      </w:r>
      <w:r w:rsidR="0067234A">
        <w:t xml:space="preserve"> </w:t>
      </w:r>
      <w:r w:rsidR="00025527">
        <w:t>__</w:t>
      </w:r>
      <w:r w:rsidR="0067234A">
        <w:t xml:space="preserve">_______ </w:t>
      </w:r>
      <w:r w:rsidR="0068673E">
        <w:t>202</w:t>
      </w:r>
      <w:r w:rsidR="00B25F4C">
        <w:t>2</w:t>
      </w:r>
      <w:r w:rsidR="0068673E">
        <w:t>. godine donijela</w:t>
      </w:r>
    </w:p>
    <w:p w14:paraId="3CCA10E1" w14:textId="70CC87C9" w:rsidR="00416136" w:rsidRDefault="00416136" w:rsidP="00943A99">
      <w:pPr>
        <w:pStyle w:val="BodyText"/>
        <w:rPr>
          <w:sz w:val="34"/>
        </w:rPr>
      </w:pPr>
    </w:p>
    <w:p w14:paraId="2EF6640D" w14:textId="5BEF6879" w:rsidR="00416136" w:rsidRDefault="0068673E" w:rsidP="00943A99">
      <w:pPr>
        <w:ind w:left="130" w:right="208"/>
        <w:jc w:val="center"/>
        <w:rPr>
          <w:b/>
          <w:sz w:val="28"/>
        </w:rPr>
      </w:pPr>
      <w:r>
        <w:rPr>
          <w:b/>
          <w:sz w:val="28"/>
        </w:rPr>
        <w:t>O D L U K U</w:t>
      </w:r>
    </w:p>
    <w:p w14:paraId="0A87E165" w14:textId="77777777" w:rsidR="000F0737" w:rsidRDefault="000F0737" w:rsidP="00943A99">
      <w:pPr>
        <w:ind w:left="130" w:right="208"/>
        <w:jc w:val="center"/>
        <w:rPr>
          <w:b/>
          <w:sz w:val="28"/>
        </w:rPr>
      </w:pPr>
    </w:p>
    <w:p w14:paraId="3D69182C" w14:textId="0A8127B4" w:rsidR="00416136" w:rsidRDefault="0068673E" w:rsidP="00943A99">
      <w:pPr>
        <w:pStyle w:val="Heading1"/>
        <w:spacing w:before="0"/>
        <w:ind w:right="208"/>
      </w:pPr>
      <w:r>
        <w:t xml:space="preserve">o donošenju </w:t>
      </w:r>
      <w:r w:rsidR="000454FA" w:rsidRPr="000454FA">
        <w:t>Nacionalnog plana razvoja odnosa Republike Hrvatske s Hrvatima izvan Republike Hrvatske do 2027. godine i Akcijskog plana za provedbu Nacionalnog plana razvoja odnosa Republike Hrvatske s Hrvatima izvan Republike Hrvatske za razdoblje od 2022. do 2024. godine</w:t>
      </w:r>
    </w:p>
    <w:p w14:paraId="17DCE103" w14:textId="77777777" w:rsidR="00943A99" w:rsidRDefault="00943A99" w:rsidP="00943A99">
      <w:pPr>
        <w:pStyle w:val="Heading1"/>
        <w:spacing w:before="0"/>
        <w:ind w:right="208"/>
      </w:pPr>
    </w:p>
    <w:p w14:paraId="03D11479" w14:textId="50855A60" w:rsidR="00416136" w:rsidRDefault="0068673E" w:rsidP="00943A99">
      <w:pPr>
        <w:ind w:left="186" w:right="203"/>
        <w:jc w:val="center"/>
        <w:rPr>
          <w:b/>
          <w:sz w:val="24"/>
        </w:rPr>
      </w:pPr>
      <w:r>
        <w:rPr>
          <w:b/>
          <w:sz w:val="24"/>
        </w:rPr>
        <w:t>I.</w:t>
      </w:r>
    </w:p>
    <w:p w14:paraId="26E8FE14" w14:textId="77777777" w:rsidR="00943A99" w:rsidRDefault="00943A99" w:rsidP="00943A99">
      <w:pPr>
        <w:ind w:left="186" w:right="203"/>
        <w:jc w:val="center"/>
        <w:rPr>
          <w:b/>
          <w:sz w:val="24"/>
        </w:rPr>
      </w:pPr>
    </w:p>
    <w:p w14:paraId="4FF847B4" w14:textId="3AAF1E32" w:rsidR="00416136" w:rsidRDefault="0068673E" w:rsidP="00943A99">
      <w:pPr>
        <w:pStyle w:val="BodyText"/>
        <w:tabs>
          <w:tab w:val="left" w:pos="8320"/>
        </w:tabs>
        <w:ind w:left="116" w:right="134" w:firstLine="707"/>
        <w:jc w:val="both"/>
      </w:pPr>
      <w:r>
        <w:t xml:space="preserve">Donosi se Nacionalni plan </w:t>
      </w:r>
      <w:r w:rsidR="000454FA" w:rsidRPr="000454FA">
        <w:t xml:space="preserve">razvoja odnosa Republike Hrvatske s Hrvatima izvan Republike Hrvatske do 2027. godine </w:t>
      </w:r>
      <w:r w:rsidR="00352123">
        <w:t xml:space="preserve">i Akcijski plan </w:t>
      </w:r>
      <w:r w:rsidR="000454FA" w:rsidRPr="000454FA">
        <w:t>za provedbu Nacionalnog plana razvoja odnosa Republike Hrvatske s Hrvatima izvan Republike Hrvatske za razdoblje od 2022. do 2024. godine</w:t>
      </w:r>
      <w:r w:rsidR="00352123">
        <w:t xml:space="preserve">, </w:t>
      </w:r>
      <w:r>
        <w:t>u tekstu koji je dostav</w:t>
      </w:r>
      <w:r w:rsidR="000454FA">
        <w:t>i</w:t>
      </w:r>
      <w:r>
        <w:t>o</w:t>
      </w:r>
      <w:r w:rsidRPr="00D03494">
        <w:t xml:space="preserve"> </w:t>
      </w:r>
      <w:r w:rsidR="000454FA">
        <w:t>Središnji državni ured za Hrvate izvan Republike Hrvatske</w:t>
      </w:r>
      <w:r>
        <w:t>,</w:t>
      </w:r>
      <w:r w:rsidRPr="00D03494">
        <w:t xml:space="preserve"> </w:t>
      </w:r>
      <w:r>
        <w:t>aktom</w:t>
      </w:r>
      <w:r w:rsidRPr="00D03494">
        <w:t xml:space="preserve"> </w:t>
      </w:r>
      <w:r w:rsidR="00A437FA" w:rsidRPr="002359A7">
        <w:t>KLAS</w:t>
      </w:r>
      <w:r w:rsidR="00352123" w:rsidRPr="002359A7">
        <w:t>A</w:t>
      </w:r>
      <w:r w:rsidRPr="002359A7">
        <w:t>:</w:t>
      </w:r>
      <w:r w:rsidR="00AA2CC9" w:rsidRPr="002359A7">
        <w:t xml:space="preserve"> </w:t>
      </w:r>
      <w:r w:rsidR="00674E04" w:rsidRPr="002359A7">
        <w:t>001-01/21-01/06</w:t>
      </w:r>
      <w:r w:rsidRPr="002359A7">
        <w:t xml:space="preserve">, </w:t>
      </w:r>
      <w:r w:rsidR="00A437FA" w:rsidRPr="002359A7">
        <w:t xml:space="preserve">URBROJ: </w:t>
      </w:r>
      <w:r w:rsidR="00674E04" w:rsidRPr="002359A7">
        <w:t>537-01/2-22</w:t>
      </w:r>
      <w:r w:rsidR="00674E04" w:rsidRPr="00BC21ED">
        <w:t>-</w:t>
      </w:r>
      <w:r w:rsidR="00943A99">
        <w:t>10</w:t>
      </w:r>
      <w:r w:rsidR="004D534D">
        <w:t>4</w:t>
      </w:r>
      <w:r w:rsidR="00943A99">
        <w:t>,</w:t>
      </w:r>
      <w:r>
        <w:t xml:space="preserve"> </w:t>
      </w:r>
      <w:r w:rsidRPr="002359A7">
        <w:t>od</w:t>
      </w:r>
      <w:r w:rsidR="007D5A8E" w:rsidRPr="002359A7">
        <w:t xml:space="preserve"> </w:t>
      </w:r>
      <w:r w:rsidR="004D534D">
        <w:t>19. srpnja</w:t>
      </w:r>
      <w:r w:rsidR="00AA2CC9" w:rsidRPr="002359A7">
        <w:t xml:space="preserve"> </w:t>
      </w:r>
      <w:r w:rsidR="000454FA" w:rsidRPr="002359A7">
        <w:t>2022</w:t>
      </w:r>
      <w:r w:rsidRPr="002359A7">
        <w:t xml:space="preserve">. </w:t>
      </w:r>
    </w:p>
    <w:p w14:paraId="45B749BF" w14:textId="77777777" w:rsidR="00943A99" w:rsidRDefault="00943A99" w:rsidP="00943A99">
      <w:pPr>
        <w:pStyle w:val="BodyText"/>
        <w:tabs>
          <w:tab w:val="left" w:pos="8320"/>
        </w:tabs>
        <w:ind w:left="116" w:right="134" w:firstLine="707"/>
        <w:jc w:val="both"/>
      </w:pPr>
    </w:p>
    <w:p w14:paraId="70BB94CB" w14:textId="5E8B2F27" w:rsidR="00416136" w:rsidRDefault="0068673E" w:rsidP="00943A99">
      <w:pPr>
        <w:pStyle w:val="Heading1"/>
        <w:spacing w:before="0"/>
        <w:ind w:right="205"/>
      </w:pPr>
      <w:r>
        <w:t>I</w:t>
      </w:r>
      <w:r w:rsidR="00E45BFD">
        <w:t>I</w:t>
      </w:r>
      <w:r>
        <w:t>.</w:t>
      </w:r>
    </w:p>
    <w:p w14:paraId="1C9CD6D8" w14:textId="77777777" w:rsidR="00943A99" w:rsidRDefault="00943A99" w:rsidP="00943A99">
      <w:pPr>
        <w:pStyle w:val="Heading1"/>
        <w:spacing w:before="0"/>
        <w:ind w:right="205"/>
      </w:pPr>
    </w:p>
    <w:p w14:paraId="67482502" w14:textId="25E64BFE" w:rsidR="00416136" w:rsidRDefault="0068673E" w:rsidP="00943A99">
      <w:pPr>
        <w:pStyle w:val="BodyText"/>
        <w:ind w:left="116" w:firstLine="707"/>
        <w:jc w:val="both"/>
      </w:pPr>
      <w:r>
        <w:t xml:space="preserve">Zadužuje se </w:t>
      </w:r>
      <w:r w:rsidR="000454FA">
        <w:t xml:space="preserve">Središnji državni ured za Hrvate izvan Republike Hrvatske </w:t>
      </w:r>
      <w:r>
        <w:t xml:space="preserve">da o </w:t>
      </w:r>
      <w:r w:rsidR="00D60FAA">
        <w:t>ovoj Odluci izvijesti nadležna tijela</w:t>
      </w:r>
      <w:r>
        <w:t xml:space="preserve"> </w:t>
      </w:r>
      <w:r w:rsidR="000454FA">
        <w:t xml:space="preserve">i </w:t>
      </w:r>
      <w:r w:rsidR="000F0737" w:rsidRPr="000F0737">
        <w:t>nositelje provedbe posebnih ciljeva iz Nacionalnog plana i mjera iz Akcijskog plana iz točke I. ove Odluke</w:t>
      </w:r>
      <w:r w:rsidR="000F0737">
        <w:t>.</w:t>
      </w:r>
    </w:p>
    <w:p w14:paraId="0A5D2D28" w14:textId="77777777" w:rsidR="00943A99" w:rsidRPr="00D03494" w:rsidRDefault="00943A99" w:rsidP="00943A99">
      <w:pPr>
        <w:pStyle w:val="BodyText"/>
        <w:ind w:left="116" w:firstLine="707"/>
        <w:jc w:val="both"/>
        <w:rPr>
          <w:strike/>
        </w:rPr>
      </w:pPr>
    </w:p>
    <w:p w14:paraId="3539E548" w14:textId="2F2AB845" w:rsidR="00B66F59" w:rsidRDefault="0067234A" w:rsidP="00943A99">
      <w:pPr>
        <w:pStyle w:val="Heading1"/>
        <w:spacing w:before="0"/>
      </w:pPr>
      <w:r>
        <w:t>I</w:t>
      </w:r>
      <w:r w:rsidR="000454FA">
        <w:t>II</w:t>
      </w:r>
      <w:r w:rsidR="00B66F59">
        <w:t>.</w:t>
      </w:r>
    </w:p>
    <w:p w14:paraId="14EBFE91" w14:textId="77777777" w:rsidR="00943A99" w:rsidRDefault="00943A99" w:rsidP="00943A99">
      <w:pPr>
        <w:pStyle w:val="Heading1"/>
        <w:spacing w:before="0"/>
      </w:pPr>
    </w:p>
    <w:p w14:paraId="0519435C" w14:textId="05956252" w:rsidR="00B66F59" w:rsidRDefault="00B66F59" w:rsidP="00943A99">
      <w:pPr>
        <w:pStyle w:val="BodyText"/>
        <w:ind w:left="116" w:firstLine="707"/>
        <w:jc w:val="both"/>
      </w:pPr>
      <w:r>
        <w:t xml:space="preserve">Zadužuje se </w:t>
      </w:r>
      <w:r w:rsidR="000454FA">
        <w:t xml:space="preserve">Središnji državni ured za Hrvate izvan Republike Hrvatske </w:t>
      </w:r>
      <w:r>
        <w:t xml:space="preserve">da </w:t>
      </w:r>
      <w:r w:rsidRPr="00B66F59">
        <w:t>Nacionalni plan</w:t>
      </w:r>
      <w:r w:rsidR="0067234A">
        <w:t xml:space="preserve"> i Akcijski plan </w:t>
      </w:r>
      <w:r w:rsidR="000F0737" w:rsidRPr="000F0737">
        <w:t xml:space="preserve">iz točke I. ove Odluke </w:t>
      </w:r>
      <w:r w:rsidRPr="00B66F59">
        <w:t>objavi</w:t>
      </w:r>
      <w:r>
        <w:t xml:space="preserve"> na svojim </w:t>
      </w:r>
      <w:r w:rsidR="0067234A">
        <w:t xml:space="preserve">mrežnim </w:t>
      </w:r>
      <w:r>
        <w:t>stranicama.</w:t>
      </w:r>
    </w:p>
    <w:p w14:paraId="6AE8D32E" w14:textId="77777777" w:rsidR="00943A99" w:rsidRDefault="00943A99" w:rsidP="00943A99">
      <w:pPr>
        <w:pStyle w:val="BodyText"/>
        <w:ind w:left="116" w:firstLine="707"/>
        <w:jc w:val="both"/>
      </w:pPr>
    </w:p>
    <w:p w14:paraId="7120EAE8" w14:textId="0D99490E" w:rsidR="00416136" w:rsidRDefault="000454FA" w:rsidP="00943A99">
      <w:pPr>
        <w:pStyle w:val="Heading1"/>
        <w:spacing w:before="0"/>
        <w:ind w:right="206"/>
      </w:pPr>
      <w:r>
        <w:t>I</w:t>
      </w:r>
      <w:r w:rsidR="0068673E">
        <w:t>V.</w:t>
      </w:r>
    </w:p>
    <w:p w14:paraId="4C9449BB" w14:textId="77777777" w:rsidR="00943A99" w:rsidRDefault="00943A99" w:rsidP="00943A99">
      <w:pPr>
        <w:pStyle w:val="Heading1"/>
        <w:spacing w:before="0"/>
        <w:ind w:right="206"/>
      </w:pPr>
    </w:p>
    <w:p w14:paraId="681EF8E4" w14:textId="30702D01" w:rsidR="00B66F59" w:rsidRDefault="0068673E" w:rsidP="00943A99">
      <w:pPr>
        <w:pStyle w:val="BodyText"/>
        <w:ind w:left="116" w:firstLine="707"/>
        <w:jc w:val="both"/>
      </w:pPr>
      <w:r>
        <w:t xml:space="preserve">Ova Odluka stupa na snagu danom donošenja, a objavit će se u </w:t>
      </w:r>
      <w:r w:rsidR="00C13DAC">
        <w:t>„</w:t>
      </w:r>
      <w:r>
        <w:t>Narodnim novinama</w:t>
      </w:r>
      <w:r w:rsidR="00C13DAC">
        <w:t>“</w:t>
      </w:r>
      <w:r w:rsidR="00B66F59">
        <w:t>.</w:t>
      </w:r>
    </w:p>
    <w:p w14:paraId="4919EA22" w14:textId="77777777" w:rsidR="00416136" w:rsidRDefault="00416136" w:rsidP="00943A99">
      <w:pPr>
        <w:pStyle w:val="BodyText"/>
        <w:rPr>
          <w:sz w:val="20"/>
        </w:rPr>
      </w:pPr>
    </w:p>
    <w:p w14:paraId="023804E7" w14:textId="77777777" w:rsidR="00416136" w:rsidRDefault="00416136" w:rsidP="00943A99">
      <w:pPr>
        <w:pStyle w:val="BodyText"/>
        <w:rPr>
          <w:sz w:val="20"/>
        </w:rPr>
      </w:pPr>
    </w:p>
    <w:p w14:paraId="3A20D0A2" w14:textId="77777777" w:rsidR="00416136" w:rsidRDefault="00416136" w:rsidP="00943A99">
      <w:pPr>
        <w:rPr>
          <w:sz w:val="20"/>
        </w:rPr>
        <w:sectPr w:rsidR="00416136">
          <w:footerReference w:type="default" r:id="rId14"/>
          <w:pgSz w:w="11910" w:h="16840"/>
          <w:pgMar w:top="1320" w:right="1280" w:bottom="280" w:left="1300" w:header="720" w:footer="720" w:gutter="0"/>
          <w:cols w:space="720"/>
        </w:sectPr>
      </w:pPr>
    </w:p>
    <w:p w14:paraId="27242808" w14:textId="77777777" w:rsidR="00943A99" w:rsidRDefault="0068673E" w:rsidP="00943A99">
      <w:pPr>
        <w:pStyle w:val="BodyText"/>
        <w:ind w:left="116" w:right="-241"/>
      </w:pPr>
      <w:r>
        <w:t>K</w:t>
      </w:r>
      <w:r w:rsidR="00A437FA">
        <w:t>LASA</w:t>
      </w:r>
      <w:r>
        <w:t>: U</w:t>
      </w:r>
      <w:r w:rsidR="00A437FA">
        <w:t>RBROJ</w:t>
      </w:r>
      <w:r>
        <w:t xml:space="preserve">: </w:t>
      </w:r>
    </w:p>
    <w:p w14:paraId="6070B641" w14:textId="77777777" w:rsidR="00943A99" w:rsidRDefault="00943A99" w:rsidP="00943A99">
      <w:pPr>
        <w:pStyle w:val="BodyText"/>
        <w:ind w:left="116" w:right="-241"/>
      </w:pPr>
    </w:p>
    <w:p w14:paraId="17F0B1F8" w14:textId="15D3264B" w:rsidR="00416136" w:rsidRDefault="0068673E" w:rsidP="00943A99">
      <w:pPr>
        <w:pStyle w:val="BodyText"/>
        <w:ind w:left="116" w:right="-241"/>
      </w:pPr>
      <w:r>
        <w:t>Zagreb,</w:t>
      </w:r>
    </w:p>
    <w:p w14:paraId="07E83CC8" w14:textId="77777777" w:rsidR="00416136" w:rsidRDefault="0068673E" w:rsidP="00943A99">
      <w:pPr>
        <w:pStyle w:val="BodyText"/>
        <w:rPr>
          <w:sz w:val="26"/>
        </w:rPr>
      </w:pPr>
      <w:r>
        <w:br w:type="column"/>
      </w:r>
    </w:p>
    <w:p w14:paraId="73707548" w14:textId="77777777" w:rsidR="00416136" w:rsidRDefault="00416136" w:rsidP="00943A99">
      <w:pPr>
        <w:pStyle w:val="BodyText"/>
        <w:rPr>
          <w:sz w:val="26"/>
        </w:rPr>
      </w:pPr>
    </w:p>
    <w:p w14:paraId="3C5046F0" w14:textId="77777777" w:rsidR="00416136" w:rsidRDefault="00416136" w:rsidP="00943A99">
      <w:pPr>
        <w:pStyle w:val="BodyText"/>
        <w:rPr>
          <w:sz w:val="28"/>
        </w:rPr>
      </w:pPr>
    </w:p>
    <w:p w14:paraId="38C07AD2" w14:textId="77777777" w:rsidR="00110035" w:rsidRDefault="00110035" w:rsidP="00943A99">
      <w:pPr>
        <w:pStyle w:val="Heading1"/>
        <w:spacing w:before="0"/>
        <w:ind w:left="663" w:right="0"/>
        <w:jc w:val="left"/>
      </w:pPr>
    </w:p>
    <w:p w14:paraId="28C3CB7D" w14:textId="77777777" w:rsidR="00110035" w:rsidRPr="00943A99" w:rsidRDefault="00110035" w:rsidP="00943A99">
      <w:pPr>
        <w:pStyle w:val="Heading1"/>
        <w:spacing w:before="0"/>
        <w:ind w:left="663" w:right="0"/>
        <w:jc w:val="left"/>
        <w:rPr>
          <w:b w:val="0"/>
        </w:rPr>
      </w:pPr>
    </w:p>
    <w:p w14:paraId="6EBE41B9" w14:textId="63B0858E" w:rsidR="00416136" w:rsidRPr="00943A99" w:rsidRDefault="00110035" w:rsidP="00943A99">
      <w:pPr>
        <w:pStyle w:val="Heading1"/>
        <w:spacing w:before="0"/>
        <w:ind w:right="0"/>
        <w:jc w:val="left"/>
        <w:rPr>
          <w:b w:val="0"/>
        </w:rPr>
      </w:pPr>
      <w:r w:rsidRPr="00943A99">
        <w:rPr>
          <w:b w:val="0"/>
        </w:rPr>
        <w:t xml:space="preserve">     </w:t>
      </w:r>
      <w:r w:rsidR="0068673E" w:rsidRPr="00943A99">
        <w:rPr>
          <w:b w:val="0"/>
        </w:rPr>
        <w:t>PREDSJEDNIK</w:t>
      </w:r>
    </w:p>
    <w:p w14:paraId="13EC3C90" w14:textId="77777777" w:rsidR="00416136" w:rsidRPr="00943A99" w:rsidRDefault="00416136" w:rsidP="00943A99">
      <w:pPr>
        <w:pStyle w:val="BodyText"/>
        <w:rPr>
          <w:sz w:val="26"/>
        </w:rPr>
      </w:pPr>
    </w:p>
    <w:p w14:paraId="68DC1895" w14:textId="77777777" w:rsidR="00416136" w:rsidRPr="00943A99" w:rsidRDefault="00416136" w:rsidP="00943A99">
      <w:pPr>
        <w:pStyle w:val="BodyText"/>
        <w:rPr>
          <w:sz w:val="22"/>
        </w:rPr>
      </w:pPr>
    </w:p>
    <w:p w14:paraId="5EA7F5C7" w14:textId="77777777" w:rsidR="00416136" w:rsidRPr="00943A99" w:rsidRDefault="0068673E" w:rsidP="00943A99">
      <w:pPr>
        <w:ind w:left="116"/>
        <w:rPr>
          <w:sz w:val="24"/>
        </w:rPr>
      </w:pPr>
      <w:r w:rsidRPr="00943A99">
        <w:rPr>
          <w:sz w:val="24"/>
        </w:rPr>
        <w:t>mr. sc. Andrej Plenković</w:t>
      </w:r>
    </w:p>
    <w:p w14:paraId="6C8CB17A" w14:textId="77777777" w:rsidR="00416136" w:rsidRDefault="00416136">
      <w:pPr>
        <w:rPr>
          <w:sz w:val="24"/>
        </w:rPr>
        <w:sectPr w:rsidR="00416136" w:rsidSect="00A437FA">
          <w:type w:val="continuous"/>
          <w:pgSz w:w="11910" w:h="16840"/>
          <w:pgMar w:top="1540" w:right="1280" w:bottom="280" w:left="1300" w:header="720" w:footer="720" w:gutter="0"/>
          <w:cols w:num="2" w:space="152" w:equalWidth="0">
            <w:col w:w="893" w:space="5641"/>
            <w:col w:w="2796"/>
          </w:cols>
        </w:sectPr>
      </w:pPr>
    </w:p>
    <w:p w14:paraId="6C817B85" w14:textId="77777777" w:rsidR="00416136" w:rsidRDefault="0068673E">
      <w:pPr>
        <w:spacing w:before="93"/>
        <w:ind w:left="124" w:right="208"/>
        <w:jc w:val="center"/>
        <w:rPr>
          <w:b/>
          <w:sz w:val="24"/>
        </w:rPr>
      </w:pPr>
      <w:r>
        <w:rPr>
          <w:b/>
          <w:sz w:val="24"/>
        </w:rPr>
        <w:lastRenderedPageBreak/>
        <w:t>O B R A Z L O Ž E N J E</w:t>
      </w:r>
    </w:p>
    <w:p w14:paraId="3E6C943A" w14:textId="77777777" w:rsidR="00416136" w:rsidRDefault="00416136">
      <w:pPr>
        <w:pStyle w:val="BodyText"/>
        <w:spacing w:before="5"/>
        <w:rPr>
          <w:b/>
          <w:sz w:val="20"/>
        </w:rPr>
      </w:pPr>
    </w:p>
    <w:p w14:paraId="76F6078D" w14:textId="77777777" w:rsidR="006C35D2" w:rsidRDefault="00840B15" w:rsidP="00104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Sukladno odredbama Zakona o </w:t>
      </w:r>
      <w:r w:rsidRPr="00F3310D">
        <w:rPr>
          <w:sz w:val="24"/>
          <w:szCs w:val="24"/>
        </w:rPr>
        <w:t>sustavu strateškog planiranja i upravljanja razvojem Republike Hrvatske</w:t>
      </w:r>
      <w:r>
        <w:rPr>
          <w:sz w:val="24"/>
          <w:szCs w:val="24"/>
        </w:rPr>
        <w:t xml:space="preserve"> („Narodne novine“, broj 123/17.), </w:t>
      </w:r>
      <w:r w:rsidR="00FD3D3B" w:rsidRPr="00FD3D3B">
        <w:rPr>
          <w:sz w:val="24"/>
          <w:szCs w:val="24"/>
        </w:rPr>
        <w:t xml:space="preserve">Nacionalni plan razvoja odnosa Republike Hrvatske s Hrvatima izvan Republike Hrvatske do 2027. godine </w:t>
      </w:r>
      <w:r w:rsidR="0068673E" w:rsidRPr="00613F33">
        <w:rPr>
          <w:sz w:val="24"/>
          <w:szCs w:val="24"/>
        </w:rPr>
        <w:t>(u daljnjem tekstu: Nacionalni plan)</w:t>
      </w:r>
      <w:r w:rsidR="00613F33" w:rsidRPr="00613F33">
        <w:rPr>
          <w:sz w:val="24"/>
          <w:szCs w:val="24"/>
        </w:rPr>
        <w:t xml:space="preserve"> </w:t>
      </w:r>
      <w:r w:rsidR="00FD3D3B">
        <w:rPr>
          <w:sz w:val="24"/>
          <w:szCs w:val="24"/>
        </w:rPr>
        <w:t xml:space="preserve">je </w:t>
      </w:r>
      <w:r w:rsidR="00613F33" w:rsidRPr="00613F33">
        <w:rPr>
          <w:sz w:val="24"/>
          <w:szCs w:val="24"/>
        </w:rPr>
        <w:t xml:space="preserve">srednjoročni akt strateškog planiranja </w:t>
      </w:r>
      <w:r w:rsidR="00FD3D3B">
        <w:rPr>
          <w:sz w:val="24"/>
          <w:szCs w:val="24"/>
        </w:rPr>
        <w:t xml:space="preserve">u području odnosa Republike Hrvatske s Hrvatima izvan Republike Hrvatske. </w:t>
      </w:r>
    </w:p>
    <w:p w14:paraId="4B665BD8" w14:textId="77777777" w:rsidR="006C35D2" w:rsidRDefault="006C35D2" w:rsidP="00104EE6">
      <w:pPr>
        <w:jc w:val="both"/>
        <w:rPr>
          <w:sz w:val="24"/>
          <w:szCs w:val="24"/>
        </w:rPr>
      </w:pPr>
    </w:p>
    <w:p w14:paraId="764C076E" w14:textId="7A4A6276" w:rsidR="00965A21" w:rsidRDefault="006C35D2" w:rsidP="00104EE6">
      <w:pPr>
        <w:jc w:val="both"/>
        <w:rPr>
          <w:sz w:val="24"/>
          <w:szCs w:val="24"/>
        </w:rPr>
      </w:pPr>
      <w:r w:rsidRPr="006C35D2">
        <w:rPr>
          <w:sz w:val="24"/>
          <w:szCs w:val="24"/>
        </w:rPr>
        <w:t xml:space="preserve">Nacionalni plan </w:t>
      </w:r>
      <w:r>
        <w:rPr>
          <w:sz w:val="24"/>
          <w:szCs w:val="24"/>
        </w:rPr>
        <w:t xml:space="preserve">je </w:t>
      </w:r>
      <w:r w:rsidRPr="006C35D2">
        <w:rPr>
          <w:sz w:val="24"/>
          <w:szCs w:val="24"/>
        </w:rPr>
        <w:t xml:space="preserve">srednjoročni akt strateškog planiranja od nacionalnog značaja kojim se pobliže definira provedba strateških ciljeva iz Nacionalne razvojne strategije Republike Hrvatske do 2030. godine s ciljem unaprjeđenja javne politike u području odnosa Republike Hrvatske s Hrvatima izvan Republike Hrvatske. </w:t>
      </w:r>
      <w:r w:rsidR="005F6939" w:rsidRPr="00613F33" w:rsidDel="00F02F1A">
        <w:rPr>
          <w:sz w:val="24"/>
          <w:szCs w:val="24"/>
        </w:rPr>
        <w:t>Izradom</w:t>
      </w:r>
      <w:r w:rsidR="005F6939">
        <w:rPr>
          <w:sz w:val="24"/>
          <w:szCs w:val="24"/>
        </w:rPr>
        <w:t xml:space="preserve"> ovog </w:t>
      </w:r>
      <w:r w:rsidR="005F6939" w:rsidRPr="00613F33" w:rsidDel="00F02F1A">
        <w:rPr>
          <w:sz w:val="24"/>
          <w:szCs w:val="24"/>
        </w:rPr>
        <w:t xml:space="preserve">Nacionalnog plana održava se kontinuitet postojanja i provedbe </w:t>
      </w:r>
      <w:r w:rsidR="005F6939">
        <w:rPr>
          <w:sz w:val="24"/>
          <w:szCs w:val="24"/>
        </w:rPr>
        <w:t xml:space="preserve">aktivnih </w:t>
      </w:r>
      <w:r w:rsidR="005F6939" w:rsidRPr="00613F33" w:rsidDel="00F02F1A">
        <w:rPr>
          <w:sz w:val="24"/>
          <w:szCs w:val="24"/>
        </w:rPr>
        <w:t>politik</w:t>
      </w:r>
      <w:r w:rsidR="005F6939">
        <w:rPr>
          <w:sz w:val="24"/>
          <w:szCs w:val="24"/>
        </w:rPr>
        <w:t xml:space="preserve">a Vlade Republike Hrvatske u području odnosa s Hrvatima izvan </w:t>
      </w:r>
      <w:r w:rsidR="00965A21">
        <w:rPr>
          <w:sz w:val="24"/>
          <w:szCs w:val="24"/>
        </w:rPr>
        <w:t xml:space="preserve">Republike </w:t>
      </w:r>
      <w:r w:rsidR="005F6939">
        <w:rPr>
          <w:sz w:val="24"/>
          <w:szCs w:val="24"/>
        </w:rPr>
        <w:t>Hrvatske</w:t>
      </w:r>
      <w:r w:rsidR="00965A21">
        <w:rPr>
          <w:sz w:val="24"/>
          <w:szCs w:val="24"/>
        </w:rPr>
        <w:t xml:space="preserve"> koje su</w:t>
      </w:r>
      <w:r w:rsidR="005F6939">
        <w:rPr>
          <w:sz w:val="24"/>
          <w:szCs w:val="24"/>
        </w:rPr>
        <w:t xml:space="preserve"> utemeljen</w:t>
      </w:r>
      <w:r w:rsidR="00965A21">
        <w:rPr>
          <w:sz w:val="24"/>
          <w:szCs w:val="24"/>
        </w:rPr>
        <w:t>e</w:t>
      </w:r>
      <w:r w:rsidR="005F6939">
        <w:rPr>
          <w:sz w:val="24"/>
          <w:szCs w:val="24"/>
        </w:rPr>
        <w:t xml:space="preserve"> u čl. 10. </w:t>
      </w:r>
      <w:r w:rsidR="005F6939" w:rsidRPr="00613F33" w:rsidDel="00F02F1A">
        <w:rPr>
          <w:sz w:val="24"/>
          <w:szCs w:val="24"/>
        </w:rPr>
        <w:t>Ustava Republike Hrvatske</w:t>
      </w:r>
      <w:r w:rsidR="00965A21">
        <w:rPr>
          <w:sz w:val="24"/>
          <w:szCs w:val="24"/>
        </w:rPr>
        <w:t>.</w:t>
      </w:r>
    </w:p>
    <w:p w14:paraId="1142D594" w14:textId="77777777" w:rsidR="00965A21" w:rsidRDefault="00965A21" w:rsidP="00104EE6">
      <w:pPr>
        <w:jc w:val="both"/>
        <w:rPr>
          <w:sz w:val="24"/>
          <w:szCs w:val="24"/>
        </w:rPr>
      </w:pPr>
    </w:p>
    <w:p w14:paraId="6C8C9F8E" w14:textId="69D208D6" w:rsidR="00965A21" w:rsidRPr="006C35D2" w:rsidRDefault="00965A21" w:rsidP="00104EE6">
      <w:pPr>
        <w:jc w:val="both"/>
        <w:rPr>
          <w:sz w:val="24"/>
          <w:szCs w:val="24"/>
        </w:rPr>
      </w:pPr>
      <w:r w:rsidRPr="006C35D2">
        <w:rPr>
          <w:sz w:val="24"/>
          <w:szCs w:val="24"/>
        </w:rPr>
        <w:t>Svrha Nacionalnog plana je ostvariti podlogu za moderan, održiv i učinkovit razvoj odnosa s Hrvatima izvan Republike Hrvatske i uskladiti ga sa sustavom strateškog planiranja i upravljanja razvojem Republike Hrvatske.</w:t>
      </w:r>
    </w:p>
    <w:p w14:paraId="6233B057" w14:textId="49484630" w:rsidR="00965A21" w:rsidRPr="008255BC" w:rsidRDefault="00965A21" w:rsidP="00104EE6">
      <w:pPr>
        <w:jc w:val="both"/>
        <w:rPr>
          <w:sz w:val="24"/>
          <w:szCs w:val="24"/>
        </w:rPr>
      </w:pPr>
    </w:p>
    <w:p w14:paraId="74CA6FF5" w14:textId="3573F8AE" w:rsidR="00965A21" w:rsidRPr="008255BC" w:rsidRDefault="00965A21" w:rsidP="00104EE6">
      <w:pPr>
        <w:jc w:val="both"/>
        <w:rPr>
          <w:sz w:val="24"/>
          <w:szCs w:val="24"/>
        </w:rPr>
      </w:pPr>
      <w:r w:rsidRPr="008255BC">
        <w:rPr>
          <w:sz w:val="24"/>
          <w:szCs w:val="24"/>
        </w:rPr>
        <w:t>Nacionalni plan pobliže definira provedbu dva strateška cilja iz Nacionalne razvojne strategije Republike Hrvatske do 2030. godine u kojoj su Hrvati izvan Republike Hrvatske</w:t>
      </w:r>
      <w:r w:rsidR="00CE5F74" w:rsidRPr="008255BC">
        <w:rPr>
          <w:sz w:val="24"/>
          <w:szCs w:val="24"/>
        </w:rPr>
        <w:t xml:space="preserve"> </w:t>
      </w:r>
      <w:r w:rsidRPr="008255BC">
        <w:rPr>
          <w:sz w:val="24"/>
          <w:szCs w:val="24"/>
        </w:rPr>
        <w:t>prepoznati kao</w:t>
      </w:r>
      <w:r w:rsidR="00CE5F74" w:rsidRPr="008255BC">
        <w:rPr>
          <w:sz w:val="24"/>
          <w:szCs w:val="24"/>
        </w:rPr>
        <w:t xml:space="preserve"> sastavni dio hrvatskog društva te važan čimbenik u ostvarenju </w:t>
      </w:r>
      <w:r w:rsidR="00CE5F74" w:rsidRPr="008255BC">
        <w:rPr>
          <w:i/>
          <w:iCs/>
          <w:sz w:val="24"/>
          <w:szCs w:val="24"/>
        </w:rPr>
        <w:t xml:space="preserve">Globalne prepoznatljivosti i </w:t>
      </w:r>
      <w:r w:rsidR="008255BC" w:rsidRPr="008255BC">
        <w:rPr>
          <w:i/>
          <w:iCs/>
          <w:sz w:val="24"/>
          <w:szCs w:val="24"/>
        </w:rPr>
        <w:t>jačanja međunarodnog položaja i uloge Hrvatske</w:t>
      </w:r>
      <w:r w:rsidR="008255BC" w:rsidRPr="008255BC">
        <w:rPr>
          <w:sz w:val="24"/>
          <w:szCs w:val="24"/>
        </w:rPr>
        <w:t xml:space="preserve"> te </w:t>
      </w:r>
      <w:r w:rsidR="008255BC" w:rsidRPr="008255BC">
        <w:rPr>
          <w:i/>
          <w:iCs/>
          <w:sz w:val="24"/>
          <w:szCs w:val="24"/>
        </w:rPr>
        <w:t>Demografskoj revitalizaciji i boljem položaju obitelji</w:t>
      </w:r>
      <w:r w:rsidR="008255BC" w:rsidRPr="008255BC">
        <w:rPr>
          <w:sz w:val="24"/>
          <w:szCs w:val="24"/>
        </w:rPr>
        <w:t xml:space="preserve">. </w:t>
      </w:r>
    </w:p>
    <w:p w14:paraId="74B98629" w14:textId="77777777" w:rsidR="00965A21" w:rsidRDefault="00965A21" w:rsidP="00104EE6">
      <w:pPr>
        <w:jc w:val="both"/>
        <w:rPr>
          <w:sz w:val="24"/>
          <w:szCs w:val="24"/>
        </w:rPr>
      </w:pPr>
    </w:p>
    <w:p w14:paraId="2472F6DE" w14:textId="74CE3DAD" w:rsidR="00613F33" w:rsidRPr="00795019" w:rsidDel="001D516F" w:rsidRDefault="00613F33" w:rsidP="00104EE6">
      <w:pPr>
        <w:jc w:val="both"/>
        <w:rPr>
          <w:sz w:val="24"/>
          <w:szCs w:val="24"/>
        </w:rPr>
      </w:pPr>
      <w:r w:rsidRPr="00795019" w:rsidDel="001D516F">
        <w:rPr>
          <w:sz w:val="24"/>
          <w:szCs w:val="24"/>
        </w:rPr>
        <w:t xml:space="preserve">Nacionalni plan </w:t>
      </w:r>
      <w:r w:rsidR="005D6501" w:rsidRPr="00795019" w:rsidDel="001D516F">
        <w:rPr>
          <w:sz w:val="24"/>
          <w:szCs w:val="24"/>
        </w:rPr>
        <w:t>sadrž</w:t>
      </w:r>
      <w:r w:rsidR="005D6501" w:rsidRPr="00795019">
        <w:rPr>
          <w:sz w:val="24"/>
          <w:szCs w:val="24"/>
        </w:rPr>
        <w:t>ava</w:t>
      </w:r>
      <w:r w:rsidR="005D6501" w:rsidRPr="00795019" w:rsidDel="001D516F">
        <w:rPr>
          <w:sz w:val="24"/>
          <w:szCs w:val="24"/>
        </w:rPr>
        <w:t xml:space="preserve"> </w:t>
      </w:r>
      <w:r w:rsidR="008255BC" w:rsidRPr="00795019">
        <w:rPr>
          <w:sz w:val="24"/>
          <w:szCs w:val="24"/>
        </w:rPr>
        <w:t xml:space="preserve">tri </w:t>
      </w:r>
      <w:r w:rsidRPr="00795019" w:rsidDel="001D516F">
        <w:rPr>
          <w:sz w:val="24"/>
          <w:szCs w:val="24"/>
        </w:rPr>
        <w:t>posebn</w:t>
      </w:r>
      <w:r w:rsidR="008255BC" w:rsidRPr="00795019">
        <w:rPr>
          <w:sz w:val="24"/>
          <w:szCs w:val="24"/>
        </w:rPr>
        <w:t xml:space="preserve">a </w:t>
      </w:r>
      <w:r w:rsidRPr="00795019" w:rsidDel="001D516F">
        <w:rPr>
          <w:sz w:val="24"/>
          <w:szCs w:val="24"/>
        </w:rPr>
        <w:t>cilj</w:t>
      </w:r>
      <w:r w:rsidR="008255BC" w:rsidRPr="00795019">
        <w:rPr>
          <w:sz w:val="24"/>
          <w:szCs w:val="24"/>
        </w:rPr>
        <w:t>a čija su ostvarenja</w:t>
      </w:r>
      <w:r w:rsidRPr="00795019" w:rsidDel="001D516F">
        <w:rPr>
          <w:sz w:val="24"/>
          <w:szCs w:val="24"/>
        </w:rPr>
        <w:t xml:space="preserve"> povezan</w:t>
      </w:r>
      <w:r w:rsidR="008255BC" w:rsidRPr="00795019">
        <w:rPr>
          <w:sz w:val="24"/>
          <w:szCs w:val="24"/>
        </w:rPr>
        <w:t>a</w:t>
      </w:r>
      <w:r w:rsidRPr="00795019" w:rsidDel="001D516F">
        <w:rPr>
          <w:sz w:val="24"/>
          <w:szCs w:val="24"/>
        </w:rPr>
        <w:t xml:space="preserve"> s </w:t>
      </w:r>
      <w:r w:rsidR="00C30045" w:rsidRPr="00795019">
        <w:rPr>
          <w:sz w:val="24"/>
          <w:szCs w:val="24"/>
        </w:rPr>
        <w:t xml:space="preserve">izvorima sredstava u </w:t>
      </w:r>
      <w:r w:rsidRPr="00795019" w:rsidDel="001D516F">
        <w:rPr>
          <w:sz w:val="24"/>
          <w:szCs w:val="24"/>
        </w:rPr>
        <w:t>državn</w:t>
      </w:r>
      <w:r w:rsidR="00C30045" w:rsidRPr="00795019">
        <w:rPr>
          <w:sz w:val="24"/>
          <w:szCs w:val="24"/>
        </w:rPr>
        <w:t>o</w:t>
      </w:r>
      <w:r w:rsidRPr="00795019" w:rsidDel="001D516F">
        <w:rPr>
          <w:sz w:val="24"/>
          <w:szCs w:val="24"/>
        </w:rPr>
        <w:t>m proračun</w:t>
      </w:r>
      <w:r w:rsidR="007A791B">
        <w:rPr>
          <w:sz w:val="24"/>
          <w:szCs w:val="24"/>
        </w:rPr>
        <w:t>u</w:t>
      </w:r>
      <w:r w:rsidRPr="00795019" w:rsidDel="001D516F">
        <w:rPr>
          <w:sz w:val="24"/>
          <w:szCs w:val="24"/>
        </w:rPr>
        <w:t xml:space="preserve"> i predstavlja</w:t>
      </w:r>
      <w:r w:rsidR="00C30045" w:rsidRPr="00795019">
        <w:rPr>
          <w:sz w:val="24"/>
          <w:szCs w:val="24"/>
        </w:rPr>
        <w:t>ju</w:t>
      </w:r>
      <w:r w:rsidRPr="00795019" w:rsidDel="001D516F">
        <w:rPr>
          <w:sz w:val="24"/>
          <w:szCs w:val="24"/>
        </w:rPr>
        <w:t xml:space="preserve"> okvir za oblikovanje </w:t>
      </w:r>
      <w:r w:rsidR="00C30045" w:rsidRPr="00795019">
        <w:rPr>
          <w:sz w:val="24"/>
          <w:szCs w:val="24"/>
        </w:rPr>
        <w:t xml:space="preserve">i provedbu </w:t>
      </w:r>
      <w:r w:rsidRPr="00795019" w:rsidDel="001D516F">
        <w:rPr>
          <w:sz w:val="24"/>
          <w:szCs w:val="24"/>
        </w:rPr>
        <w:t xml:space="preserve">programa, projekata, mjera i aktivnosti koji se odnose </w:t>
      </w:r>
      <w:r w:rsidR="00C30045" w:rsidRPr="00795019">
        <w:rPr>
          <w:sz w:val="24"/>
          <w:szCs w:val="24"/>
        </w:rPr>
        <w:t xml:space="preserve">na zaštitu prava i promicanje interesa Hrvata izvan Hrvatske, razvijanje povezanosti i odnosa s Hrvatima izvan Republike Hrvatske te povratak hrvatskih iseljenika i njihovih potomaka u Republiku Hrvatsku. </w:t>
      </w:r>
    </w:p>
    <w:p w14:paraId="482D9BC5" w14:textId="77777777" w:rsidR="00A475AE" w:rsidRPr="00795019" w:rsidRDefault="00A475AE" w:rsidP="00104EE6">
      <w:pPr>
        <w:jc w:val="both"/>
        <w:rPr>
          <w:sz w:val="24"/>
          <w:szCs w:val="24"/>
        </w:rPr>
      </w:pPr>
    </w:p>
    <w:p w14:paraId="461F7FBA" w14:textId="4D51DE8D" w:rsidR="00025651" w:rsidRPr="00795019" w:rsidRDefault="00F02F1A" w:rsidP="00104EE6">
      <w:pPr>
        <w:jc w:val="both"/>
        <w:rPr>
          <w:sz w:val="24"/>
          <w:szCs w:val="24"/>
        </w:rPr>
      </w:pPr>
      <w:r w:rsidRPr="00795019">
        <w:rPr>
          <w:sz w:val="24"/>
          <w:szCs w:val="24"/>
        </w:rPr>
        <w:t>Uz Nacionalni plan izrađen je i Akcijski plan 202</w:t>
      </w:r>
      <w:r w:rsidR="00C30045" w:rsidRPr="00795019">
        <w:rPr>
          <w:sz w:val="24"/>
          <w:szCs w:val="24"/>
        </w:rPr>
        <w:t>2</w:t>
      </w:r>
      <w:r w:rsidRPr="00795019">
        <w:rPr>
          <w:sz w:val="24"/>
          <w:szCs w:val="24"/>
        </w:rPr>
        <w:t>.-202</w:t>
      </w:r>
      <w:r w:rsidR="00C30045" w:rsidRPr="00795019">
        <w:rPr>
          <w:sz w:val="24"/>
          <w:szCs w:val="24"/>
        </w:rPr>
        <w:t>4</w:t>
      </w:r>
      <w:r w:rsidRPr="00795019">
        <w:rPr>
          <w:sz w:val="24"/>
          <w:szCs w:val="24"/>
        </w:rPr>
        <w:t>.</w:t>
      </w:r>
      <w:r w:rsidR="00C30045" w:rsidRPr="00795019">
        <w:rPr>
          <w:sz w:val="24"/>
          <w:szCs w:val="24"/>
        </w:rPr>
        <w:t>, kao provedbeni akt,</w:t>
      </w:r>
      <w:r w:rsidRPr="00795019">
        <w:rPr>
          <w:sz w:val="24"/>
          <w:szCs w:val="24"/>
        </w:rPr>
        <w:t xml:space="preserve"> za provedbu </w:t>
      </w:r>
      <w:r w:rsidR="00C30045" w:rsidRPr="00795019">
        <w:rPr>
          <w:sz w:val="24"/>
          <w:szCs w:val="24"/>
        </w:rPr>
        <w:t xml:space="preserve">posebnih ciljeva iz Nacionalnog plana, kojim se pobliže definira </w:t>
      </w:r>
      <w:r w:rsidR="00795019" w:rsidRPr="00795019">
        <w:rPr>
          <w:sz w:val="24"/>
          <w:szCs w:val="24"/>
        </w:rPr>
        <w:t>opis i provedba 17 mjera koje predstavljaju način</w:t>
      </w:r>
      <w:r w:rsidR="006D1930">
        <w:rPr>
          <w:sz w:val="24"/>
          <w:szCs w:val="24"/>
        </w:rPr>
        <w:t>e</w:t>
      </w:r>
      <w:r w:rsidR="00795019" w:rsidRPr="00795019">
        <w:rPr>
          <w:sz w:val="24"/>
          <w:szCs w:val="24"/>
        </w:rPr>
        <w:t xml:space="preserve"> ostvarenja posebnih ciljeva iz Nacionalnog plana.</w:t>
      </w:r>
      <w:r w:rsidR="00C30045" w:rsidRPr="00795019">
        <w:rPr>
          <w:sz w:val="24"/>
          <w:szCs w:val="24"/>
        </w:rPr>
        <w:t xml:space="preserve"> </w:t>
      </w:r>
    </w:p>
    <w:p w14:paraId="3F46040D" w14:textId="77777777" w:rsidR="00A475AE" w:rsidRPr="00FD3D3B" w:rsidRDefault="00A475AE" w:rsidP="00104EE6">
      <w:pPr>
        <w:jc w:val="both"/>
        <w:rPr>
          <w:color w:val="FF0000"/>
          <w:sz w:val="24"/>
          <w:szCs w:val="24"/>
        </w:rPr>
      </w:pPr>
    </w:p>
    <w:p w14:paraId="6EA7B425" w14:textId="2014FE02" w:rsidR="006D1930" w:rsidRDefault="006D1930" w:rsidP="00104EE6">
      <w:pPr>
        <w:ind w:right="-26"/>
        <w:jc w:val="both"/>
        <w:rPr>
          <w:sz w:val="24"/>
          <w:szCs w:val="24"/>
        </w:rPr>
      </w:pPr>
      <w:r w:rsidRPr="004721FC">
        <w:rPr>
          <w:sz w:val="24"/>
          <w:szCs w:val="24"/>
        </w:rPr>
        <w:t xml:space="preserve">Nacionalni plan obuhvaća i predstavlja nastojanja Vlade </w:t>
      </w:r>
      <w:r w:rsidR="00A96DA0" w:rsidRPr="00CC17A5">
        <w:rPr>
          <w:sz w:val="24"/>
          <w:szCs w:val="24"/>
        </w:rPr>
        <w:t xml:space="preserve">Republike Hrvatske </w:t>
      </w:r>
      <w:r w:rsidRPr="004721FC">
        <w:rPr>
          <w:sz w:val="24"/>
          <w:szCs w:val="24"/>
        </w:rPr>
        <w:t>da sustavnim pristupom kroz definirane posebne ciljeve, mjere i aktivn</w:t>
      </w:r>
      <w:r>
        <w:rPr>
          <w:sz w:val="24"/>
          <w:szCs w:val="24"/>
        </w:rPr>
        <w:t>osti u ovom području djelovanja</w:t>
      </w:r>
      <w:r w:rsidRPr="004721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pridonese </w:t>
      </w:r>
      <w:r w:rsidRPr="004721FC">
        <w:rPr>
          <w:sz w:val="24"/>
          <w:szCs w:val="24"/>
        </w:rPr>
        <w:t>nastavk</w:t>
      </w:r>
      <w:r w:rsidR="00104EE6">
        <w:rPr>
          <w:sz w:val="24"/>
          <w:szCs w:val="24"/>
        </w:rPr>
        <w:t>u</w:t>
      </w:r>
      <w:r w:rsidRPr="004721FC">
        <w:rPr>
          <w:sz w:val="24"/>
          <w:szCs w:val="24"/>
        </w:rPr>
        <w:t xml:space="preserve"> provedbe i razvoja već započetih procesa koje R</w:t>
      </w:r>
      <w:r w:rsidR="00002BE0">
        <w:rPr>
          <w:sz w:val="24"/>
          <w:szCs w:val="24"/>
        </w:rPr>
        <w:t xml:space="preserve">epublika </w:t>
      </w:r>
      <w:r w:rsidRPr="004721FC">
        <w:rPr>
          <w:sz w:val="24"/>
          <w:szCs w:val="24"/>
        </w:rPr>
        <w:t>H</w:t>
      </w:r>
      <w:r w:rsidR="00002BE0">
        <w:rPr>
          <w:sz w:val="24"/>
          <w:szCs w:val="24"/>
        </w:rPr>
        <w:t>rvatska</w:t>
      </w:r>
      <w:r w:rsidRPr="004721FC">
        <w:rPr>
          <w:sz w:val="24"/>
          <w:szCs w:val="24"/>
        </w:rPr>
        <w:t xml:space="preserve"> provodi s ciljem djelotvornog povezivanja hrvatskog društva i </w:t>
      </w:r>
      <w:r w:rsidR="00002BE0">
        <w:rPr>
          <w:sz w:val="24"/>
          <w:szCs w:val="24"/>
        </w:rPr>
        <w:t>Hrvata izvan Hrvatske</w:t>
      </w:r>
      <w:r w:rsidRPr="004721FC">
        <w:rPr>
          <w:sz w:val="24"/>
          <w:szCs w:val="24"/>
        </w:rPr>
        <w:t xml:space="preserve"> u jedinstvenu cjelinu nedjeljivog</w:t>
      </w:r>
      <w:r>
        <w:rPr>
          <w:sz w:val="24"/>
          <w:szCs w:val="24"/>
        </w:rPr>
        <w:t>a</w:t>
      </w:r>
      <w:r w:rsidRPr="004721FC">
        <w:rPr>
          <w:sz w:val="24"/>
          <w:szCs w:val="24"/>
        </w:rPr>
        <w:t xml:space="preserve"> hrvatskog naroda te s ciljem očuvanja i jačanja hrvatskoga nacionalnog identiteta i prosperiteta.</w:t>
      </w:r>
    </w:p>
    <w:p w14:paraId="2485B574" w14:textId="388EF81C" w:rsidR="00A96DA0" w:rsidRDefault="00A96DA0" w:rsidP="00104EE6">
      <w:pPr>
        <w:ind w:right="-26"/>
        <w:jc w:val="both"/>
        <w:rPr>
          <w:sz w:val="24"/>
          <w:szCs w:val="24"/>
        </w:rPr>
      </w:pPr>
    </w:p>
    <w:p w14:paraId="5FD12343" w14:textId="710F7D3B" w:rsidR="00A96DA0" w:rsidRDefault="00A96DA0" w:rsidP="00104EE6">
      <w:pPr>
        <w:ind w:right="-26"/>
        <w:jc w:val="both"/>
        <w:rPr>
          <w:sz w:val="24"/>
          <w:szCs w:val="24"/>
        </w:rPr>
      </w:pPr>
      <w:r w:rsidRPr="00A96DA0">
        <w:rPr>
          <w:sz w:val="24"/>
          <w:szCs w:val="24"/>
        </w:rPr>
        <w:t>Slijedom svega navedenog, predlaže se Vladi Republike Hrvatske donošenje ove Odluke.</w:t>
      </w:r>
    </w:p>
    <w:p w14:paraId="6B6D4444" w14:textId="59E0D0AC" w:rsidR="00104EE6" w:rsidRDefault="00104EE6" w:rsidP="00104EE6">
      <w:pPr>
        <w:ind w:right="-26"/>
        <w:jc w:val="both"/>
        <w:rPr>
          <w:sz w:val="24"/>
          <w:szCs w:val="24"/>
        </w:rPr>
      </w:pPr>
    </w:p>
    <w:p w14:paraId="50E2DC73" w14:textId="77777777" w:rsidR="000C2EFA" w:rsidRDefault="000C2EFA" w:rsidP="007B5188">
      <w:pPr>
        <w:jc w:val="both"/>
        <w:rPr>
          <w:sz w:val="24"/>
          <w:szCs w:val="24"/>
        </w:rPr>
      </w:pPr>
    </w:p>
    <w:p w14:paraId="11783C85" w14:textId="77777777" w:rsidR="000C2EFA" w:rsidRDefault="000C2EFA" w:rsidP="007B5188">
      <w:pPr>
        <w:jc w:val="both"/>
        <w:rPr>
          <w:sz w:val="24"/>
          <w:szCs w:val="24"/>
        </w:rPr>
      </w:pPr>
    </w:p>
    <w:p w14:paraId="0C57252A" w14:textId="77777777" w:rsidR="000C2EFA" w:rsidRDefault="000C2EFA" w:rsidP="007B5188">
      <w:pPr>
        <w:jc w:val="both"/>
        <w:rPr>
          <w:sz w:val="24"/>
          <w:szCs w:val="24"/>
        </w:rPr>
      </w:pPr>
    </w:p>
    <w:p w14:paraId="65D94173" w14:textId="77777777" w:rsidR="000C2EFA" w:rsidRDefault="000C2EFA" w:rsidP="007B5188">
      <w:pPr>
        <w:jc w:val="both"/>
        <w:rPr>
          <w:sz w:val="24"/>
          <w:szCs w:val="24"/>
        </w:rPr>
      </w:pPr>
    </w:p>
    <w:p w14:paraId="1C13983B" w14:textId="77777777" w:rsidR="007B5188" w:rsidRDefault="007B5188" w:rsidP="006B05C1">
      <w:pPr>
        <w:jc w:val="both"/>
        <w:rPr>
          <w:sz w:val="24"/>
          <w:szCs w:val="24"/>
        </w:rPr>
      </w:pPr>
    </w:p>
    <w:sectPr w:rsidR="007B5188">
      <w:pgSz w:w="11910" w:h="16840"/>
      <w:pgMar w:top="1320" w:right="12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83216" w14:textId="77777777" w:rsidR="008E4BF3" w:rsidRDefault="008E4BF3" w:rsidP="009730B8">
      <w:r>
        <w:separator/>
      </w:r>
    </w:p>
  </w:endnote>
  <w:endnote w:type="continuationSeparator" w:id="0">
    <w:p w14:paraId="3E019B90" w14:textId="77777777" w:rsidR="008E4BF3" w:rsidRDefault="008E4BF3" w:rsidP="009730B8">
      <w:r>
        <w:continuationSeparator/>
      </w:r>
    </w:p>
  </w:endnote>
  <w:endnote w:type="continuationNotice" w:id="1">
    <w:p w14:paraId="140250B8" w14:textId="77777777" w:rsidR="008E4BF3" w:rsidRDefault="008E4B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F6A97" w14:textId="60C1B078" w:rsidR="009730B8" w:rsidRPr="00D7146A" w:rsidRDefault="009730B8" w:rsidP="009730B8">
    <w:pPr>
      <w:pBdr>
        <w:top w:val="single" w:sz="4" w:space="1" w:color="404040"/>
      </w:pBdr>
      <w:tabs>
        <w:tab w:val="center" w:pos="4536"/>
        <w:tab w:val="right" w:pos="9072"/>
      </w:tabs>
      <w:jc w:val="center"/>
      <w:rPr>
        <w:color w:val="404040"/>
        <w:spacing w:val="20"/>
        <w:sz w:val="20"/>
        <w:lang w:eastAsia="zh-CN"/>
      </w:rPr>
    </w:pPr>
    <w:r w:rsidRPr="00D7146A">
      <w:rPr>
        <w:color w:val="404040"/>
        <w:spacing w:val="20"/>
        <w:sz w:val="20"/>
        <w:lang w:eastAsia="zh-CN"/>
      </w:rPr>
      <w:t>Banski dvori | Trg Sv. Marka 2  | 10000 Zagreb | tel. 01 4569 222 | vlada.gov.hr</w:t>
    </w:r>
  </w:p>
  <w:p w14:paraId="2E2906F6" w14:textId="77777777" w:rsidR="009730B8" w:rsidRDefault="009730B8" w:rsidP="009730B8">
    <w:pPr>
      <w:pStyle w:val="Footer"/>
    </w:pPr>
  </w:p>
  <w:p w14:paraId="5C09D5BA" w14:textId="77777777" w:rsidR="009730B8" w:rsidRDefault="009730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C350C" w14:textId="77777777" w:rsidR="00A8027D" w:rsidRDefault="00A8027D" w:rsidP="009730B8">
    <w:pPr>
      <w:pStyle w:val="Footer"/>
    </w:pPr>
  </w:p>
  <w:p w14:paraId="4B7BF49C" w14:textId="77777777" w:rsidR="00A8027D" w:rsidRDefault="00A8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6BE81" w14:textId="77777777" w:rsidR="008E4BF3" w:rsidRDefault="008E4BF3" w:rsidP="009730B8">
      <w:r>
        <w:separator/>
      </w:r>
    </w:p>
  </w:footnote>
  <w:footnote w:type="continuationSeparator" w:id="0">
    <w:p w14:paraId="46DA782C" w14:textId="77777777" w:rsidR="008E4BF3" w:rsidRDefault="008E4BF3" w:rsidP="009730B8">
      <w:r>
        <w:continuationSeparator/>
      </w:r>
    </w:p>
  </w:footnote>
  <w:footnote w:type="continuationNotice" w:id="1">
    <w:p w14:paraId="47FD5701" w14:textId="77777777" w:rsidR="008E4BF3" w:rsidRDefault="008E4B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0BF"/>
    <w:multiLevelType w:val="multilevel"/>
    <w:tmpl w:val="84F884E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0292B"/>
    <w:multiLevelType w:val="hybridMultilevel"/>
    <w:tmpl w:val="2CC264A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C23E8"/>
    <w:multiLevelType w:val="hybridMultilevel"/>
    <w:tmpl w:val="8CA88A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D2C1A"/>
    <w:multiLevelType w:val="hybridMultilevel"/>
    <w:tmpl w:val="3BF0C3C4"/>
    <w:lvl w:ilvl="0" w:tplc="041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36"/>
    <w:rsid w:val="00002BE0"/>
    <w:rsid w:val="00025527"/>
    <w:rsid w:val="00025651"/>
    <w:rsid w:val="000454FA"/>
    <w:rsid w:val="0006046E"/>
    <w:rsid w:val="0006246B"/>
    <w:rsid w:val="000C2EFA"/>
    <w:rsid w:val="000F0737"/>
    <w:rsid w:val="00104EE6"/>
    <w:rsid w:val="00110035"/>
    <w:rsid w:val="001102A5"/>
    <w:rsid w:val="001331C8"/>
    <w:rsid w:val="00141B65"/>
    <w:rsid w:val="0018120F"/>
    <w:rsid w:val="001A59A3"/>
    <w:rsid w:val="001A73EA"/>
    <w:rsid w:val="001C20FD"/>
    <w:rsid w:val="001D516F"/>
    <w:rsid w:val="00213372"/>
    <w:rsid w:val="002359A7"/>
    <w:rsid w:val="00237282"/>
    <w:rsid w:val="00237B7F"/>
    <w:rsid w:val="00291D2C"/>
    <w:rsid w:val="002B3D05"/>
    <w:rsid w:val="002D4D88"/>
    <w:rsid w:val="002E6AB2"/>
    <w:rsid w:val="003132B5"/>
    <w:rsid w:val="0035186A"/>
    <w:rsid w:val="00352123"/>
    <w:rsid w:val="00355CC6"/>
    <w:rsid w:val="003D4448"/>
    <w:rsid w:val="003E5084"/>
    <w:rsid w:val="00405B19"/>
    <w:rsid w:val="00416136"/>
    <w:rsid w:val="004A3A36"/>
    <w:rsid w:val="004A4EE9"/>
    <w:rsid w:val="004A7E7D"/>
    <w:rsid w:val="004C3541"/>
    <w:rsid w:val="004D534D"/>
    <w:rsid w:val="004E35F2"/>
    <w:rsid w:val="004E5588"/>
    <w:rsid w:val="004F74F9"/>
    <w:rsid w:val="00516B81"/>
    <w:rsid w:val="00521887"/>
    <w:rsid w:val="00550C50"/>
    <w:rsid w:val="00552385"/>
    <w:rsid w:val="00571C24"/>
    <w:rsid w:val="00573AC4"/>
    <w:rsid w:val="0059071F"/>
    <w:rsid w:val="005915A7"/>
    <w:rsid w:val="005D6501"/>
    <w:rsid w:val="005F5C52"/>
    <w:rsid w:val="005F6939"/>
    <w:rsid w:val="00613F33"/>
    <w:rsid w:val="00621E44"/>
    <w:rsid w:val="00646C5E"/>
    <w:rsid w:val="0067234A"/>
    <w:rsid w:val="00674E04"/>
    <w:rsid w:val="00683181"/>
    <w:rsid w:val="0068673E"/>
    <w:rsid w:val="006B05C1"/>
    <w:rsid w:val="006C35D2"/>
    <w:rsid w:val="006D1930"/>
    <w:rsid w:val="006E7C7D"/>
    <w:rsid w:val="00711623"/>
    <w:rsid w:val="007321B4"/>
    <w:rsid w:val="0074124D"/>
    <w:rsid w:val="00772B3B"/>
    <w:rsid w:val="00775949"/>
    <w:rsid w:val="00795019"/>
    <w:rsid w:val="007A791B"/>
    <w:rsid w:val="007B5188"/>
    <w:rsid w:val="007D5A8E"/>
    <w:rsid w:val="007E65AB"/>
    <w:rsid w:val="008227A7"/>
    <w:rsid w:val="008255BC"/>
    <w:rsid w:val="00832DCA"/>
    <w:rsid w:val="00840B15"/>
    <w:rsid w:val="00863260"/>
    <w:rsid w:val="008C068C"/>
    <w:rsid w:val="008E4BF3"/>
    <w:rsid w:val="00943A99"/>
    <w:rsid w:val="00965A21"/>
    <w:rsid w:val="009730B8"/>
    <w:rsid w:val="009830AA"/>
    <w:rsid w:val="00A1551D"/>
    <w:rsid w:val="00A301A4"/>
    <w:rsid w:val="00A35A66"/>
    <w:rsid w:val="00A437FA"/>
    <w:rsid w:val="00A475AE"/>
    <w:rsid w:val="00A8027D"/>
    <w:rsid w:val="00A87655"/>
    <w:rsid w:val="00A96DA0"/>
    <w:rsid w:val="00AA2CC9"/>
    <w:rsid w:val="00AD4E05"/>
    <w:rsid w:val="00AE578E"/>
    <w:rsid w:val="00B25F4C"/>
    <w:rsid w:val="00B44B6A"/>
    <w:rsid w:val="00B66F59"/>
    <w:rsid w:val="00B86DD8"/>
    <w:rsid w:val="00B92652"/>
    <w:rsid w:val="00B92B25"/>
    <w:rsid w:val="00BC21ED"/>
    <w:rsid w:val="00BC34AF"/>
    <w:rsid w:val="00BF5193"/>
    <w:rsid w:val="00C0510D"/>
    <w:rsid w:val="00C13DAC"/>
    <w:rsid w:val="00C26BB4"/>
    <w:rsid w:val="00C30045"/>
    <w:rsid w:val="00C4185E"/>
    <w:rsid w:val="00C84501"/>
    <w:rsid w:val="00CD6756"/>
    <w:rsid w:val="00CE5F74"/>
    <w:rsid w:val="00CF2B39"/>
    <w:rsid w:val="00D00E7D"/>
    <w:rsid w:val="00D03494"/>
    <w:rsid w:val="00D13D84"/>
    <w:rsid w:val="00D35460"/>
    <w:rsid w:val="00D51596"/>
    <w:rsid w:val="00D60FAA"/>
    <w:rsid w:val="00D80DEB"/>
    <w:rsid w:val="00D90287"/>
    <w:rsid w:val="00DA1C93"/>
    <w:rsid w:val="00DC05EC"/>
    <w:rsid w:val="00DC138C"/>
    <w:rsid w:val="00DE45CB"/>
    <w:rsid w:val="00E151FA"/>
    <w:rsid w:val="00E24E3E"/>
    <w:rsid w:val="00E45BFD"/>
    <w:rsid w:val="00E83FDF"/>
    <w:rsid w:val="00EC34AE"/>
    <w:rsid w:val="00ED34E7"/>
    <w:rsid w:val="00F02F1A"/>
    <w:rsid w:val="00F1705F"/>
    <w:rsid w:val="00F3310D"/>
    <w:rsid w:val="00F643E8"/>
    <w:rsid w:val="00FD1587"/>
    <w:rsid w:val="00FD1F44"/>
    <w:rsid w:val="00FD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EDFD"/>
  <w15:docId w15:val="{7BAAE954-4454-4C9D-B101-82859EAF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spacing w:before="125"/>
      <w:ind w:left="186" w:right="203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aliases w:val="JASPERS Heading 2,Bullet List,FooterText,Citation List,Recommendation,List Paragraph1,List Paragraph11,List Paragraph2,References,Bullets,List Paragraph (numbered (a)),Numbered List Paragraph,List Paragraph nowy,Liste 1,Numbered Paragraph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113"/>
    </w:pPr>
  </w:style>
  <w:style w:type="paragraph" w:styleId="Header">
    <w:name w:val="header"/>
    <w:basedOn w:val="Normal"/>
    <w:link w:val="Head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9730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0B8"/>
    <w:rPr>
      <w:rFonts w:ascii="Times New Roman" w:eastAsia="Times New Roman" w:hAnsi="Times New Roman" w:cs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2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260"/>
    <w:rPr>
      <w:rFonts w:ascii="Segoe UI" w:eastAsia="Times New Roman" w:hAnsi="Segoe UI" w:cs="Segoe UI"/>
      <w:sz w:val="18"/>
      <w:szCs w:val="18"/>
      <w:lang w:val="hr-HR"/>
    </w:rPr>
  </w:style>
  <w:style w:type="paragraph" w:customStyle="1" w:styleId="normalweb">
    <w:name w:val="normalweb"/>
    <w:basedOn w:val="Normal"/>
    <w:rsid w:val="00863260"/>
    <w:pPr>
      <w:widowControl/>
      <w:autoSpaceDE/>
      <w:autoSpaceDN/>
      <w:spacing w:before="100" w:beforeAutospacing="1" w:after="90"/>
      <w:jc w:val="both"/>
    </w:pPr>
    <w:rPr>
      <w:sz w:val="24"/>
      <w:szCs w:val="24"/>
      <w:lang w:eastAsia="hr-HR"/>
    </w:rPr>
  </w:style>
  <w:style w:type="character" w:customStyle="1" w:styleId="defaultparagraphfont-000029">
    <w:name w:val="defaultparagraphfont-000029"/>
    <w:rsid w:val="00863260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3F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F3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F33"/>
    <w:rPr>
      <w:sz w:val="20"/>
      <w:szCs w:val="20"/>
    </w:rPr>
  </w:style>
  <w:style w:type="character" w:customStyle="1" w:styleId="ListParagraphChar">
    <w:name w:val="List Paragraph Char"/>
    <w:aliases w:val="JASPERS Heading 2 Char,Bullet List Char,FooterText Char,Citation List Char,Recommendation Char,List Paragraph1 Char,List Paragraph11 Char,List Paragraph2 Char,References Char,Bullets Char,List Paragraph (numbered (a)) Char"/>
    <w:link w:val="ListParagraph"/>
    <w:uiPriority w:val="34"/>
    <w:qFormat/>
    <w:rsid w:val="0018120F"/>
    <w:rPr>
      <w:rFonts w:ascii="Times New Roman" w:eastAsia="Times New Roman" w:hAnsi="Times New Roman" w:cs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0FD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val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0F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405B1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5B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5B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AZJMDCZ6QSYZ-7492995-7315</_dlc_DocId>
    <_dlc_DocIdUrl xmlns="a494813a-d0d8-4dad-94cb-0d196f36ba15">
      <Url>https://ekoordinacije.vlada.hr/unutarnja-vanjska-politika/_layouts/15/DocIdRedir.aspx?ID=AZJMDCZ6QSYZ-7492995-7315</Url>
      <Description>AZJMDCZ6QSYZ-7492995-7315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8E18-64BA-4322-95D6-BB0407A066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A5881C-6BB8-4C08-A7A7-F66B742EA68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8F7D8B-730C-427D-839B-8C110A32C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B5432F-F440-4DA1-9C6E-F4DE0C5C1574}">
  <ds:schemaRefs>
    <ds:schemaRef ds:uri="http://purl.org/dc/terms/"/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10ACE59-BD62-4DCF-8F98-E3A2E36A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 Tatalović</cp:lastModifiedBy>
  <cp:revision>16</cp:revision>
  <cp:lastPrinted>2022-04-27T11:54:00Z</cp:lastPrinted>
  <dcterms:created xsi:type="dcterms:W3CDTF">2022-04-01T12:49:00Z</dcterms:created>
  <dcterms:modified xsi:type="dcterms:W3CDTF">2022-07-20T10:52:00Z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  <property fmtid="{D5CDD505-2E9C-101B-9397-08002B2CF9AE}" pid="5" name="ContentTypeId">
    <vt:lpwstr>0x010100B067BDC0524608488A6F0AA2AC437412</vt:lpwstr>
  </property>
  <property fmtid="{D5CDD505-2E9C-101B-9397-08002B2CF9AE}" pid="6" name="_dlc_DocIdItemGuid">
    <vt:lpwstr>c6cb18e2-ea53-43e6-ab8b-ee2fbec013db</vt:lpwstr>
  </property>
</Properties>
</file>