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7D1F2" w14:textId="77777777" w:rsidR="004E25DB" w:rsidRPr="00151B84" w:rsidRDefault="004E25DB" w:rsidP="004E25DB">
      <w:pPr>
        <w:spacing w:after="0" w:line="240" w:lineRule="auto"/>
        <w:jc w:val="center"/>
        <w:rPr>
          <w:rFonts w:ascii="Times New Roman" w:hAnsi="Times New Roman" w:cs="Times New Roman"/>
          <w:sz w:val="24"/>
          <w:szCs w:val="24"/>
          <w:highlight w:val="yellow"/>
        </w:rPr>
      </w:pPr>
      <w:r w:rsidRPr="00151B84">
        <w:rPr>
          <w:rFonts w:ascii="Times New Roman" w:hAnsi="Times New Roman" w:cs="Times New Roman"/>
          <w:sz w:val="24"/>
          <w:szCs w:val="24"/>
        </w:rPr>
        <w:t xml:space="preserve">  </w:t>
      </w:r>
      <w:r w:rsidRPr="00151B84">
        <w:rPr>
          <w:rFonts w:ascii="Times New Roman" w:hAnsi="Times New Roman" w:cs="Times New Roman"/>
          <w:noProof/>
          <w:sz w:val="24"/>
          <w:szCs w:val="24"/>
          <w:highlight w:val="yellow"/>
          <w:lang w:eastAsia="hr-HR"/>
        </w:rPr>
        <w:drawing>
          <wp:inline distT="0" distB="0" distL="0" distR="0" wp14:anchorId="792382F4" wp14:editId="6263D15C">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151B84">
        <w:rPr>
          <w:rFonts w:ascii="Times New Roman" w:hAnsi="Times New Roman" w:cs="Times New Roman"/>
          <w:sz w:val="24"/>
          <w:szCs w:val="24"/>
          <w:highlight w:val="yellow"/>
        </w:rPr>
        <w:fldChar w:fldCharType="begin"/>
      </w:r>
      <w:r w:rsidRPr="00151B84">
        <w:rPr>
          <w:rFonts w:ascii="Times New Roman" w:hAnsi="Times New Roman" w:cs="Times New Roman"/>
          <w:sz w:val="24"/>
          <w:szCs w:val="24"/>
          <w:highlight w:val="yellow"/>
        </w:rPr>
        <w:instrText xml:space="preserve"> INCLUDEPICTURE "http://www.inet.hr/~box/images/grb-rh.gif" \* MERGEFORMATINET </w:instrText>
      </w:r>
      <w:r w:rsidRPr="00151B84">
        <w:rPr>
          <w:rFonts w:ascii="Times New Roman" w:hAnsi="Times New Roman" w:cs="Times New Roman"/>
          <w:sz w:val="24"/>
          <w:szCs w:val="24"/>
          <w:highlight w:val="yellow"/>
        </w:rPr>
        <w:fldChar w:fldCharType="end"/>
      </w:r>
    </w:p>
    <w:p w14:paraId="658DFF36" w14:textId="77777777" w:rsidR="004E25DB" w:rsidRPr="00151B84" w:rsidRDefault="004E25DB" w:rsidP="004E25DB">
      <w:pPr>
        <w:spacing w:after="0" w:line="240" w:lineRule="auto"/>
        <w:jc w:val="center"/>
        <w:rPr>
          <w:rFonts w:ascii="Times New Roman" w:hAnsi="Times New Roman" w:cs="Times New Roman"/>
          <w:sz w:val="24"/>
          <w:szCs w:val="24"/>
        </w:rPr>
      </w:pPr>
      <w:r w:rsidRPr="00151B84">
        <w:rPr>
          <w:rFonts w:ascii="Times New Roman" w:hAnsi="Times New Roman" w:cs="Times New Roman"/>
          <w:sz w:val="24"/>
          <w:szCs w:val="24"/>
        </w:rPr>
        <w:t>VLADA REPUBLIKE HRVATSKE</w:t>
      </w:r>
    </w:p>
    <w:p w14:paraId="1384B3B4" w14:textId="77777777" w:rsidR="004E25DB" w:rsidRPr="00151B84" w:rsidRDefault="004E25DB" w:rsidP="004E25DB">
      <w:pPr>
        <w:spacing w:after="0" w:line="240" w:lineRule="auto"/>
        <w:jc w:val="both"/>
        <w:rPr>
          <w:rFonts w:ascii="Times New Roman" w:hAnsi="Times New Roman" w:cs="Times New Roman"/>
          <w:sz w:val="24"/>
          <w:szCs w:val="24"/>
        </w:rPr>
      </w:pPr>
    </w:p>
    <w:p w14:paraId="64EEC83F" w14:textId="793B733D" w:rsidR="004E25DB" w:rsidRPr="00151B84" w:rsidRDefault="004E25DB" w:rsidP="004E25DB">
      <w:pPr>
        <w:spacing w:after="0" w:line="240" w:lineRule="auto"/>
        <w:jc w:val="right"/>
        <w:rPr>
          <w:rFonts w:ascii="Times New Roman" w:hAnsi="Times New Roman" w:cs="Times New Roman"/>
          <w:sz w:val="24"/>
          <w:szCs w:val="24"/>
        </w:rPr>
      </w:pPr>
      <w:r w:rsidRPr="00151B84">
        <w:rPr>
          <w:rFonts w:ascii="Times New Roman" w:hAnsi="Times New Roman" w:cs="Times New Roman"/>
          <w:sz w:val="24"/>
          <w:szCs w:val="24"/>
        </w:rPr>
        <w:t xml:space="preserve">Zagreb, </w:t>
      </w:r>
      <w:r w:rsidR="00B97821">
        <w:rPr>
          <w:rFonts w:ascii="Times New Roman" w:hAnsi="Times New Roman" w:cs="Times New Roman"/>
          <w:sz w:val="24"/>
          <w:szCs w:val="24"/>
        </w:rPr>
        <w:t>21. srpnja</w:t>
      </w:r>
      <w:r w:rsidRPr="00151B84">
        <w:rPr>
          <w:rFonts w:ascii="Times New Roman" w:hAnsi="Times New Roman" w:cs="Times New Roman"/>
          <w:sz w:val="24"/>
          <w:szCs w:val="24"/>
        </w:rPr>
        <w:t xml:space="preserve"> 202</w:t>
      </w:r>
      <w:r>
        <w:rPr>
          <w:rFonts w:ascii="Times New Roman" w:hAnsi="Times New Roman" w:cs="Times New Roman"/>
          <w:sz w:val="24"/>
          <w:szCs w:val="24"/>
        </w:rPr>
        <w:t>2</w:t>
      </w:r>
      <w:r w:rsidRPr="00151B84">
        <w:rPr>
          <w:rFonts w:ascii="Times New Roman" w:hAnsi="Times New Roman" w:cs="Times New Roman"/>
          <w:sz w:val="24"/>
          <w:szCs w:val="24"/>
        </w:rPr>
        <w:t>.</w:t>
      </w:r>
    </w:p>
    <w:p w14:paraId="3784FA25" w14:textId="53F0CA5C" w:rsidR="004E25DB" w:rsidRDefault="004E25DB" w:rsidP="004E25DB">
      <w:pPr>
        <w:spacing w:after="0" w:line="240" w:lineRule="auto"/>
        <w:jc w:val="right"/>
        <w:rPr>
          <w:rFonts w:ascii="Times New Roman" w:hAnsi="Times New Roman" w:cs="Times New Roman"/>
          <w:sz w:val="24"/>
          <w:szCs w:val="24"/>
        </w:rPr>
      </w:pPr>
    </w:p>
    <w:p w14:paraId="5790178B" w14:textId="7A8883F0" w:rsidR="004E25DB" w:rsidRDefault="004E25DB" w:rsidP="004E25DB">
      <w:pPr>
        <w:spacing w:after="0" w:line="240" w:lineRule="auto"/>
        <w:jc w:val="right"/>
        <w:rPr>
          <w:rFonts w:ascii="Times New Roman" w:hAnsi="Times New Roman" w:cs="Times New Roman"/>
          <w:sz w:val="24"/>
          <w:szCs w:val="24"/>
        </w:rPr>
      </w:pPr>
    </w:p>
    <w:p w14:paraId="623A8360" w14:textId="33088EB3" w:rsidR="004E25DB" w:rsidRDefault="004E25DB" w:rsidP="004E25DB">
      <w:pPr>
        <w:spacing w:after="0" w:line="240" w:lineRule="auto"/>
        <w:jc w:val="right"/>
        <w:rPr>
          <w:rFonts w:ascii="Times New Roman" w:hAnsi="Times New Roman" w:cs="Times New Roman"/>
          <w:sz w:val="24"/>
          <w:szCs w:val="24"/>
        </w:rPr>
      </w:pPr>
    </w:p>
    <w:p w14:paraId="6A572A36" w14:textId="0695EFEB" w:rsidR="004E25DB" w:rsidRDefault="004E25DB" w:rsidP="004E25DB">
      <w:pPr>
        <w:spacing w:after="0" w:line="240" w:lineRule="auto"/>
        <w:jc w:val="right"/>
        <w:rPr>
          <w:rFonts w:ascii="Times New Roman" w:hAnsi="Times New Roman" w:cs="Times New Roman"/>
          <w:sz w:val="24"/>
          <w:szCs w:val="24"/>
        </w:rPr>
      </w:pPr>
    </w:p>
    <w:p w14:paraId="4121CEA2" w14:textId="00C8A643" w:rsidR="004E25DB" w:rsidRDefault="004E25DB" w:rsidP="004E25DB">
      <w:pPr>
        <w:spacing w:after="0" w:line="240" w:lineRule="auto"/>
        <w:jc w:val="right"/>
        <w:rPr>
          <w:rFonts w:ascii="Times New Roman" w:hAnsi="Times New Roman" w:cs="Times New Roman"/>
          <w:sz w:val="24"/>
          <w:szCs w:val="24"/>
        </w:rPr>
      </w:pPr>
    </w:p>
    <w:p w14:paraId="2C9F0E84" w14:textId="20628016" w:rsidR="004E25DB" w:rsidRDefault="004E25DB" w:rsidP="004E25DB">
      <w:pPr>
        <w:spacing w:after="0" w:line="240" w:lineRule="auto"/>
        <w:jc w:val="right"/>
        <w:rPr>
          <w:rFonts w:ascii="Times New Roman" w:hAnsi="Times New Roman" w:cs="Times New Roman"/>
          <w:sz w:val="24"/>
          <w:szCs w:val="24"/>
        </w:rPr>
      </w:pPr>
    </w:p>
    <w:p w14:paraId="7DD8A0A8" w14:textId="327E98BF" w:rsidR="004E25DB" w:rsidRDefault="004E25DB" w:rsidP="004E25DB">
      <w:pPr>
        <w:spacing w:after="0" w:line="240" w:lineRule="auto"/>
        <w:jc w:val="right"/>
        <w:rPr>
          <w:rFonts w:ascii="Times New Roman" w:hAnsi="Times New Roman" w:cs="Times New Roman"/>
          <w:sz w:val="24"/>
          <w:szCs w:val="24"/>
        </w:rPr>
      </w:pPr>
    </w:p>
    <w:p w14:paraId="3DB6A6F6" w14:textId="4C2B15F4" w:rsidR="004E25DB" w:rsidRDefault="004E25DB" w:rsidP="004E25DB">
      <w:pPr>
        <w:spacing w:after="0" w:line="240" w:lineRule="auto"/>
        <w:jc w:val="right"/>
        <w:rPr>
          <w:rFonts w:ascii="Times New Roman" w:hAnsi="Times New Roman" w:cs="Times New Roman"/>
          <w:sz w:val="24"/>
          <w:szCs w:val="24"/>
        </w:rPr>
      </w:pPr>
    </w:p>
    <w:p w14:paraId="2BF61380" w14:textId="0BEAE0DE" w:rsidR="004E25DB" w:rsidRDefault="004E25DB" w:rsidP="004E25DB">
      <w:pPr>
        <w:spacing w:after="0" w:line="240" w:lineRule="auto"/>
        <w:jc w:val="right"/>
        <w:rPr>
          <w:rFonts w:ascii="Times New Roman" w:hAnsi="Times New Roman" w:cs="Times New Roman"/>
          <w:sz w:val="24"/>
          <w:szCs w:val="24"/>
        </w:rPr>
      </w:pPr>
    </w:p>
    <w:p w14:paraId="4CC167DC" w14:textId="52B4ECFB" w:rsidR="004E25DB" w:rsidRDefault="004E25DB" w:rsidP="004E25DB">
      <w:pPr>
        <w:spacing w:after="0" w:line="240" w:lineRule="auto"/>
        <w:jc w:val="right"/>
        <w:rPr>
          <w:rFonts w:ascii="Times New Roman" w:hAnsi="Times New Roman" w:cs="Times New Roman"/>
          <w:sz w:val="24"/>
          <w:szCs w:val="24"/>
        </w:rPr>
      </w:pPr>
    </w:p>
    <w:p w14:paraId="01F443D0" w14:textId="60872F23" w:rsidR="004E25DB" w:rsidRDefault="004E25DB" w:rsidP="004E25DB">
      <w:pPr>
        <w:spacing w:after="0" w:line="240" w:lineRule="auto"/>
        <w:jc w:val="right"/>
        <w:rPr>
          <w:rFonts w:ascii="Times New Roman" w:hAnsi="Times New Roman" w:cs="Times New Roman"/>
          <w:sz w:val="24"/>
          <w:szCs w:val="24"/>
        </w:rPr>
      </w:pPr>
    </w:p>
    <w:p w14:paraId="3D284B8C" w14:textId="669E28AA" w:rsidR="004E25DB" w:rsidRDefault="004E25DB" w:rsidP="004E25DB">
      <w:pPr>
        <w:spacing w:after="0" w:line="240" w:lineRule="auto"/>
        <w:jc w:val="right"/>
        <w:rPr>
          <w:rFonts w:ascii="Times New Roman" w:hAnsi="Times New Roman" w:cs="Times New Roman"/>
          <w:sz w:val="24"/>
          <w:szCs w:val="24"/>
        </w:rPr>
      </w:pPr>
    </w:p>
    <w:p w14:paraId="5C8AEACE" w14:textId="77777777" w:rsidR="004E25DB" w:rsidRPr="00151B84" w:rsidRDefault="004E25DB" w:rsidP="004E25DB">
      <w:pPr>
        <w:spacing w:after="0" w:line="240" w:lineRule="auto"/>
        <w:jc w:val="right"/>
        <w:rPr>
          <w:rFonts w:ascii="Times New Roman" w:hAnsi="Times New Roman" w:cs="Times New Roman"/>
          <w:sz w:val="24"/>
          <w:szCs w:val="24"/>
        </w:rPr>
      </w:pPr>
    </w:p>
    <w:p w14:paraId="037D2E71" w14:textId="77777777" w:rsidR="004E25DB" w:rsidRPr="00151B84" w:rsidRDefault="004E25DB" w:rsidP="004E25DB">
      <w:pPr>
        <w:spacing w:after="0" w:line="240" w:lineRule="auto"/>
        <w:jc w:val="right"/>
        <w:rPr>
          <w:rFonts w:ascii="Times New Roman" w:hAnsi="Times New Roman" w:cs="Times New Roman"/>
          <w:sz w:val="24"/>
          <w:szCs w:val="24"/>
        </w:rPr>
      </w:pPr>
    </w:p>
    <w:p w14:paraId="746B6616" w14:textId="77777777" w:rsidR="004E25DB" w:rsidRPr="00151B84" w:rsidRDefault="004E25DB" w:rsidP="004E25DB">
      <w:pPr>
        <w:spacing w:after="0" w:line="240" w:lineRule="auto"/>
        <w:jc w:val="right"/>
        <w:rPr>
          <w:rFonts w:ascii="Times New Roman" w:hAnsi="Times New Roman" w:cs="Times New Roman"/>
          <w:sz w:val="24"/>
          <w:szCs w:val="24"/>
        </w:rPr>
      </w:pPr>
    </w:p>
    <w:p w14:paraId="57384D4E" w14:textId="77777777" w:rsidR="004E25DB" w:rsidRPr="00151B84" w:rsidRDefault="004E25DB" w:rsidP="004E25DB">
      <w:pPr>
        <w:spacing w:after="0" w:line="240" w:lineRule="auto"/>
        <w:jc w:val="both"/>
        <w:rPr>
          <w:rFonts w:ascii="Times New Roman" w:hAnsi="Times New Roman" w:cs="Times New Roman"/>
          <w:sz w:val="24"/>
          <w:szCs w:val="24"/>
        </w:rPr>
      </w:pPr>
      <w:r w:rsidRPr="00151B84">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077"/>
      </w:tblGrid>
      <w:tr w:rsidR="004E25DB" w:rsidRPr="00151B84" w14:paraId="76F49597" w14:textId="77777777" w:rsidTr="00947845">
        <w:tc>
          <w:tcPr>
            <w:tcW w:w="1951" w:type="dxa"/>
          </w:tcPr>
          <w:p w14:paraId="25FA9828" w14:textId="77777777" w:rsidR="004E25DB" w:rsidRPr="00151B84" w:rsidRDefault="004E25DB" w:rsidP="00947845">
            <w:pPr>
              <w:jc w:val="right"/>
              <w:rPr>
                <w:sz w:val="24"/>
                <w:szCs w:val="24"/>
              </w:rPr>
            </w:pPr>
            <w:r w:rsidRPr="00151B84">
              <w:rPr>
                <w:sz w:val="24"/>
                <w:szCs w:val="24"/>
              </w:rPr>
              <w:t xml:space="preserve"> </w:t>
            </w:r>
            <w:r w:rsidRPr="00151B84">
              <w:rPr>
                <w:b/>
                <w:smallCaps/>
                <w:sz w:val="24"/>
                <w:szCs w:val="24"/>
              </w:rPr>
              <w:t>Predlagatelj</w:t>
            </w:r>
            <w:r w:rsidRPr="00151B84">
              <w:rPr>
                <w:b/>
                <w:sz w:val="24"/>
                <w:szCs w:val="24"/>
              </w:rPr>
              <w:t>:</w:t>
            </w:r>
          </w:p>
        </w:tc>
        <w:tc>
          <w:tcPr>
            <w:tcW w:w="7229" w:type="dxa"/>
          </w:tcPr>
          <w:p w14:paraId="19AC02D0" w14:textId="77777777" w:rsidR="004E25DB" w:rsidRPr="00151B84" w:rsidRDefault="004E25DB" w:rsidP="00947845">
            <w:pPr>
              <w:rPr>
                <w:sz w:val="24"/>
                <w:szCs w:val="24"/>
              </w:rPr>
            </w:pPr>
            <w:r w:rsidRPr="00151B84">
              <w:rPr>
                <w:sz w:val="24"/>
                <w:szCs w:val="24"/>
              </w:rPr>
              <w:t>Ministarstvo financija</w:t>
            </w:r>
          </w:p>
        </w:tc>
      </w:tr>
    </w:tbl>
    <w:p w14:paraId="201BAC42" w14:textId="77777777" w:rsidR="004E25DB" w:rsidRPr="00151B84" w:rsidRDefault="004E25DB" w:rsidP="004E25DB">
      <w:pPr>
        <w:spacing w:after="0" w:line="240" w:lineRule="auto"/>
        <w:jc w:val="both"/>
        <w:rPr>
          <w:rFonts w:ascii="Times New Roman" w:hAnsi="Times New Roman" w:cs="Times New Roman"/>
          <w:sz w:val="24"/>
          <w:szCs w:val="24"/>
        </w:rPr>
      </w:pPr>
      <w:r w:rsidRPr="00151B84">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4"/>
        <w:gridCol w:w="7092"/>
      </w:tblGrid>
      <w:tr w:rsidR="004E25DB" w:rsidRPr="00151B84" w14:paraId="0CF192E4" w14:textId="77777777" w:rsidTr="00947845">
        <w:tc>
          <w:tcPr>
            <w:tcW w:w="1951" w:type="dxa"/>
          </w:tcPr>
          <w:p w14:paraId="60AC10C1" w14:textId="77777777" w:rsidR="004E25DB" w:rsidRPr="00151B84" w:rsidRDefault="004E25DB" w:rsidP="00947845">
            <w:pPr>
              <w:jc w:val="right"/>
              <w:rPr>
                <w:sz w:val="24"/>
                <w:szCs w:val="24"/>
              </w:rPr>
            </w:pPr>
            <w:r w:rsidRPr="00151B84">
              <w:rPr>
                <w:b/>
                <w:smallCaps/>
                <w:sz w:val="24"/>
                <w:szCs w:val="24"/>
              </w:rPr>
              <w:t>Predmet</w:t>
            </w:r>
            <w:r w:rsidRPr="00151B84">
              <w:rPr>
                <w:b/>
                <w:sz w:val="24"/>
                <w:szCs w:val="24"/>
              </w:rPr>
              <w:t>:</w:t>
            </w:r>
          </w:p>
        </w:tc>
        <w:tc>
          <w:tcPr>
            <w:tcW w:w="7229" w:type="dxa"/>
          </w:tcPr>
          <w:p w14:paraId="440B9F78" w14:textId="77777777" w:rsidR="004E25DB" w:rsidRPr="00151B84" w:rsidRDefault="004E25DB" w:rsidP="00947845">
            <w:pPr>
              <w:jc w:val="both"/>
              <w:rPr>
                <w:sz w:val="24"/>
                <w:szCs w:val="24"/>
              </w:rPr>
            </w:pPr>
            <w:r w:rsidRPr="00151B84">
              <w:rPr>
                <w:sz w:val="24"/>
                <w:szCs w:val="24"/>
              </w:rPr>
              <w:t>Nacrt prijedloga zakona o provedbi Uredbe (EU) 2019/1238 o paneuropskom osobnom mirovinskom proizvodu (PEPP)</w:t>
            </w:r>
          </w:p>
        </w:tc>
      </w:tr>
    </w:tbl>
    <w:p w14:paraId="2A9CF591" w14:textId="77777777" w:rsidR="004E25DB" w:rsidRPr="00151B84" w:rsidRDefault="004E25DB" w:rsidP="004E25DB">
      <w:pPr>
        <w:spacing w:after="0" w:line="240" w:lineRule="auto"/>
        <w:jc w:val="both"/>
        <w:rPr>
          <w:rFonts w:ascii="Times New Roman" w:hAnsi="Times New Roman" w:cs="Times New Roman"/>
          <w:sz w:val="24"/>
          <w:szCs w:val="24"/>
        </w:rPr>
      </w:pPr>
      <w:r w:rsidRPr="00151B84">
        <w:rPr>
          <w:rFonts w:ascii="Times New Roman" w:hAnsi="Times New Roman" w:cs="Times New Roman"/>
          <w:sz w:val="24"/>
          <w:szCs w:val="24"/>
        </w:rPr>
        <w:t>__________________________________________________________________________</w:t>
      </w:r>
    </w:p>
    <w:p w14:paraId="6285931E" w14:textId="77777777" w:rsidR="004E25DB" w:rsidRPr="00151B84" w:rsidRDefault="004E25DB" w:rsidP="004E25DB">
      <w:pPr>
        <w:spacing w:after="0" w:line="240" w:lineRule="auto"/>
        <w:jc w:val="both"/>
        <w:rPr>
          <w:rFonts w:ascii="Times New Roman" w:hAnsi="Times New Roman" w:cs="Times New Roman"/>
          <w:sz w:val="24"/>
          <w:szCs w:val="24"/>
        </w:rPr>
      </w:pPr>
    </w:p>
    <w:p w14:paraId="3969BEC4" w14:textId="77777777" w:rsidR="004E25DB" w:rsidRPr="00151B84" w:rsidRDefault="004E25DB" w:rsidP="004E25DB">
      <w:pPr>
        <w:spacing w:after="0" w:line="240" w:lineRule="auto"/>
        <w:jc w:val="both"/>
        <w:rPr>
          <w:rFonts w:ascii="Times New Roman" w:hAnsi="Times New Roman" w:cs="Times New Roman"/>
          <w:sz w:val="24"/>
          <w:szCs w:val="24"/>
        </w:rPr>
      </w:pPr>
    </w:p>
    <w:p w14:paraId="28C82904" w14:textId="77777777" w:rsidR="004E25DB" w:rsidRPr="00151B84" w:rsidRDefault="004E25DB" w:rsidP="004E25DB">
      <w:pPr>
        <w:spacing w:after="0" w:line="240" w:lineRule="auto"/>
        <w:jc w:val="both"/>
        <w:rPr>
          <w:rFonts w:ascii="Times New Roman" w:hAnsi="Times New Roman" w:cs="Times New Roman"/>
          <w:sz w:val="24"/>
          <w:szCs w:val="24"/>
        </w:rPr>
      </w:pPr>
    </w:p>
    <w:p w14:paraId="21DA40B1" w14:textId="77777777" w:rsidR="004E25DB" w:rsidRPr="00151B84" w:rsidRDefault="004E25DB" w:rsidP="004E25DB">
      <w:pPr>
        <w:spacing w:after="0" w:line="240" w:lineRule="auto"/>
        <w:jc w:val="both"/>
        <w:rPr>
          <w:rFonts w:ascii="Times New Roman" w:hAnsi="Times New Roman" w:cs="Times New Roman"/>
          <w:sz w:val="24"/>
          <w:szCs w:val="24"/>
        </w:rPr>
      </w:pPr>
    </w:p>
    <w:p w14:paraId="4CF08FA8" w14:textId="77777777" w:rsidR="004E25DB" w:rsidRPr="00151B84" w:rsidRDefault="004E25DB" w:rsidP="004E25DB">
      <w:pPr>
        <w:spacing w:after="0" w:line="240" w:lineRule="auto"/>
        <w:jc w:val="both"/>
        <w:rPr>
          <w:rFonts w:ascii="Times New Roman" w:hAnsi="Times New Roman" w:cs="Times New Roman"/>
          <w:sz w:val="24"/>
          <w:szCs w:val="24"/>
        </w:rPr>
      </w:pPr>
    </w:p>
    <w:p w14:paraId="43C3F334" w14:textId="77777777" w:rsidR="004E25DB" w:rsidRPr="00151B84" w:rsidRDefault="004E25DB" w:rsidP="004E25DB">
      <w:pPr>
        <w:pStyle w:val="Header"/>
        <w:rPr>
          <w:rFonts w:ascii="Times New Roman" w:hAnsi="Times New Roman" w:cs="Times New Roman"/>
          <w:sz w:val="24"/>
          <w:szCs w:val="24"/>
        </w:rPr>
      </w:pPr>
    </w:p>
    <w:p w14:paraId="4F55DD31" w14:textId="77777777" w:rsidR="004E25DB" w:rsidRPr="00151B84" w:rsidRDefault="004E25DB" w:rsidP="004E25DB">
      <w:pPr>
        <w:spacing w:after="0" w:line="240" w:lineRule="auto"/>
        <w:rPr>
          <w:rFonts w:ascii="Times New Roman" w:hAnsi="Times New Roman" w:cs="Times New Roman"/>
          <w:sz w:val="24"/>
          <w:szCs w:val="24"/>
        </w:rPr>
      </w:pPr>
    </w:p>
    <w:p w14:paraId="2C138FB2" w14:textId="77777777" w:rsidR="004E25DB" w:rsidRPr="00151B84" w:rsidRDefault="004E25DB" w:rsidP="004E25DB">
      <w:pPr>
        <w:pStyle w:val="Footer"/>
        <w:rPr>
          <w:rFonts w:ascii="Times New Roman" w:hAnsi="Times New Roman" w:cs="Times New Roman"/>
          <w:sz w:val="24"/>
          <w:szCs w:val="24"/>
        </w:rPr>
      </w:pPr>
    </w:p>
    <w:p w14:paraId="057C72EA" w14:textId="77777777" w:rsidR="004E25DB" w:rsidRDefault="004E25DB" w:rsidP="004E25DB">
      <w:pPr>
        <w:pStyle w:val="Footer"/>
        <w:rPr>
          <w:rFonts w:ascii="Times New Roman" w:hAnsi="Times New Roman" w:cs="Times New Roman"/>
          <w:sz w:val="24"/>
          <w:szCs w:val="24"/>
        </w:rPr>
      </w:pPr>
    </w:p>
    <w:p w14:paraId="125126EB" w14:textId="77777777" w:rsidR="004E25DB" w:rsidRDefault="004E25DB" w:rsidP="004E25DB">
      <w:pPr>
        <w:pStyle w:val="Footer"/>
        <w:rPr>
          <w:rFonts w:ascii="Times New Roman" w:hAnsi="Times New Roman" w:cs="Times New Roman"/>
          <w:sz w:val="24"/>
          <w:szCs w:val="24"/>
        </w:rPr>
      </w:pPr>
    </w:p>
    <w:p w14:paraId="5C6E3F13" w14:textId="10712151" w:rsidR="004E25DB" w:rsidRDefault="004E25DB" w:rsidP="004E25DB">
      <w:pPr>
        <w:pStyle w:val="Footer"/>
        <w:rPr>
          <w:rFonts w:ascii="Times New Roman" w:hAnsi="Times New Roman" w:cs="Times New Roman"/>
          <w:sz w:val="24"/>
          <w:szCs w:val="24"/>
        </w:rPr>
      </w:pPr>
    </w:p>
    <w:p w14:paraId="0C76A448" w14:textId="77777777" w:rsidR="004E25DB" w:rsidRPr="00151B84" w:rsidRDefault="004E25DB" w:rsidP="004E25DB">
      <w:pPr>
        <w:pStyle w:val="Footer"/>
        <w:rPr>
          <w:rFonts w:ascii="Times New Roman" w:hAnsi="Times New Roman" w:cs="Times New Roman"/>
          <w:sz w:val="24"/>
          <w:szCs w:val="24"/>
        </w:rPr>
      </w:pPr>
    </w:p>
    <w:p w14:paraId="3E89129B" w14:textId="77777777" w:rsidR="004E25DB" w:rsidRPr="00151B84" w:rsidRDefault="004E25DB" w:rsidP="004E25DB">
      <w:pPr>
        <w:pStyle w:val="Footer"/>
        <w:rPr>
          <w:rFonts w:ascii="Times New Roman" w:hAnsi="Times New Roman" w:cs="Times New Roman"/>
          <w:sz w:val="24"/>
          <w:szCs w:val="24"/>
        </w:rPr>
      </w:pPr>
    </w:p>
    <w:p w14:paraId="2B9BA3D8" w14:textId="77777777" w:rsidR="004E25DB" w:rsidRPr="00151B84" w:rsidRDefault="004E25DB" w:rsidP="004E25DB">
      <w:pPr>
        <w:pStyle w:val="Footer"/>
        <w:rPr>
          <w:rFonts w:ascii="Times New Roman" w:hAnsi="Times New Roman" w:cs="Times New Roman"/>
          <w:sz w:val="24"/>
          <w:szCs w:val="24"/>
        </w:rPr>
      </w:pPr>
    </w:p>
    <w:p w14:paraId="0CE95FA7" w14:textId="77777777" w:rsidR="004E25DB" w:rsidRPr="00151B84" w:rsidRDefault="004E25DB" w:rsidP="004E25DB">
      <w:pPr>
        <w:pStyle w:val="Footer"/>
        <w:rPr>
          <w:rFonts w:ascii="Times New Roman" w:hAnsi="Times New Roman" w:cs="Times New Roman"/>
          <w:sz w:val="24"/>
          <w:szCs w:val="24"/>
        </w:rPr>
      </w:pPr>
    </w:p>
    <w:p w14:paraId="70073666" w14:textId="77777777" w:rsidR="004E25DB" w:rsidRPr="00151B84" w:rsidRDefault="004E25DB" w:rsidP="004E25DB">
      <w:pPr>
        <w:pStyle w:val="Footer"/>
        <w:rPr>
          <w:rFonts w:ascii="Times New Roman" w:hAnsi="Times New Roman" w:cs="Times New Roman"/>
          <w:sz w:val="24"/>
          <w:szCs w:val="24"/>
        </w:rPr>
      </w:pPr>
    </w:p>
    <w:p w14:paraId="5FBED1C0" w14:textId="77777777" w:rsidR="004E25DB" w:rsidRPr="00151B84" w:rsidRDefault="004E25DB" w:rsidP="004E25DB">
      <w:pPr>
        <w:pStyle w:val="Footer"/>
        <w:rPr>
          <w:rFonts w:ascii="Times New Roman" w:hAnsi="Times New Roman" w:cs="Times New Roman"/>
          <w:sz w:val="24"/>
          <w:szCs w:val="24"/>
        </w:rPr>
      </w:pPr>
    </w:p>
    <w:p w14:paraId="3681A5C4" w14:textId="77777777" w:rsidR="004E25DB" w:rsidRPr="00151B84" w:rsidRDefault="004E25DB" w:rsidP="004E25DB">
      <w:pPr>
        <w:pStyle w:val="Footer"/>
        <w:rPr>
          <w:rFonts w:ascii="Times New Roman" w:hAnsi="Times New Roman" w:cs="Times New Roman"/>
          <w:sz w:val="24"/>
          <w:szCs w:val="24"/>
        </w:rPr>
      </w:pPr>
    </w:p>
    <w:p w14:paraId="26C12313" w14:textId="77777777" w:rsidR="004E25DB" w:rsidRPr="00151B84" w:rsidRDefault="004E25DB" w:rsidP="004E25DB">
      <w:pPr>
        <w:pStyle w:val="Footer"/>
        <w:rPr>
          <w:rFonts w:ascii="Times New Roman" w:hAnsi="Times New Roman" w:cs="Times New Roman"/>
          <w:sz w:val="24"/>
          <w:szCs w:val="24"/>
        </w:rPr>
      </w:pPr>
    </w:p>
    <w:p w14:paraId="5A6B65B2" w14:textId="77777777" w:rsidR="004E25DB" w:rsidRPr="00151B84" w:rsidRDefault="004E25DB" w:rsidP="004E25DB">
      <w:pPr>
        <w:spacing w:after="0" w:line="240" w:lineRule="auto"/>
        <w:rPr>
          <w:rFonts w:ascii="Times New Roman" w:hAnsi="Times New Roman" w:cs="Times New Roman"/>
          <w:sz w:val="24"/>
          <w:szCs w:val="24"/>
        </w:rPr>
      </w:pPr>
    </w:p>
    <w:p w14:paraId="652936AD" w14:textId="77777777" w:rsidR="004E25DB" w:rsidRPr="00151B84" w:rsidRDefault="004E25DB" w:rsidP="004E25DB">
      <w:pPr>
        <w:pStyle w:val="Footer"/>
        <w:pBdr>
          <w:top w:val="single" w:sz="4" w:space="1" w:color="404040" w:themeColor="text1" w:themeTint="BF"/>
        </w:pBdr>
        <w:jc w:val="center"/>
        <w:rPr>
          <w:rFonts w:ascii="Times New Roman" w:hAnsi="Times New Roman" w:cs="Times New Roman"/>
          <w:sz w:val="24"/>
          <w:szCs w:val="24"/>
        </w:rPr>
      </w:pPr>
      <w:r w:rsidRPr="00151B84">
        <w:rPr>
          <w:rFonts w:ascii="Times New Roman" w:hAnsi="Times New Roman" w:cs="Times New Roman"/>
          <w:color w:val="404040" w:themeColor="text1" w:themeTint="BF"/>
          <w:spacing w:val="20"/>
          <w:sz w:val="24"/>
          <w:szCs w:val="24"/>
        </w:rPr>
        <w:t>Banski dvori | Trg Sv. Marka 2  | 10000 Zagreb | tel. 01 4569 222 | vlada.gov.hr</w:t>
      </w:r>
    </w:p>
    <w:p w14:paraId="1E68EA05" w14:textId="36664162" w:rsidR="00F24E0C" w:rsidRPr="00151B84" w:rsidRDefault="00794946" w:rsidP="00BD2627">
      <w:pPr>
        <w:pStyle w:val="NoSpacing"/>
        <w:jc w:val="center"/>
        <w:rPr>
          <w:rFonts w:ascii="Times New Roman" w:hAnsi="Times New Roman"/>
          <w:b/>
          <w:sz w:val="24"/>
          <w:szCs w:val="24"/>
          <w:lang w:val="hr-HR"/>
        </w:rPr>
      </w:pPr>
      <w:r w:rsidRPr="00151B84">
        <w:rPr>
          <w:rFonts w:ascii="Times New Roman" w:hAnsi="Times New Roman"/>
          <w:sz w:val="24"/>
          <w:szCs w:val="24"/>
        </w:rPr>
        <w:t xml:space="preserve">  </w:t>
      </w:r>
      <w:r w:rsidR="00045D43" w:rsidRPr="00151B84">
        <w:rPr>
          <w:rFonts w:ascii="Times New Roman" w:hAnsi="Times New Roman"/>
          <w:b/>
          <w:sz w:val="24"/>
          <w:szCs w:val="24"/>
          <w:lang w:val="hr-HR"/>
        </w:rPr>
        <w:t>REPUBLIKA HRVATSKA</w:t>
      </w:r>
    </w:p>
    <w:p w14:paraId="39E68CD2" w14:textId="77777777" w:rsidR="00F24E0C" w:rsidRPr="00151B84" w:rsidRDefault="00045D43" w:rsidP="00BD2627">
      <w:pPr>
        <w:pStyle w:val="NoSpacing"/>
        <w:pBdr>
          <w:bottom w:val="single" w:sz="12" w:space="1" w:color="auto"/>
        </w:pBdr>
        <w:jc w:val="center"/>
        <w:rPr>
          <w:rFonts w:ascii="Times New Roman" w:hAnsi="Times New Roman"/>
          <w:b/>
          <w:sz w:val="24"/>
          <w:szCs w:val="24"/>
          <w:lang w:val="hr-HR"/>
        </w:rPr>
      </w:pPr>
      <w:r w:rsidRPr="00151B84">
        <w:rPr>
          <w:rFonts w:ascii="Times New Roman" w:hAnsi="Times New Roman"/>
          <w:b/>
          <w:sz w:val="24"/>
          <w:szCs w:val="24"/>
          <w:lang w:val="hr-HR"/>
        </w:rPr>
        <w:t>MINISTARSTVO FINANCIJA</w:t>
      </w:r>
    </w:p>
    <w:p w14:paraId="5CB5274F" w14:textId="77777777" w:rsidR="00F24E0C" w:rsidRPr="00151B84" w:rsidRDefault="00F24E0C" w:rsidP="00151B84">
      <w:pPr>
        <w:pStyle w:val="NoSpacing"/>
        <w:spacing w:line="360" w:lineRule="auto"/>
        <w:jc w:val="center"/>
        <w:rPr>
          <w:rFonts w:ascii="Times New Roman" w:hAnsi="Times New Roman"/>
          <w:b/>
          <w:sz w:val="24"/>
          <w:szCs w:val="24"/>
          <w:lang w:val="hr-HR"/>
        </w:rPr>
      </w:pPr>
    </w:p>
    <w:p w14:paraId="2CB1E56E" w14:textId="77777777" w:rsidR="00F24E0C" w:rsidRPr="00151B84" w:rsidRDefault="00045D43" w:rsidP="00151B84">
      <w:pPr>
        <w:pStyle w:val="NoSpacing"/>
        <w:spacing w:line="360" w:lineRule="auto"/>
        <w:jc w:val="right"/>
        <w:rPr>
          <w:rFonts w:ascii="Times New Roman" w:hAnsi="Times New Roman"/>
          <w:b/>
          <w:sz w:val="24"/>
          <w:szCs w:val="24"/>
          <w:lang w:val="hr-HR"/>
        </w:rPr>
      </w:pPr>
      <w:r w:rsidRPr="00151B84">
        <w:rPr>
          <w:rFonts w:ascii="Times New Roman" w:hAnsi="Times New Roman"/>
          <w:b/>
          <w:sz w:val="24"/>
          <w:szCs w:val="24"/>
          <w:lang w:val="hr-HR"/>
        </w:rPr>
        <w:t>NACRT</w:t>
      </w:r>
    </w:p>
    <w:p w14:paraId="3FBB7DBC" w14:textId="77777777" w:rsidR="00F24E0C" w:rsidRPr="00151B84" w:rsidRDefault="00F24E0C" w:rsidP="00151B84">
      <w:pPr>
        <w:pStyle w:val="NoSpacing"/>
        <w:tabs>
          <w:tab w:val="left" w:pos="709"/>
          <w:tab w:val="left" w:pos="851"/>
        </w:tabs>
        <w:spacing w:line="360" w:lineRule="auto"/>
        <w:jc w:val="center"/>
        <w:rPr>
          <w:rFonts w:ascii="Times New Roman" w:hAnsi="Times New Roman"/>
          <w:b/>
          <w:sz w:val="24"/>
          <w:szCs w:val="24"/>
          <w:lang w:val="hr-HR"/>
        </w:rPr>
      </w:pPr>
    </w:p>
    <w:p w14:paraId="16D367CC" w14:textId="77777777" w:rsidR="00F24E0C" w:rsidRPr="00151B84" w:rsidRDefault="00F24E0C" w:rsidP="00151B84">
      <w:pPr>
        <w:spacing w:after="0" w:line="360" w:lineRule="auto"/>
        <w:jc w:val="center"/>
        <w:rPr>
          <w:rFonts w:ascii="Times New Roman" w:hAnsi="Times New Roman" w:cs="Times New Roman"/>
          <w:b/>
          <w:sz w:val="24"/>
          <w:szCs w:val="24"/>
        </w:rPr>
      </w:pPr>
    </w:p>
    <w:p w14:paraId="4741B00F" w14:textId="77777777" w:rsidR="00F24E0C" w:rsidRPr="00151B84" w:rsidRDefault="00F24E0C" w:rsidP="00151B84">
      <w:pPr>
        <w:spacing w:after="0" w:line="360" w:lineRule="auto"/>
        <w:jc w:val="center"/>
        <w:rPr>
          <w:rFonts w:ascii="Times New Roman" w:hAnsi="Times New Roman" w:cs="Times New Roman"/>
          <w:b/>
          <w:sz w:val="24"/>
          <w:szCs w:val="24"/>
        </w:rPr>
      </w:pPr>
    </w:p>
    <w:p w14:paraId="3E0C1D12" w14:textId="77777777" w:rsidR="00F24E0C" w:rsidRPr="00151B84" w:rsidRDefault="00F24E0C" w:rsidP="00151B84">
      <w:pPr>
        <w:spacing w:after="0" w:line="360" w:lineRule="auto"/>
        <w:jc w:val="center"/>
        <w:rPr>
          <w:rFonts w:ascii="Times New Roman" w:hAnsi="Times New Roman" w:cs="Times New Roman"/>
          <w:b/>
          <w:sz w:val="24"/>
          <w:szCs w:val="24"/>
        </w:rPr>
      </w:pPr>
    </w:p>
    <w:p w14:paraId="08F6AD1D" w14:textId="77777777" w:rsidR="00F24E0C" w:rsidRPr="00151B84" w:rsidRDefault="00F24E0C" w:rsidP="00151B84">
      <w:pPr>
        <w:spacing w:after="0" w:line="360" w:lineRule="auto"/>
        <w:jc w:val="center"/>
        <w:rPr>
          <w:rFonts w:ascii="Times New Roman" w:hAnsi="Times New Roman" w:cs="Times New Roman"/>
          <w:b/>
          <w:sz w:val="24"/>
          <w:szCs w:val="24"/>
        </w:rPr>
      </w:pPr>
    </w:p>
    <w:p w14:paraId="7A5BEFA6" w14:textId="77777777" w:rsidR="00F24E0C" w:rsidRPr="00151B84" w:rsidRDefault="00F24E0C" w:rsidP="00151B84">
      <w:pPr>
        <w:spacing w:after="0" w:line="360" w:lineRule="auto"/>
        <w:jc w:val="center"/>
        <w:rPr>
          <w:rFonts w:ascii="Times New Roman" w:hAnsi="Times New Roman" w:cs="Times New Roman"/>
          <w:b/>
          <w:sz w:val="24"/>
          <w:szCs w:val="24"/>
        </w:rPr>
      </w:pPr>
    </w:p>
    <w:p w14:paraId="5E57CEBB" w14:textId="77777777" w:rsidR="00F24E0C" w:rsidRPr="00151B84" w:rsidRDefault="00F24E0C" w:rsidP="00151B84">
      <w:pPr>
        <w:spacing w:after="0" w:line="360" w:lineRule="auto"/>
        <w:jc w:val="center"/>
        <w:rPr>
          <w:rFonts w:ascii="Times New Roman" w:hAnsi="Times New Roman" w:cs="Times New Roman"/>
          <w:b/>
          <w:sz w:val="24"/>
          <w:szCs w:val="24"/>
        </w:rPr>
      </w:pPr>
    </w:p>
    <w:p w14:paraId="69A2CAC0" w14:textId="77777777" w:rsidR="00F24E0C" w:rsidRPr="00151B84" w:rsidRDefault="00F24E0C" w:rsidP="00151B84">
      <w:pPr>
        <w:spacing w:after="0" w:line="360" w:lineRule="auto"/>
        <w:jc w:val="center"/>
        <w:rPr>
          <w:rFonts w:ascii="Times New Roman" w:hAnsi="Times New Roman" w:cs="Times New Roman"/>
          <w:b/>
          <w:sz w:val="24"/>
          <w:szCs w:val="24"/>
        </w:rPr>
      </w:pPr>
    </w:p>
    <w:p w14:paraId="25491A64" w14:textId="77777777" w:rsidR="00F24E0C" w:rsidRPr="00151B84" w:rsidRDefault="00F24E0C" w:rsidP="00151B84">
      <w:pPr>
        <w:spacing w:after="0" w:line="360" w:lineRule="auto"/>
        <w:jc w:val="center"/>
        <w:rPr>
          <w:rFonts w:ascii="Times New Roman" w:hAnsi="Times New Roman" w:cs="Times New Roman"/>
          <w:b/>
          <w:sz w:val="24"/>
          <w:szCs w:val="24"/>
        </w:rPr>
      </w:pPr>
    </w:p>
    <w:p w14:paraId="008644BA" w14:textId="77777777" w:rsidR="00F24E0C" w:rsidRPr="00151B84" w:rsidRDefault="00F24E0C" w:rsidP="00151B84">
      <w:pPr>
        <w:spacing w:after="0" w:line="360" w:lineRule="auto"/>
        <w:jc w:val="center"/>
        <w:rPr>
          <w:rFonts w:ascii="Times New Roman" w:hAnsi="Times New Roman" w:cs="Times New Roman"/>
          <w:b/>
          <w:sz w:val="24"/>
          <w:szCs w:val="24"/>
        </w:rPr>
      </w:pPr>
    </w:p>
    <w:p w14:paraId="3A07313E" w14:textId="77777777" w:rsidR="00F24E0C" w:rsidRPr="00151B84" w:rsidRDefault="00F24E0C" w:rsidP="00151B84">
      <w:pPr>
        <w:spacing w:after="0" w:line="360" w:lineRule="auto"/>
        <w:jc w:val="center"/>
        <w:rPr>
          <w:rFonts w:ascii="Times New Roman" w:hAnsi="Times New Roman" w:cs="Times New Roman"/>
          <w:b/>
          <w:sz w:val="24"/>
          <w:szCs w:val="24"/>
        </w:rPr>
      </w:pPr>
    </w:p>
    <w:p w14:paraId="28E8DE94" w14:textId="5166FDCE" w:rsidR="00F24E0C" w:rsidRPr="00151B84" w:rsidRDefault="00045D43" w:rsidP="00BD2627">
      <w:pPr>
        <w:spacing w:after="0" w:line="240" w:lineRule="auto"/>
        <w:jc w:val="center"/>
        <w:rPr>
          <w:rFonts w:ascii="Times New Roman" w:hAnsi="Times New Roman" w:cs="Times New Roman"/>
          <w:b/>
          <w:sz w:val="24"/>
          <w:szCs w:val="24"/>
        </w:rPr>
      </w:pPr>
      <w:r w:rsidRPr="00151B84">
        <w:rPr>
          <w:rFonts w:ascii="Times New Roman" w:hAnsi="Times New Roman" w:cs="Times New Roman"/>
          <w:b/>
          <w:sz w:val="24"/>
          <w:szCs w:val="24"/>
        </w:rPr>
        <w:t xml:space="preserve">PRIJEDLOG ZAKONA O PROVEDBI UREDBE </w:t>
      </w:r>
      <w:r w:rsidR="002811E2" w:rsidRPr="00151B84">
        <w:rPr>
          <w:rFonts w:ascii="Times New Roman" w:hAnsi="Times New Roman" w:cs="Times New Roman"/>
          <w:b/>
          <w:sz w:val="24"/>
          <w:szCs w:val="24"/>
        </w:rPr>
        <w:t xml:space="preserve">(EU) </w:t>
      </w:r>
      <w:r w:rsidR="00040CD8" w:rsidRPr="00151B84">
        <w:rPr>
          <w:rFonts w:ascii="Times New Roman" w:hAnsi="Times New Roman" w:cs="Times New Roman"/>
          <w:b/>
          <w:sz w:val="24"/>
          <w:szCs w:val="24"/>
        </w:rPr>
        <w:t>2019/1238</w:t>
      </w:r>
      <w:r w:rsidR="0016165E" w:rsidRPr="00151B84">
        <w:rPr>
          <w:rFonts w:ascii="Times New Roman" w:hAnsi="Times New Roman" w:cs="Times New Roman"/>
          <w:b/>
          <w:sz w:val="24"/>
          <w:szCs w:val="24"/>
        </w:rPr>
        <w:t xml:space="preserve"> </w:t>
      </w:r>
      <w:r w:rsidR="002811E2" w:rsidRPr="00151B84">
        <w:rPr>
          <w:rFonts w:ascii="Times New Roman" w:hAnsi="Times New Roman" w:cs="Times New Roman"/>
          <w:b/>
          <w:sz w:val="24"/>
          <w:szCs w:val="24"/>
        </w:rPr>
        <w:t xml:space="preserve">O </w:t>
      </w:r>
      <w:r w:rsidR="00040CD8" w:rsidRPr="00151B84">
        <w:rPr>
          <w:rFonts w:ascii="Times New Roman" w:hAnsi="Times New Roman" w:cs="Times New Roman"/>
          <w:b/>
          <w:sz w:val="24"/>
          <w:szCs w:val="24"/>
        </w:rPr>
        <w:t>PANEUROPSKOM OSOBNOM MIROVINSKOM PROIZVODU (PEPP)</w:t>
      </w:r>
      <w:r w:rsidR="002811E2" w:rsidRPr="00151B84">
        <w:rPr>
          <w:rFonts w:ascii="Times New Roman" w:hAnsi="Times New Roman" w:cs="Times New Roman"/>
          <w:b/>
          <w:sz w:val="24"/>
          <w:szCs w:val="24"/>
        </w:rPr>
        <w:t xml:space="preserve"> </w:t>
      </w:r>
    </w:p>
    <w:p w14:paraId="08AFA00C" w14:textId="77777777" w:rsidR="00F24E0C" w:rsidRPr="00151B84" w:rsidRDefault="00F24E0C" w:rsidP="00151B84">
      <w:pPr>
        <w:spacing w:after="0" w:line="360" w:lineRule="auto"/>
        <w:rPr>
          <w:rFonts w:ascii="Times New Roman" w:hAnsi="Times New Roman" w:cs="Times New Roman"/>
          <w:sz w:val="24"/>
          <w:szCs w:val="24"/>
        </w:rPr>
      </w:pPr>
    </w:p>
    <w:p w14:paraId="549B9C63" w14:textId="77777777" w:rsidR="00F24E0C" w:rsidRPr="00151B84" w:rsidRDefault="00F24E0C" w:rsidP="00151B84">
      <w:pPr>
        <w:spacing w:after="0" w:line="360" w:lineRule="auto"/>
        <w:rPr>
          <w:rFonts w:ascii="Times New Roman" w:hAnsi="Times New Roman" w:cs="Times New Roman"/>
          <w:sz w:val="24"/>
          <w:szCs w:val="24"/>
        </w:rPr>
      </w:pPr>
    </w:p>
    <w:p w14:paraId="470902ED" w14:textId="77777777" w:rsidR="00F24E0C" w:rsidRPr="00151B84" w:rsidRDefault="00F24E0C" w:rsidP="00151B84">
      <w:pPr>
        <w:spacing w:after="0" w:line="360" w:lineRule="auto"/>
        <w:rPr>
          <w:rFonts w:ascii="Times New Roman" w:hAnsi="Times New Roman" w:cs="Times New Roman"/>
          <w:sz w:val="24"/>
          <w:szCs w:val="24"/>
        </w:rPr>
      </w:pPr>
    </w:p>
    <w:p w14:paraId="3FC22187" w14:textId="77777777" w:rsidR="00F24E0C" w:rsidRPr="00151B84" w:rsidRDefault="00F24E0C" w:rsidP="00151B84">
      <w:pPr>
        <w:spacing w:after="0" w:line="360" w:lineRule="auto"/>
        <w:rPr>
          <w:rFonts w:ascii="Times New Roman" w:hAnsi="Times New Roman" w:cs="Times New Roman"/>
          <w:sz w:val="24"/>
          <w:szCs w:val="24"/>
        </w:rPr>
      </w:pPr>
    </w:p>
    <w:p w14:paraId="158D134F" w14:textId="77777777" w:rsidR="00F24E0C" w:rsidRPr="00151B84" w:rsidRDefault="00F24E0C" w:rsidP="00151B84">
      <w:pPr>
        <w:spacing w:after="0" w:line="360" w:lineRule="auto"/>
        <w:rPr>
          <w:rFonts w:ascii="Times New Roman" w:hAnsi="Times New Roman" w:cs="Times New Roman"/>
          <w:sz w:val="24"/>
          <w:szCs w:val="24"/>
        </w:rPr>
      </w:pPr>
    </w:p>
    <w:p w14:paraId="602A7A51" w14:textId="77777777" w:rsidR="00F24E0C" w:rsidRPr="00151B84" w:rsidRDefault="00F24E0C" w:rsidP="00151B84">
      <w:pPr>
        <w:spacing w:after="0" w:line="360" w:lineRule="auto"/>
        <w:rPr>
          <w:rFonts w:ascii="Times New Roman" w:hAnsi="Times New Roman" w:cs="Times New Roman"/>
          <w:sz w:val="24"/>
          <w:szCs w:val="24"/>
        </w:rPr>
      </w:pPr>
    </w:p>
    <w:p w14:paraId="1F253FC6" w14:textId="7491E000" w:rsidR="0067422C" w:rsidRDefault="0067422C" w:rsidP="00151B84">
      <w:pPr>
        <w:spacing w:after="0" w:line="360" w:lineRule="auto"/>
        <w:rPr>
          <w:rFonts w:ascii="Times New Roman" w:hAnsi="Times New Roman" w:cs="Times New Roman"/>
          <w:b/>
          <w:sz w:val="24"/>
          <w:szCs w:val="24"/>
        </w:rPr>
      </w:pPr>
    </w:p>
    <w:p w14:paraId="1B4B60CE" w14:textId="5DF523C4" w:rsidR="00BD2627" w:rsidRDefault="00BD2627" w:rsidP="00151B84">
      <w:pPr>
        <w:spacing w:after="0" w:line="360" w:lineRule="auto"/>
        <w:rPr>
          <w:rFonts w:ascii="Times New Roman" w:hAnsi="Times New Roman" w:cs="Times New Roman"/>
          <w:b/>
          <w:sz w:val="24"/>
          <w:szCs w:val="24"/>
        </w:rPr>
      </w:pPr>
    </w:p>
    <w:p w14:paraId="2069F18B" w14:textId="1C4294FD" w:rsidR="00BD2627" w:rsidRDefault="00BD2627" w:rsidP="00151B84">
      <w:pPr>
        <w:spacing w:after="0" w:line="360" w:lineRule="auto"/>
        <w:rPr>
          <w:rFonts w:ascii="Times New Roman" w:hAnsi="Times New Roman" w:cs="Times New Roman"/>
          <w:b/>
          <w:sz w:val="24"/>
          <w:szCs w:val="24"/>
        </w:rPr>
      </w:pPr>
    </w:p>
    <w:p w14:paraId="415A6FFF" w14:textId="37BEA849" w:rsidR="00BD2627" w:rsidRDefault="00BD2627" w:rsidP="00151B84">
      <w:pPr>
        <w:spacing w:after="0" w:line="360" w:lineRule="auto"/>
        <w:rPr>
          <w:rFonts w:ascii="Times New Roman" w:hAnsi="Times New Roman" w:cs="Times New Roman"/>
          <w:b/>
          <w:sz w:val="24"/>
          <w:szCs w:val="24"/>
        </w:rPr>
      </w:pPr>
    </w:p>
    <w:p w14:paraId="284AC2ED" w14:textId="21DBFE37" w:rsidR="00BD2627" w:rsidRDefault="00BD2627" w:rsidP="00151B84">
      <w:pPr>
        <w:spacing w:after="0" w:line="360" w:lineRule="auto"/>
        <w:rPr>
          <w:rFonts w:ascii="Times New Roman" w:hAnsi="Times New Roman" w:cs="Times New Roman"/>
          <w:b/>
          <w:sz w:val="24"/>
          <w:szCs w:val="24"/>
        </w:rPr>
      </w:pPr>
    </w:p>
    <w:p w14:paraId="0FB4556E" w14:textId="77777777" w:rsidR="00BD2627" w:rsidRPr="00151B84" w:rsidRDefault="00BD2627" w:rsidP="00151B84">
      <w:pPr>
        <w:spacing w:after="0" w:line="360" w:lineRule="auto"/>
        <w:rPr>
          <w:rFonts w:ascii="Times New Roman" w:hAnsi="Times New Roman" w:cs="Times New Roman"/>
          <w:b/>
          <w:sz w:val="24"/>
          <w:szCs w:val="24"/>
        </w:rPr>
      </w:pPr>
    </w:p>
    <w:p w14:paraId="7266E9E8" w14:textId="77777777" w:rsidR="0067422C" w:rsidRPr="00151B84" w:rsidRDefault="0067422C" w:rsidP="00151B84">
      <w:pPr>
        <w:spacing w:after="0" w:line="360" w:lineRule="auto"/>
        <w:rPr>
          <w:rFonts w:ascii="Times New Roman" w:hAnsi="Times New Roman" w:cs="Times New Roman"/>
          <w:b/>
          <w:sz w:val="24"/>
          <w:szCs w:val="24"/>
        </w:rPr>
      </w:pPr>
    </w:p>
    <w:p w14:paraId="20C784B6" w14:textId="77777777" w:rsidR="0067422C" w:rsidRPr="00151B84" w:rsidRDefault="0067422C" w:rsidP="00151B84">
      <w:pPr>
        <w:spacing w:after="0" w:line="360" w:lineRule="auto"/>
        <w:rPr>
          <w:rFonts w:ascii="Times New Roman" w:hAnsi="Times New Roman" w:cs="Times New Roman"/>
          <w:b/>
          <w:sz w:val="24"/>
          <w:szCs w:val="24"/>
        </w:rPr>
      </w:pPr>
    </w:p>
    <w:p w14:paraId="6388E2BC" w14:textId="115E7D1C" w:rsidR="0067422C" w:rsidRDefault="0067422C" w:rsidP="00151B84">
      <w:pPr>
        <w:spacing w:after="0" w:line="360" w:lineRule="auto"/>
        <w:rPr>
          <w:rFonts w:ascii="Times New Roman" w:hAnsi="Times New Roman" w:cs="Times New Roman"/>
          <w:b/>
          <w:sz w:val="24"/>
          <w:szCs w:val="24"/>
        </w:rPr>
      </w:pPr>
    </w:p>
    <w:p w14:paraId="70F264E6" w14:textId="77777777" w:rsidR="00F51160" w:rsidRPr="00151B84" w:rsidRDefault="00F51160" w:rsidP="00151B84">
      <w:pPr>
        <w:spacing w:after="0" w:line="360" w:lineRule="auto"/>
        <w:rPr>
          <w:rFonts w:ascii="Times New Roman" w:hAnsi="Times New Roman" w:cs="Times New Roman"/>
          <w:b/>
          <w:sz w:val="24"/>
          <w:szCs w:val="24"/>
        </w:rPr>
      </w:pPr>
    </w:p>
    <w:p w14:paraId="5236EF55" w14:textId="7B0E02A8" w:rsidR="00F24E0C" w:rsidRPr="00151B84" w:rsidRDefault="00045D43" w:rsidP="00151B84">
      <w:pPr>
        <w:spacing w:after="0" w:line="360" w:lineRule="auto"/>
        <w:rPr>
          <w:rFonts w:ascii="Times New Roman" w:hAnsi="Times New Roman" w:cs="Times New Roman"/>
          <w:b/>
          <w:sz w:val="24"/>
          <w:szCs w:val="24"/>
        </w:rPr>
      </w:pPr>
      <w:r w:rsidRPr="00151B84">
        <w:rPr>
          <w:rFonts w:ascii="Times New Roman" w:hAnsi="Times New Roman" w:cs="Times New Roman"/>
          <w:b/>
          <w:sz w:val="24"/>
          <w:szCs w:val="24"/>
        </w:rPr>
        <w:t>_________________________________________________________________________</w:t>
      </w:r>
    </w:p>
    <w:p w14:paraId="2D6BFC96" w14:textId="1078280A" w:rsidR="00F24E0C" w:rsidRPr="00151B84" w:rsidRDefault="00045D43" w:rsidP="00151B84">
      <w:pPr>
        <w:spacing w:after="0" w:line="360" w:lineRule="auto"/>
        <w:jc w:val="center"/>
        <w:rPr>
          <w:rFonts w:ascii="Times New Roman" w:hAnsi="Times New Roman" w:cs="Times New Roman"/>
          <w:b/>
          <w:sz w:val="24"/>
          <w:szCs w:val="24"/>
        </w:rPr>
      </w:pPr>
      <w:r w:rsidRPr="00151B84">
        <w:rPr>
          <w:rFonts w:ascii="Times New Roman" w:hAnsi="Times New Roman" w:cs="Times New Roman"/>
          <w:b/>
          <w:sz w:val="24"/>
          <w:szCs w:val="24"/>
        </w:rPr>
        <w:t xml:space="preserve">Zagreb, </w:t>
      </w:r>
      <w:r w:rsidR="004E25DB">
        <w:rPr>
          <w:rFonts w:ascii="Times New Roman" w:hAnsi="Times New Roman" w:cs="Times New Roman"/>
          <w:b/>
          <w:sz w:val="24"/>
          <w:szCs w:val="24"/>
        </w:rPr>
        <w:t>srpanj</w:t>
      </w:r>
      <w:r w:rsidR="004E25DB" w:rsidRPr="00151B84">
        <w:rPr>
          <w:rFonts w:ascii="Times New Roman" w:hAnsi="Times New Roman" w:cs="Times New Roman"/>
          <w:b/>
          <w:sz w:val="24"/>
          <w:szCs w:val="24"/>
        </w:rPr>
        <w:t xml:space="preserve"> </w:t>
      </w:r>
      <w:r w:rsidRPr="00151B84">
        <w:rPr>
          <w:rFonts w:ascii="Times New Roman" w:hAnsi="Times New Roman" w:cs="Times New Roman"/>
          <w:b/>
          <w:sz w:val="24"/>
          <w:szCs w:val="24"/>
        </w:rPr>
        <w:t>202</w:t>
      </w:r>
      <w:r w:rsidR="008D011C">
        <w:rPr>
          <w:rFonts w:ascii="Times New Roman" w:hAnsi="Times New Roman" w:cs="Times New Roman"/>
          <w:b/>
          <w:sz w:val="24"/>
          <w:szCs w:val="24"/>
        </w:rPr>
        <w:t>2</w:t>
      </w:r>
      <w:r w:rsidRPr="00151B84">
        <w:rPr>
          <w:rFonts w:ascii="Times New Roman" w:hAnsi="Times New Roman" w:cs="Times New Roman"/>
          <w:b/>
          <w:sz w:val="24"/>
          <w:szCs w:val="24"/>
        </w:rPr>
        <w:t>.</w:t>
      </w:r>
    </w:p>
    <w:p w14:paraId="72962439" w14:textId="584D8CAE" w:rsidR="002811E2" w:rsidRPr="00151B84" w:rsidRDefault="009421F1" w:rsidP="00481B61">
      <w:pPr>
        <w:spacing w:line="240" w:lineRule="auto"/>
        <w:jc w:val="center"/>
        <w:rPr>
          <w:rFonts w:ascii="Times New Roman" w:hAnsi="Times New Roman" w:cs="Times New Roman"/>
          <w:b/>
          <w:sz w:val="24"/>
          <w:szCs w:val="24"/>
        </w:rPr>
      </w:pPr>
      <w:r w:rsidRPr="00151B84">
        <w:rPr>
          <w:rFonts w:ascii="Times New Roman" w:hAnsi="Times New Roman" w:cs="Times New Roman"/>
          <w:b/>
          <w:sz w:val="24"/>
          <w:szCs w:val="24"/>
        </w:rPr>
        <w:br w:type="page"/>
      </w:r>
      <w:r w:rsidR="002811E2" w:rsidRPr="00151B84">
        <w:rPr>
          <w:rFonts w:ascii="Times New Roman" w:hAnsi="Times New Roman" w:cs="Times New Roman"/>
          <w:b/>
          <w:sz w:val="24"/>
          <w:szCs w:val="24"/>
        </w:rPr>
        <w:lastRenderedPageBreak/>
        <w:t xml:space="preserve">PRIJEDLOG ZAKONA O PROVEDBI UREDBE (EU) </w:t>
      </w:r>
      <w:r w:rsidR="00040CD8" w:rsidRPr="00151B84">
        <w:rPr>
          <w:rFonts w:ascii="Times New Roman" w:hAnsi="Times New Roman" w:cs="Times New Roman"/>
          <w:b/>
          <w:sz w:val="24"/>
          <w:szCs w:val="24"/>
        </w:rPr>
        <w:t>2019/1238 O PANEUROPSKOM OSOBNOM MIROVINSKOM PROIZVODU</w:t>
      </w:r>
      <w:r w:rsidR="002811E2" w:rsidRPr="00151B84">
        <w:rPr>
          <w:rFonts w:ascii="Times New Roman" w:hAnsi="Times New Roman" w:cs="Times New Roman"/>
          <w:b/>
          <w:sz w:val="24"/>
          <w:szCs w:val="24"/>
        </w:rPr>
        <w:t xml:space="preserve"> </w:t>
      </w:r>
      <w:r w:rsidR="00244DE7">
        <w:rPr>
          <w:rFonts w:ascii="Times New Roman" w:hAnsi="Times New Roman" w:cs="Times New Roman"/>
          <w:b/>
          <w:sz w:val="24"/>
          <w:szCs w:val="24"/>
        </w:rPr>
        <w:t>(PEPP)</w:t>
      </w:r>
    </w:p>
    <w:p w14:paraId="7C0FC6D0" w14:textId="77777777" w:rsidR="00F24E0C" w:rsidRPr="00151B84" w:rsidRDefault="00F24E0C" w:rsidP="00481B61">
      <w:pPr>
        <w:spacing w:after="0" w:line="240" w:lineRule="auto"/>
        <w:jc w:val="center"/>
        <w:rPr>
          <w:rFonts w:ascii="Times New Roman" w:eastAsia="Calibri" w:hAnsi="Times New Roman" w:cs="Times New Roman"/>
          <w:sz w:val="24"/>
          <w:szCs w:val="24"/>
        </w:rPr>
      </w:pPr>
    </w:p>
    <w:p w14:paraId="044B16FF" w14:textId="77777777" w:rsidR="00F24E0C" w:rsidRPr="00151B84" w:rsidRDefault="00045D43" w:rsidP="00481B61">
      <w:pPr>
        <w:spacing w:after="0" w:line="240" w:lineRule="auto"/>
        <w:ind w:left="709" w:hanging="709"/>
        <w:jc w:val="both"/>
        <w:rPr>
          <w:rFonts w:ascii="Times New Roman" w:eastAsia="Calibri" w:hAnsi="Times New Roman" w:cs="Times New Roman"/>
          <w:b/>
          <w:sz w:val="24"/>
          <w:szCs w:val="24"/>
        </w:rPr>
      </w:pPr>
      <w:r w:rsidRPr="00151B84">
        <w:rPr>
          <w:rFonts w:ascii="Times New Roman" w:eastAsia="Calibri" w:hAnsi="Times New Roman" w:cs="Times New Roman"/>
          <w:b/>
          <w:sz w:val="24"/>
          <w:szCs w:val="24"/>
        </w:rPr>
        <w:t>I.</w:t>
      </w:r>
      <w:r w:rsidRPr="00151B84">
        <w:rPr>
          <w:rFonts w:ascii="Times New Roman" w:eastAsia="Calibri" w:hAnsi="Times New Roman" w:cs="Times New Roman"/>
          <w:b/>
          <w:sz w:val="24"/>
          <w:szCs w:val="24"/>
        </w:rPr>
        <w:tab/>
        <w:t xml:space="preserve">USTAVNA OSNOVA ZA DONOŠENJE ZAKONA </w:t>
      </w:r>
    </w:p>
    <w:p w14:paraId="4FBDEACF" w14:textId="77777777" w:rsidR="00F24E0C" w:rsidRPr="00151B84" w:rsidRDefault="00F24E0C" w:rsidP="00481B61">
      <w:pPr>
        <w:spacing w:after="0" w:line="240" w:lineRule="auto"/>
        <w:jc w:val="both"/>
        <w:rPr>
          <w:rFonts w:ascii="Times New Roman" w:eastAsia="Calibri" w:hAnsi="Times New Roman" w:cs="Times New Roman"/>
          <w:sz w:val="24"/>
          <w:szCs w:val="24"/>
        </w:rPr>
      </w:pPr>
    </w:p>
    <w:p w14:paraId="43E5ED8D" w14:textId="16FEEB23" w:rsidR="00F24E0C" w:rsidRPr="00151B84" w:rsidRDefault="00045D43" w:rsidP="00481B61">
      <w:pPr>
        <w:tabs>
          <w:tab w:val="left" w:pos="709"/>
        </w:tabs>
        <w:spacing w:after="0" w:line="240" w:lineRule="auto"/>
        <w:jc w:val="both"/>
        <w:rPr>
          <w:rFonts w:ascii="Times New Roman" w:eastAsia="Calibri" w:hAnsi="Times New Roman" w:cs="Times New Roman"/>
          <w:sz w:val="24"/>
          <w:szCs w:val="24"/>
        </w:rPr>
      </w:pPr>
      <w:r w:rsidRPr="00151B84">
        <w:rPr>
          <w:rFonts w:ascii="Times New Roman" w:eastAsia="Calibri" w:hAnsi="Times New Roman" w:cs="Times New Roman"/>
          <w:sz w:val="24"/>
          <w:szCs w:val="24"/>
        </w:rPr>
        <w:t>Ustavna osnova za donošenje ovoga Zakona sadržana je u odredbi članka 2. stavka 4. podstavka 1.</w:t>
      </w:r>
      <w:r w:rsidR="00973783">
        <w:rPr>
          <w:rFonts w:ascii="Times New Roman" w:eastAsia="Calibri" w:hAnsi="Times New Roman" w:cs="Times New Roman"/>
          <w:sz w:val="24"/>
          <w:szCs w:val="24"/>
        </w:rPr>
        <w:t xml:space="preserve"> </w:t>
      </w:r>
      <w:r w:rsidRPr="00151B84">
        <w:rPr>
          <w:rFonts w:ascii="Times New Roman" w:eastAsia="Calibri" w:hAnsi="Times New Roman" w:cs="Times New Roman"/>
          <w:sz w:val="24"/>
          <w:szCs w:val="24"/>
        </w:rPr>
        <w:t>Ustava Republike Hrvatske (</w:t>
      </w:r>
      <w:r w:rsidR="0034161C" w:rsidRPr="00151B84">
        <w:rPr>
          <w:rFonts w:ascii="Times New Roman" w:eastAsia="Calibri" w:hAnsi="Times New Roman" w:cs="Times New Roman"/>
          <w:sz w:val="24"/>
          <w:szCs w:val="24"/>
        </w:rPr>
        <w:t>„</w:t>
      </w:r>
      <w:r w:rsidRPr="00151B84">
        <w:rPr>
          <w:rFonts w:ascii="Times New Roman" w:eastAsia="Calibri" w:hAnsi="Times New Roman" w:cs="Times New Roman"/>
          <w:sz w:val="24"/>
          <w:szCs w:val="24"/>
        </w:rPr>
        <w:t>Narodne novine</w:t>
      </w:r>
      <w:r w:rsidR="0034161C" w:rsidRPr="00151B84">
        <w:rPr>
          <w:rFonts w:ascii="Times New Roman" w:eastAsia="Calibri" w:hAnsi="Times New Roman" w:cs="Times New Roman"/>
          <w:sz w:val="24"/>
          <w:szCs w:val="24"/>
        </w:rPr>
        <w:t>“</w:t>
      </w:r>
      <w:r w:rsidRPr="00151B84">
        <w:rPr>
          <w:rFonts w:ascii="Times New Roman" w:eastAsia="Calibri" w:hAnsi="Times New Roman" w:cs="Times New Roman"/>
          <w:sz w:val="24"/>
          <w:szCs w:val="24"/>
        </w:rPr>
        <w:t>, br</w:t>
      </w:r>
      <w:r w:rsidR="00973783">
        <w:rPr>
          <w:rFonts w:ascii="Times New Roman" w:eastAsia="Calibri" w:hAnsi="Times New Roman" w:cs="Times New Roman"/>
          <w:sz w:val="24"/>
          <w:szCs w:val="24"/>
        </w:rPr>
        <w:t>oj</w:t>
      </w:r>
      <w:r w:rsidRPr="00151B84">
        <w:rPr>
          <w:rFonts w:ascii="Times New Roman" w:eastAsia="Calibri" w:hAnsi="Times New Roman" w:cs="Times New Roman"/>
          <w:sz w:val="24"/>
          <w:szCs w:val="24"/>
        </w:rPr>
        <w:t xml:space="preserve"> 85/10</w:t>
      </w:r>
      <w:r w:rsidR="0034161C" w:rsidRPr="00151B84">
        <w:rPr>
          <w:rFonts w:ascii="Times New Roman" w:eastAsia="Calibri" w:hAnsi="Times New Roman" w:cs="Times New Roman"/>
          <w:sz w:val="24"/>
          <w:szCs w:val="24"/>
        </w:rPr>
        <w:t>.</w:t>
      </w:r>
      <w:r w:rsidRPr="00151B84">
        <w:rPr>
          <w:rFonts w:ascii="Times New Roman" w:eastAsia="Calibri" w:hAnsi="Times New Roman" w:cs="Times New Roman"/>
          <w:sz w:val="24"/>
          <w:szCs w:val="24"/>
        </w:rPr>
        <w:t xml:space="preserve"> – pročišćeni tekst i 5/14</w:t>
      </w:r>
      <w:r w:rsidR="0034161C" w:rsidRPr="00151B84">
        <w:rPr>
          <w:rFonts w:ascii="Times New Roman" w:eastAsia="Calibri" w:hAnsi="Times New Roman" w:cs="Times New Roman"/>
          <w:sz w:val="24"/>
          <w:szCs w:val="24"/>
        </w:rPr>
        <w:t>.</w:t>
      </w:r>
      <w:r w:rsidRPr="00151B84">
        <w:rPr>
          <w:rFonts w:ascii="Times New Roman" w:eastAsia="Calibri" w:hAnsi="Times New Roman" w:cs="Times New Roman"/>
          <w:sz w:val="24"/>
          <w:szCs w:val="24"/>
        </w:rPr>
        <w:t xml:space="preserve"> – Odluka Ustavnog suda Republike Hrvatske).</w:t>
      </w:r>
    </w:p>
    <w:p w14:paraId="66D718B5" w14:textId="77777777" w:rsidR="00F24E0C" w:rsidRPr="00151B84" w:rsidRDefault="00F24E0C" w:rsidP="00481B61">
      <w:pPr>
        <w:spacing w:after="0" w:line="240" w:lineRule="auto"/>
        <w:jc w:val="both"/>
        <w:rPr>
          <w:rFonts w:ascii="Times New Roman" w:eastAsia="Calibri" w:hAnsi="Times New Roman" w:cs="Times New Roman"/>
          <w:sz w:val="24"/>
          <w:szCs w:val="24"/>
        </w:rPr>
      </w:pPr>
    </w:p>
    <w:p w14:paraId="64DBB377" w14:textId="1FE9B72B" w:rsidR="00F24E0C" w:rsidRPr="00151B84" w:rsidRDefault="00045D43" w:rsidP="00481B61">
      <w:pPr>
        <w:spacing w:after="0" w:line="240" w:lineRule="auto"/>
        <w:ind w:left="709" w:hanging="709"/>
        <w:jc w:val="both"/>
        <w:rPr>
          <w:rFonts w:ascii="Times New Roman" w:eastAsia="Calibri" w:hAnsi="Times New Roman" w:cs="Times New Roman"/>
          <w:sz w:val="24"/>
          <w:szCs w:val="24"/>
        </w:rPr>
      </w:pPr>
      <w:r w:rsidRPr="00151B84">
        <w:rPr>
          <w:rFonts w:ascii="Times New Roman" w:eastAsia="Calibri" w:hAnsi="Times New Roman" w:cs="Times New Roman"/>
          <w:b/>
          <w:sz w:val="24"/>
          <w:szCs w:val="24"/>
        </w:rPr>
        <w:t>II.</w:t>
      </w:r>
      <w:r w:rsidRPr="00151B84">
        <w:rPr>
          <w:rFonts w:ascii="Times New Roman" w:eastAsia="Calibri" w:hAnsi="Times New Roman" w:cs="Times New Roman"/>
          <w:b/>
          <w:sz w:val="24"/>
          <w:szCs w:val="24"/>
        </w:rPr>
        <w:tab/>
        <w:t xml:space="preserve">OCJENA STANJA I OSNOVNA PITANJA KOJA SE </w:t>
      </w:r>
      <w:r w:rsidR="007654C9" w:rsidRPr="00151B84">
        <w:rPr>
          <w:rFonts w:ascii="Times New Roman" w:eastAsia="Calibri" w:hAnsi="Times New Roman" w:cs="Times New Roman"/>
          <w:b/>
          <w:sz w:val="24"/>
          <w:szCs w:val="24"/>
        </w:rPr>
        <w:t xml:space="preserve">TREBAJU UREDITI </w:t>
      </w:r>
      <w:r w:rsidRPr="00151B84">
        <w:rPr>
          <w:rFonts w:ascii="Times New Roman" w:eastAsia="Calibri" w:hAnsi="Times New Roman" w:cs="Times New Roman"/>
          <w:b/>
          <w:sz w:val="24"/>
          <w:szCs w:val="24"/>
        </w:rPr>
        <w:t xml:space="preserve"> ZAKONOM TE POSLJEDICE KOJE ĆE PROISTEĆI DONOŠENJEM ZAKONA </w:t>
      </w:r>
    </w:p>
    <w:p w14:paraId="5B80C2A8" w14:textId="2FD9DEE8" w:rsidR="00F24E0C" w:rsidRPr="00151B84" w:rsidRDefault="00F24E0C" w:rsidP="00481B61">
      <w:pPr>
        <w:spacing w:after="0" w:line="240" w:lineRule="auto"/>
        <w:jc w:val="both"/>
        <w:rPr>
          <w:rFonts w:ascii="Times New Roman" w:eastAsia="Calibri" w:hAnsi="Times New Roman" w:cs="Times New Roman"/>
          <w:sz w:val="24"/>
          <w:szCs w:val="24"/>
        </w:rPr>
      </w:pPr>
    </w:p>
    <w:p w14:paraId="544940D3" w14:textId="04BBED2C" w:rsidR="002811E2" w:rsidRPr="00151B84" w:rsidRDefault="002811E2" w:rsidP="00481B61">
      <w:pPr>
        <w:spacing w:after="0" w:line="240" w:lineRule="auto"/>
        <w:jc w:val="both"/>
        <w:rPr>
          <w:rFonts w:ascii="Times New Roman" w:eastAsia="Calibri" w:hAnsi="Times New Roman" w:cs="Times New Roman"/>
          <w:sz w:val="24"/>
          <w:szCs w:val="24"/>
        </w:rPr>
      </w:pPr>
      <w:r w:rsidRPr="00151B84">
        <w:rPr>
          <w:rFonts w:ascii="Times New Roman" w:eastAsia="Calibri" w:hAnsi="Times New Roman" w:cs="Times New Roman"/>
          <w:sz w:val="24"/>
          <w:szCs w:val="24"/>
        </w:rPr>
        <w:t xml:space="preserve">Uredba (EU) </w:t>
      </w:r>
      <w:r w:rsidR="00181FDD" w:rsidRPr="00151B84">
        <w:rPr>
          <w:rFonts w:ascii="Times New Roman" w:eastAsia="Calibri" w:hAnsi="Times New Roman" w:cs="Times New Roman"/>
          <w:sz w:val="24"/>
          <w:szCs w:val="24"/>
        </w:rPr>
        <w:t>2019/1238</w:t>
      </w:r>
      <w:r w:rsidRPr="00151B84">
        <w:rPr>
          <w:rFonts w:ascii="Times New Roman" w:eastAsia="Calibri" w:hAnsi="Times New Roman" w:cs="Times New Roman"/>
          <w:sz w:val="24"/>
          <w:szCs w:val="24"/>
        </w:rPr>
        <w:t xml:space="preserve"> o </w:t>
      </w:r>
      <w:r w:rsidR="00181FDD" w:rsidRPr="00151B84">
        <w:rPr>
          <w:rFonts w:ascii="Times New Roman" w:eastAsia="Calibri" w:hAnsi="Times New Roman" w:cs="Times New Roman"/>
          <w:sz w:val="24"/>
          <w:szCs w:val="24"/>
        </w:rPr>
        <w:t xml:space="preserve">paneuropskom osobnom mirovinskom proizvodu (PEPP) </w:t>
      </w:r>
      <w:r w:rsidR="00C914E7" w:rsidRPr="00151B84">
        <w:rPr>
          <w:rFonts w:ascii="Times New Roman" w:eastAsia="Calibri" w:hAnsi="Times New Roman" w:cs="Times New Roman"/>
          <w:sz w:val="24"/>
          <w:szCs w:val="24"/>
        </w:rPr>
        <w:t>(u daljnjem tekstu: U</w:t>
      </w:r>
      <w:r w:rsidR="00580021" w:rsidRPr="00151B84">
        <w:rPr>
          <w:rFonts w:ascii="Times New Roman" w:eastAsia="Calibri" w:hAnsi="Times New Roman" w:cs="Times New Roman"/>
          <w:sz w:val="24"/>
          <w:szCs w:val="24"/>
        </w:rPr>
        <w:t xml:space="preserve">redba (EU) </w:t>
      </w:r>
      <w:r w:rsidR="00181FDD" w:rsidRPr="00151B84">
        <w:rPr>
          <w:rFonts w:ascii="Times New Roman" w:eastAsia="Calibri" w:hAnsi="Times New Roman" w:cs="Times New Roman"/>
          <w:sz w:val="24"/>
          <w:szCs w:val="24"/>
        </w:rPr>
        <w:t>2019/1238</w:t>
      </w:r>
      <w:r w:rsidR="00580021" w:rsidRPr="00151B84">
        <w:rPr>
          <w:rFonts w:ascii="Times New Roman" w:eastAsia="Calibri" w:hAnsi="Times New Roman" w:cs="Times New Roman"/>
          <w:sz w:val="24"/>
          <w:szCs w:val="24"/>
        </w:rPr>
        <w:t>)</w:t>
      </w:r>
      <w:r w:rsidRPr="00151B84">
        <w:rPr>
          <w:rFonts w:ascii="Times New Roman" w:eastAsia="Calibri" w:hAnsi="Times New Roman" w:cs="Times New Roman"/>
          <w:sz w:val="24"/>
          <w:szCs w:val="24"/>
        </w:rPr>
        <w:t xml:space="preserve"> </w:t>
      </w:r>
      <w:r w:rsidR="00181FDD" w:rsidRPr="00151B84">
        <w:rPr>
          <w:rFonts w:ascii="Times New Roman" w:eastAsia="Calibri" w:hAnsi="Times New Roman" w:cs="Times New Roman"/>
          <w:sz w:val="24"/>
          <w:szCs w:val="24"/>
        </w:rPr>
        <w:t>koja uređuje</w:t>
      </w:r>
      <w:r w:rsidR="00934757" w:rsidRPr="00151B84">
        <w:rPr>
          <w:rFonts w:ascii="Times New Roman" w:eastAsia="Calibri" w:hAnsi="Times New Roman" w:cs="Times New Roman"/>
          <w:sz w:val="24"/>
          <w:szCs w:val="24"/>
        </w:rPr>
        <w:t xml:space="preserve"> </w:t>
      </w:r>
      <w:r w:rsidR="00181FDD" w:rsidRPr="00151B84">
        <w:rPr>
          <w:rFonts w:ascii="Times New Roman" w:eastAsia="Calibri" w:hAnsi="Times New Roman" w:cs="Times New Roman"/>
          <w:sz w:val="24"/>
          <w:szCs w:val="24"/>
        </w:rPr>
        <w:t>pravila za registraciju, proizvodnju, distribuciju i nadzor osobnih mirovinskih proizvoda</w:t>
      </w:r>
      <w:r w:rsidR="00934757" w:rsidRPr="00151B84">
        <w:rPr>
          <w:rFonts w:ascii="Times New Roman" w:eastAsia="Calibri" w:hAnsi="Times New Roman" w:cs="Times New Roman"/>
          <w:sz w:val="24"/>
          <w:szCs w:val="24"/>
        </w:rPr>
        <w:t>,</w:t>
      </w:r>
      <w:r w:rsidRPr="00151B84">
        <w:rPr>
          <w:rFonts w:ascii="Times New Roman" w:eastAsia="Calibri" w:hAnsi="Times New Roman" w:cs="Times New Roman"/>
          <w:sz w:val="24"/>
          <w:szCs w:val="24"/>
        </w:rPr>
        <w:t xml:space="preserve"> </w:t>
      </w:r>
      <w:r w:rsidR="00181FDD" w:rsidRPr="00151B84">
        <w:rPr>
          <w:rFonts w:ascii="Times New Roman" w:eastAsia="Calibri" w:hAnsi="Times New Roman" w:cs="Times New Roman"/>
          <w:sz w:val="24"/>
          <w:szCs w:val="24"/>
        </w:rPr>
        <w:t xml:space="preserve">objavljena </w:t>
      </w:r>
      <w:r w:rsidRPr="00151B84">
        <w:rPr>
          <w:rFonts w:ascii="Times New Roman" w:eastAsia="Calibri" w:hAnsi="Times New Roman" w:cs="Times New Roman"/>
          <w:sz w:val="24"/>
          <w:szCs w:val="24"/>
        </w:rPr>
        <w:t>u Službenom listu Euro</w:t>
      </w:r>
      <w:r w:rsidR="00934757" w:rsidRPr="00151B84">
        <w:rPr>
          <w:rFonts w:ascii="Times New Roman" w:eastAsia="Calibri" w:hAnsi="Times New Roman" w:cs="Times New Roman"/>
          <w:sz w:val="24"/>
          <w:szCs w:val="24"/>
        </w:rPr>
        <w:t>pske unije</w:t>
      </w:r>
      <w:r w:rsidR="000F00F9" w:rsidRPr="00151B84">
        <w:rPr>
          <w:rFonts w:ascii="Times New Roman" w:eastAsia="Calibri" w:hAnsi="Times New Roman" w:cs="Times New Roman"/>
          <w:sz w:val="24"/>
          <w:szCs w:val="24"/>
        </w:rPr>
        <w:t xml:space="preserve"> 20. </w:t>
      </w:r>
      <w:r w:rsidR="00181FDD" w:rsidRPr="00151B84">
        <w:rPr>
          <w:rFonts w:ascii="Times New Roman" w:eastAsia="Calibri" w:hAnsi="Times New Roman" w:cs="Times New Roman"/>
          <w:sz w:val="24"/>
          <w:szCs w:val="24"/>
        </w:rPr>
        <w:t xml:space="preserve">lipnja </w:t>
      </w:r>
      <w:r w:rsidR="000F00F9" w:rsidRPr="00151B84">
        <w:rPr>
          <w:rFonts w:ascii="Times New Roman" w:eastAsia="Calibri" w:hAnsi="Times New Roman" w:cs="Times New Roman"/>
          <w:sz w:val="24"/>
          <w:szCs w:val="24"/>
        </w:rPr>
        <w:t>20</w:t>
      </w:r>
      <w:r w:rsidR="00181FDD" w:rsidRPr="00151B84">
        <w:rPr>
          <w:rFonts w:ascii="Times New Roman" w:eastAsia="Calibri" w:hAnsi="Times New Roman" w:cs="Times New Roman"/>
          <w:sz w:val="24"/>
          <w:szCs w:val="24"/>
        </w:rPr>
        <w:t>19</w:t>
      </w:r>
      <w:r w:rsidR="000F00F9" w:rsidRPr="00151B84">
        <w:rPr>
          <w:rFonts w:ascii="Times New Roman" w:eastAsia="Calibri" w:hAnsi="Times New Roman" w:cs="Times New Roman"/>
          <w:sz w:val="24"/>
          <w:szCs w:val="24"/>
        </w:rPr>
        <w:t xml:space="preserve">., </w:t>
      </w:r>
      <w:r w:rsidRPr="00151B84">
        <w:rPr>
          <w:rFonts w:ascii="Times New Roman" w:eastAsia="Calibri" w:hAnsi="Times New Roman" w:cs="Times New Roman"/>
          <w:sz w:val="24"/>
          <w:szCs w:val="24"/>
        </w:rPr>
        <w:t>stup</w:t>
      </w:r>
      <w:r w:rsidR="0050082A" w:rsidRPr="00151B84">
        <w:rPr>
          <w:rFonts w:ascii="Times New Roman" w:eastAsia="Calibri" w:hAnsi="Times New Roman" w:cs="Times New Roman"/>
          <w:sz w:val="24"/>
          <w:szCs w:val="24"/>
        </w:rPr>
        <w:t>il</w:t>
      </w:r>
      <w:r w:rsidR="00181FDD" w:rsidRPr="00151B84">
        <w:rPr>
          <w:rFonts w:ascii="Times New Roman" w:eastAsia="Calibri" w:hAnsi="Times New Roman" w:cs="Times New Roman"/>
          <w:sz w:val="24"/>
          <w:szCs w:val="24"/>
        </w:rPr>
        <w:t>a</w:t>
      </w:r>
      <w:r w:rsidR="0050082A" w:rsidRPr="00151B84">
        <w:rPr>
          <w:rFonts w:ascii="Times New Roman" w:eastAsia="Calibri" w:hAnsi="Times New Roman" w:cs="Times New Roman"/>
          <w:sz w:val="24"/>
          <w:szCs w:val="24"/>
        </w:rPr>
        <w:t xml:space="preserve"> </w:t>
      </w:r>
      <w:r w:rsidR="002A4E82">
        <w:rPr>
          <w:rFonts w:ascii="Times New Roman" w:eastAsia="Calibri" w:hAnsi="Times New Roman" w:cs="Times New Roman"/>
          <w:sz w:val="24"/>
          <w:szCs w:val="24"/>
        </w:rPr>
        <w:t xml:space="preserve">je </w:t>
      </w:r>
      <w:r w:rsidRPr="00151B84">
        <w:rPr>
          <w:rFonts w:ascii="Times New Roman" w:eastAsia="Calibri" w:hAnsi="Times New Roman" w:cs="Times New Roman"/>
          <w:sz w:val="24"/>
          <w:szCs w:val="24"/>
        </w:rPr>
        <w:t xml:space="preserve">na snagu </w:t>
      </w:r>
      <w:r w:rsidR="0050082A" w:rsidRPr="00151B84">
        <w:rPr>
          <w:rFonts w:ascii="Times New Roman" w:eastAsia="Calibri" w:hAnsi="Times New Roman" w:cs="Times New Roman"/>
          <w:sz w:val="24"/>
          <w:szCs w:val="24"/>
        </w:rPr>
        <w:t>dvadesetog</w:t>
      </w:r>
      <w:r w:rsidRPr="00151B84">
        <w:rPr>
          <w:rFonts w:ascii="Times New Roman" w:eastAsia="Calibri" w:hAnsi="Times New Roman" w:cs="Times New Roman"/>
          <w:sz w:val="24"/>
          <w:szCs w:val="24"/>
        </w:rPr>
        <w:t xml:space="preserve"> dana </w:t>
      </w:r>
      <w:r w:rsidR="0050082A" w:rsidRPr="00151B84">
        <w:rPr>
          <w:rFonts w:ascii="Times New Roman" w:eastAsia="Calibri" w:hAnsi="Times New Roman" w:cs="Times New Roman"/>
          <w:sz w:val="24"/>
          <w:szCs w:val="24"/>
        </w:rPr>
        <w:t>od</w:t>
      </w:r>
      <w:r w:rsidRPr="00151B84">
        <w:rPr>
          <w:rFonts w:ascii="Times New Roman" w:eastAsia="Calibri" w:hAnsi="Times New Roman" w:cs="Times New Roman"/>
          <w:sz w:val="24"/>
          <w:szCs w:val="24"/>
        </w:rPr>
        <w:t xml:space="preserve"> objave u </w:t>
      </w:r>
      <w:r w:rsidR="0050082A" w:rsidRPr="00151B84">
        <w:rPr>
          <w:rFonts w:ascii="Times New Roman" w:eastAsia="Calibri" w:hAnsi="Times New Roman" w:cs="Times New Roman"/>
          <w:sz w:val="24"/>
          <w:szCs w:val="24"/>
        </w:rPr>
        <w:t>S</w:t>
      </w:r>
      <w:r w:rsidRPr="00151B84">
        <w:rPr>
          <w:rFonts w:ascii="Times New Roman" w:eastAsia="Calibri" w:hAnsi="Times New Roman" w:cs="Times New Roman"/>
          <w:sz w:val="24"/>
          <w:szCs w:val="24"/>
        </w:rPr>
        <w:t xml:space="preserve">lužbenom </w:t>
      </w:r>
      <w:r w:rsidR="00934757" w:rsidRPr="00151B84">
        <w:rPr>
          <w:rFonts w:ascii="Times New Roman" w:eastAsia="Calibri" w:hAnsi="Times New Roman" w:cs="Times New Roman"/>
          <w:sz w:val="24"/>
          <w:szCs w:val="24"/>
        </w:rPr>
        <w:t>listu te se primjenjuj</w:t>
      </w:r>
      <w:r w:rsidR="00181FDD" w:rsidRPr="00151B84">
        <w:rPr>
          <w:rFonts w:ascii="Times New Roman" w:eastAsia="Calibri" w:hAnsi="Times New Roman" w:cs="Times New Roman"/>
          <w:sz w:val="24"/>
          <w:szCs w:val="24"/>
        </w:rPr>
        <w:t>e</w:t>
      </w:r>
      <w:r w:rsidR="0050082A" w:rsidRPr="00151B84">
        <w:rPr>
          <w:rFonts w:ascii="Times New Roman" w:eastAsia="Calibri" w:hAnsi="Times New Roman" w:cs="Times New Roman"/>
          <w:sz w:val="24"/>
          <w:szCs w:val="24"/>
        </w:rPr>
        <w:t xml:space="preserve"> od </w:t>
      </w:r>
      <w:r w:rsidR="0058309C" w:rsidRPr="00151B84">
        <w:rPr>
          <w:rFonts w:ascii="Times New Roman" w:eastAsia="Calibri" w:hAnsi="Times New Roman" w:cs="Times New Roman"/>
          <w:sz w:val="24"/>
          <w:szCs w:val="24"/>
        </w:rPr>
        <w:t xml:space="preserve">22. ožujka </w:t>
      </w:r>
      <w:r w:rsidRPr="00151B84">
        <w:rPr>
          <w:rFonts w:ascii="Times New Roman" w:eastAsia="Calibri" w:hAnsi="Times New Roman" w:cs="Times New Roman"/>
          <w:sz w:val="24"/>
          <w:szCs w:val="24"/>
        </w:rPr>
        <w:t>202</w:t>
      </w:r>
      <w:r w:rsidR="0058309C" w:rsidRPr="00151B84">
        <w:rPr>
          <w:rFonts w:ascii="Times New Roman" w:eastAsia="Calibri" w:hAnsi="Times New Roman" w:cs="Times New Roman"/>
          <w:sz w:val="24"/>
          <w:szCs w:val="24"/>
        </w:rPr>
        <w:t>2</w:t>
      </w:r>
      <w:r w:rsidRPr="00151B84">
        <w:rPr>
          <w:rFonts w:ascii="Times New Roman" w:eastAsia="Calibri" w:hAnsi="Times New Roman" w:cs="Times New Roman"/>
          <w:sz w:val="24"/>
          <w:szCs w:val="24"/>
        </w:rPr>
        <w:t>.</w:t>
      </w:r>
    </w:p>
    <w:p w14:paraId="442CB06C" w14:textId="77777777" w:rsidR="00BD13D8" w:rsidRPr="00151B84" w:rsidRDefault="00BD13D8" w:rsidP="00481B61">
      <w:pPr>
        <w:spacing w:after="0" w:line="240" w:lineRule="auto"/>
        <w:jc w:val="both"/>
        <w:rPr>
          <w:rFonts w:ascii="Times New Roman" w:eastAsia="Calibri" w:hAnsi="Times New Roman" w:cs="Times New Roman"/>
          <w:sz w:val="24"/>
          <w:szCs w:val="24"/>
        </w:rPr>
      </w:pPr>
    </w:p>
    <w:p w14:paraId="4DEA58DF" w14:textId="6393AF8C" w:rsidR="00525193" w:rsidRDefault="003131D7" w:rsidP="00481B61">
      <w:pPr>
        <w:spacing w:after="0" w:line="240" w:lineRule="auto"/>
        <w:jc w:val="both"/>
        <w:rPr>
          <w:rFonts w:ascii="Times New Roman" w:eastAsia="Calibri" w:hAnsi="Times New Roman" w:cs="Times New Roman"/>
          <w:sz w:val="24"/>
          <w:szCs w:val="24"/>
        </w:rPr>
      </w:pPr>
      <w:r w:rsidRPr="00151B84">
        <w:rPr>
          <w:rFonts w:ascii="Times New Roman" w:eastAsia="Calibri" w:hAnsi="Times New Roman" w:cs="Times New Roman"/>
          <w:sz w:val="24"/>
          <w:szCs w:val="24"/>
        </w:rPr>
        <w:t xml:space="preserve">Europa je kontinent čije je stanovništvo sve starije radi čega se </w:t>
      </w:r>
      <w:r w:rsidR="00483441" w:rsidRPr="00151B84">
        <w:rPr>
          <w:rFonts w:ascii="Times New Roman" w:eastAsia="Calibri" w:hAnsi="Times New Roman" w:cs="Times New Roman"/>
          <w:sz w:val="24"/>
          <w:szCs w:val="24"/>
        </w:rPr>
        <w:t xml:space="preserve">Europska unija suočava s </w:t>
      </w:r>
      <w:r w:rsidRPr="00151B84">
        <w:rPr>
          <w:rFonts w:ascii="Times New Roman" w:eastAsia="Calibri" w:hAnsi="Times New Roman" w:cs="Times New Roman"/>
          <w:sz w:val="24"/>
          <w:szCs w:val="24"/>
        </w:rPr>
        <w:t xml:space="preserve">raznim </w:t>
      </w:r>
      <w:r w:rsidR="00D77606" w:rsidRPr="00151B84">
        <w:rPr>
          <w:rFonts w:ascii="Times New Roman" w:eastAsia="Calibri" w:hAnsi="Times New Roman" w:cs="Times New Roman"/>
          <w:sz w:val="24"/>
          <w:szCs w:val="24"/>
        </w:rPr>
        <w:t>demografskim izazovima</w:t>
      </w:r>
      <w:r w:rsidR="00483441" w:rsidRPr="00151B84">
        <w:rPr>
          <w:rFonts w:ascii="Times New Roman" w:eastAsia="Calibri" w:hAnsi="Times New Roman" w:cs="Times New Roman"/>
          <w:sz w:val="24"/>
          <w:szCs w:val="24"/>
        </w:rPr>
        <w:t xml:space="preserve">. Osim toga, </w:t>
      </w:r>
      <w:r w:rsidRPr="00151B84">
        <w:rPr>
          <w:rFonts w:ascii="Times New Roman" w:eastAsia="Calibri" w:hAnsi="Times New Roman" w:cs="Times New Roman"/>
          <w:sz w:val="24"/>
          <w:szCs w:val="24"/>
        </w:rPr>
        <w:t xml:space="preserve">radikalne promjene se događaju i na </w:t>
      </w:r>
      <w:r w:rsidR="00483441" w:rsidRPr="00151B84">
        <w:rPr>
          <w:rFonts w:ascii="Times New Roman" w:eastAsia="Calibri" w:hAnsi="Times New Roman" w:cs="Times New Roman"/>
          <w:sz w:val="24"/>
          <w:szCs w:val="24"/>
        </w:rPr>
        <w:t>razvoj</w:t>
      </w:r>
      <w:r w:rsidRPr="00151B84">
        <w:rPr>
          <w:rFonts w:ascii="Times New Roman" w:eastAsia="Calibri" w:hAnsi="Times New Roman" w:cs="Times New Roman"/>
          <w:sz w:val="24"/>
          <w:szCs w:val="24"/>
        </w:rPr>
        <w:t>u</w:t>
      </w:r>
      <w:r w:rsidR="00483441" w:rsidRPr="00151B84">
        <w:rPr>
          <w:rFonts w:ascii="Times New Roman" w:eastAsia="Calibri" w:hAnsi="Times New Roman" w:cs="Times New Roman"/>
          <w:sz w:val="24"/>
          <w:szCs w:val="24"/>
        </w:rPr>
        <w:t xml:space="preserve"> karijere, tržišt</w:t>
      </w:r>
      <w:r w:rsidRPr="00151B84">
        <w:rPr>
          <w:rFonts w:ascii="Times New Roman" w:eastAsia="Calibri" w:hAnsi="Times New Roman" w:cs="Times New Roman"/>
          <w:sz w:val="24"/>
          <w:szCs w:val="24"/>
        </w:rPr>
        <w:t>u</w:t>
      </w:r>
      <w:r w:rsidR="00483441" w:rsidRPr="00151B84">
        <w:rPr>
          <w:rFonts w:ascii="Times New Roman" w:eastAsia="Calibri" w:hAnsi="Times New Roman" w:cs="Times New Roman"/>
          <w:sz w:val="24"/>
          <w:szCs w:val="24"/>
        </w:rPr>
        <w:t xml:space="preserve"> rada i raspodjel</w:t>
      </w:r>
      <w:r w:rsidRPr="00151B84">
        <w:rPr>
          <w:rFonts w:ascii="Times New Roman" w:eastAsia="Calibri" w:hAnsi="Times New Roman" w:cs="Times New Roman"/>
          <w:sz w:val="24"/>
          <w:szCs w:val="24"/>
        </w:rPr>
        <w:t>i</w:t>
      </w:r>
      <w:r w:rsidR="00483441" w:rsidRPr="00151B84">
        <w:rPr>
          <w:rFonts w:ascii="Times New Roman" w:eastAsia="Calibri" w:hAnsi="Times New Roman" w:cs="Times New Roman"/>
          <w:sz w:val="24"/>
          <w:szCs w:val="24"/>
        </w:rPr>
        <w:t xml:space="preserve"> bogatstva, među ostalim i kao rezultat digitalne revolucije. </w:t>
      </w:r>
      <w:r w:rsidRPr="00151B84">
        <w:rPr>
          <w:rFonts w:ascii="Times New Roman" w:eastAsia="Calibri" w:hAnsi="Times New Roman" w:cs="Times New Roman"/>
          <w:sz w:val="24"/>
          <w:szCs w:val="24"/>
        </w:rPr>
        <w:t>V</w:t>
      </w:r>
      <w:r w:rsidR="00BD13D8" w:rsidRPr="00151B84">
        <w:rPr>
          <w:rFonts w:ascii="Times New Roman" w:eastAsia="Calibri" w:hAnsi="Times New Roman" w:cs="Times New Roman"/>
          <w:sz w:val="24"/>
          <w:szCs w:val="24"/>
        </w:rPr>
        <w:t xml:space="preserve">elik dio štednje </w:t>
      </w:r>
      <w:r w:rsidRPr="00151B84">
        <w:rPr>
          <w:rFonts w:ascii="Times New Roman" w:eastAsia="Calibri" w:hAnsi="Times New Roman" w:cs="Times New Roman"/>
          <w:sz w:val="24"/>
          <w:szCs w:val="24"/>
        </w:rPr>
        <w:t xml:space="preserve">građana </w:t>
      </w:r>
      <w:r w:rsidR="00525193">
        <w:rPr>
          <w:rFonts w:ascii="Times New Roman" w:eastAsia="Calibri" w:hAnsi="Times New Roman" w:cs="Times New Roman"/>
          <w:sz w:val="24"/>
          <w:szCs w:val="24"/>
        </w:rPr>
        <w:t>Europske u</w:t>
      </w:r>
      <w:r w:rsidRPr="00151B84">
        <w:rPr>
          <w:rFonts w:ascii="Times New Roman" w:eastAsia="Calibri" w:hAnsi="Times New Roman" w:cs="Times New Roman"/>
          <w:sz w:val="24"/>
          <w:szCs w:val="24"/>
        </w:rPr>
        <w:t xml:space="preserve">nije </w:t>
      </w:r>
      <w:r w:rsidR="00BD13D8" w:rsidRPr="00151B84">
        <w:rPr>
          <w:rFonts w:ascii="Times New Roman" w:eastAsia="Calibri" w:hAnsi="Times New Roman" w:cs="Times New Roman"/>
          <w:sz w:val="24"/>
          <w:szCs w:val="24"/>
        </w:rPr>
        <w:t xml:space="preserve">drži se na bankovnim računima s kratkim dospijećima. Usmjeravanje većeg dijela štednje </w:t>
      </w:r>
      <w:r w:rsidR="00525193">
        <w:rPr>
          <w:rFonts w:ascii="Times New Roman" w:eastAsia="Calibri" w:hAnsi="Times New Roman" w:cs="Times New Roman"/>
          <w:sz w:val="24"/>
          <w:szCs w:val="24"/>
        </w:rPr>
        <w:t>građana Europske unije</w:t>
      </w:r>
      <w:r w:rsidR="00BD13D8" w:rsidRPr="00151B84">
        <w:rPr>
          <w:rFonts w:ascii="Times New Roman" w:eastAsia="Calibri" w:hAnsi="Times New Roman" w:cs="Times New Roman"/>
          <w:sz w:val="24"/>
          <w:szCs w:val="24"/>
        </w:rPr>
        <w:t xml:space="preserve"> iz gotovine i bankovnih depozita na </w:t>
      </w:r>
      <w:r w:rsidR="00D77606" w:rsidRPr="00151B84">
        <w:rPr>
          <w:rFonts w:ascii="Times New Roman" w:eastAsia="Calibri" w:hAnsi="Times New Roman" w:cs="Times New Roman"/>
          <w:sz w:val="24"/>
          <w:szCs w:val="24"/>
        </w:rPr>
        <w:t>tržište kapitala</w:t>
      </w:r>
      <w:r w:rsidR="00525193">
        <w:rPr>
          <w:rFonts w:ascii="Times New Roman" w:eastAsia="Calibri" w:hAnsi="Times New Roman" w:cs="Times New Roman"/>
          <w:sz w:val="24"/>
          <w:szCs w:val="24"/>
        </w:rPr>
        <w:t>,</w:t>
      </w:r>
      <w:r w:rsidR="00D77606" w:rsidRPr="00151B84">
        <w:rPr>
          <w:rFonts w:ascii="Times New Roman" w:eastAsia="Calibri" w:hAnsi="Times New Roman" w:cs="Times New Roman"/>
          <w:sz w:val="24"/>
          <w:szCs w:val="24"/>
        </w:rPr>
        <w:t xml:space="preserve"> odnosno na </w:t>
      </w:r>
      <w:r w:rsidR="00BD13D8" w:rsidRPr="00151B84">
        <w:rPr>
          <w:rFonts w:ascii="Times New Roman" w:eastAsia="Calibri" w:hAnsi="Times New Roman" w:cs="Times New Roman"/>
          <w:sz w:val="24"/>
          <w:szCs w:val="24"/>
        </w:rPr>
        <w:t xml:space="preserve">dugoročne investicijske proizvode, </w:t>
      </w:r>
      <w:r w:rsidR="00D2516F">
        <w:rPr>
          <w:rFonts w:ascii="Times New Roman" w:eastAsia="Calibri" w:hAnsi="Times New Roman" w:cs="Times New Roman"/>
          <w:sz w:val="24"/>
          <w:szCs w:val="24"/>
        </w:rPr>
        <w:t>rezultiralo</w:t>
      </w:r>
      <w:r w:rsidR="00D2516F" w:rsidRPr="00151B84">
        <w:rPr>
          <w:rFonts w:ascii="Times New Roman" w:eastAsia="Calibri" w:hAnsi="Times New Roman" w:cs="Times New Roman"/>
          <w:sz w:val="24"/>
          <w:szCs w:val="24"/>
        </w:rPr>
        <w:t xml:space="preserve"> </w:t>
      </w:r>
      <w:r w:rsidR="00BD13D8" w:rsidRPr="00151B84">
        <w:rPr>
          <w:rFonts w:ascii="Times New Roman" w:eastAsia="Calibri" w:hAnsi="Times New Roman" w:cs="Times New Roman"/>
          <w:sz w:val="24"/>
          <w:szCs w:val="24"/>
        </w:rPr>
        <w:t>bi korisn</w:t>
      </w:r>
      <w:r w:rsidR="00D2516F">
        <w:rPr>
          <w:rFonts w:ascii="Times New Roman" w:eastAsia="Calibri" w:hAnsi="Times New Roman" w:cs="Times New Roman"/>
          <w:sz w:val="24"/>
          <w:szCs w:val="24"/>
        </w:rPr>
        <w:t>im</w:t>
      </w:r>
      <w:r w:rsidR="00BD13D8" w:rsidRPr="00151B84">
        <w:rPr>
          <w:rFonts w:ascii="Times New Roman" w:eastAsia="Calibri" w:hAnsi="Times New Roman" w:cs="Times New Roman"/>
          <w:sz w:val="24"/>
          <w:szCs w:val="24"/>
        </w:rPr>
        <w:t xml:space="preserve"> učin</w:t>
      </w:r>
      <w:r w:rsidR="00D2516F">
        <w:rPr>
          <w:rFonts w:ascii="Times New Roman" w:eastAsia="Calibri" w:hAnsi="Times New Roman" w:cs="Times New Roman"/>
          <w:sz w:val="24"/>
          <w:szCs w:val="24"/>
        </w:rPr>
        <w:t>cima</w:t>
      </w:r>
      <w:r w:rsidR="00525193">
        <w:rPr>
          <w:rFonts w:ascii="Times New Roman" w:eastAsia="Calibri" w:hAnsi="Times New Roman" w:cs="Times New Roman"/>
          <w:sz w:val="24"/>
          <w:szCs w:val="24"/>
        </w:rPr>
        <w:t>,</w:t>
      </w:r>
      <w:r w:rsidR="00BD13D8" w:rsidRPr="00151B84">
        <w:rPr>
          <w:rFonts w:ascii="Times New Roman" w:eastAsia="Calibri" w:hAnsi="Times New Roman" w:cs="Times New Roman"/>
          <w:sz w:val="24"/>
          <w:szCs w:val="24"/>
        </w:rPr>
        <w:t xml:space="preserve"> </w:t>
      </w:r>
      <w:r w:rsidR="00A76F23" w:rsidRPr="00151B84">
        <w:rPr>
          <w:rFonts w:ascii="Times New Roman" w:eastAsia="Calibri" w:hAnsi="Times New Roman" w:cs="Times New Roman"/>
          <w:sz w:val="24"/>
          <w:szCs w:val="24"/>
        </w:rPr>
        <w:t>kako</w:t>
      </w:r>
      <w:r w:rsidR="00BD13D8" w:rsidRPr="00151B84">
        <w:rPr>
          <w:rFonts w:ascii="Times New Roman" w:eastAsia="Calibri" w:hAnsi="Times New Roman" w:cs="Times New Roman"/>
          <w:sz w:val="24"/>
          <w:szCs w:val="24"/>
        </w:rPr>
        <w:t xml:space="preserve"> za pojedince (koji bi imali koristi od većih povrata i poboljšane primjerenosti mirovina)</w:t>
      </w:r>
      <w:r w:rsidR="00525193">
        <w:rPr>
          <w:rFonts w:ascii="Times New Roman" w:eastAsia="Calibri" w:hAnsi="Times New Roman" w:cs="Times New Roman"/>
          <w:sz w:val="24"/>
          <w:szCs w:val="24"/>
        </w:rPr>
        <w:t>,</w:t>
      </w:r>
      <w:r w:rsidR="00BD13D8" w:rsidRPr="00151B84">
        <w:rPr>
          <w:rFonts w:ascii="Times New Roman" w:eastAsia="Calibri" w:hAnsi="Times New Roman" w:cs="Times New Roman"/>
          <w:sz w:val="24"/>
          <w:szCs w:val="24"/>
        </w:rPr>
        <w:t xml:space="preserve"> </w:t>
      </w:r>
      <w:r w:rsidR="00A76F23" w:rsidRPr="00151B84">
        <w:rPr>
          <w:rFonts w:ascii="Times New Roman" w:eastAsia="Calibri" w:hAnsi="Times New Roman" w:cs="Times New Roman"/>
          <w:sz w:val="24"/>
          <w:szCs w:val="24"/>
        </w:rPr>
        <w:t xml:space="preserve">tako </w:t>
      </w:r>
      <w:r w:rsidR="00BD13D8" w:rsidRPr="00151B84">
        <w:rPr>
          <w:rFonts w:ascii="Times New Roman" w:eastAsia="Calibri" w:hAnsi="Times New Roman" w:cs="Times New Roman"/>
          <w:sz w:val="24"/>
          <w:szCs w:val="24"/>
        </w:rPr>
        <w:t>i za opće gospodarstvo.</w:t>
      </w:r>
      <w:r w:rsidR="00BA0C02" w:rsidRPr="00151B84">
        <w:rPr>
          <w:rFonts w:ascii="Times New Roman" w:eastAsia="Calibri" w:hAnsi="Times New Roman" w:cs="Times New Roman"/>
          <w:sz w:val="24"/>
          <w:szCs w:val="24"/>
        </w:rPr>
        <w:t xml:space="preserve"> </w:t>
      </w:r>
    </w:p>
    <w:p w14:paraId="2433ACCC" w14:textId="77777777" w:rsidR="00525193" w:rsidRDefault="00525193" w:rsidP="00481B61">
      <w:pPr>
        <w:spacing w:after="0" w:line="240" w:lineRule="auto"/>
        <w:jc w:val="both"/>
        <w:rPr>
          <w:rFonts w:ascii="Times New Roman" w:eastAsia="Calibri" w:hAnsi="Times New Roman" w:cs="Times New Roman"/>
          <w:sz w:val="24"/>
          <w:szCs w:val="24"/>
        </w:rPr>
      </w:pPr>
    </w:p>
    <w:p w14:paraId="16DDB39C" w14:textId="46A07236" w:rsidR="00503235" w:rsidRDefault="00D77606" w:rsidP="00481B61">
      <w:pPr>
        <w:spacing w:after="0" w:line="240" w:lineRule="auto"/>
        <w:jc w:val="both"/>
        <w:rPr>
          <w:rFonts w:ascii="Times New Roman" w:eastAsia="Calibri" w:hAnsi="Times New Roman" w:cs="Times New Roman"/>
          <w:sz w:val="24"/>
          <w:szCs w:val="24"/>
        </w:rPr>
      </w:pPr>
      <w:r w:rsidRPr="00151B84">
        <w:rPr>
          <w:rFonts w:ascii="Times New Roman" w:eastAsia="Calibri" w:hAnsi="Times New Roman" w:cs="Times New Roman"/>
          <w:sz w:val="24"/>
          <w:szCs w:val="24"/>
        </w:rPr>
        <w:t xml:space="preserve">Cilj donošenja Uredbe (EU) 2019/1238 </w:t>
      </w:r>
      <w:r w:rsidR="00A91216" w:rsidRPr="00151B84">
        <w:rPr>
          <w:rFonts w:ascii="Times New Roman" w:eastAsia="Calibri" w:hAnsi="Times New Roman" w:cs="Times New Roman"/>
          <w:sz w:val="24"/>
          <w:szCs w:val="24"/>
        </w:rPr>
        <w:t xml:space="preserve">je stvaranje osobnog mirovinskog proizvoda dugoročne mirovinske prirode kojim će se u najvećoj mogućoj mjeri </w:t>
      </w:r>
      <w:r w:rsidR="00A76F23" w:rsidRPr="00151B84">
        <w:rPr>
          <w:rFonts w:ascii="Times New Roman" w:eastAsia="Calibri" w:hAnsi="Times New Roman" w:cs="Times New Roman"/>
          <w:sz w:val="24"/>
          <w:szCs w:val="24"/>
        </w:rPr>
        <w:t xml:space="preserve">uzeti </w:t>
      </w:r>
      <w:r w:rsidR="00A91216" w:rsidRPr="00151B84">
        <w:rPr>
          <w:rFonts w:ascii="Times New Roman" w:eastAsia="Calibri" w:hAnsi="Times New Roman" w:cs="Times New Roman"/>
          <w:sz w:val="24"/>
          <w:szCs w:val="24"/>
        </w:rPr>
        <w:t>u obzir okolišni, socijalni i upravljački čimbenici</w:t>
      </w:r>
      <w:r w:rsidR="00CF1D7D">
        <w:rPr>
          <w:rFonts w:ascii="Times New Roman" w:eastAsia="Calibri" w:hAnsi="Times New Roman" w:cs="Times New Roman"/>
          <w:sz w:val="24"/>
          <w:szCs w:val="24"/>
        </w:rPr>
        <w:t xml:space="preserve"> (u daljnjem tekstu: ESG čimbenici)</w:t>
      </w:r>
      <w:r w:rsidR="00A91216" w:rsidRPr="00151B84">
        <w:rPr>
          <w:rFonts w:ascii="Times New Roman" w:eastAsia="Calibri" w:hAnsi="Times New Roman" w:cs="Times New Roman"/>
          <w:sz w:val="24"/>
          <w:szCs w:val="24"/>
        </w:rPr>
        <w:t xml:space="preserve"> i koji će biti jednostavan, siguran, transparentan, prilagođen potrošačima, prenosiv širom </w:t>
      </w:r>
      <w:r w:rsidR="00525193">
        <w:rPr>
          <w:rFonts w:ascii="Times New Roman" w:eastAsia="Calibri" w:hAnsi="Times New Roman" w:cs="Times New Roman"/>
          <w:sz w:val="24"/>
          <w:szCs w:val="24"/>
        </w:rPr>
        <w:t>Europske u</w:t>
      </w:r>
      <w:r w:rsidR="00A91216" w:rsidRPr="00151B84">
        <w:rPr>
          <w:rFonts w:ascii="Times New Roman" w:eastAsia="Calibri" w:hAnsi="Times New Roman" w:cs="Times New Roman"/>
          <w:sz w:val="24"/>
          <w:szCs w:val="24"/>
        </w:rPr>
        <w:t>nije i koji će imati razumnu cijenu te će dopunjavati postojeće sustave u državama članicama.</w:t>
      </w:r>
      <w:r w:rsidR="00A91216" w:rsidRPr="00151B84">
        <w:rPr>
          <w:rFonts w:ascii="Times New Roman" w:hAnsi="Times New Roman" w:cs="Times New Roman"/>
          <w:sz w:val="24"/>
          <w:szCs w:val="24"/>
        </w:rPr>
        <w:t xml:space="preserve"> </w:t>
      </w:r>
      <w:r w:rsidR="00A91216" w:rsidRPr="00151B84">
        <w:rPr>
          <w:rFonts w:ascii="Times New Roman" w:eastAsia="Calibri" w:hAnsi="Times New Roman" w:cs="Times New Roman"/>
          <w:sz w:val="24"/>
          <w:szCs w:val="24"/>
        </w:rPr>
        <w:t xml:space="preserve">Većim europskim tržištem osobnih mirovina poduprijet će se osiguravanje financijskih sredstava za institucionalne ulagatelje i ulaganja u realno gospodarstvo. </w:t>
      </w:r>
    </w:p>
    <w:p w14:paraId="60E6B570" w14:textId="77777777" w:rsidR="00525193" w:rsidRPr="00151B84" w:rsidRDefault="00525193" w:rsidP="00481B61">
      <w:pPr>
        <w:spacing w:after="0" w:line="240" w:lineRule="auto"/>
        <w:jc w:val="both"/>
        <w:rPr>
          <w:rFonts w:ascii="Times New Roman" w:eastAsia="Calibri" w:hAnsi="Times New Roman" w:cs="Times New Roman"/>
          <w:sz w:val="24"/>
          <w:szCs w:val="24"/>
        </w:rPr>
      </w:pPr>
    </w:p>
    <w:p w14:paraId="62633AD4" w14:textId="47E50DFE" w:rsidR="00BD13D8" w:rsidRPr="00151B84" w:rsidRDefault="00503235" w:rsidP="00481B61">
      <w:pPr>
        <w:spacing w:after="0" w:line="240" w:lineRule="auto"/>
        <w:jc w:val="both"/>
        <w:rPr>
          <w:rFonts w:ascii="Times New Roman" w:eastAsia="Calibri" w:hAnsi="Times New Roman" w:cs="Times New Roman"/>
          <w:sz w:val="24"/>
          <w:szCs w:val="24"/>
        </w:rPr>
      </w:pPr>
      <w:r w:rsidRPr="00151B84">
        <w:rPr>
          <w:rFonts w:ascii="Times New Roman" w:eastAsia="Calibri" w:hAnsi="Times New Roman" w:cs="Times New Roman"/>
          <w:sz w:val="24"/>
          <w:szCs w:val="24"/>
        </w:rPr>
        <w:t xml:space="preserve">Zakonodavnim okvirom za </w:t>
      </w:r>
      <w:r w:rsidR="00525193">
        <w:rPr>
          <w:rFonts w:ascii="Times New Roman" w:eastAsia="Calibri" w:hAnsi="Times New Roman" w:cs="Times New Roman"/>
          <w:sz w:val="24"/>
          <w:szCs w:val="24"/>
        </w:rPr>
        <w:t xml:space="preserve">paneuropski osobni mirovinski proizvod (u daljnjem tekstu: </w:t>
      </w:r>
      <w:r w:rsidRPr="00151B84">
        <w:rPr>
          <w:rFonts w:ascii="Times New Roman" w:eastAsia="Calibri" w:hAnsi="Times New Roman" w:cs="Times New Roman"/>
          <w:sz w:val="24"/>
          <w:szCs w:val="24"/>
        </w:rPr>
        <w:t>PEPP</w:t>
      </w:r>
      <w:r w:rsidR="00525193">
        <w:rPr>
          <w:rFonts w:ascii="Times New Roman" w:eastAsia="Calibri" w:hAnsi="Times New Roman" w:cs="Times New Roman"/>
          <w:sz w:val="24"/>
          <w:szCs w:val="24"/>
        </w:rPr>
        <w:t>)</w:t>
      </w:r>
      <w:r w:rsidRPr="00151B84">
        <w:rPr>
          <w:rFonts w:ascii="Times New Roman" w:eastAsia="Calibri" w:hAnsi="Times New Roman" w:cs="Times New Roman"/>
          <w:sz w:val="24"/>
          <w:szCs w:val="24"/>
        </w:rPr>
        <w:t xml:space="preserve"> </w:t>
      </w:r>
      <w:r w:rsidR="00092FA8" w:rsidRPr="00151B84">
        <w:rPr>
          <w:rFonts w:ascii="Times New Roman" w:eastAsia="Calibri" w:hAnsi="Times New Roman" w:cs="Times New Roman"/>
          <w:sz w:val="24"/>
          <w:szCs w:val="24"/>
        </w:rPr>
        <w:t>se ne zamjenjuju ni</w:t>
      </w:r>
      <w:r w:rsidR="00525193">
        <w:rPr>
          <w:rFonts w:ascii="Times New Roman" w:eastAsia="Calibri" w:hAnsi="Times New Roman" w:cs="Times New Roman"/>
          <w:sz w:val="24"/>
          <w:szCs w:val="24"/>
        </w:rPr>
        <w:t>ti</w:t>
      </w:r>
      <w:r w:rsidR="00092FA8" w:rsidRPr="00151B84">
        <w:rPr>
          <w:rFonts w:ascii="Times New Roman" w:eastAsia="Calibri" w:hAnsi="Times New Roman" w:cs="Times New Roman"/>
          <w:sz w:val="24"/>
          <w:szCs w:val="24"/>
        </w:rPr>
        <w:t xml:space="preserve"> usklađuju</w:t>
      </w:r>
      <w:r w:rsidRPr="00151B84">
        <w:rPr>
          <w:rFonts w:ascii="Times New Roman" w:eastAsia="Calibri" w:hAnsi="Times New Roman" w:cs="Times New Roman"/>
          <w:sz w:val="24"/>
          <w:szCs w:val="24"/>
        </w:rPr>
        <w:t xml:space="preserve"> postojeći nacionalni osobni mirovinski proizvodi ili sustavi, niti </w:t>
      </w:r>
      <w:r w:rsidR="00092FA8" w:rsidRPr="00151B84">
        <w:rPr>
          <w:rFonts w:ascii="Times New Roman" w:eastAsia="Calibri" w:hAnsi="Times New Roman" w:cs="Times New Roman"/>
          <w:sz w:val="24"/>
          <w:szCs w:val="24"/>
        </w:rPr>
        <w:t>on utječe</w:t>
      </w:r>
      <w:r w:rsidRPr="00151B84">
        <w:rPr>
          <w:rFonts w:ascii="Times New Roman" w:eastAsia="Calibri" w:hAnsi="Times New Roman" w:cs="Times New Roman"/>
          <w:sz w:val="24"/>
          <w:szCs w:val="24"/>
        </w:rPr>
        <w:t xml:space="preserve"> na postojeće nacionalne zakonske i strukovne mirovinske sustave i proizvode. </w:t>
      </w:r>
      <w:r w:rsidR="00A76F23" w:rsidRPr="00151B84">
        <w:rPr>
          <w:rFonts w:ascii="Times New Roman" w:eastAsia="Calibri" w:hAnsi="Times New Roman" w:cs="Times New Roman"/>
          <w:sz w:val="24"/>
          <w:szCs w:val="24"/>
        </w:rPr>
        <w:t>Drugim riječima</w:t>
      </w:r>
      <w:r w:rsidRPr="00151B84">
        <w:rPr>
          <w:rFonts w:ascii="Times New Roman" w:eastAsia="Calibri" w:hAnsi="Times New Roman" w:cs="Times New Roman"/>
          <w:sz w:val="24"/>
          <w:szCs w:val="24"/>
        </w:rPr>
        <w:t xml:space="preserve">, riječ </w:t>
      </w:r>
      <w:r w:rsidR="00A76F23" w:rsidRPr="00151B84">
        <w:rPr>
          <w:rFonts w:ascii="Times New Roman" w:eastAsia="Calibri" w:hAnsi="Times New Roman" w:cs="Times New Roman"/>
          <w:sz w:val="24"/>
          <w:szCs w:val="24"/>
        </w:rPr>
        <w:t xml:space="preserve">je </w:t>
      </w:r>
      <w:r w:rsidRPr="00151B84">
        <w:rPr>
          <w:rFonts w:ascii="Times New Roman" w:eastAsia="Calibri" w:hAnsi="Times New Roman" w:cs="Times New Roman"/>
          <w:sz w:val="24"/>
          <w:szCs w:val="24"/>
        </w:rPr>
        <w:t>o dodatnom i dopunskom osobnom mirovinskom proizvodu.</w:t>
      </w:r>
    </w:p>
    <w:p w14:paraId="119E01D7" w14:textId="645C5083" w:rsidR="00503235" w:rsidRPr="00151B84" w:rsidRDefault="00503235" w:rsidP="00481B61">
      <w:pPr>
        <w:spacing w:after="0" w:line="240" w:lineRule="auto"/>
        <w:jc w:val="both"/>
        <w:rPr>
          <w:rFonts w:ascii="Times New Roman" w:eastAsia="Calibri" w:hAnsi="Times New Roman" w:cs="Times New Roman"/>
          <w:sz w:val="24"/>
          <w:szCs w:val="24"/>
        </w:rPr>
      </w:pPr>
    </w:p>
    <w:p w14:paraId="4489A162" w14:textId="067D8855" w:rsidR="00503235" w:rsidRPr="00151B84" w:rsidRDefault="00503235" w:rsidP="00481B61">
      <w:pPr>
        <w:spacing w:after="0" w:line="240" w:lineRule="auto"/>
        <w:jc w:val="both"/>
        <w:rPr>
          <w:rFonts w:ascii="Times New Roman" w:eastAsia="Calibri" w:hAnsi="Times New Roman" w:cs="Times New Roman"/>
          <w:sz w:val="24"/>
          <w:szCs w:val="24"/>
        </w:rPr>
      </w:pPr>
      <w:r w:rsidRPr="00151B84">
        <w:rPr>
          <w:rFonts w:ascii="Times New Roman" w:eastAsia="Calibri" w:hAnsi="Times New Roman" w:cs="Times New Roman"/>
          <w:sz w:val="24"/>
          <w:szCs w:val="24"/>
        </w:rPr>
        <w:t xml:space="preserve">Uredbom </w:t>
      </w:r>
      <w:r w:rsidR="00525193">
        <w:rPr>
          <w:rFonts w:ascii="Times New Roman" w:eastAsia="Calibri" w:hAnsi="Times New Roman" w:cs="Times New Roman"/>
          <w:sz w:val="24"/>
          <w:szCs w:val="24"/>
        </w:rPr>
        <w:t xml:space="preserve">(EU) </w:t>
      </w:r>
      <w:r w:rsidR="005D273C" w:rsidRPr="00151B84">
        <w:rPr>
          <w:rFonts w:ascii="Times New Roman" w:eastAsia="Calibri" w:hAnsi="Times New Roman" w:cs="Times New Roman"/>
          <w:sz w:val="24"/>
          <w:szCs w:val="24"/>
        </w:rPr>
        <w:t xml:space="preserve">2019/1238 </w:t>
      </w:r>
      <w:r w:rsidRPr="00151B84">
        <w:rPr>
          <w:rFonts w:ascii="Times New Roman" w:eastAsia="Calibri" w:hAnsi="Times New Roman" w:cs="Times New Roman"/>
          <w:sz w:val="24"/>
          <w:szCs w:val="24"/>
        </w:rPr>
        <w:t xml:space="preserve">usklađuje </w:t>
      </w:r>
      <w:r w:rsidR="005D273C" w:rsidRPr="00151B84">
        <w:rPr>
          <w:rFonts w:ascii="Times New Roman" w:eastAsia="Calibri" w:hAnsi="Times New Roman" w:cs="Times New Roman"/>
          <w:sz w:val="24"/>
          <w:szCs w:val="24"/>
        </w:rPr>
        <w:t xml:space="preserve">se </w:t>
      </w:r>
      <w:r w:rsidRPr="00151B84">
        <w:rPr>
          <w:rFonts w:ascii="Times New Roman" w:eastAsia="Calibri" w:hAnsi="Times New Roman" w:cs="Times New Roman"/>
          <w:sz w:val="24"/>
          <w:szCs w:val="24"/>
        </w:rPr>
        <w:t>skup osnovnih značajki za PEPP koje se odnose na ključne elemente poput distribucije, minimalnog sadržaja ugovor</w:t>
      </w:r>
      <w:r w:rsidR="00C21E57">
        <w:rPr>
          <w:rFonts w:ascii="Times New Roman" w:eastAsia="Calibri" w:hAnsi="Times New Roman" w:cs="Times New Roman"/>
          <w:sz w:val="24"/>
          <w:szCs w:val="24"/>
        </w:rPr>
        <w:t>a</w:t>
      </w:r>
      <w:r w:rsidRPr="00151B84">
        <w:rPr>
          <w:rFonts w:ascii="Times New Roman" w:eastAsia="Calibri" w:hAnsi="Times New Roman" w:cs="Times New Roman"/>
          <w:sz w:val="24"/>
          <w:szCs w:val="24"/>
        </w:rPr>
        <w:t>, politike ulaganja, promjene pružatelja ili prekogranično pružanje i prenosivost</w:t>
      </w:r>
      <w:r w:rsidR="003131D7" w:rsidRPr="00151B84">
        <w:rPr>
          <w:rFonts w:ascii="Times New Roman" w:eastAsia="Calibri" w:hAnsi="Times New Roman" w:cs="Times New Roman"/>
          <w:sz w:val="24"/>
          <w:szCs w:val="24"/>
        </w:rPr>
        <w:t xml:space="preserve">, čime se </w:t>
      </w:r>
      <w:r w:rsidR="00ED3A08" w:rsidRPr="00151B84">
        <w:rPr>
          <w:rFonts w:ascii="Times New Roman" w:eastAsia="Calibri" w:hAnsi="Times New Roman" w:cs="Times New Roman"/>
          <w:sz w:val="24"/>
          <w:szCs w:val="24"/>
        </w:rPr>
        <w:t xml:space="preserve">doprinosi </w:t>
      </w:r>
      <w:r w:rsidRPr="00151B84">
        <w:rPr>
          <w:rFonts w:ascii="Times New Roman" w:eastAsia="Calibri" w:hAnsi="Times New Roman" w:cs="Times New Roman"/>
          <w:sz w:val="24"/>
          <w:szCs w:val="24"/>
        </w:rPr>
        <w:t xml:space="preserve">jednakosti uvjeta za pružatelje osobnih mirovina općenito te dovršetku </w:t>
      </w:r>
      <w:r w:rsidR="00BD2627">
        <w:rPr>
          <w:rFonts w:ascii="Times New Roman" w:eastAsia="Calibri" w:hAnsi="Times New Roman" w:cs="Times New Roman"/>
          <w:sz w:val="24"/>
          <w:szCs w:val="24"/>
        </w:rPr>
        <w:t>U</w:t>
      </w:r>
      <w:r w:rsidR="00BD2627" w:rsidRPr="00151B84">
        <w:rPr>
          <w:rFonts w:ascii="Times New Roman" w:eastAsia="Calibri" w:hAnsi="Times New Roman" w:cs="Times New Roman"/>
          <w:sz w:val="24"/>
          <w:szCs w:val="24"/>
        </w:rPr>
        <w:t xml:space="preserve">nije </w:t>
      </w:r>
      <w:r w:rsidRPr="00151B84">
        <w:rPr>
          <w:rFonts w:ascii="Times New Roman" w:eastAsia="Calibri" w:hAnsi="Times New Roman" w:cs="Times New Roman"/>
          <w:sz w:val="24"/>
          <w:szCs w:val="24"/>
        </w:rPr>
        <w:t xml:space="preserve">tržišta kapitala i integraciji unutarnjeg tržišta za osobne mirovine. To </w:t>
      </w:r>
      <w:r w:rsidR="00A76F23" w:rsidRPr="00151B84">
        <w:rPr>
          <w:rFonts w:ascii="Times New Roman" w:eastAsia="Calibri" w:hAnsi="Times New Roman" w:cs="Times New Roman"/>
          <w:sz w:val="24"/>
          <w:szCs w:val="24"/>
        </w:rPr>
        <w:t xml:space="preserve">bi trebalo </w:t>
      </w:r>
      <w:r w:rsidRPr="00151B84">
        <w:rPr>
          <w:rFonts w:ascii="Times New Roman" w:eastAsia="Calibri" w:hAnsi="Times New Roman" w:cs="Times New Roman"/>
          <w:sz w:val="24"/>
          <w:szCs w:val="24"/>
        </w:rPr>
        <w:t xml:space="preserve">dovesti do stvaranja paneuropskog proizvoda koji je uglavnom standardiziran i dostupan u svim državama članicama, kojim se potrošačima omogućuje da u potpunosti iskoriste unutarnje tržište prenošenjem svojih mirovinskih prava u inozemstvo i kojim se nudi veći izbor između različitih vrsta pružatelja, uključujući na prekograničnoj osnovi. </w:t>
      </w:r>
    </w:p>
    <w:p w14:paraId="5B962D39" w14:textId="77777777" w:rsidR="00503235" w:rsidRPr="00151B84" w:rsidRDefault="00503235" w:rsidP="00481B61">
      <w:pPr>
        <w:spacing w:after="0" w:line="240" w:lineRule="auto"/>
        <w:jc w:val="both"/>
        <w:rPr>
          <w:rFonts w:ascii="Times New Roman" w:eastAsia="Calibri" w:hAnsi="Times New Roman" w:cs="Times New Roman"/>
          <w:sz w:val="24"/>
          <w:szCs w:val="24"/>
        </w:rPr>
      </w:pPr>
    </w:p>
    <w:p w14:paraId="6D1A74FB" w14:textId="763B0063" w:rsidR="00C32010" w:rsidRDefault="00D70E92" w:rsidP="00481B61">
      <w:pPr>
        <w:spacing w:after="0" w:line="240" w:lineRule="auto"/>
        <w:jc w:val="both"/>
        <w:rPr>
          <w:rFonts w:ascii="Times New Roman" w:eastAsia="Calibri" w:hAnsi="Times New Roman" w:cs="Times New Roman"/>
          <w:sz w:val="24"/>
          <w:szCs w:val="24"/>
        </w:rPr>
      </w:pPr>
      <w:r w:rsidRPr="00151B84">
        <w:rPr>
          <w:rFonts w:ascii="Times New Roman" w:eastAsia="Calibri" w:hAnsi="Times New Roman" w:cs="Times New Roman"/>
          <w:sz w:val="24"/>
          <w:szCs w:val="24"/>
        </w:rPr>
        <w:lastRenderedPageBreak/>
        <w:t xml:space="preserve">Uredbom </w:t>
      </w:r>
      <w:r w:rsidR="00C21E57">
        <w:rPr>
          <w:rFonts w:ascii="Times New Roman" w:eastAsia="Calibri" w:hAnsi="Times New Roman" w:cs="Times New Roman"/>
          <w:sz w:val="24"/>
          <w:szCs w:val="24"/>
        </w:rPr>
        <w:t xml:space="preserve">(EU) </w:t>
      </w:r>
      <w:r w:rsidRPr="00151B84">
        <w:rPr>
          <w:rFonts w:ascii="Times New Roman" w:eastAsia="Calibri" w:hAnsi="Times New Roman" w:cs="Times New Roman"/>
          <w:sz w:val="24"/>
          <w:szCs w:val="24"/>
        </w:rPr>
        <w:t>2019/1238</w:t>
      </w:r>
      <w:r w:rsidR="00503235" w:rsidRPr="00151B84">
        <w:rPr>
          <w:rFonts w:ascii="Times New Roman" w:eastAsia="Calibri" w:hAnsi="Times New Roman" w:cs="Times New Roman"/>
          <w:sz w:val="24"/>
          <w:szCs w:val="24"/>
        </w:rPr>
        <w:t xml:space="preserve"> usklađuju </w:t>
      </w:r>
      <w:r w:rsidRPr="00151B84">
        <w:rPr>
          <w:rFonts w:ascii="Times New Roman" w:eastAsia="Calibri" w:hAnsi="Times New Roman" w:cs="Times New Roman"/>
          <w:sz w:val="24"/>
          <w:szCs w:val="24"/>
        </w:rPr>
        <w:t xml:space="preserve">se </w:t>
      </w:r>
      <w:r w:rsidR="00503235" w:rsidRPr="00151B84">
        <w:rPr>
          <w:rFonts w:ascii="Times New Roman" w:eastAsia="Calibri" w:hAnsi="Times New Roman" w:cs="Times New Roman"/>
          <w:sz w:val="24"/>
          <w:szCs w:val="24"/>
        </w:rPr>
        <w:t xml:space="preserve">osnovne značajke PEPP-a koje ne moraju podlijegati posebnim nacionalnim pravilima. S druge strane, na značajke koje nisu obuhvaćene područjem primjene Uredbe </w:t>
      </w:r>
      <w:r w:rsidR="00C32010">
        <w:rPr>
          <w:rFonts w:ascii="Times New Roman" w:eastAsia="Calibri" w:hAnsi="Times New Roman" w:cs="Times New Roman"/>
          <w:sz w:val="24"/>
          <w:szCs w:val="24"/>
        </w:rPr>
        <w:t xml:space="preserve">(EU) </w:t>
      </w:r>
      <w:r w:rsidRPr="00151B84">
        <w:rPr>
          <w:rFonts w:ascii="Times New Roman" w:eastAsia="Calibri" w:hAnsi="Times New Roman" w:cs="Times New Roman"/>
          <w:sz w:val="24"/>
          <w:szCs w:val="24"/>
        </w:rPr>
        <w:t xml:space="preserve">2019/1238 </w:t>
      </w:r>
      <w:r w:rsidR="00503235" w:rsidRPr="00151B84">
        <w:rPr>
          <w:rFonts w:ascii="Times New Roman" w:eastAsia="Calibri" w:hAnsi="Times New Roman" w:cs="Times New Roman"/>
          <w:sz w:val="24"/>
          <w:szCs w:val="24"/>
        </w:rPr>
        <w:t>(npr. uvjeti faze prikupljanja sredstava) primjenjuju se nacionalna pravila.</w:t>
      </w:r>
      <w:r w:rsidR="004A5548" w:rsidRPr="00151B84">
        <w:rPr>
          <w:rFonts w:ascii="Times New Roman" w:eastAsia="Calibri" w:hAnsi="Times New Roman" w:cs="Times New Roman"/>
          <w:sz w:val="24"/>
          <w:szCs w:val="24"/>
        </w:rPr>
        <w:t xml:space="preserve"> </w:t>
      </w:r>
      <w:r w:rsidR="00503235" w:rsidRPr="00151B84">
        <w:rPr>
          <w:rFonts w:ascii="Times New Roman" w:eastAsia="Calibri" w:hAnsi="Times New Roman" w:cs="Times New Roman"/>
          <w:sz w:val="24"/>
          <w:szCs w:val="24"/>
        </w:rPr>
        <w:t>PEPP-ovi bi trebali podlijegati odredbama Uredbe</w:t>
      </w:r>
      <w:r w:rsidR="00C32010">
        <w:rPr>
          <w:rFonts w:ascii="Times New Roman" w:eastAsia="Calibri" w:hAnsi="Times New Roman" w:cs="Times New Roman"/>
          <w:sz w:val="24"/>
          <w:szCs w:val="24"/>
        </w:rPr>
        <w:t xml:space="preserve"> (EU)</w:t>
      </w:r>
      <w:r w:rsidR="004A5548" w:rsidRPr="00151B84">
        <w:rPr>
          <w:rFonts w:ascii="Times New Roman" w:eastAsia="Calibri" w:hAnsi="Times New Roman" w:cs="Times New Roman"/>
          <w:sz w:val="24"/>
          <w:szCs w:val="24"/>
        </w:rPr>
        <w:t xml:space="preserve"> 2019/1238</w:t>
      </w:r>
      <w:r w:rsidR="00503235" w:rsidRPr="00151B84">
        <w:rPr>
          <w:rFonts w:ascii="Times New Roman" w:eastAsia="Calibri" w:hAnsi="Times New Roman" w:cs="Times New Roman"/>
          <w:sz w:val="24"/>
          <w:szCs w:val="24"/>
        </w:rPr>
        <w:t xml:space="preserve">, relevantnom sektorskom pravu </w:t>
      </w:r>
      <w:r w:rsidR="00C32010">
        <w:rPr>
          <w:rFonts w:ascii="Times New Roman" w:eastAsia="Calibri" w:hAnsi="Times New Roman" w:cs="Times New Roman"/>
          <w:sz w:val="24"/>
          <w:szCs w:val="24"/>
        </w:rPr>
        <w:t>Europske u</w:t>
      </w:r>
      <w:r w:rsidR="00503235" w:rsidRPr="00151B84">
        <w:rPr>
          <w:rFonts w:ascii="Times New Roman" w:eastAsia="Calibri" w:hAnsi="Times New Roman" w:cs="Times New Roman"/>
          <w:sz w:val="24"/>
          <w:szCs w:val="24"/>
        </w:rPr>
        <w:t xml:space="preserve">nije, kao i odgovarajućim delegiranim i provedbenim aktima. </w:t>
      </w:r>
    </w:p>
    <w:p w14:paraId="6C7B7612" w14:textId="141E51EF" w:rsidR="00F91C1C" w:rsidRDefault="00503235" w:rsidP="00481B61">
      <w:pPr>
        <w:spacing w:after="0" w:line="240" w:lineRule="auto"/>
        <w:jc w:val="both"/>
        <w:rPr>
          <w:rFonts w:ascii="Times New Roman" w:eastAsia="Calibri" w:hAnsi="Times New Roman" w:cs="Times New Roman"/>
          <w:sz w:val="24"/>
          <w:szCs w:val="24"/>
        </w:rPr>
      </w:pPr>
      <w:r w:rsidRPr="00151B84">
        <w:rPr>
          <w:rFonts w:ascii="Times New Roman" w:eastAsia="Calibri" w:hAnsi="Times New Roman" w:cs="Times New Roman"/>
          <w:sz w:val="24"/>
          <w:szCs w:val="24"/>
        </w:rPr>
        <w:t xml:space="preserve">Uz to bi se trebali primjenjivati </w:t>
      </w:r>
      <w:r w:rsidR="00C32010">
        <w:rPr>
          <w:rFonts w:ascii="Times New Roman" w:eastAsia="Calibri" w:hAnsi="Times New Roman" w:cs="Times New Roman"/>
          <w:sz w:val="24"/>
          <w:szCs w:val="24"/>
        </w:rPr>
        <w:t xml:space="preserve">propisi </w:t>
      </w:r>
      <w:r w:rsidRPr="00151B84">
        <w:rPr>
          <w:rFonts w:ascii="Times New Roman" w:eastAsia="Calibri" w:hAnsi="Times New Roman" w:cs="Times New Roman"/>
          <w:sz w:val="24"/>
          <w:szCs w:val="24"/>
        </w:rPr>
        <w:t xml:space="preserve">koje su donijele države članice u provedbi sektorskog prava </w:t>
      </w:r>
      <w:r w:rsidR="00C32010">
        <w:rPr>
          <w:rFonts w:ascii="Times New Roman" w:eastAsia="Calibri" w:hAnsi="Times New Roman" w:cs="Times New Roman"/>
          <w:sz w:val="24"/>
          <w:szCs w:val="24"/>
        </w:rPr>
        <w:t>Europske u</w:t>
      </w:r>
      <w:r w:rsidRPr="00151B84">
        <w:rPr>
          <w:rFonts w:ascii="Times New Roman" w:eastAsia="Calibri" w:hAnsi="Times New Roman" w:cs="Times New Roman"/>
          <w:sz w:val="24"/>
          <w:szCs w:val="24"/>
        </w:rPr>
        <w:t>nije. Ako već nisu obuhvaćeni Uredbom</w:t>
      </w:r>
      <w:r w:rsidR="00A76F23" w:rsidRPr="00151B84">
        <w:rPr>
          <w:rFonts w:ascii="Times New Roman" w:eastAsia="Calibri" w:hAnsi="Times New Roman" w:cs="Times New Roman"/>
          <w:sz w:val="24"/>
          <w:szCs w:val="24"/>
        </w:rPr>
        <w:t xml:space="preserve"> </w:t>
      </w:r>
      <w:r w:rsidR="00C32010">
        <w:rPr>
          <w:rFonts w:ascii="Times New Roman" w:eastAsia="Calibri" w:hAnsi="Times New Roman" w:cs="Times New Roman"/>
          <w:sz w:val="24"/>
          <w:szCs w:val="24"/>
        </w:rPr>
        <w:t xml:space="preserve">(EU) </w:t>
      </w:r>
      <w:r w:rsidR="00A76F23" w:rsidRPr="00151B84">
        <w:rPr>
          <w:rFonts w:ascii="Times New Roman" w:eastAsia="Calibri" w:hAnsi="Times New Roman" w:cs="Times New Roman"/>
          <w:sz w:val="24"/>
          <w:szCs w:val="24"/>
        </w:rPr>
        <w:t>2019/1238</w:t>
      </w:r>
      <w:r w:rsidRPr="00151B84">
        <w:rPr>
          <w:rFonts w:ascii="Times New Roman" w:eastAsia="Calibri" w:hAnsi="Times New Roman" w:cs="Times New Roman"/>
          <w:sz w:val="24"/>
          <w:szCs w:val="24"/>
        </w:rPr>
        <w:t xml:space="preserve"> ili sektorskim pravom </w:t>
      </w:r>
      <w:r w:rsidR="00C32010">
        <w:rPr>
          <w:rFonts w:ascii="Times New Roman" w:eastAsia="Calibri" w:hAnsi="Times New Roman" w:cs="Times New Roman"/>
          <w:sz w:val="24"/>
          <w:szCs w:val="24"/>
        </w:rPr>
        <w:t>Europske u</w:t>
      </w:r>
      <w:r w:rsidRPr="00151B84">
        <w:rPr>
          <w:rFonts w:ascii="Times New Roman" w:eastAsia="Calibri" w:hAnsi="Times New Roman" w:cs="Times New Roman"/>
          <w:sz w:val="24"/>
          <w:szCs w:val="24"/>
        </w:rPr>
        <w:t xml:space="preserve">nije, trebali bi se primjenjivati odgovarajući </w:t>
      </w:r>
      <w:r w:rsidR="00C32010">
        <w:rPr>
          <w:rFonts w:ascii="Times New Roman" w:eastAsia="Calibri" w:hAnsi="Times New Roman" w:cs="Times New Roman"/>
          <w:sz w:val="24"/>
          <w:szCs w:val="24"/>
        </w:rPr>
        <w:t xml:space="preserve">propisi </w:t>
      </w:r>
      <w:r w:rsidRPr="00151B84">
        <w:rPr>
          <w:rFonts w:ascii="Times New Roman" w:eastAsia="Calibri" w:hAnsi="Times New Roman" w:cs="Times New Roman"/>
          <w:sz w:val="24"/>
          <w:szCs w:val="24"/>
        </w:rPr>
        <w:t xml:space="preserve">država članica. </w:t>
      </w:r>
    </w:p>
    <w:p w14:paraId="0401839F" w14:textId="5009D92E" w:rsidR="00C32010" w:rsidRDefault="00503235" w:rsidP="00481B61">
      <w:pPr>
        <w:spacing w:after="0" w:line="240" w:lineRule="auto"/>
        <w:jc w:val="both"/>
        <w:rPr>
          <w:rFonts w:ascii="Times New Roman" w:eastAsia="Calibri" w:hAnsi="Times New Roman" w:cs="Times New Roman"/>
          <w:sz w:val="24"/>
          <w:szCs w:val="24"/>
        </w:rPr>
      </w:pPr>
      <w:r w:rsidRPr="00151B84">
        <w:rPr>
          <w:rFonts w:ascii="Times New Roman" w:eastAsia="Calibri" w:hAnsi="Times New Roman" w:cs="Times New Roman"/>
          <w:sz w:val="24"/>
          <w:szCs w:val="24"/>
        </w:rPr>
        <w:t>PEPP bi također trebao podlijegati ugovoru sklopljenom između štediše PEPP-a</w:t>
      </w:r>
      <w:r w:rsidR="004B0F4E">
        <w:rPr>
          <w:rFonts w:ascii="Times New Roman" w:eastAsia="Calibri" w:hAnsi="Times New Roman" w:cs="Times New Roman"/>
          <w:sz w:val="24"/>
          <w:szCs w:val="24"/>
        </w:rPr>
        <w:t xml:space="preserve"> </w:t>
      </w:r>
      <w:r w:rsidR="008F59F2">
        <w:rPr>
          <w:rFonts w:ascii="Times New Roman" w:eastAsia="Calibri" w:hAnsi="Times New Roman" w:cs="Times New Roman"/>
          <w:sz w:val="24"/>
          <w:szCs w:val="24"/>
        </w:rPr>
        <w:t>i/</w:t>
      </w:r>
      <w:r w:rsidR="004B0F4E">
        <w:rPr>
          <w:rFonts w:ascii="Times New Roman" w:eastAsia="Calibri" w:hAnsi="Times New Roman" w:cs="Times New Roman"/>
          <w:sz w:val="24"/>
          <w:szCs w:val="24"/>
        </w:rPr>
        <w:t>ili korisnika PEPP-a</w:t>
      </w:r>
      <w:r w:rsidRPr="00151B84">
        <w:rPr>
          <w:rFonts w:ascii="Times New Roman" w:eastAsia="Calibri" w:hAnsi="Times New Roman" w:cs="Times New Roman"/>
          <w:sz w:val="24"/>
          <w:szCs w:val="24"/>
        </w:rPr>
        <w:t xml:space="preserve"> i pružatelja PEPP-a (</w:t>
      </w:r>
      <w:r w:rsidR="00C32010">
        <w:rPr>
          <w:rFonts w:ascii="Times New Roman" w:eastAsia="Calibri" w:hAnsi="Times New Roman" w:cs="Times New Roman"/>
          <w:sz w:val="24"/>
          <w:szCs w:val="24"/>
        </w:rPr>
        <w:t xml:space="preserve">u daljnjem tekstu: </w:t>
      </w:r>
      <w:r w:rsidRPr="00151B84">
        <w:rPr>
          <w:rFonts w:ascii="Times New Roman" w:eastAsia="Calibri" w:hAnsi="Times New Roman" w:cs="Times New Roman"/>
          <w:sz w:val="24"/>
          <w:szCs w:val="24"/>
        </w:rPr>
        <w:t xml:space="preserve">ugovor o PEPP-u). </w:t>
      </w:r>
    </w:p>
    <w:p w14:paraId="5EFB4199" w14:textId="66B11484" w:rsidR="00503235" w:rsidRPr="00151B84" w:rsidRDefault="00A76F23" w:rsidP="00481B61">
      <w:pPr>
        <w:spacing w:after="0" w:line="240" w:lineRule="auto"/>
        <w:jc w:val="both"/>
        <w:rPr>
          <w:rFonts w:ascii="Times New Roman" w:eastAsia="Calibri" w:hAnsi="Times New Roman" w:cs="Times New Roman"/>
          <w:sz w:val="24"/>
          <w:szCs w:val="24"/>
        </w:rPr>
      </w:pPr>
      <w:r w:rsidRPr="00151B84">
        <w:rPr>
          <w:rFonts w:ascii="Times New Roman" w:eastAsia="Calibri" w:hAnsi="Times New Roman" w:cs="Times New Roman"/>
          <w:sz w:val="24"/>
          <w:szCs w:val="24"/>
        </w:rPr>
        <w:t xml:space="preserve">Uredba </w:t>
      </w:r>
      <w:r w:rsidR="00C32010">
        <w:rPr>
          <w:rFonts w:ascii="Times New Roman" w:eastAsia="Calibri" w:hAnsi="Times New Roman" w:cs="Times New Roman"/>
          <w:sz w:val="24"/>
          <w:szCs w:val="24"/>
        </w:rPr>
        <w:t xml:space="preserve">(EU) </w:t>
      </w:r>
      <w:r w:rsidRPr="00151B84">
        <w:rPr>
          <w:rFonts w:ascii="Times New Roman" w:eastAsia="Calibri" w:hAnsi="Times New Roman" w:cs="Times New Roman"/>
          <w:sz w:val="24"/>
          <w:szCs w:val="24"/>
        </w:rPr>
        <w:t xml:space="preserve">2019/1238 propisuje </w:t>
      </w:r>
      <w:r w:rsidR="00503235" w:rsidRPr="00151B84">
        <w:rPr>
          <w:rFonts w:ascii="Times New Roman" w:eastAsia="Calibri" w:hAnsi="Times New Roman" w:cs="Times New Roman"/>
          <w:sz w:val="24"/>
          <w:szCs w:val="24"/>
        </w:rPr>
        <w:t xml:space="preserve">niz ključnih karakteristika proizvoda koje bi trebalo uvrstiti u ugovor o PEPP-u. </w:t>
      </w:r>
      <w:r w:rsidR="004A5548" w:rsidRPr="00151B84">
        <w:rPr>
          <w:rFonts w:ascii="Times New Roman" w:eastAsia="Calibri" w:hAnsi="Times New Roman" w:cs="Times New Roman"/>
          <w:sz w:val="24"/>
          <w:szCs w:val="24"/>
        </w:rPr>
        <w:t xml:space="preserve">Uredba </w:t>
      </w:r>
      <w:r w:rsidR="00C32010">
        <w:rPr>
          <w:rFonts w:ascii="Times New Roman" w:eastAsia="Calibri" w:hAnsi="Times New Roman" w:cs="Times New Roman"/>
          <w:sz w:val="24"/>
          <w:szCs w:val="24"/>
        </w:rPr>
        <w:t xml:space="preserve">(EU) </w:t>
      </w:r>
      <w:r w:rsidR="004A5548" w:rsidRPr="00151B84">
        <w:rPr>
          <w:rFonts w:ascii="Times New Roman" w:eastAsia="Calibri" w:hAnsi="Times New Roman" w:cs="Times New Roman"/>
          <w:sz w:val="24"/>
          <w:szCs w:val="24"/>
        </w:rPr>
        <w:t>2019/1238</w:t>
      </w:r>
      <w:r w:rsidR="00503235" w:rsidRPr="00151B84">
        <w:rPr>
          <w:rFonts w:ascii="Times New Roman" w:eastAsia="Calibri" w:hAnsi="Times New Roman" w:cs="Times New Roman"/>
          <w:sz w:val="24"/>
          <w:szCs w:val="24"/>
        </w:rPr>
        <w:t xml:space="preserve"> ne bi trebala dovoditi u pitanje pravila </w:t>
      </w:r>
      <w:r w:rsidR="00C32010">
        <w:rPr>
          <w:rFonts w:ascii="Times New Roman" w:eastAsia="Calibri" w:hAnsi="Times New Roman" w:cs="Times New Roman"/>
          <w:sz w:val="24"/>
          <w:szCs w:val="24"/>
        </w:rPr>
        <w:t>Europske u</w:t>
      </w:r>
      <w:r w:rsidR="00503235" w:rsidRPr="00151B84">
        <w:rPr>
          <w:rFonts w:ascii="Times New Roman" w:eastAsia="Calibri" w:hAnsi="Times New Roman" w:cs="Times New Roman"/>
          <w:sz w:val="24"/>
          <w:szCs w:val="24"/>
        </w:rPr>
        <w:t>nije o međunarodnom privatnom pravu, a posebno pravila koja se odnose na nadležnost sudova i mjerodavno pravo. Uredb</w:t>
      </w:r>
      <w:r w:rsidR="008D7419">
        <w:rPr>
          <w:rFonts w:ascii="Times New Roman" w:eastAsia="Calibri" w:hAnsi="Times New Roman" w:cs="Times New Roman"/>
          <w:sz w:val="24"/>
          <w:szCs w:val="24"/>
        </w:rPr>
        <w:t>a</w:t>
      </w:r>
      <w:r w:rsidR="00503235" w:rsidRPr="00151B84">
        <w:rPr>
          <w:rFonts w:ascii="Times New Roman" w:eastAsia="Calibri" w:hAnsi="Times New Roman" w:cs="Times New Roman"/>
          <w:sz w:val="24"/>
          <w:szCs w:val="24"/>
        </w:rPr>
        <w:t xml:space="preserve"> </w:t>
      </w:r>
      <w:r w:rsidR="00C32010">
        <w:rPr>
          <w:rFonts w:ascii="Times New Roman" w:eastAsia="Calibri" w:hAnsi="Times New Roman" w:cs="Times New Roman"/>
          <w:sz w:val="24"/>
          <w:szCs w:val="24"/>
        </w:rPr>
        <w:t xml:space="preserve">(EU) </w:t>
      </w:r>
      <w:r w:rsidR="004A5548" w:rsidRPr="00151B84">
        <w:rPr>
          <w:rFonts w:ascii="Times New Roman" w:eastAsia="Calibri" w:hAnsi="Times New Roman" w:cs="Times New Roman"/>
          <w:sz w:val="24"/>
          <w:szCs w:val="24"/>
        </w:rPr>
        <w:t xml:space="preserve">2019/1238 </w:t>
      </w:r>
      <w:r w:rsidR="00503235" w:rsidRPr="00151B84">
        <w:rPr>
          <w:rFonts w:ascii="Times New Roman" w:eastAsia="Calibri" w:hAnsi="Times New Roman" w:cs="Times New Roman"/>
          <w:sz w:val="24"/>
          <w:szCs w:val="24"/>
        </w:rPr>
        <w:t>također ne bi trebala u pitanje dovoditi nacionalno ugovorno, socijalno, radno i porezno pravo.</w:t>
      </w:r>
    </w:p>
    <w:p w14:paraId="2E06E5A6" w14:textId="77777777" w:rsidR="004A5548" w:rsidRPr="00151B84" w:rsidRDefault="004A5548" w:rsidP="00481B61">
      <w:pPr>
        <w:spacing w:after="0" w:line="240" w:lineRule="auto"/>
        <w:jc w:val="both"/>
        <w:rPr>
          <w:rFonts w:ascii="Times New Roman" w:eastAsia="Calibri" w:hAnsi="Times New Roman" w:cs="Times New Roman"/>
          <w:sz w:val="24"/>
          <w:szCs w:val="24"/>
        </w:rPr>
      </w:pPr>
    </w:p>
    <w:p w14:paraId="29A15A3D" w14:textId="1EDBEDEB" w:rsidR="00503235" w:rsidRPr="00151B84" w:rsidRDefault="00EB6338" w:rsidP="00BD2627">
      <w:pPr>
        <w:spacing w:after="0" w:line="240" w:lineRule="auto"/>
        <w:jc w:val="both"/>
        <w:rPr>
          <w:rFonts w:ascii="Times New Roman" w:eastAsia="Calibri" w:hAnsi="Times New Roman" w:cs="Times New Roman"/>
          <w:sz w:val="24"/>
          <w:szCs w:val="24"/>
        </w:rPr>
      </w:pPr>
      <w:r w:rsidRPr="00151B84">
        <w:rPr>
          <w:rFonts w:ascii="Times New Roman" w:eastAsia="Calibri" w:hAnsi="Times New Roman" w:cs="Times New Roman"/>
          <w:sz w:val="24"/>
          <w:szCs w:val="24"/>
        </w:rPr>
        <w:t xml:space="preserve">Pružatelji PEPP-a </w:t>
      </w:r>
      <w:r w:rsidR="004A5548" w:rsidRPr="00151B84">
        <w:rPr>
          <w:rFonts w:ascii="Times New Roman" w:eastAsia="Calibri" w:hAnsi="Times New Roman" w:cs="Times New Roman"/>
          <w:sz w:val="24"/>
          <w:szCs w:val="24"/>
        </w:rPr>
        <w:t>trebaju</w:t>
      </w:r>
      <w:r w:rsidRPr="00151B84">
        <w:rPr>
          <w:rFonts w:ascii="Times New Roman" w:eastAsia="Calibri" w:hAnsi="Times New Roman" w:cs="Times New Roman"/>
          <w:sz w:val="24"/>
          <w:szCs w:val="24"/>
        </w:rPr>
        <w:t xml:space="preserve"> imati pristup cijelom tržištu </w:t>
      </w:r>
      <w:r w:rsidR="008D7419">
        <w:rPr>
          <w:rFonts w:ascii="Times New Roman" w:eastAsia="Calibri" w:hAnsi="Times New Roman" w:cs="Times New Roman"/>
          <w:sz w:val="24"/>
          <w:szCs w:val="24"/>
        </w:rPr>
        <w:t>Europske u</w:t>
      </w:r>
      <w:r w:rsidRPr="00151B84">
        <w:rPr>
          <w:rFonts w:ascii="Times New Roman" w:eastAsia="Calibri" w:hAnsi="Times New Roman" w:cs="Times New Roman"/>
          <w:sz w:val="24"/>
          <w:szCs w:val="24"/>
        </w:rPr>
        <w:t xml:space="preserve">nije na temelju jedinstvene registracije proizvoda koja se odobrava na temelju jedinstvenog skupa pravila. </w:t>
      </w:r>
      <w:r w:rsidR="00A921A7">
        <w:rPr>
          <w:rFonts w:ascii="Times New Roman" w:eastAsia="Calibri" w:hAnsi="Times New Roman" w:cs="Times New Roman"/>
          <w:sz w:val="24"/>
          <w:szCs w:val="24"/>
        </w:rPr>
        <w:t xml:space="preserve">U skladu s </w:t>
      </w:r>
      <w:r w:rsidR="00A921A7" w:rsidRPr="00151B84">
        <w:rPr>
          <w:rFonts w:ascii="Times New Roman" w:eastAsia="Calibri" w:hAnsi="Times New Roman" w:cs="Times New Roman"/>
          <w:sz w:val="24"/>
          <w:szCs w:val="24"/>
        </w:rPr>
        <w:t xml:space="preserve"> </w:t>
      </w:r>
      <w:r w:rsidR="00A76F23" w:rsidRPr="00151B84">
        <w:rPr>
          <w:rFonts w:ascii="Times New Roman" w:eastAsia="Calibri" w:hAnsi="Times New Roman" w:cs="Times New Roman"/>
          <w:sz w:val="24"/>
          <w:szCs w:val="24"/>
        </w:rPr>
        <w:t xml:space="preserve">odredbama </w:t>
      </w:r>
      <w:r w:rsidR="00CD6EBD" w:rsidRPr="00151B84">
        <w:rPr>
          <w:rFonts w:ascii="Times New Roman" w:eastAsia="Calibri" w:hAnsi="Times New Roman" w:cs="Times New Roman"/>
          <w:sz w:val="24"/>
          <w:szCs w:val="24"/>
        </w:rPr>
        <w:t>Uredb</w:t>
      </w:r>
      <w:r w:rsidR="00A76F23" w:rsidRPr="00151B84">
        <w:rPr>
          <w:rFonts w:ascii="Times New Roman" w:eastAsia="Calibri" w:hAnsi="Times New Roman" w:cs="Times New Roman"/>
          <w:sz w:val="24"/>
          <w:szCs w:val="24"/>
        </w:rPr>
        <w:t>e</w:t>
      </w:r>
      <w:r w:rsidR="00CD6EBD" w:rsidRPr="00151B84">
        <w:rPr>
          <w:rFonts w:ascii="Times New Roman" w:eastAsia="Calibri" w:hAnsi="Times New Roman" w:cs="Times New Roman"/>
          <w:sz w:val="24"/>
          <w:szCs w:val="24"/>
        </w:rPr>
        <w:t xml:space="preserve"> </w:t>
      </w:r>
      <w:r w:rsidR="008D7419">
        <w:rPr>
          <w:rFonts w:ascii="Times New Roman" w:eastAsia="Calibri" w:hAnsi="Times New Roman" w:cs="Times New Roman"/>
          <w:sz w:val="24"/>
          <w:szCs w:val="24"/>
        </w:rPr>
        <w:t xml:space="preserve">(EU) </w:t>
      </w:r>
      <w:r w:rsidR="00CD6EBD" w:rsidRPr="00151B84">
        <w:rPr>
          <w:rFonts w:ascii="Times New Roman" w:eastAsia="Calibri" w:hAnsi="Times New Roman" w:cs="Times New Roman"/>
          <w:sz w:val="24"/>
          <w:szCs w:val="24"/>
        </w:rPr>
        <w:t>2019/1238, k</w:t>
      </w:r>
      <w:r w:rsidRPr="00151B84">
        <w:rPr>
          <w:rFonts w:ascii="Times New Roman" w:eastAsia="Calibri" w:hAnsi="Times New Roman" w:cs="Times New Roman"/>
          <w:sz w:val="24"/>
          <w:szCs w:val="24"/>
        </w:rPr>
        <w:t xml:space="preserve">ako bi na tržište mogli staviti proizvod pod oznakom „PEPP”, pružatelji PEPP-a </w:t>
      </w:r>
      <w:r w:rsidR="00CD6EBD" w:rsidRPr="00151B84">
        <w:rPr>
          <w:rFonts w:ascii="Times New Roman" w:eastAsia="Calibri" w:hAnsi="Times New Roman" w:cs="Times New Roman"/>
          <w:sz w:val="24"/>
          <w:szCs w:val="24"/>
        </w:rPr>
        <w:t>trebaju</w:t>
      </w:r>
      <w:r w:rsidRPr="00151B84">
        <w:rPr>
          <w:rFonts w:ascii="Times New Roman" w:eastAsia="Calibri" w:hAnsi="Times New Roman" w:cs="Times New Roman"/>
          <w:sz w:val="24"/>
          <w:szCs w:val="24"/>
        </w:rPr>
        <w:t xml:space="preserve"> podnijeti zahtjev za registraciju svojim nadležnim tijelima. </w:t>
      </w:r>
      <w:r w:rsidR="00A76F23" w:rsidRPr="00151B84">
        <w:rPr>
          <w:rFonts w:ascii="Times New Roman" w:eastAsia="Calibri" w:hAnsi="Times New Roman" w:cs="Times New Roman"/>
          <w:sz w:val="24"/>
          <w:szCs w:val="24"/>
        </w:rPr>
        <w:t xml:space="preserve">U slučaju da je pružatelj PEPP-a koji podnosi zahtjev dostavio sve potrebne informacije i u slučaju da su provedene odgovarajuće pripreme za ispunjavanje zahtjeva Uredbe </w:t>
      </w:r>
      <w:r w:rsidR="008D7419">
        <w:rPr>
          <w:rFonts w:ascii="Times New Roman" w:eastAsia="Calibri" w:hAnsi="Times New Roman" w:cs="Times New Roman"/>
          <w:sz w:val="24"/>
          <w:szCs w:val="24"/>
        </w:rPr>
        <w:t xml:space="preserve">(EU) </w:t>
      </w:r>
      <w:r w:rsidR="00A76F23" w:rsidRPr="00151B84">
        <w:rPr>
          <w:rFonts w:ascii="Times New Roman" w:eastAsia="Calibri" w:hAnsi="Times New Roman" w:cs="Times New Roman"/>
          <w:sz w:val="24"/>
          <w:szCs w:val="24"/>
        </w:rPr>
        <w:t>2019/1238, n</w:t>
      </w:r>
      <w:r w:rsidRPr="00151B84">
        <w:rPr>
          <w:rFonts w:ascii="Times New Roman" w:eastAsia="Calibri" w:hAnsi="Times New Roman" w:cs="Times New Roman"/>
          <w:sz w:val="24"/>
          <w:szCs w:val="24"/>
        </w:rPr>
        <w:t xml:space="preserve">adležna tijela </w:t>
      </w:r>
      <w:r w:rsidR="00B5620F" w:rsidRPr="00151B84">
        <w:rPr>
          <w:rFonts w:ascii="Times New Roman" w:eastAsia="Calibri" w:hAnsi="Times New Roman" w:cs="Times New Roman"/>
          <w:sz w:val="24"/>
          <w:szCs w:val="24"/>
        </w:rPr>
        <w:t>trebaju</w:t>
      </w:r>
      <w:r w:rsidRPr="00151B84">
        <w:rPr>
          <w:rFonts w:ascii="Times New Roman" w:eastAsia="Calibri" w:hAnsi="Times New Roman" w:cs="Times New Roman"/>
          <w:sz w:val="24"/>
          <w:szCs w:val="24"/>
        </w:rPr>
        <w:t xml:space="preserve"> donijeti odluku o registraciji </w:t>
      </w:r>
      <w:r w:rsidR="00A76F23" w:rsidRPr="00151B84">
        <w:rPr>
          <w:rFonts w:ascii="Times New Roman" w:eastAsia="Calibri" w:hAnsi="Times New Roman" w:cs="Times New Roman"/>
          <w:sz w:val="24"/>
          <w:szCs w:val="24"/>
        </w:rPr>
        <w:t xml:space="preserve">i </w:t>
      </w:r>
      <w:r w:rsidRPr="00151B84">
        <w:rPr>
          <w:rFonts w:ascii="Times New Roman" w:eastAsia="Calibri" w:hAnsi="Times New Roman" w:cs="Times New Roman"/>
          <w:sz w:val="24"/>
          <w:szCs w:val="24"/>
        </w:rPr>
        <w:t xml:space="preserve">o tome obavijestiti europsko nadzorno tijelo (Europsko nadzorno tijelo za osiguranje i strukovno mirovinsko osiguranje) (EIOPA), uspostavljeno </w:t>
      </w:r>
      <w:r w:rsidR="00BD2627" w:rsidRPr="00BD2627">
        <w:rPr>
          <w:rFonts w:ascii="Times New Roman" w:eastAsia="Calibri" w:hAnsi="Times New Roman" w:cs="Times New Roman"/>
          <w:sz w:val="24"/>
          <w:szCs w:val="24"/>
        </w:rPr>
        <w:t>Uredb</w:t>
      </w:r>
      <w:r w:rsidR="00BD2627">
        <w:rPr>
          <w:rFonts w:ascii="Times New Roman" w:eastAsia="Calibri" w:hAnsi="Times New Roman" w:cs="Times New Roman"/>
          <w:sz w:val="24"/>
          <w:szCs w:val="24"/>
        </w:rPr>
        <w:t>om</w:t>
      </w:r>
      <w:r w:rsidR="00BD2627" w:rsidRPr="00BD2627">
        <w:rPr>
          <w:rFonts w:ascii="Times New Roman" w:eastAsia="Calibri" w:hAnsi="Times New Roman" w:cs="Times New Roman"/>
          <w:sz w:val="24"/>
          <w:szCs w:val="24"/>
        </w:rPr>
        <w:t xml:space="preserve"> (EU) br. 1094/2010 Europskog parlamenta</w:t>
      </w:r>
      <w:r w:rsidR="00677FF3">
        <w:rPr>
          <w:rFonts w:ascii="Times New Roman" w:eastAsia="Calibri" w:hAnsi="Times New Roman" w:cs="Times New Roman"/>
          <w:sz w:val="24"/>
          <w:szCs w:val="24"/>
        </w:rPr>
        <w:t xml:space="preserve"> i Vijeća od 24. studenoga 2010</w:t>
      </w:r>
      <w:r w:rsidR="00BD2627" w:rsidRPr="00BD2627">
        <w:rPr>
          <w:rFonts w:ascii="Times New Roman" w:eastAsia="Calibri" w:hAnsi="Times New Roman" w:cs="Times New Roman"/>
          <w:sz w:val="24"/>
          <w:szCs w:val="24"/>
        </w:rPr>
        <w:t>. o osnivanju Europskog nadzornog tijela (Europsko nadzorno tijelo za osiguranje i strukovno mirovinsko osiguranje), o izmjeni Odluke br. 716/2009/EZ i o stavljanju izvan snage Odluke Komisije 2009/79/EZ</w:t>
      </w:r>
      <w:r w:rsidR="00BD2627">
        <w:rPr>
          <w:rFonts w:ascii="Times New Roman" w:eastAsia="Calibri" w:hAnsi="Times New Roman" w:cs="Times New Roman"/>
          <w:sz w:val="24"/>
          <w:szCs w:val="24"/>
        </w:rPr>
        <w:t xml:space="preserve"> (SL</w:t>
      </w:r>
      <w:r w:rsidR="00BD2627" w:rsidRPr="00BD2627">
        <w:rPr>
          <w:rFonts w:ascii="Times New Roman" w:eastAsia="Calibri" w:hAnsi="Times New Roman" w:cs="Times New Roman"/>
          <w:sz w:val="24"/>
          <w:szCs w:val="24"/>
        </w:rPr>
        <w:t xml:space="preserve"> L 331, 15.12.2010</w:t>
      </w:r>
      <w:r w:rsidR="00BD2627">
        <w:rPr>
          <w:rFonts w:ascii="Times New Roman" w:eastAsia="Calibri" w:hAnsi="Times New Roman" w:cs="Times New Roman"/>
          <w:sz w:val="24"/>
          <w:szCs w:val="24"/>
        </w:rPr>
        <w:t>.)</w:t>
      </w:r>
      <w:r w:rsidR="00D65E09">
        <w:rPr>
          <w:rFonts w:ascii="Times New Roman" w:eastAsia="Calibri" w:hAnsi="Times New Roman" w:cs="Times New Roman"/>
          <w:sz w:val="24"/>
          <w:szCs w:val="24"/>
        </w:rPr>
        <w:t>,</w:t>
      </w:r>
      <w:r w:rsidRPr="00151B84">
        <w:rPr>
          <w:rFonts w:ascii="Times New Roman" w:eastAsia="Calibri" w:hAnsi="Times New Roman" w:cs="Times New Roman"/>
          <w:sz w:val="24"/>
          <w:szCs w:val="24"/>
        </w:rPr>
        <w:t xml:space="preserve"> u svrhu registracije pružatelja PEPP-a i samog PEPP-a u središnji javni registar. Ta</w:t>
      </w:r>
      <w:r w:rsidR="00A76F23" w:rsidRPr="00151B84">
        <w:rPr>
          <w:rFonts w:ascii="Times New Roman" w:eastAsia="Calibri" w:hAnsi="Times New Roman" w:cs="Times New Roman"/>
          <w:sz w:val="24"/>
          <w:szCs w:val="24"/>
        </w:rPr>
        <w:t>kva</w:t>
      </w:r>
      <w:r w:rsidRPr="00151B84">
        <w:rPr>
          <w:rFonts w:ascii="Times New Roman" w:eastAsia="Calibri" w:hAnsi="Times New Roman" w:cs="Times New Roman"/>
          <w:sz w:val="24"/>
          <w:szCs w:val="24"/>
        </w:rPr>
        <w:t xml:space="preserve"> bi registracija trebala biti valjana u cijeloj</w:t>
      </w:r>
      <w:r w:rsidR="008D7419">
        <w:rPr>
          <w:rFonts w:ascii="Times New Roman" w:eastAsia="Calibri" w:hAnsi="Times New Roman" w:cs="Times New Roman"/>
          <w:sz w:val="24"/>
          <w:szCs w:val="24"/>
        </w:rPr>
        <w:t xml:space="preserve"> Europskoj</w:t>
      </w:r>
      <w:r w:rsidRPr="00151B84">
        <w:rPr>
          <w:rFonts w:ascii="Times New Roman" w:eastAsia="Calibri" w:hAnsi="Times New Roman" w:cs="Times New Roman"/>
          <w:sz w:val="24"/>
          <w:szCs w:val="24"/>
        </w:rPr>
        <w:t xml:space="preserve"> </w:t>
      </w:r>
      <w:r w:rsidR="008D7419">
        <w:rPr>
          <w:rFonts w:ascii="Times New Roman" w:eastAsia="Calibri" w:hAnsi="Times New Roman" w:cs="Times New Roman"/>
          <w:sz w:val="24"/>
          <w:szCs w:val="24"/>
        </w:rPr>
        <w:t>u</w:t>
      </w:r>
      <w:r w:rsidRPr="00151B84">
        <w:rPr>
          <w:rFonts w:ascii="Times New Roman" w:eastAsia="Calibri" w:hAnsi="Times New Roman" w:cs="Times New Roman"/>
          <w:sz w:val="24"/>
          <w:szCs w:val="24"/>
        </w:rPr>
        <w:t xml:space="preserve">niji. </w:t>
      </w:r>
    </w:p>
    <w:p w14:paraId="19EEBD60" w14:textId="594A6EE6" w:rsidR="00EB6338" w:rsidRPr="00151B84" w:rsidRDefault="00EB6338" w:rsidP="00481B61">
      <w:pPr>
        <w:spacing w:after="0" w:line="240" w:lineRule="auto"/>
        <w:jc w:val="both"/>
        <w:rPr>
          <w:rFonts w:ascii="Times New Roman" w:eastAsia="Calibri" w:hAnsi="Times New Roman" w:cs="Times New Roman"/>
          <w:sz w:val="24"/>
          <w:szCs w:val="24"/>
          <w:highlight w:val="yellow"/>
        </w:rPr>
      </w:pPr>
    </w:p>
    <w:p w14:paraId="1B5A1B78" w14:textId="76432184" w:rsidR="008D7419" w:rsidRDefault="00CD6EBD" w:rsidP="00481B61">
      <w:pPr>
        <w:spacing w:after="0" w:line="240" w:lineRule="auto"/>
        <w:jc w:val="both"/>
        <w:rPr>
          <w:rFonts w:ascii="Times New Roman" w:eastAsia="Calibri" w:hAnsi="Times New Roman" w:cs="Times New Roman"/>
          <w:sz w:val="24"/>
          <w:szCs w:val="24"/>
        </w:rPr>
      </w:pPr>
      <w:r w:rsidRPr="00151B84">
        <w:rPr>
          <w:rFonts w:ascii="Times New Roman" w:eastAsia="Calibri" w:hAnsi="Times New Roman" w:cs="Times New Roman"/>
          <w:sz w:val="24"/>
          <w:szCs w:val="24"/>
        </w:rPr>
        <w:t xml:space="preserve">Prema Uredbi </w:t>
      </w:r>
      <w:r w:rsidR="008D7419">
        <w:rPr>
          <w:rFonts w:ascii="Times New Roman" w:eastAsia="Calibri" w:hAnsi="Times New Roman" w:cs="Times New Roman"/>
          <w:sz w:val="24"/>
          <w:szCs w:val="24"/>
        </w:rPr>
        <w:t xml:space="preserve">(EU) </w:t>
      </w:r>
      <w:r w:rsidRPr="00151B84">
        <w:rPr>
          <w:rFonts w:ascii="Times New Roman" w:eastAsia="Calibri" w:hAnsi="Times New Roman" w:cs="Times New Roman"/>
          <w:sz w:val="24"/>
          <w:szCs w:val="24"/>
        </w:rPr>
        <w:t>2019/1238 p</w:t>
      </w:r>
      <w:r w:rsidR="00EB6338" w:rsidRPr="00151B84">
        <w:rPr>
          <w:rFonts w:ascii="Times New Roman" w:eastAsia="Calibri" w:hAnsi="Times New Roman" w:cs="Times New Roman"/>
          <w:sz w:val="24"/>
          <w:szCs w:val="24"/>
        </w:rPr>
        <w:t>ružatelji PEPP-a trebali bi moći distribuirati PEPP-ove koje su proizveli i PEPP-ove koje nisu proizveli pod uvjetom da to bude u skladu s relevantnim sektorskim pravom. Distributeri PEPP-a trebali bi imati pravo distribuirati PEPP-ove koje nisu proizveli</w:t>
      </w:r>
      <w:r w:rsidR="00B5620F" w:rsidRPr="00151B84">
        <w:rPr>
          <w:rFonts w:ascii="Times New Roman" w:eastAsia="Calibri" w:hAnsi="Times New Roman" w:cs="Times New Roman"/>
          <w:sz w:val="24"/>
          <w:szCs w:val="24"/>
        </w:rPr>
        <w:t xml:space="preserve"> i to </w:t>
      </w:r>
      <w:r w:rsidR="00EB6338" w:rsidRPr="00151B84">
        <w:rPr>
          <w:rFonts w:ascii="Times New Roman" w:eastAsia="Calibri" w:hAnsi="Times New Roman" w:cs="Times New Roman"/>
          <w:sz w:val="24"/>
          <w:szCs w:val="24"/>
        </w:rPr>
        <w:t>samo one za koje raspolažu s odgovarajućim znanjem i sposobnostima u skladu s relevantnim sektorskim pravom.</w:t>
      </w:r>
      <w:r w:rsidR="00B5620F" w:rsidRPr="00151B84">
        <w:rPr>
          <w:rFonts w:ascii="Times New Roman" w:eastAsia="Calibri" w:hAnsi="Times New Roman" w:cs="Times New Roman"/>
          <w:sz w:val="24"/>
          <w:szCs w:val="24"/>
        </w:rPr>
        <w:t xml:space="preserve"> </w:t>
      </w:r>
    </w:p>
    <w:p w14:paraId="65AE6A37" w14:textId="77777777" w:rsidR="00632005" w:rsidRDefault="00632005" w:rsidP="00481B61">
      <w:pPr>
        <w:spacing w:after="0" w:line="240" w:lineRule="auto"/>
        <w:jc w:val="both"/>
        <w:rPr>
          <w:rFonts w:ascii="Times New Roman" w:eastAsia="Calibri" w:hAnsi="Times New Roman" w:cs="Times New Roman"/>
          <w:sz w:val="24"/>
          <w:szCs w:val="24"/>
        </w:rPr>
      </w:pPr>
    </w:p>
    <w:p w14:paraId="5A4B4410" w14:textId="1043FD53" w:rsidR="008D7419" w:rsidRDefault="00EB6338" w:rsidP="00481B61">
      <w:pPr>
        <w:spacing w:after="0" w:line="240" w:lineRule="auto"/>
        <w:jc w:val="both"/>
        <w:rPr>
          <w:rFonts w:ascii="Times New Roman" w:hAnsi="Times New Roman" w:cs="Times New Roman"/>
          <w:sz w:val="24"/>
          <w:szCs w:val="24"/>
        </w:rPr>
      </w:pPr>
      <w:r w:rsidRPr="00151B84">
        <w:rPr>
          <w:rFonts w:ascii="Times New Roman" w:eastAsia="Calibri" w:hAnsi="Times New Roman" w:cs="Times New Roman"/>
          <w:sz w:val="24"/>
          <w:szCs w:val="24"/>
        </w:rPr>
        <w:t xml:space="preserve">Pružatelji PEPP-a ili distributeri PEPP-a trebali bi savjetovati potencijalne štediše PEPP-a prije sklapanja ugovora o PEPP-u, uzimajući u obzir dugoročnu mirovinsku prirodu proizvoda, individualne zahtjeve i potrebe štediše PEPP-a te ograničene mogućnosti otkupa. </w:t>
      </w:r>
      <w:r w:rsidR="00B5620F" w:rsidRPr="00151B84">
        <w:rPr>
          <w:rFonts w:ascii="Times New Roman" w:eastAsia="Calibri" w:hAnsi="Times New Roman" w:cs="Times New Roman"/>
          <w:sz w:val="24"/>
          <w:szCs w:val="24"/>
        </w:rPr>
        <w:t>Takvi savjeti</w:t>
      </w:r>
      <w:r w:rsidRPr="00151B84">
        <w:rPr>
          <w:rFonts w:ascii="Times New Roman" w:eastAsia="Calibri" w:hAnsi="Times New Roman" w:cs="Times New Roman"/>
          <w:sz w:val="24"/>
          <w:szCs w:val="24"/>
        </w:rPr>
        <w:t xml:space="preserve"> trebali bi osobito sadržavati informacije o značajkama ulagačkih opcija, razini kapitalne zaštite i oblicima isplate.</w:t>
      </w:r>
      <w:r w:rsidR="00624C0B" w:rsidRPr="00151B84">
        <w:rPr>
          <w:rFonts w:ascii="Times New Roman" w:hAnsi="Times New Roman" w:cs="Times New Roman"/>
          <w:sz w:val="24"/>
          <w:szCs w:val="24"/>
        </w:rPr>
        <w:t xml:space="preserve"> </w:t>
      </w:r>
    </w:p>
    <w:p w14:paraId="29D9DD87" w14:textId="0869BA4B" w:rsidR="00EB6338" w:rsidRPr="00151B84" w:rsidRDefault="00A76F23" w:rsidP="00481B61">
      <w:pPr>
        <w:spacing w:after="0" w:line="240" w:lineRule="auto"/>
        <w:jc w:val="both"/>
        <w:rPr>
          <w:rFonts w:ascii="Times New Roman" w:eastAsia="Calibri" w:hAnsi="Times New Roman" w:cs="Times New Roman"/>
          <w:sz w:val="24"/>
          <w:szCs w:val="24"/>
        </w:rPr>
      </w:pPr>
      <w:r w:rsidRPr="00151B84">
        <w:rPr>
          <w:rFonts w:ascii="Times New Roman" w:hAnsi="Times New Roman" w:cs="Times New Roman"/>
          <w:sz w:val="24"/>
          <w:szCs w:val="24"/>
        </w:rPr>
        <w:t xml:space="preserve">S tim u vezi, Uredba </w:t>
      </w:r>
      <w:r w:rsidR="008D7419">
        <w:rPr>
          <w:rFonts w:ascii="Times New Roman" w:hAnsi="Times New Roman" w:cs="Times New Roman"/>
          <w:sz w:val="24"/>
          <w:szCs w:val="24"/>
        </w:rPr>
        <w:t xml:space="preserve">(EU) </w:t>
      </w:r>
      <w:r w:rsidRPr="00151B84">
        <w:rPr>
          <w:rFonts w:ascii="Times New Roman" w:hAnsi="Times New Roman" w:cs="Times New Roman"/>
          <w:sz w:val="24"/>
          <w:szCs w:val="24"/>
        </w:rPr>
        <w:t xml:space="preserve">2019/1238 propisuje </w:t>
      </w:r>
      <w:r w:rsidR="008D7419">
        <w:rPr>
          <w:rFonts w:ascii="Times New Roman" w:hAnsi="Times New Roman" w:cs="Times New Roman"/>
          <w:sz w:val="24"/>
          <w:szCs w:val="24"/>
        </w:rPr>
        <w:t xml:space="preserve">da </w:t>
      </w:r>
      <w:r w:rsidRPr="00151B84">
        <w:rPr>
          <w:rFonts w:ascii="Times New Roman" w:hAnsi="Times New Roman" w:cs="Times New Roman"/>
          <w:sz w:val="24"/>
          <w:szCs w:val="24"/>
        </w:rPr>
        <w:t xml:space="preserve">bi, </w:t>
      </w:r>
      <w:r w:rsidRPr="00151B84">
        <w:rPr>
          <w:rFonts w:ascii="Times New Roman" w:eastAsia="Calibri" w:hAnsi="Times New Roman" w:cs="Times New Roman"/>
          <w:sz w:val="24"/>
          <w:szCs w:val="24"/>
        </w:rPr>
        <w:t>p</w:t>
      </w:r>
      <w:r w:rsidR="00624C0B" w:rsidRPr="00151B84">
        <w:rPr>
          <w:rFonts w:ascii="Times New Roman" w:eastAsia="Calibri" w:hAnsi="Times New Roman" w:cs="Times New Roman"/>
          <w:sz w:val="24"/>
          <w:szCs w:val="24"/>
        </w:rPr>
        <w:t>rije sklapanja ugovora o PEPP-u, potencijalnim štedišama PEPP-a trebalo pružiti sve potrebne informacije kako bi mogli donijeti informiranu odluku. Kako bi se osigurala optimalna transparentnost proizvoda, pružatelji PEPP-a trebali bi za PEPP-ove koje proizvedu izraditi dokument s ključnim informacijama o PEPP-u prije nego što se ti PEPP-ovi mogu distribuirati štedišama PEPP-a. Oni bi također trebali biti odgovorni za točnost dokumenta s ključnim informacijama o PEPP-u.</w:t>
      </w:r>
    </w:p>
    <w:p w14:paraId="414E9542" w14:textId="1EE2FFD8" w:rsidR="00EB6338" w:rsidRPr="00151B84" w:rsidRDefault="00EB6338" w:rsidP="00481B61">
      <w:pPr>
        <w:spacing w:after="0" w:line="240" w:lineRule="auto"/>
        <w:jc w:val="both"/>
        <w:rPr>
          <w:rFonts w:ascii="Times New Roman" w:eastAsia="Calibri" w:hAnsi="Times New Roman" w:cs="Times New Roman"/>
          <w:sz w:val="24"/>
          <w:szCs w:val="24"/>
        </w:rPr>
      </w:pPr>
    </w:p>
    <w:p w14:paraId="178D5449" w14:textId="5B1C941B" w:rsidR="00EB6338" w:rsidRPr="00151B84" w:rsidRDefault="00CD6EBD" w:rsidP="00481B61">
      <w:pPr>
        <w:spacing w:after="0" w:line="240" w:lineRule="auto"/>
        <w:jc w:val="both"/>
        <w:rPr>
          <w:rFonts w:ascii="Times New Roman" w:eastAsia="Calibri" w:hAnsi="Times New Roman" w:cs="Times New Roman"/>
          <w:sz w:val="24"/>
          <w:szCs w:val="24"/>
        </w:rPr>
      </w:pPr>
      <w:r w:rsidRPr="00151B84">
        <w:rPr>
          <w:rFonts w:ascii="Times New Roman" w:eastAsia="Calibri" w:hAnsi="Times New Roman" w:cs="Times New Roman"/>
          <w:sz w:val="24"/>
          <w:szCs w:val="24"/>
        </w:rPr>
        <w:lastRenderedPageBreak/>
        <w:t xml:space="preserve">U skladu s odredbama Uredbe </w:t>
      </w:r>
      <w:r w:rsidR="008D7419">
        <w:rPr>
          <w:rFonts w:ascii="Times New Roman" w:eastAsia="Calibri" w:hAnsi="Times New Roman" w:cs="Times New Roman"/>
          <w:sz w:val="24"/>
          <w:szCs w:val="24"/>
        </w:rPr>
        <w:t xml:space="preserve">(EU) </w:t>
      </w:r>
      <w:r w:rsidRPr="00151B84">
        <w:rPr>
          <w:rFonts w:ascii="Times New Roman" w:eastAsia="Calibri" w:hAnsi="Times New Roman" w:cs="Times New Roman"/>
          <w:sz w:val="24"/>
          <w:szCs w:val="24"/>
        </w:rPr>
        <w:t>2019/1238, p</w:t>
      </w:r>
      <w:r w:rsidR="00EB6338" w:rsidRPr="00151B84">
        <w:rPr>
          <w:rFonts w:ascii="Times New Roman" w:eastAsia="Calibri" w:hAnsi="Times New Roman" w:cs="Times New Roman"/>
          <w:sz w:val="24"/>
          <w:szCs w:val="24"/>
        </w:rPr>
        <w:t>ružatelji PEPP-a mogu pružati PEPP-ove, a distributeri PEPP-a mogu distribuirati PEPP-ove, u skladu sa slobodom pružanja usluga ili slobodom poslovnog nastana, na području države članice domaćina nakon što otvore podračun za tu državu članicu domaćina. Kako bi se osigurala visoka kvaliteta usluga i učinkovita zaštita potrošača, matična država članica i država članica domaćin trebale bi blisko surađivati u ispunjenju obveza utvrđenih Uredbom</w:t>
      </w:r>
      <w:r w:rsidR="00B5620F" w:rsidRPr="00151B84">
        <w:rPr>
          <w:rFonts w:ascii="Times New Roman" w:eastAsia="Calibri" w:hAnsi="Times New Roman" w:cs="Times New Roman"/>
          <w:sz w:val="24"/>
          <w:szCs w:val="24"/>
        </w:rPr>
        <w:t xml:space="preserve"> </w:t>
      </w:r>
      <w:r w:rsidR="00077C01">
        <w:rPr>
          <w:rFonts w:ascii="Times New Roman" w:eastAsia="Calibri" w:hAnsi="Times New Roman" w:cs="Times New Roman"/>
          <w:sz w:val="24"/>
          <w:szCs w:val="24"/>
        </w:rPr>
        <w:t xml:space="preserve">(EU) </w:t>
      </w:r>
      <w:r w:rsidR="00B5620F" w:rsidRPr="00151B84">
        <w:rPr>
          <w:rFonts w:ascii="Times New Roman" w:eastAsia="Calibri" w:hAnsi="Times New Roman" w:cs="Times New Roman"/>
          <w:sz w:val="24"/>
          <w:szCs w:val="24"/>
        </w:rPr>
        <w:t>2019/1238</w:t>
      </w:r>
      <w:r w:rsidR="00EB6338" w:rsidRPr="00151B84">
        <w:rPr>
          <w:rFonts w:ascii="Times New Roman" w:eastAsia="Calibri" w:hAnsi="Times New Roman" w:cs="Times New Roman"/>
          <w:sz w:val="24"/>
          <w:szCs w:val="24"/>
        </w:rPr>
        <w:t xml:space="preserve">. </w:t>
      </w:r>
    </w:p>
    <w:p w14:paraId="75194EBE" w14:textId="77777777" w:rsidR="00503235" w:rsidRPr="00151B84" w:rsidRDefault="00503235" w:rsidP="00481B61">
      <w:pPr>
        <w:spacing w:after="0" w:line="240" w:lineRule="auto"/>
        <w:jc w:val="both"/>
        <w:rPr>
          <w:rFonts w:ascii="Times New Roman" w:eastAsia="Calibri" w:hAnsi="Times New Roman" w:cs="Times New Roman"/>
          <w:sz w:val="24"/>
          <w:szCs w:val="24"/>
        </w:rPr>
      </w:pPr>
    </w:p>
    <w:p w14:paraId="2CBE467C" w14:textId="7B896BD5" w:rsidR="00077C01" w:rsidRDefault="00EB6338" w:rsidP="00481B61">
      <w:pPr>
        <w:spacing w:after="0" w:line="240" w:lineRule="auto"/>
        <w:jc w:val="both"/>
        <w:rPr>
          <w:rFonts w:ascii="Times New Roman" w:hAnsi="Times New Roman" w:cs="Times New Roman"/>
          <w:sz w:val="24"/>
          <w:szCs w:val="24"/>
        </w:rPr>
      </w:pPr>
      <w:r w:rsidRPr="00151B84">
        <w:rPr>
          <w:rFonts w:ascii="Times New Roman" w:eastAsia="Calibri" w:hAnsi="Times New Roman" w:cs="Times New Roman"/>
          <w:sz w:val="24"/>
          <w:szCs w:val="24"/>
        </w:rPr>
        <w:t xml:space="preserve">Paneuropska dimenzija PEPP-a </w:t>
      </w:r>
      <w:r w:rsidR="00B5620F" w:rsidRPr="00151B84">
        <w:rPr>
          <w:rFonts w:ascii="Times New Roman" w:eastAsia="Calibri" w:hAnsi="Times New Roman" w:cs="Times New Roman"/>
          <w:sz w:val="24"/>
          <w:szCs w:val="24"/>
        </w:rPr>
        <w:t>treba se razvijati</w:t>
      </w:r>
      <w:r w:rsidRPr="00151B84">
        <w:rPr>
          <w:rFonts w:ascii="Times New Roman" w:eastAsia="Calibri" w:hAnsi="Times New Roman" w:cs="Times New Roman"/>
          <w:sz w:val="24"/>
          <w:szCs w:val="24"/>
        </w:rPr>
        <w:t xml:space="preserve"> i na razini štediše PEPP-a, na temelju prenosivosti PEPP-a i usluge promjene pružatelja, čime se doprinosi zaštiti osobnih mirovinskih prava osoba koje ostvaruju svoje pravo na slobodu kretanja</w:t>
      </w:r>
      <w:r w:rsidR="00B5620F" w:rsidRPr="00151B84">
        <w:rPr>
          <w:rFonts w:ascii="Times New Roman" w:eastAsia="Calibri" w:hAnsi="Times New Roman" w:cs="Times New Roman"/>
          <w:sz w:val="24"/>
          <w:szCs w:val="24"/>
        </w:rPr>
        <w:t xml:space="preserve">. </w:t>
      </w:r>
      <w:r w:rsidRPr="00151B84">
        <w:rPr>
          <w:rFonts w:ascii="Times New Roman" w:eastAsia="Calibri" w:hAnsi="Times New Roman" w:cs="Times New Roman"/>
          <w:sz w:val="24"/>
          <w:szCs w:val="24"/>
        </w:rPr>
        <w:t>Prenosivost podrazumijeva da štediša PEPP-a mijenja boravište u drugu državu članicu bez promjene pružatelja PEPP-a, dok promjena pružatelja PEPP-a ne podrazumijeva nužno promjenu boravišta.</w:t>
      </w:r>
      <w:r w:rsidRPr="00151B84">
        <w:rPr>
          <w:rFonts w:ascii="Times New Roman" w:hAnsi="Times New Roman" w:cs="Times New Roman"/>
          <w:sz w:val="24"/>
          <w:szCs w:val="24"/>
        </w:rPr>
        <w:t xml:space="preserve"> </w:t>
      </w:r>
    </w:p>
    <w:p w14:paraId="61FAB6A6" w14:textId="77777777" w:rsidR="00B20703" w:rsidRDefault="00B20703" w:rsidP="00481B61">
      <w:pPr>
        <w:spacing w:after="0" w:line="240" w:lineRule="auto"/>
        <w:jc w:val="both"/>
        <w:rPr>
          <w:rFonts w:ascii="Times New Roman" w:hAnsi="Times New Roman" w:cs="Times New Roman"/>
          <w:sz w:val="24"/>
          <w:szCs w:val="24"/>
        </w:rPr>
      </w:pPr>
    </w:p>
    <w:p w14:paraId="7BF324F6" w14:textId="726AA6DF" w:rsidR="00503235" w:rsidRPr="00151B84" w:rsidRDefault="00770EE1" w:rsidP="00481B61">
      <w:pPr>
        <w:spacing w:after="0" w:line="240" w:lineRule="auto"/>
        <w:jc w:val="both"/>
        <w:rPr>
          <w:rFonts w:ascii="Times New Roman" w:eastAsia="Calibri" w:hAnsi="Times New Roman" w:cs="Times New Roman"/>
          <w:sz w:val="24"/>
          <w:szCs w:val="24"/>
        </w:rPr>
      </w:pPr>
      <w:r w:rsidRPr="00151B84">
        <w:rPr>
          <w:rFonts w:ascii="Times New Roman" w:hAnsi="Times New Roman" w:cs="Times New Roman"/>
          <w:sz w:val="24"/>
          <w:szCs w:val="24"/>
        </w:rPr>
        <w:t xml:space="preserve">Sukladno odredbama Uredbe </w:t>
      </w:r>
      <w:r w:rsidR="00077C01">
        <w:rPr>
          <w:rFonts w:ascii="Times New Roman" w:hAnsi="Times New Roman" w:cs="Times New Roman"/>
          <w:sz w:val="24"/>
          <w:szCs w:val="24"/>
        </w:rPr>
        <w:t xml:space="preserve">(EU) </w:t>
      </w:r>
      <w:r w:rsidRPr="00151B84">
        <w:rPr>
          <w:rFonts w:ascii="Times New Roman" w:hAnsi="Times New Roman" w:cs="Times New Roman"/>
          <w:sz w:val="24"/>
          <w:szCs w:val="24"/>
        </w:rPr>
        <w:t xml:space="preserve">2019/1238, </w:t>
      </w:r>
      <w:r w:rsidR="00EB6338" w:rsidRPr="00151B84">
        <w:rPr>
          <w:rFonts w:ascii="Times New Roman" w:eastAsia="Calibri" w:hAnsi="Times New Roman" w:cs="Times New Roman"/>
          <w:sz w:val="24"/>
          <w:szCs w:val="24"/>
        </w:rPr>
        <w:t xml:space="preserve">PEPP bi trebao obuhvaćati nacionalne podračune od kojih bi svaki imao značajke osobnih mirovinskih proizvoda, čime se omogućuje da se na doprinose u PEPP ili na isplate primjenjuju poticaji ako su oni dostupni u državi članici u kojoj je pružatelj PEPP-a otvorio podračun. Podračun bi se trebao koristiti za evidenciju doprinosa ostvarenih tijekom faze prikupljanja sredstava i isplata tijekom faze isplate u skladu s pravom države članice za koju je otvoren podračun. </w:t>
      </w:r>
    </w:p>
    <w:p w14:paraId="2A21C274" w14:textId="77777777" w:rsidR="00000E3D" w:rsidRPr="00151B84" w:rsidRDefault="00000E3D" w:rsidP="00481B61">
      <w:pPr>
        <w:spacing w:after="0" w:line="240" w:lineRule="auto"/>
        <w:jc w:val="both"/>
        <w:rPr>
          <w:rFonts w:ascii="Times New Roman" w:eastAsia="Calibri" w:hAnsi="Times New Roman" w:cs="Times New Roman"/>
          <w:sz w:val="24"/>
          <w:szCs w:val="24"/>
        </w:rPr>
      </w:pPr>
    </w:p>
    <w:p w14:paraId="24158601" w14:textId="08998437" w:rsidR="00EB6338" w:rsidRPr="00151B84" w:rsidRDefault="00CD6EBD" w:rsidP="00481B61">
      <w:pPr>
        <w:spacing w:after="0" w:line="240" w:lineRule="auto"/>
        <w:jc w:val="both"/>
        <w:rPr>
          <w:rFonts w:ascii="Times New Roman" w:eastAsia="Calibri" w:hAnsi="Times New Roman" w:cs="Times New Roman"/>
          <w:sz w:val="24"/>
          <w:szCs w:val="24"/>
        </w:rPr>
      </w:pPr>
      <w:r w:rsidRPr="00151B84">
        <w:rPr>
          <w:rFonts w:ascii="Times New Roman" w:eastAsia="Calibri" w:hAnsi="Times New Roman" w:cs="Times New Roman"/>
          <w:sz w:val="24"/>
          <w:szCs w:val="24"/>
        </w:rPr>
        <w:t xml:space="preserve">Uredba </w:t>
      </w:r>
      <w:r w:rsidR="00077C01">
        <w:rPr>
          <w:rFonts w:ascii="Times New Roman" w:eastAsia="Calibri" w:hAnsi="Times New Roman" w:cs="Times New Roman"/>
          <w:sz w:val="24"/>
          <w:szCs w:val="24"/>
        </w:rPr>
        <w:t xml:space="preserve">(EU) </w:t>
      </w:r>
      <w:r w:rsidRPr="00151B84">
        <w:rPr>
          <w:rFonts w:ascii="Times New Roman" w:eastAsia="Calibri" w:hAnsi="Times New Roman" w:cs="Times New Roman"/>
          <w:sz w:val="24"/>
          <w:szCs w:val="24"/>
        </w:rPr>
        <w:t xml:space="preserve">2019/1238 nalaže pružateljima </w:t>
      </w:r>
      <w:r w:rsidR="00000E3D" w:rsidRPr="00151B84">
        <w:rPr>
          <w:rFonts w:ascii="Times New Roman" w:eastAsia="Calibri" w:hAnsi="Times New Roman" w:cs="Times New Roman"/>
          <w:sz w:val="24"/>
          <w:szCs w:val="24"/>
        </w:rPr>
        <w:t>PEPP-a svake godine sastaviti izvještaj o primanjima u okviru PEPP-a za štediše PEPP-a</w:t>
      </w:r>
      <w:r w:rsidR="00077C01">
        <w:rPr>
          <w:rFonts w:ascii="Times New Roman" w:eastAsia="Calibri" w:hAnsi="Times New Roman" w:cs="Times New Roman"/>
          <w:sz w:val="24"/>
          <w:szCs w:val="24"/>
        </w:rPr>
        <w:t>,</w:t>
      </w:r>
      <w:r w:rsidR="00000E3D" w:rsidRPr="00151B84">
        <w:rPr>
          <w:rFonts w:ascii="Times New Roman" w:eastAsia="Calibri" w:hAnsi="Times New Roman" w:cs="Times New Roman"/>
          <w:sz w:val="24"/>
          <w:szCs w:val="24"/>
        </w:rPr>
        <w:t xml:space="preserve"> kako bi im pružili ključne osobne i generičke podatke o PEPP-u i osigurali ažurirane informacije</w:t>
      </w:r>
      <w:r w:rsidR="00F05C04">
        <w:rPr>
          <w:rFonts w:ascii="Times New Roman" w:eastAsia="Calibri" w:hAnsi="Times New Roman" w:cs="Times New Roman"/>
          <w:sz w:val="24"/>
          <w:szCs w:val="24"/>
        </w:rPr>
        <w:t>.</w:t>
      </w:r>
      <w:r w:rsidR="00000E3D" w:rsidRPr="00151B84">
        <w:rPr>
          <w:rFonts w:ascii="Times New Roman" w:eastAsia="Calibri" w:hAnsi="Times New Roman" w:cs="Times New Roman"/>
          <w:sz w:val="24"/>
          <w:szCs w:val="24"/>
        </w:rPr>
        <w:t xml:space="preserve"> Izvještaj o primanjima u okviru PEPP-a trebao bi biti jasan i sveobuhvatan i trebao bi sadržavati relevantne i primjerene informacije s ciljem olakšavanja razumijevanja prava na mirovinu tijekom vremena i među različitim mirovinskim proizvodima te kako bi se olakšala mobilnost radne snage. Izvještaj o primanjima u okviru PEPP-a također bi trebao sadržavati ključne informacije o politici ulaganja koja se odnosi na </w:t>
      </w:r>
      <w:r w:rsidR="00077C01">
        <w:rPr>
          <w:rFonts w:ascii="Times New Roman" w:eastAsia="Calibri" w:hAnsi="Times New Roman" w:cs="Times New Roman"/>
          <w:sz w:val="24"/>
          <w:szCs w:val="24"/>
        </w:rPr>
        <w:t xml:space="preserve">ESG </w:t>
      </w:r>
      <w:r w:rsidR="00000E3D" w:rsidRPr="00151B84">
        <w:rPr>
          <w:rFonts w:ascii="Times New Roman" w:eastAsia="Calibri" w:hAnsi="Times New Roman" w:cs="Times New Roman"/>
          <w:sz w:val="24"/>
          <w:szCs w:val="24"/>
        </w:rPr>
        <w:t xml:space="preserve">čimbenike te bi u njemu trebalo biti navedeno gdje i na koji način štediše PEPP-a mogu dobiti dodatne informacije o integraciji </w:t>
      </w:r>
      <w:r w:rsidR="00077C01">
        <w:rPr>
          <w:rFonts w:ascii="Times New Roman" w:eastAsia="Calibri" w:hAnsi="Times New Roman" w:cs="Times New Roman"/>
          <w:sz w:val="24"/>
          <w:szCs w:val="24"/>
        </w:rPr>
        <w:t xml:space="preserve">ESG </w:t>
      </w:r>
      <w:r w:rsidR="00000E3D" w:rsidRPr="00151B84">
        <w:rPr>
          <w:rFonts w:ascii="Times New Roman" w:eastAsia="Calibri" w:hAnsi="Times New Roman" w:cs="Times New Roman"/>
          <w:sz w:val="24"/>
          <w:szCs w:val="24"/>
        </w:rPr>
        <w:t xml:space="preserve">čimbenika. </w:t>
      </w:r>
    </w:p>
    <w:p w14:paraId="4829B012" w14:textId="1FF680C9" w:rsidR="006A5BF0" w:rsidRPr="00151B84" w:rsidRDefault="006A5BF0" w:rsidP="00481B61">
      <w:pPr>
        <w:spacing w:after="0" w:line="240" w:lineRule="auto"/>
        <w:jc w:val="both"/>
        <w:rPr>
          <w:rFonts w:ascii="Times New Roman" w:eastAsia="Calibri" w:hAnsi="Times New Roman" w:cs="Times New Roman"/>
          <w:sz w:val="24"/>
          <w:szCs w:val="24"/>
          <w:highlight w:val="yellow"/>
        </w:rPr>
      </w:pPr>
    </w:p>
    <w:p w14:paraId="4EB760E2" w14:textId="0471EDED" w:rsidR="006A5BF0" w:rsidRPr="00151B84" w:rsidRDefault="00B75F79" w:rsidP="00481B61">
      <w:pPr>
        <w:spacing w:after="0" w:line="240" w:lineRule="auto"/>
        <w:jc w:val="both"/>
        <w:rPr>
          <w:rFonts w:ascii="Times New Roman" w:eastAsia="Calibri" w:hAnsi="Times New Roman" w:cs="Times New Roman"/>
          <w:sz w:val="24"/>
          <w:szCs w:val="24"/>
        </w:rPr>
      </w:pPr>
      <w:r w:rsidRPr="00151B84">
        <w:rPr>
          <w:rFonts w:ascii="Times New Roman" w:eastAsia="Calibri" w:hAnsi="Times New Roman" w:cs="Times New Roman"/>
          <w:sz w:val="24"/>
          <w:szCs w:val="24"/>
        </w:rPr>
        <w:t xml:space="preserve">Uredbom </w:t>
      </w:r>
      <w:r w:rsidR="006C0C2F">
        <w:rPr>
          <w:rFonts w:ascii="Times New Roman" w:eastAsia="Calibri" w:hAnsi="Times New Roman" w:cs="Times New Roman"/>
          <w:sz w:val="24"/>
          <w:szCs w:val="24"/>
        </w:rPr>
        <w:t xml:space="preserve">(EU) </w:t>
      </w:r>
      <w:r w:rsidRPr="00151B84">
        <w:rPr>
          <w:rFonts w:ascii="Times New Roman" w:eastAsia="Calibri" w:hAnsi="Times New Roman" w:cs="Times New Roman"/>
          <w:sz w:val="24"/>
          <w:szCs w:val="24"/>
        </w:rPr>
        <w:t xml:space="preserve">2019/1238 pružateljima PEPP-a </w:t>
      </w:r>
      <w:r w:rsidR="00CD6EBD" w:rsidRPr="00151B84">
        <w:rPr>
          <w:rFonts w:ascii="Times New Roman" w:eastAsia="Calibri" w:hAnsi="Times New Roman" w:cs="Times New Roman"/>
          <w:sz w:val="24"/>
          <w:szCs w:val="24"/>
        </w:rPr>
        <w:t xml:space="preserve">se osigurava </w:t>
      </w:r>
      <w:r w:rsidRPr="00151B84">
        <w:rPr>
          <w:rFonts w:ascii="Times New Roman" w:eastAsia="Calibri" w:hAnsi="Times New Roman" w:cs="Times New Roman"/>
          <w:sz w:val="24"/>
          <w:szCs w:val="24"/>
        </w:rPr>
        <w:t xml:space="preserve">primjerena razina slobode ulaganja gdje isti, kao ulagatelji na vrlo dugi rok s niskim rizikom likvidnosti, mogu doprinijeti razvoju </w:t>
      </w:r>
      <w:r w:rsidR="006875D9">
        <w:rPr>
          <w:rFonts w:ascii="Times New Roman" w:eastAsia="Calibri" w:hAnsi="Times New Roman" w:cs="Times New Roman"/>
          <w:sz w:val="24"/>
          <w:szCs w:val="24"/>
        </w:rPr>
        <w:t>U</w:t>
      </w:r>
      <w:r w:rsidR="006875D9" w:rsidRPr="00151B84">
        <w:rPr>
          <w:rFonts w:ascii="Times New Roman" w:eastAsia="Calibri" w:hAnsi="Times New Roman" w:cs="Times New Roman"/>
          <w:sz w:val="24"/>
          <w:szCs w:val="24"/>
        </w:rPr>
        <w:t xml:space="preserve">nije </w:t>
      </w:r>
      <w:r w:rsidRPr="00151B84">
        <w:rPr>
          <w:rFonts w:ascii="Times New Roman" w:eastAsia="Calibri" w:hAnsi="Times New Roman" w:cs="Times New Roman"/>
          <w:sz w:val="24"/>
          <w:szCs w:val="24"/>
        </w:rPr>
        <w:t>tržišta kapitala</w:t>
      </w:r>
      <w:r w:rsidR="00417231">
        <w:rPr>
          <w:rFonts w:ascii="Times New Roman" w:eastAsia="Calibri" w:hAnsi="Times New Roman" w:cs="Times New Roman"/>
          <w:sz w:val="24"/>
          <w:szCs w:val="24"/>
        </w:rPr>
        <w:t>,</w:t>
      </w:r>
      <w:r w:rsidRPr="00151B84">
        <w:rPr>
          <w:rFonts w:ascii="Times New Roman" w:eastAsia="Calibri" w:hAnsi="Times New Roman" w:cs="Times New Roman"/>
          <w:sz w:val="24"/>
          <w:szCs w:val="24"/>
        </w:rPr>
        <w:t xml:space="preserve"> ulaganjem, u granicama razboritosti, u nelikvidnu imovinu kao što su dionice te u druge instrumente s dugoročnim ekonomskim profilom kojima se ne trguje na uređenim tržištima, multilateralnim trgovinskim platformama (MTP-ovi) ili organiziranim trgovinskim platformama (OTP-ovi). Također mogu koristiti prednosti međunarodne diversifikacije. </w:t>
      </w:r>
    </w:p>
    <w:p w14:paraId="38A488B7" w14:textId="06425A0F" w:rsidR="00B75F79" w:rsidRPr="00151B84" w:rsidRDefault="00B75F79" w:rsidP="00481B61">
      <w:pPr>
        <w:spacing w:after="0" w:line="240" w:lineRule="auto"/>
        <w:jc w:val="both"/>
        <w:rPr>
          <w:rFonts w:ascii="Times New Roman" w:eastAsia="Calibri" w:hAnsi="Times New Roman" w:cs="Times New Roman"/>
          <w:sz w:val="24"/>
          <w:szCs w:val="24"/>
        </w:rPr>
      </w:pPr>
    </w:p>
    <w:p w14:paraId="0B44824C" w14:textId="21C15C90" w:rsidR="00A42C5F" w:rsidRDefault="00B75F79" w:rsidP="00481B61">
      <w:pPr>
        <w:spacing w:after="0" w:line="240" w:lineRule="auto"/>
        <w:jc w:val="both"/>
        <w:rPr>
          <w:rFonts w:ascii="Times New Roman" w:eastAsia="Calibri" w:hAnsi="Times New Roman" w:cs="Times New Roman"/>
          <w:sz w:val="24"/>
          <w:szCs w:val="24"/>
        </w:rPr>
      </w:pPr>
      <w:r w:rsidRPr="00151B84">
        <w:rPr>
          <w:rFonts w:ascii="Times New Roman" w:eastAsia="Calibri" w:hAnsi="Times New Roman" w:cs="Times New Roman"/>
          <w:sz w:val="24"/>
          <w:szCs w:val="24"/>
        </w:rPr>
        <w:t xml:space="preserve">Države članice dužne su poduzeti potrebne korake kako bi se osiguralo da kršenja </w:t>
      </w:r>
      <w:r w:rsidR="00EB01CC">
        <w:rPr>
          <w:rFonts w:ascii="Times New Roman" w:eastAsia="Calibri" w:hAnsi="Times New Roman" w:cs="Times New Roman"/>
          <w:sz w:val="24"/>
          <w:szCs w:val="24"/>
        </w:rPr>
        <w:t xml:space="preserve">odredbi </w:t>
      </w:r>
      <w:r w:rsidRPr="00151B84">
        <w:rPr>
          <w:rFonts w:ascii="Times New Roman" w:eastAsia="Calibri" w:hAnsi="Times New Roman" w:cs="Times New Roman"/>
          <w:sz w:val="24"/>
          <w:szCs w:val="24"/>
        </w:rPr>
        <w:t xml:space="preserve">Uredbe </w:t>
      </w:r>
      <w:r w:rsidR="00EB01CC">
        <w:rPr>
          <w:rFonts w:ascii="Times New Roman" w:eastAsia="Calibri" w:hAnsi="Times New Roman" w:cs="Times New Roman"/>
          <w:sz w:val="24"/>
          <w:szCs w:val="24"/>
        </w:rPr>
        <w:t xml:space="preserve">(EU) </w:t>
      </w:r>
      <w:r w:rsidRPr="00151B84">
        <w:rPr>
          <w:rFonts w:ascii="Times New Roman" w:eastAsia="Calibri" w:hAnsi="Times New Roman" w:cs="Times New Roman"/>
          <w:sz w:val="24"/>
          <w:szCs w:val="24"/>
        </w:rPr>
        <w:t>2019/1238 podliježu odgovarajućim administrativnim sankcijama i drugim mjerama</w:t>
      </w:r>
      <w:r w:rsidR="00EB01CC">
        <w:rPr>
          <w:rFonts w:ascii="Times New Roman" w:eastAsia="Calibri" w:hAnsi="Times New Roman" w:cs="Times New Roman"/>
          <w:sz w:val="24"/>
          <w:szCs w:val="24"/>
        </w:rPr>
        <w:t>,</w:t>
      </w:r>
      <w:r w:rsidRPr="00151B84">
        <w:rPr>
          <w:rFonts w:ascii="Times New Roman" w:eastAsia="Calibri" w:hAnsi="Times New Roman" w:cs="Times New Roman"/>
          <w:sz w:val="24"/>
          <w:szCs w:val="24"/>
        </w:rPr>
        <w:t xml:space="preserve"> s tim da se od država članica ne zahtijeva da utvrde pravila o administrativnim sankcijama za kršenja koja podliježu nacionalnom kaznenom pravu. </w:t>
      </w:r>
    </w:p>
    <w:p w14:paraId="3A85B616" w14:textId="6BEA0165" w:rsidR="00B75F79" w:rsidRPr="00151B84" w:rsidRDefault="00CD6EBD" w:rsidP="00481B61">
      <w:pPr>
        <w:spacing w:after="0" w:line="240" w:lineRule="auto"/>
        <w:jc w:val="both"/>
        <w:rPr>
          <w:rFonts w:ascii="Times New Roman" w:eastAsia="Calibri" w:hAnsi="Times New Roman" w:cs="Times New Roman"/>
          <w:sz w:val="24"/>
          <w:szCs w:val="24"/>
        </w:rPr>
      </w:pPr>
      <w:r w:rsidRPr="00151B84">
        <w:rPr>
          <w:rFonts w:ascii="Times New Roman" w:eastAsia="Calibri" w:hAnsi="Times New Roman" w:cs="Times New Roman"/>
          <w:sz w:val="24"/>
          <w:szCs w:val="24"/>
        </w:rPr>
        <w:t xml:space="preserve">Uredba </w:t>
      </w:r>
      <w:r w:rsidR="00EB01CC">
        <w:rPr>
          <w:rFonts w:ascii="Times New Roman" w:eastAsia="Calibri" w:hAnsi="Times New Roman" w:cs="Times New Roman"/>
          <w:sz w:val="24"/>
          <w:szCs w:val="24"/>
        </w:rPr>
        <w:t xml:space="preserve">(EU) </w:t>
      </w:r>
      <w:r w:rsidRPr="00151B84">
        <w:rPr>
          <w:rFonts w:ascii="Times New Roman" w:eastAsia="Calibri" w:hAnsi="Times New Roman" w:cs="Times New Roman"/>
          <w:sz w:val="24"/>
          <w:szCs w:val="24"/>
        </w:rPr>
        <w:t>2019/1238 ovlašćuje nadležna tijela da odrede</w:t>
      </w:r>
      <w:r w:rsidR="00B75F79" w:rsidRPr="00151B84">
        <w:rPr>
          <w:rFonts w:ascii="Times New Roman" w:eastAsia="Calibri" w:hAnsi="Times New Roman" w:cs="Times New Roman"/>
          <w:sz w:val="24"/>
          <w:szCs w:val="24"/>
        </w:rPr>
        <w:t xml:space="preserve"> novčane sankcije koje su dovoljno visoke za prebijanje stvarne ili moguće dobiti i koje su odvraćajuće čak i za veća financijska društva i njihovo rukovodstvo.</w:t>
      </w:r>
    </w:p>
    <w:p w14:paraId="5FFC8E6E" w14:textId="77777777" w:rsidR="00B75F79" w:rsidRPr="00151B84" w:rsidRDefault="00B75F79" w:rsidP="00481B61">
      <w:pPr>
        <w:spacing w:after="0" w:line="240" w:lineRule="auto"/>
        <w:jc w:val="both"/>
        <w:rPr>
          <w:rFonts w:ascii="Times New Roman" w:eastAsia="Calibri" w:hAnsi="Times New Roman" w:cs="Times New Roman"/>
          <w:sz w:val="24"/>
          <w:szCs w:val="24"/>
          <w:highlight w:val="yellow"/>
        </w:rPr>
      </w:pPr>
    </w:p>
    <w:p w14:paraId="3886B13A" w14:textId="6B53521F" w:rsidR="00F24E0C" w:rsidRDefault="00045D43" w:rsidP="00481B61">
      <w:pPr>
        <w:spacing w:after="0" w:line="240" w:lineRule="auto"/>
        <w:jc w:val="both"/>
        <w:rPr>
          <w:rFonts w:ascii="Times New Roman" w:eastAsia="Calibri" w:hAnsi="Times New Roman" w:cs="Times New Roman"/>
          <w:sz w:val="24"/>
          <w:szCs w:val="24"/>
        </w:rPr>
      </w:pPr>
      <w:r w:rsidRPr="00151B84">
        <w:rPr>
          <w:rFonts w:ascii="Times New Roman" w:eastAsia="Calibri" w:hAnsi="Times New Roman" w:cs="Times New Roman"/>
          <w:sz w:val="24"/>
          <w:szCs w:val="24"/>
        </w:rPr>
        <w:t xml:space="preserve">Republika Hrvatska će donošenjem ovoga </w:t>
      </w:r>
      <w:r w:rsidR="00EB01CC">
        <w:rPr>
          <w:rFonts w:ascii="Times New Roman" w:eastAsia="Calibri" w:hAnsi="Times New Roman" w:cs="Times New Roman"/>
          <w:sz w:val="24"/>
          <w:szCs w:val="24"/>
        </w:rPr>
        <w:t>Z</w:t>
      </w:r>
      <w:r w:rsidR="007316F4" w:rsidRPr="00151B84">
        <w:rPr>
          <w:rFonts w:ascii="Times New Roman" w:eastAsia="Calibri" w:hAnsi="Times New Roman" w:cs="Times New Roman"/>
          <w:sz w:val="24"/>
          <w:szCs w:val="24"/>
        </w:rPr>
        <w:t>akona</w:t>
      </w:r>
      <w:r w:rsidRPr="00151B84">
        <w:rPr>
          <w:rFonts w:ascii="Times New Roman" w:eastAsia="Calibri" w:hAnsi="Times New Roman" w:cs="Times New Roman"/>
          <w:sz w:val="24"/>
          <w:szCs w:val="24"/>
        </w:rPr>
        <w:t xml:space="preserve"> uskladiti svoje zakonodavstvo s pravnom stečevinom Europske unije na način da </w:t>
      </w:r>
      <w:r w:rsidR="00BD2E93" w:rsidRPr="00151B84">
        <w:rPr>
          <w:rFonts w:ascii="Times New Roman" w:eastAsia="Calibri" w:hAnsi="Times New Roman" w:cs="Times New Roman"/>
          <w:sz w:val="24"/>
          <w:szCs w:val="24"/>
        </w:rPr>
        <w:t xml:space="preserve">će </w:t>
      </w:r>
      <w:r w:rsidRPr="00151B84">
        <w:rPr>
          <w:rFonts w:ascii="Times New Roman" w:eastAsia="Calibri" w:hAnsi="Times New Roman" w:cs="Times New Roman"/>
          <w:sz w:val="24"/>
          <w:szCs w:val="24"/>
        </w:rPr>
        <w:t xml:space="preserve">se </w:t>
      </w:r>
      <w:r w:rsidR="006875D9">
        <w:rPr>
          <w:rFonts w:ascii="Times New Roman" w:eastAsia="Calibri" w:hAnsi="Times New Roman" w:cs="Times New Roman"/>
          <w:sz w:val="24"/>
          <w:szCs w:val="24"/>
        </w:rPr>
        <w:t xml:space="preserve">osigurati pretpostavke za </w:t>
      </w:r>
      <w:r w:rsidR="006875D9" w:rsidRPr="00151B84">
        <w:rPr>
          <w:rFonts w:ascii="Times New Roman" w:eastAsia="Calibri" w:hAnsi="Times New Roman" w:cs="Times New Roman"/>
          <w:sz w:val="24"/>
          <w:szCs w:val="24"/>
        </w:rPr>
        <w:t>provedb</w:t>
      </w:r>
      <w:r w:rsidR="006875D9">
        <w:rPr>
          <w:rFonts w:ascii="Times New Roman" w:eastAsia="Calibri" w:hAnsi="Times New Roman" w:cs="Times New Roman"/>
          <w:sz w:val="24"/>
          <w:szCs w:val="24"/>
        </w:rPr>
        <w:t>u</w:t>
      </w:r>
      <w:r w:rsidR="006875D9" w:rsidRPr="00151B84">
        <w:rPr>
          <w:rFonts w:ascii="Times New Roman" w:eastAsia="Calibri" w:hAnsi="Times New Roman" w:cs="Times New Roman"/>
          <w:sz w:val="24"/>
          <w:szCs w:val="24"/>
        </w:rPr>
        <w:t xml:space="preserve"> </w:t>
      </w:r>
      <w:r w:rsidRPr="00151B84">
        <w:rPr>
          <w:rFonts w:ascii="Times New Roman" w:eastAsia="Calibri" w:hAnsi="Times New Roman" w:cs="Times New Roman"/>
          <w:sz w:val="24"/>
          <w:szCs w:val="24"/>
        </w:rPr>
        <w:t>odredb</w:t>
      </w:r>
      <w:r w:rsidR="007771F2" w:rsidRPr="00151B84">
        <w:rPr>
          <w:rFonts w:ascii="Times New Roman" w:eastAsia="Calibri" w:hAnsi="Times New Roman" w:cs="Times New Roman"/>
          <w:sz w:val="24"/>
          <w:szCs w:val="24"/>
        </w:rPr>
        <w:t>i</w:t>
      </w:r>
      <w:r w:rsidRPr="00151B84">
        <w:rPr>
          <w:rFonts w:ascii="Times New Roman" w:eastAsia="Calibri" w:hAnsi="Times New Roman" w:cs="Times New Roman"/>
          <w:sz w:val="24"/>
          <w:szCs w:val="24"/>
        </w:rPr>
        <w:t xml:space="preserve"> Uredbe (EU) </w:t>
      </w:r>
      <w:r w:rsidR="006D265A" w:rsidRPr="00151B84">
        <w:rPr>
          <w:rFonts w:ascii="Times New Roman" w:eastAsia="Calibri" w:hAnsi="Times New Roman" w:cs="Times New Roman"/>
          <w:sz w:val="24"/>
          <w:szCs w:val="24"/>
        </w:rPr>
        <w:t>2019/1238</w:t>
      </w:r>
      <w:r w:rsidR="00F52714" w:rsidRPr="00151B84">
        <w:rPr>
          <w:rFonts w:ascii="Times New Roman" w:eastAsia="Calibri" w:hAnsi="Times New Roman" w:cs="Times New Roman"/>
          <w:sz w:val="24"/>
          <w:szCs w:val="24"/>
        </w:rPr>
        <w:t>.</w:t>
      </w:r>
    </w:p>
    <w:p w14:paraId="7DC4E862" w14:textId="77777777" w:rsidR="004C60C5" w:rsidRPr="00151B84" w:rsidRDefault="004C60C5" w:rsidP="00481B61">
      <w:pPr>
        <w:spacing w:after="0" w:line="240" w:lineRule="auto"/>
        <w:jc w:val="both"/>
        <w:rPr>
          <w:rFonts w:ascii="Times New Roman" w:eastAsia="Calibri" w:hAnsi="Times New Roman" w:cs="Times New Roman"/>
          <w:sz w:val="24"/>
          <w:szCs w:val="24"/>
        </w:rPr>
      </w:pPr>
    </w:p>
    <w:p w14:paraId="078504F5" w14:textId="76826F50" w:rsidR="00F24E0C" w:rsidRPr="00151B84" w:rsidRDefault="00934ECB" w:rsidP="00481B61">
      <w:pPr>
        <w:spacing w:after="0" w:line="240" w:lineRule="auto"/>
        <w:jc w:val="both"/>
        <w:rPr>
          <w:rFonts w:ascii="Times New Roman" w:hAnsi="Times New Roman" w:cs="Times New Roman"/>
          <w:sz w:val="24"/>
          <w:szCs w:val="24"/>
          <w:shd w:val="clear" w:color="auto" w:fill="FFFFFF"/>
        </w:rPr>
      </w:pPr>
      <w:r w:rsidRPr="00151B84">
        <w:rPr>
          <w:rFonts w:ascii="Times New Roman" w:hAnsi="Times New Roman" w:cs="Times New Roman"/>
          <w:sz w:val="24"/>
          <w:szCs w:val="24"/>
          <w:shd w:val="clear" w:color="auto" w:fill="FFFFFF"/>
        </w:rPr>
        <w:t xml:space="preserve">Ovim prijedlogom </w:t>
      </w:r>
      <w:r w:rsidR="00A77071">
        <w:rPr>
          <w:rFonts w:ascii="Times New Roman" w:hAnsi="Times New Roman" w:cs="Times New Roman"/>
          <w:sz w:val="24"/>
          <w:szCs w:val="24"/>
          <w:shd w:val="clear" w:color="auto" w:fill="FFFFFF"/>
        </w:rPr>
        <w:t>Z</w:t>
      </w:r>
      <w:r w:rsidRPr="00151B84">
        <w:rPr>
          <w:rFonts w:ascii="Times New Roman" w:hAnsi="Times New Roman" w:cs="Times New Roman"/>
          <w:sz w:val="24"/>
          <w:szCs w:val="24"/>
          <w:shd w:val="clear" w:color="auto" w:fill="FFFFFF"/>
        </w:rPr>
        <w:t>akona</w:t>
      </w:r>
      <w:r w:rsidR="00045D43" w:rsidRPr="00151B84">
        <w:rPr>
          <w:rFonts w:ascii="Times New Roman" w:hAnsi="Times New Roman" w:cs="Times New Roman"/>
          <w:sz w:val="24"/>
          <w:szCs w:val="24"/>
          <w:shd w:val="clear" w:color="auto" w:fill="FFFFFF"/>
        </w:rPr>
        <w:t xml:space="preserve"> postiže se sljedeće:</w:t>
      </w:r>
    </w:p>
    <w:p w14:paraId="151BD44B" w14:textId="77777777" w:rsidR="00F24E0C" w:rsidRPr="00151B84" w:rsidRDefault="00F24E0C" w:rsidP="00481B61">
      <w:pPr>
        <w:spacing w:after="0" w:line="240" w:lineRule="auto"/>
        <w:ind w:firstLine="708"/>
        <w:jc w:val="both"/>
        <w:rPr>
          <w:rFonts w:ascii="Times New Roman" w:hAnsi="Times New Roman" w:cs="Times New Roman"/>
          <w:sz w:val="24"/>
          <w:szCs w:val="24"/>
          <w:shd w:val="clear" w:color="auto" w:fill="FFFFFF"/>
        </w:rPr>
      </w:pPr>
    </w:p>
    <w:p w14:paraId="4FD59E4E" w14:textId="079D2041" w:rsidR="00F52714" w:rsidRPr="00EB01CC" w:rsidRDefault="002D63E3" w:rsidP="00481B61">
      <w:pPr>
        <w:pStyle w:val="ListParagraph"/>
        <w:numPr>
          <w:ilvl w:val="0"/>
          <w:numId w:val="3"/>
        </w:numPr>
        <w:spacing w:after="0" w:line="240" w:lineRule="auto"/>
        <w:jc w:val="both"/>
        <w:rPr>
          <w:rFonts w:ascii="Times New Roman" w:hAnsi="Times New Roman" w:cs="Times New Roman"/>
          <w:sz w:val="24"/>
          <w:szCs w:val="24"/>
          <w:shd w:val="clear" w:color="auto" w:fill="FFFFFF"/>
        </w:rPr>
      </w:pPr>
      <w:r w:rsidRPr="00151B84">
        <w:rPr>
          <w:rFonts w:ascii="Times New Roman" w:hAnsi="Times New Roman" w:cs="Times New Roman"/>
          <w:iCs/>
          <w:sz w:val="24"/>
          <w:szCs w:val="24"/>
        </w:rPr>
        <w:t xml:space="preserve">Hrvatskoj narodnoj banci i </w:t>
      </w:r>
      <w:r w:rsidR="00934ECB" w:rsidRPr="00151B84">
        <w:rPr>
          <w:rFonts w:ascii="Times New Roman" w:hAnsi="Times New Roman" w:cs="Times New Roman"/>
          <w:iCs/>
          <w:sz w:val="24"/>
          <w:szCs w:val="24"/>
        </w:rPr>
        <w:t>Hrvatskoj agenciji za nadzor financijskih usluga</w:t>
      </w:r>
      <w:r w:rsidR="00BA6FA3" w:rsidRPr="00151B84">
        <w:rPr>
          <w:rFonts w:ascii="Times New Roman" w:hAnsi="Times New Roman" w:cs="Times New Roman"/>
          <w:sz w:val="24"/>
          <w:szCs w:val="24"/>
          <w:shd w:val="clear" w:color="auto" w:fill="FFFFFF"/>
        </w:rPr>
        <w:t xml:space="preserve"> </w:t>
      </w:r>
      <w:r w:rsidR="00934ECB" w:rsidRPr="00151B84">
        <w:rPr>
          <w:rFonts w:ascii="Times New Roman" w:hAnsi="Times New Roman" w:cs="Times New Roman"/>
          <w:sz w:val="24"/>
          <w:szCs w:val="24"/>
          <w:shd w:val="clear" w:color="auto" w:fill="FFFFFF"/>
        </w:rPr>
        <w:t xml:space="preserve">dodjeljuju se </w:t>
      </w:r>
      <w:r w:rsidR="00BA6FA3" w:rsidRPr="00151B84">
        <w:rPr>
          <w:rFonts w:ascii="Times New Roman" w:hAnsi="Times New Roman" w:cs="Times New Roman"/>
          <w:sz w:val="24"/>
          <w:szCs w:val="24"/>
          <w:shd w:val="clear" w:color="auto" w:fill="FFFFFF"/>
        </w:rPr>
        <w:t>ovlasti potrebne za izvršavanje svoji</w:t>
      </w:r>
      <w:r w:rsidR="00607C0A" w:rsidRPr="00151B84">
        <w:rPr>
          <w:rFonts w:ascii="Times New Roman" w:hAnsi="Times New Roman" w:cs="Times New Roman"/>
          <w:sz w:val="24"/>
          <w:szCs w:val="24"/>
          <w:shd w:val="clear" w:color="auto" w:fill="FFFFFF"/>
        </w:rPr>
        <w:t xml:space="preserve">h zadaća na temelju Uredbe (EU) </w:t>
      </w:r>
      <w:r w:rsidR="00EB6338" w:rsidRPr="00151B84">
        <w:rPr>
          <w:rFonts w:ascii="Times New Roman" w:hAnsi="Times New Roman" w:cs="Times New Roman"/>
          <w:sz w:val="24"/>
          <w:szCs w:val="24"/>
          <w:shd w:val="clear" w:color="auto" w:fill="FFFFFF"/>
        </w:rPr>
        <w:t>2019/1238</w:t>
      </w:r>
      <w:r w:rsidR="00BA6FA3" w:rsidRPr="00151B84">
        <w:rPr>
          <w:rFonts w:ascii="Times New Roman" w:hAnsi="Times New Roman" w:cs="Times New Roman"/>
          <w:sz w:val="24"/>
          <w:szCs w:val="24"/>
          <w:shd w:val="clear" w:color="auto" w:fill="FFFFFF"/>
        </w:rPr>
        <w:t xml:space="preserve"> u odnosu na </w:t>
      </w:r>
      <w:r w:rsidR="00C70C64" w:rsidRPr="00151B84">
        <w:rPr>
          <w:rFonts w:ascii="Times New Roman" w:hAnsi="Times New Roman" w:cs="Times New Roman"/>
          <w:sz w:val="24"/>
          <w:szCs w:val="24"/>
          <w:shd w:val="clear" w:color="auto" w:fill="FFFFFF"/>
        </w:rPr>
        <w:t>pruža</w:t>
      </w:r>
      <w:r w:rsidR="00F52714" w:rsidRPr="00151B84">
        <w:rPr>
          <w:rFonts w:ascii="Times New Roman" w:hAnsi="Times New Roman" w:cs="Times New Roman"/>
          <w:sz w:val="24"/>
          <w:szCs w:val="24"/>
          <w:shd w:val="clear" w:color="auto" w:fill="FFFFFF"/>
        </w:rPr>
        <w:t>telje</w:t>
      </w:r>
      <w:r w:rsidR="00C70C64" w:rsidRPr="00151B84">
        <w:rPr>
          <w:rFonts w:ascii="Times New Roman" w:hAnsi="Times New Roman" w:cs="Times New Roman"/>
          <w:sz w:val="24"/>
          <w:szCs w:val="24"/>
          <w:shd w:val="clear" w:color="auto" w:fill="FFFFFF"/>
        </w:rPr>
        <w:t xml:space="preserve"> </w:t>
      </w:r>
      <w:r w:rsidR="00EB6338" w:rsidRPr="00151B84">
        <w:rPr>
          <w:rFonts w:ascii="Times New Roman" w:hAnsi="Times New Roman" w:cs="Times New Roman"/>
          <w:sz w:val="24"/>
          <w:szCs w:val="24"/>
          <w:shd w:val="clear" w:color="auto" w:fill="FFFFFF"/>
        </w:rPr>
        <w:t>PEPP-a</w:t>
      </w:r>
      <w:r w:rsidR="00C70C64" w:rsidRPr="00151B84">
        <w:rPr>
          <w:rFonts w:ascii="Times New Roman" w:hAnsi="Times New Roman" w:cs="Times New Roman"/>
          <w:sz w:val="24"/>
          <w:szCs w:val="24"/>
          <w:shd w:val="clear" w:color="auto" w:fill="FFFFFF"/>
        </w:rPr>
        <w:t xml:space="preserve"> </w:t>
      </w:r>
      <w:r w:rsidR="00BA6FA3" w:rsidRPr="00151B84">
        <w:rPr>
          <w:rFonts w:ascii="Times New Roman" w:hAnsi="Times New Roman" w:cs="Times New Roman"/>
          <w:sz w:val="24"/>
          <w:szCs w:val="24"/>
          <w:shd w:val="clear" w:color="auto" w:fill="FFFFFF"/>
        </w:rPr>
        <w:t>kako</w:t>
      </w:r>
      <w:r w:rsidR="007771F2" w:rsidRPr="00151B84">
        <w:rPr>
          <w:rFonts w:ascii="Times New Roman" w:hAnsi="Times New Roman" w:cs="Times New Roman"/>
          <w:sz w:val="24"/>
          <w:szCs w:val="24"/>
          <w:shd w:val="clear" w:color="auto" w:fill="FFFFFF"/>
        </w:rPr>
        <w:t xml:space="preserve"> </w:t>
      </w:r>
      <w:r w:rsidR="00C70C64" w:rsidRPr="00151B84">
        <w:rPr>
          <w:rFonts w:ascii="Times New Roman" w:hAnsi="Times New Roman" w:cs="Times New Roman"/>
          <w:sz w:val="24"/>
          <w:szCs w:val="24"/>
          <w:shd w:val="clear" w:color="auto" w:fill="FFFFFF"/>
        </w:rPr>
        <w:t>je propisan</w:t>
      </w:r>
      <w:r w:rsidR="00BA6FA3" w:rsidRPr="00151B84">
        <w:rPr>
          <w:rFonts w:ascii="Times New Roman" w:hAnsi="Times New Roman" w:cs="Times New Roman"/>
          <w:sz w:val="24"/>
          <w:szCs w:val="24"/>
          <w:shd w:val="clear" w:color="auto" w:fill="FFFFFF"/>
        </w:rPr>
        <w:t>o</w:t>
      </w:r>
      <w:r w:rsidR="00C70C64" w:rsidRPr="00151B84">
        <w:rPr>
          <w:rFonts w:ascii="Times New Roman" w:hAnsi="Times New Roman" w:cs="Times New Roman"/>
          <w:sz w:val="24"/>
          <w:szCs w:val="24"/>
          <w:shd w:val="clear" w:color="auto" w:fill="FFFFFF"/>
        </w:rPr>
        <w:t xml:space="preserve"> Uredbom </w:t>
      </w:r>
      <w:r w:rsidR="00C70C64" w:rsidRPr="00151B84">
        <w:rPr>
          <w:rFonts w:ascii="Times New Roman" w:eastAsia="Calibri" w:hAnsi="Times New Roman" w:cs="Times New Roman"/>
          <w:sz w:val="24"/>
          <w:szCs w:val="24"/>
        </w:rPr>
        <w:t xml:space="preserve">(EU) </w:t>
      </w:r>
      <w:r w:rsidR="00EB6338" w:rsidRPr="00151B84">
        <w:rPr>
          <w:rFonts w:ascii="Times New Roman" w:eastAsia="Calibri" w:hAnsi="Times New Roman" w:cs="Times New Roman"/>
          <w:sz w:val="24"/>
          <w:szCs w:val="24"/>
        </w:rPr>
        <w:t>2019/1238</w:t>
      </w:r>
      <w:r w:rsidR="00934ECB" w:rsidRPr="00151B84">
        <w:rPr>
          <w:rFonts w:ascii="Times New Roman" w:eastAsia="Calibri" w:hAnsi="Times New Roman" w:cs="Times New Roman"/>
          <w:sz w:val="24"/>
          <w:szCs w:val="24"/>
        </w:rPr>
        <w:t xml:space="preserve">, </w:t>
      </w:r>
      <w:r w:rsidR="00F52714" w:rsidRPr="00151B84">
        <w:rPr>
          <w:rFonts w:ascii="Times New Roman" w:eastAsia="Calibri" w:hAnsi="Times New Roman" w:cs="Times New Roman"/>
          <w:sz w:val="24"/>
          <w:szCs w:val="24"/>
        </w:rPr>
        <w:t xml:space="preserve">što uključuje </w:t>
      </w:r>
      <w:r w:rsidR="00EB6338" w:rsidRPr="00151B84">
        <w:rPr>
          <w:rFonts w:ascii="Times New Roman" w:eastAsia="Calibri" w:hAnsi="Times New Roman" w:cs="Times New Roman"/>
          <w:sz w:val="24"/>
          <w:szCs w:val="24"/>
        </w:rPr>
        <w:t>registraciju PEPP-a</w:t>
      </w:r>
      <w:r w:rsidR="00F52714" w:rsidRPr="00151B84">
        <w:rPr>
          <w:rFonts w:ascii="Times New Roman" w:eastAsia="Calibri" w:hAnsi="Times New Roman" w:cs="Times New Roman"/>
          <w:sz w:val="24"/>
          <w:szCs w:val="24"/>
        </w:rPr>
        <w:t xml:space="preserve">, nadzor nad radom </w:t>
      </w:r>
      <w:r w:rsidR="00EB6338" w:rsidRPr="00151B84">
        <w:rPr>
          <w:rFonts w:ascii="Times New Roman" w:eastAsia="Calibri" w:hAnsi="Times New Roman" w:cs="Times New Roman"/>
          <w:sz w:val="24"/>
          <w:szCs w:val="24"/>
        </w:rPr>
        <w:t xml:space="preserve">pružatelja </w:t>
      </w:r>
      <w:r w:rsidR="007732B2" w:rsidRPr="00151B84">
        <w:rPr>
          <w:rFonts w:ascii="Times New Roman" w:eastAsia="Calibri" w:hAnsi="Times New Roman" w:cs="Times New Roman"/>
          <w:sz w:val="24"/>
          <w:szCs w:val="24"/>
        </w:rPr>
        <w:t xml:space="preserve">PEPP-a </w:t>
      </w:r>
      <w:r w:rsidR="00770EE1" w:rsidRPr="00151B84">
        <w:rPr>
          <w:rFonts w:ascii="Times New Roman" w:eastAsia="Calibri" w:hAnsi="Times New Roman" w:cs="Times New Roman"/>
          <w:sz w:val="24"/>
          <w:szCs w:val="24"/>
        </w:rPr>
        <w:t xml:space="preserve">i distributera </w:t>
      </w:r>
      <w:r w:rsidR="00EB6338" w:rsidRPr="00151B84">
        <w:rPr>
          <w:rFonts w:ascii="Times New Roman" w:eastAsia="Calibri" w:hAnsi="Times New Roman" w:cs="Times New Roman"/>
          <w:sz w:val="24"/>
          <w:szCs w:val="24"/>
        </w:rPr>
        <w:t>PEPP-a</w:t>
      </w:r>
      <w:r w:rsidR="00C410BA" w:rsidRPr="00151B84">
        <w:rPr>
          <w:rFonts w:ascii="Times New Roman" w:eastAsia="Calibri" w:hAnsi="Times New Roman" w:cs="Times New Roman"/>
          <w:sz w:val="24"/>
          <w:szCs w:val="24"/>
        </w:rPr>
        <w:t xml:space="preserve">, nadzor PEPP proizvoda i upravljanja PEPP proizvodom od strane pružatelja PEPP-a i distributera PEPP-a </w:t>
      </w:r>
      <w:r w:rsidR="00F52714" w:rsidRPr="00151B84">
        <w:rPr>
          <w:rFonts w:ascii="Times New Roman" w:eastAsia="Calibri" w:hAnsi="Times New Roman" w:cs="Times New Roman"/>
          <w:sz w:val="24"/>
          <w:szCs w:val="24"/>
        </w:rPr>
        <w:t xml:space="preserve">te ovlast podnošenja optužnih prijedloga za prekršaje koji su propisani za kršenje odredbi Uredbe (EU) </w:t>
      </w:r>
      <w:r w:rsidR="00EB6338" w:rsidRPr="00151B84">
        <w:rPr>
          <w:rFonts w:ascii="Times New Roman" w:eastAsia="Calibri" w:hAnsi="Times New Roman" w:cs="Times New Roman"/>
          <w:sz w:val="24"/>
          <w:szCs w:val="24"/>
        </w:rPr>
        <w:t>2019/1238</w:t>
      </w:r>
    </w:p>
    <w:p w14:paraId="0B6BEE81" w14:textId="77777777" w:rsidR="00EB01CC" w:rsidRPr="00151B84" w:rsidRDefault="00EB01CC" w:rsidP="00EB01CC">
      <w:pPr>
        <w:pStyle w:val="ListParagraph"/>
        <w:spacing w:after="0" w:line="240" w:lineRule="auto"/>
        <w:ind w:left="360"/>
        <w:jc w:val="both"/>
        <w:rPr>
          <w:rFonts w:ascii="Times New Roman" w:hAnsi="Times New Roman" w:cs="Times New Roman"/>
          <w:sz w:val="24"/>
          <w:szCs w:val="24"/>
          <w:shd w:val="clear" w:color="auto" w:fill="FFFFFF"/>
        </w:rPr>
      </w:pPr>
    </w:p>
    <w:p w14:paraId="5C41E248" w14:textId="4EC7F879" w:rsidR="00EB01CC" w:rsidRDefault="00F52714" w:rsidP="00481B61">
      <w:pPr>
        <w:pStyle w:val="ListParagraph"/>
        <w:numPr>
          <w:ilvl w:val="0"/>
          <w:numId w:val="3"/>
        </w:numPr>
        <w:spacing w:after="0" w:line="240" w:lineRule="auto"/>
        <w:jc w:val="both"/>
        <w:rPr>
          <w:rFonts w:ascii="Times New Roman" w:hAnsi="Times New Roman" w:cs="Times New Roman"/>
          <w:sz w:val="24"/>
          <w:szCs w:val="24"/>
          <w:shd w:val="clear" w:color="auto" w:fill="FFFFFF"/>
        </w:rPr>
      </w:pPr>
      <w:r w:rsidRPr="00151B84">
        <w:rPr>
          <w:rFonts w:ascii="Times New Roman" w:hAnsi="Times New Roman" w:cs="Times New Roman"/>
          <w:sz w:val="24"/>
          <w:szCs w:val="24"/>
          <w:shd w:val="clear" w:color="auto" w:fill="FFFFFF"/>
        </w:rPr>
        <w:t xml:space="preserve">subjekti koji imaju namjeru </w:t>
      </w:r>
      <w:r w:rsidR="00770EE1" w:rsidRPr="00151B84">
        <w:rPr>
          <w:rFonts w:ascii="Times New Roman" w:hAnsi="Times New Roman" w:cs="Times New Roman"/>
          <w:sz w:val="24"/>
          <w:szCs w:val="24"/>
          <w:shd w:val="clear" w:color="auto" w:fill="FFFFFF"/>
        </w:rPr>
        <w:t>pružati PEPP-ove,</w:t>
      </w:r>
      <w:r w:rsidRPr="00151B84">
        <w:rPr>
          <w:rFonts w:ascii="Times New Roman" w:hAnsi="Times New Roman" w:cs="Times New Roman"/>
          <w:sz w:val="24"/>
          <w:szCs w:val="24"/>
          <w:shd w:val="clear" w:color="auto" w:fill="FFFFFF"/>
        </w:rPr>
        <w:t xml:space="preserve"> moraju </w:t>
      </w:r>
      <w:r w:rsidR="005C3DAD" w:rsidRPr="00151B84">
        <w:rPr>
          <w:rFonts w:ascii="Times New Roman" w:hAnsi="Times New Roman" w:cs="Times New Roman"/>
          <w:sz w:val="24"/>
          <w:szCs w:val="24"/>
          <w:shd w:val="clear" w:color="auto" w:fill="FFFFFF"/>
        </w:rPr>
        <w:t xml:space="preserve">pri svojim nadležnim tijelima podnijeti zahtjev za registraciju PEPP-a koja se odobrava na temelju jedinstvenog skupa pravila </w:t>
      </w:r>
    </w:p>
    <w:p w14:paraId="4FC5BCB1" w14:textId="0296AF9A" w:rsidR="00F52714" w:rsidRPr="00EB01CC" w:rsidRDefault="00F52714" w:rsidP="00EB01CC">
      <w:pPr>
        <w:spacing w:after="0" w:line="240" w:lineRule="auto"/>
        <w:jc w:val="both"/>
        <w:rPr>
          <w:rFonts w:ascii="Times New Roman" w:hAnsi="Times New Roman" w:cs="Times New Roman"/>
          <w:sz w:val="24"/>
          <w:szCs w:val="24"/>
          <w:shd w:val="clear" w:color="auto" w:fill="FFFFFF"/>
        </w:rPr>
      </w:pPr>
      <w:r w:rsidRPr="00EB01CC">
        <w:rPr>
          <w:rFonts w:ascii="Times New Roman" w:hAnsi="Times New Roman" w:cs="Times New Roman"/>
          <w:sz w:val="24"/>
          <w:szCs w:val="24"/>
          <w:shd w:val="clear" w:color="auto" w:fill="FFFFFF"/>
        </w:rPr>
        <w:t xml:space="preserve">  </w:t>
      </w:r>
    </w:p>
    <w:p w14:paraId="6EE7B1C5" w14:textId="68940A47" w:rsidR="00C410BA" w:rsidRDefault="00C410BA" w:rsidP="00481B61">
      <w:pPr>
        <w:pStyle w:val="ListParagraph"/>
        <w:numPr>
          <w:ilvl w:val="0"/>
          <w:numId w:val="3"/>
        </w:numPr>
        <w:spacing w:after="0" w:line="240" w:lineRule="auto"/>
        <w:jc w:val="both"/>
        <w:rPr>
          <w:rFonts w:ascii="Times New Roman" w:hAnsi="Times New Roman" w:cs="Times New Roman"/>
          <w:sz w:val="24"/>
          <w:szCs w:val="24"/>
          <w:shd w:val="clear" w:color="auto" w:fill="FFFFFF"/>
        </w:rPr>
      </w:pPr>
      <w:r w:rsidRPr="00151B84">
        <w:rPr>
          <w:rFonts w:ascii="Times New Roman" w:hAnsi="Times New Roman" w:cs="Times New Roman"/>
          <w:sz w:val="24"/>
          <w:szCs w:val="24"/>
          <w:shd w:val="clear" w:color="auto" w:fill="FFFFFF"/>
        </w:rPr>
        <w:t xml:space="preserve">osigurava se prekogranično pružanje usluga od strane pružatelja PEPP-a i distributera PEPP-a </w:t>
      </w:r>
    </w:p>
    <w:p w14:paraId="19A22592" w14:textId="31C16E1D" w:rsidR="00EB01CC" w:rsidRPr="00EB01CC" w:rsidRDefault="00EB01CC" w:rsidP="00EB01CC">
      <w:pPr>
        <w:spacing w:after="0" w:line="240" w:lineRule="auto"/>
        <w:jc w:val="both"/>
        <w:rPr>
          <w:rFonts w:ascii="Times New Roman" w:hAnsi="Times New Roman" w:cs="Times New Roman"/>
          <w:sz w:val="24"/>
          <w:szCs w:val="24"/>
          <w:shd w:val="clear" w:color="auto" w:fill="FFFFFF"/>
        </w:rPr>
      </w:pPr>
    </w:p>
    <w:p w14:paraId="0732F21B" w14:textId="125B3B35" w:rsidR="00EB01CC" w:rsidRDefault="00C410BA" w:rsidP="00EB01CC">
      <w:pPr>
        <w:pStyle w:val="CM1"/>
        <w:numPr>
          <w:ilvl w:val="0"/>
          <w:numId w:val="3"/>
        </w:numPr>
        <w:ind w:left="357" w:hanging="357"/>
        <w:jc w:val="both"/>
        <w:rPr>
          <w:rFonts w:ascii="Times New Roman" w:eastAsia="Calibri" w:hAnsi="Times New Roman" w:cs="Times New Roman"/>
        </w:rPr>
      </w:pPr>
      <w:r w:rsidRPr="00151B84">
        <w:rPr>
          <w:rFonts w:ascii="Times New Roman" w:hAnsi="Times New Roman" w:cs="Times New Roman"/>
          <w:shd w:val="clear" w:color="auto" w:fill="FFFFFF"/>
        </w:rPr>
        <w:t xml:space="preserve">štedišama PEPP-a se </w:t>
      </w:r>
      <w:r w:rsidR="00F52714" w:rsidRPr="00151B84">
        <w:rPr>
          <w:rFonts w:ascii="Times New Roman" w:hAnsi="Times New Roman" w:cs="Times New Roman"/>
          <w:shd w:val="clear" w:color="auto" w:fill="FFFFFF"/>
        </w:rPr>
        <w:t xml:space="preserve">osigurava </w:t>
      </w:r>
      <w:r w:rsidRPr="00151B84">
        <w:rPr>
          <w:rFonts w:ascii="Times New Roman" w:eastAsia="Calibri" w:hAnsi="Times New Roman" w:cs="Times New Roman"/>
        </w:rPr>
        <w:t>prenosivost PEPP-a pri čemu štediše PEPP-a pri promjeni boravišta u drugu državu članicu mogu nastaviti uplaćivati sredstva na svoj postojeći račun PEPP-a</w:t>
      </w:r>
    </w:p>
    <w:p w14:paraId="63918008" w14:textId="50FB2BEE" w:rsidR="00EB01CC" w:rsidRPr="00EB01CC" w:rsidRDefault="00EB01CC" w:rsidP="00EB01CC">
      <w:pPr>
        <w:pStyle w:val="CM1"/>
        <w:ind w:left="357"/>
        <w:jc w:val="both"/>
        <w:rPr>
          <w:rFonts w:ascii="Times New Roman" w:eastAsia="Calibri" w:hAnsi="Times New Roman" w:cs="Times New Roman"/>
        </w:rPr>
      </w:pPr>
    </w:p>
    <w:p w14:paraId="6A011D14" w14:textId="76E26784" w:rsidR="00976F32" w:rsidRDefault="00F52714" w:rsidP="00976F32">
      <w:pPr>
        <w:pStyle w:val="CM1"/>
        <w:numPr>
          <w:ilvl w:val="0"/>
          <w:numId w:val="3"/>
        </w:numPr>
        <w:ind w:left="357" w:hanging="357"/>
        <w:jc w:val="both"/>
        <w:rPr>
          <w:rFonts w:ascii="Times New Roman" w:eastAsia="Calibri" w:hAnsi="Times New Roman" w:cs="Times New Roman"/>
        </w:rPr>
      </w:pPr>
      <w:r w:rsidRPr="00151B84">
        <w:rPr>
          <w:rFonts w:ascii="Times New Roman" w:eastAsia="Calibri" w:hAnsi="Times New Roman" w:cs="Times New Roman"/>
        </w:rPr>
        <w:t xml:space="preserve">obvezuje </w:t>
      </w:r>
      <w:r w:rsidR="009421F1" w:rsidRPr="00151B84">
        <w:rPr>
          <w:rFonts w:ascii="Times New Roman" w:eastAsia="Calibri" w:hAnsi="Times New Roman" w:cs="Times New Roman"/>
        </w:rPr>
        <w:t xml:space="preserve">se </w:t>
      </w:r>
      <w:r w:rsidRPr="00151B84">
        <w:rPr>
          <w:rFonts w:ascii="Times New Roman" w:eastAsia="Calibri" w:hAnsi="Times New Roman" w:cs="Times New Roman"/>
        </w:rPr>
        <w:t xml:space="preserve">pružatelje </w:t>
      </w:r>
      <w:r w:rsidR="00E140FE" w:rsidRPr="00151B84">
        <w:rPr>
          <w:rFonts w:ascii="Times New Roman" w:eastAsia="Calibri" w:hAnsi="Times New Roman" w:cs="Times New Roman"/>
        </w:rPr>
        <w:t>PEPP-a</w:t>
      </w:r>
      <w:r w:rsidRPr="00151B84">
        <w:rPr>
          <w:rFonts w:ascii="Times New Roman" w:eastAsia="Calibri" w:hAnsi="Times New Roman" w:cs="Times New Roman"/>
        </w:rPr>
        <w:t xml:space="preserve"> </w:t>
      </w:r>
      <w:r w:rsidR="00594864" w:rsidRPr="00151B84">
        <w:rPr>
          <w:rFonts w:ascii="Times New Roman" w:eastAsia="Calibri" w:hAnsi="Times New Roman" w:cs="Times New Roman"/>
        </w:rPr>
        <w:t xml:space="preserve">i distributere PEPP-a </w:t>
      </w:r>
      <w:r w:rsidRPr="00151B84">
        <w:rPr>
          <w:rFonts w:ascii="Times New Roman" w:eastAsia="Calibri" w:hAnsi="Times New Roman" w:cs="Times New Roman"/>
        </w:rPr>
        <w:t xml:space="preserve">na informiranje </w:t>
      </w:r>
      <w:r w:rsidR="00E140FE" w:rsidRPr="00151B84">
        <w:rPr>
          <w:rFonts w:ascii="Times New Roman" w:eastAsia="Calibri" w:hAnsi="Times New Roman" w:cs="Times New Roman"/>
        </w:rPr>
        <w:t xml:space="preserve">štediše PEPP-a </w:t>
      </w:r>
      <w:r w:rsidRPr="00151B84">
        <w:rPr>
          <w:rFonts w:ascii="Times New Roman" w:eastAsia="Calibri" w:hAnsi="Times New Roman" w:cs="Times New Roman"/>
        </w:rPr>
        <w:t xml:space="preserve">o karakteristikama samih proizvoda obvezivanjem na uručivanje brošure s ključnim informacijama o </w:t>
      </w:r>
      <w:r w:rsidR="00E140FE" w:rsidRPr="00151B84">
        <w:rPr>
          <w:rFonts w:ascii="Times New Roman" w:eastAsia="Calibri" w:hAnsi="Times New Roman" w:cs="Times New Roman"/>
        </w:rPr>
        <w:t xml:space="preserve">PEPP-u </w:t>
      </w:r>
      <w:r w:rsidRPr="00151B84">
        <w:rPr>
          <w:rFonts w:ascii="Times New Roman" w:eastAsia="Calibri" w:hAnsi="Times New Roman" w:cs="Times New Roman"/>
        </w:rPr>
        <w:t>(</w:t>
      </w:r>
      <w:r w:rsidRPr="00EB01CC">
        <w:rPr>
          <w:rFonts w:ascii="Times New Roman" w:eastAsia="Calibri" w:hAnsi="Times New Roman" w:cs="Times New Roman"/>
          <w:i/>
        </w:rPr>
        <w:t>engl. KI</w:t>
      </w:r>
      <w:r w:rsidR="00E140FE" w:rsidRPr="00EB01CC">
        <w:rPr>
          <w:rFonts w:ascii="Times New Roman" w:eastAsia="Calibri" w:hAnsi="Times New Roman" w:cs="Times New Roman"/>
          <w:i/>
        </w:rPr>
        <w:t>D</w:t>
      </w:r>
      <w:r w:rsidRPr="00151B84">
        <w:rPr>
          <w:rFonts w:ascii="Times New Roman" w:eastAsia="Calibri" w:hAnsi="Times New Roman" w:cs="Times New Roman"/>
        </w:rPr>
        <w:t xml:space="preserve">) prije </w:t>
      </w:r>
      <w:r w:rsidR="00E140FE" w:rsidRPr="00151B84">
        <w:rPr>
          <w:rFonts w:ascii="Times New Roman" w:eastAsia="Calibri" w:hAnsi="Times New Roman" w:cs="Times New Roman"/>
        </w:rPr>
        <w:t>sklapanja ugovora o PEPP-u</w:t>
      </w:r>
      <w:r w:rsidRPr="00151B84">
        <w:rPr>
          <w:rFonts w:ascii="Times New Roman" w:eastAsia="Calibri" w:hAnsi="Times New Roman" w:cs="Times New Roman"/>
        </w:rPr>
        <w:t xml:space="preserve"> te na  informiranje  </w:t>
      </w:r>
      <w:r w:rsidR="00E140FE" w:rsidRPr="00151B84">
        <w:rPr>
          <w:rFonts w:ascii="Times New Roman" w:eastAsia="Calibri" w:hAnsi="Times New Roman" w:cs="Times New Roman"/>
        </w:rPr>
        <w:t xml:space="preserve">potencijalnih štediša PEPP-a </w:t>
      </w:r>
      <w:r w:rsidRPr="00151B84">
        <w:rPr>
          <w:rFonts w:ascii="Times New Roman" w:eastAsia="Calibri" w:hAnsi="Times New Roman" w:cs="Times New Roman"/>
        </w:rPr>
        <w:t xml:space="preserve">o </w:t>
      </w:r>
      <w:r w:rsidR="009421F1" w:rsidRPr="00151B84">
        <w:rPr>
          <w:rFonts w:ascii="Times New Roman" w:eastAsia="Calibri" w:hAnsi="Times New Roman" w:cs="Times New Roman"/>
        </w:rPr>
        <w:t>svim</w:t>
      </w:r>
      <w:r w:rsidRPr="00151B84">
        <w:rPr>
          <w:rFonts w:ascii="Times New Roman" w:eastAsia="Calibri" w:hAnsi="Times New Roman" w:cs="Times New Roman"/>
        </w:rPr>
        <w:t xml:space="preserve"> </w:t>
      </w:r>
      <w:r w:rsidR="00594864" w:rsidRPr="00151B84">
        <w:rPr>
          <w:rFonts w:ascii="Times New Roman" w:eastAsia="Calibri" w:hAnsi="Times New Roman" w:cs="Times New Roman"/>
        </w:rPr>
        <w:t>rizicima, troškovima i mogućim dobitcima i gubitcima PEPP-a</w:t>
      </w:r>
    </w:p>
    <w:p w14:paraId="66AA3028" w14:textId="77777777" w:rsidR="00976F32" w:rsidRPr="00976F32" w:rsidRDefault="00976F32" w:rsidP="006875D9">
      <w:pPr>
        <w:spacing w:after="0"/>
      </w:pPr>
    </w:p>
    <w:p w14:paraId="14959DF6" w14:textId="4ED134D5" w:rsidR="00EB01CC" w:rsidRDefault="00C476D0" w:rsidP="00481B61">
      <w:pPr>
        <w:pStyle w:val="ListParagraph"/>
        <w:numPr>
          <w:ilvl w:val="0"/>
          <w:numId w:val="1"/>
        </w:numPr>
        <w:spacing w:after="0" w:line="240" w:lineRule="auto"/>
        <w:jc w:val="both"/>
        <w:rPr>
          <w:rFonts w:ascii="Times New Roman" w:hAnsi="Times New Roman" w:cs="Times New Roman"/>
          <w:sz w:val="24"/>
          <w:szCs w:val="24"/>
        </w:rPr>
      </w:pPr>
      <w:r w:rsidRPr="00151B84">
        <w:rPr>
          <w:rFonts w:ascii="Times New Roman" w:hAnsi="Times New Roman" w:cs="Times New Roman"/>
          <w:sz w:val="24"/>
          <w:szCs w:val="24"/>
        </w:rPr>
        <w:t xml:space="preserve">utvrđuje se odgovornost pružatelja PEPP-a da u dokumentu s ključnim informacijama o PEPP-u štedišama PEPP-a pruži jasne i točne informacije koje su usklađene s odredbama Uredbe </w:t>
      </w:r>
      <w:r w:rsidR="00EB01CC">
        <w:rPr>
          <w:rFonts w:ascii="Times New Roman" w:hAnsi="Times New Roman" w:cs="Times New Roman"/>
          <w:sz w:val="24"/>
          <w:szCs w:val="24"/>
        </w:rPr>
        <w:t xml:space="preserve">(EU) </w:t>
      </w:r>
      <w:r w:rsidRPr="00151B84">
        <w:rPr>
          <w:rFonts w:ascii="Times New Roman" w:hAnsi="Times New Roman" w:cs="Times New Roman"/>
          <w:sz w:val="24"/>
          <w:szCs w:val="24"/>
        </w:rPr>
        <w:t>2019/1238</w:t>
      </w:r>
    </w:p>
    <w:p w14:paraId="1DF423DE" w14:textId="687967F2" w:rsidR="00C476D0" w:rsidRPr="00151B84" w:rsidRDefault="00C476D0" w:rsidP="00EB01CC">
      <w:pPr>
        <w:pStyle w:val="ListParagraph"/>
        <w:spacing w:after="0" w:line="240" w:lineRule="auto"/>
        <w:ind w:left="360"/>
        <w:jc w:val="both"/>
        <w:rPr>
          <w:rFonts w:ascii="Times New Roman" w:hAnsi="Times New Roman" w:cs="Times New Roman"/>
          <w:sz w:val="24"/>
          <w:szCs w:val="24"/>
        </w:rPr>
      </w:pPr>
      <w:r w:rsidRPr="00151B84">
        <w:rPr>
          <w:rFonts w:ascii="Times New Roman" w:hAnsi="Times New Roman" w:cs="Times New Roman"/>
          <w:sz w:val="24"/>
          <w:szCs w:val="24"/>
        </w:rPr>
        <w:t xml:space="preserve">  </w:t>
      </w:r>
    </w:p>
    <w:p w14:paraId="41E66622" w14:textId="7E4B5F66" w:rsidR="00EB01CC" w:rsidRDefault="00594864" w:rsidP="00481B61">
      <w:pPr>
        <w:pStyle w:val="ListParagraph"/>
        <w:numPr>
          <w:ilvl w:val="0"/>
          <w:numId w:val="1"/>
        </w:numPr>
        <w:spacing w:after="0" w:line="240" w:lineRule="auto"/>
        <w:ind w:left="357" w:hanging="357"/>
        <w:jc w:val="both"/>
        <w:rPr>
          <w:rFonts w:ascii="Times New Roman" w:eastAsia="Calibri" w:hAnsi="Times New Roman" w:cs="Times New Roman"/>
          <w:sz w:val="24"/>
          <w:szCs w:val="24"/>
        </w:rPr>
      </w:pPr>
      <w:r w:rsidRPr="00151B84">
        <w:rPr>
          <w:rFonts w:ascii="Times New Roman" w:eastAsia="Calibri" w:hAnsi="Times New Roman" w:cs="Times New Roman"/>
          <w:sz w:val="24"/>
          <w:szCs w:val="24"/>
        </w:rPr>
        <w:t>obvezuje se pružatelje PEPP-a na informiranje štediše PEPP-a</w:t>
      </w:r>
      <w:r w:rsidR="00143DA9">
        <w:rPr>
          <w:rFonts w:ascii="Times New Roman" w:eastAsia="Calibri" w:hAnsi="Times New Roman" w:cs="Times New Roman"/>
          <w:sz w:val="24"/>
          <w:szCs w:val="24"/>
        </w:rPr>
        <w:t xml:space="preserve"> i</w:t>
      </w:r>
      <w:r w:rsidR="008F59F2">
        <w:rPr>
          <w:rFonts w:ascii="Times New Roman" w:eastAsia="Calibri" w:hAnsi="Times New Roman" w:cs="Times New Roman"/>
          <w:sz w:val="24"/>
          <w:szCs w:val="24"/>
        </w:rPr>
        <w:t>/ili</w:t>
      </w:r>
      <w:r w:rsidR="00143DA9">
        <w:rPr>
          <w:rFonts w:ascii="Times New Roman" w:eastAsia="Calibri" w:hAnsi="Times New Roman" w:cs="Times New Roman"/>
          <w:sz w:val="24"/>
          <w:szCs w:val="24"/>
        </w:rPr>
        <w:t xml:space="preserve"> korisnika PEPP-a</w:t>
      </w:r>
      <w:r w:rsidRPr="00151B84">
        <w:rPr>
          <w:rFonts w:ascii="Times New Roman" w:eastAsia="Calibri" w:hAnsi="Times New Roman" w:cs="Times New Roman"/>
          <w:sz w:val="24"/>
          <w:szCs w:val="24"/>
        </w:rPr>
        <w:t xml:space="preserve"> tijekom cijele faze prikupljanja sredstava </w:t>
      </w:r>
      <w:r w:rsidR="000761FF" w:rsidRPr="00151B84">
        <w:rPr>
          <w:rFonts w:ascii="Times New Roman" w:eastAsia="Calibri" w:hAnsi="Times New Roman" w:cs="Times New Roman"/>
          <w:sz w:val="24"/>
          <w:szCs w:val="24"/>
        </w:rPr>
        <w:t>kao i tijekom faze prije umirovljenja te tijekom faze isplate</w:t>
      </w:r>
    </w:p>
    <w:p w14:paraId="4B444566" w14:textId="303774F2" w:rsidR="00594864" w:rsidRPr="00EB01CC" w:rsidRDefault="00594864" w:rsidP="00EB01CC">
      <w:pPr>
        <w:spacing w:after="0" w:line="240" w:lineRule="auto"/>
        <w:jc w:val="both"/>
        <w:rPr>
          <w:rFonts w:ascii="Times New Roman" w:eastAsia="Calibri" w:hAnsi="Times New Roman" w:cs="Times New Roman"/>
          <w:sz w:val="24"/>
          <w:szCs w:val="24"/>
        </w:rPr>
      </w:pPr>
      <w:r w:rsidRPr="00EB01CC">
        <w:rPr>
          <w:rFonts w:ascii="Times New Roman" w:eastAsia="Calibri" w:hAnsi="Times New Roman" w:cs="Times New Roman"/>
          <w:sz w:val="24"/>
          <w:szCs w:val="24"/>
        </w:rPr>
        <w:t xml:space="preserve"> </w:t>
      </w:r>
    </w:p>
    <w:p w14:paraId="68B3663A" w14:textId="23B55779" w:rsidR="00EB01CC" w:rsidRPr="006875D9" w:rsidRDefault="00976750" w:rsidP="00D13CFD">
      <w:pPr>
        <w:pStyle w:val="ListParagraph"/>
        <w:numPr>
          <w:ilvl w:val="0"/>
          <w:numId w:val="1"/>
        </w:numPr>
        <w:spacing w:after="0" w:line="240" w:lineRule="auto"/>
        <w:jc w:val="both"/>
        <w:rPr>
          <w:rFonts w:ascii="Times New Roman" w:eastAsia="Calibri" w:hAnsi="Times New Roman" w:cs="Times New Roman"/>
          <w:sz w:val="24"/>
          <w:szCs w:val="24"/>
        </w:rPr>
      </w:pPr>
      <w:r w:rsidRPr="006875D9">
        <w:rPr>
          <w:rFonts w:ascii="Times New Roman" w:eastAsia="Calibri" w:hAnsi="Times New Roman" w:cs="Times New Roman"/>
          <w:sz w:val="24"/>
          <w:szCs w:val="24"/>
        </w:rPr>
        <w:t xml:space="preserve">osigurava se zaštita ulagatelja kroz imenovanje depozitara za pohranu imovine u vezi s poslovima pružanja PEPP-a u skladu s odgovarajućim odredbama </w:t>
      </w:r>
      <w:r w:rsidR="006875D9" w:rsidRPr="006875D9">
        <w:rPr>
          <w:rFonts w:ascii="Times New Roman" w:eastAsia="Calibri" w:hAnsi="Times New Roman" w:cs="Times New Roman"/>
          <w:sz w:val="24"/>
          <w:szCs w:val="24"/>
        </w:rPr>
        <w:t>Direktive 2009/65/EZ Europskog parlamenta i Vijeća od 13. srpnja 2009. o usklađivanju zakona i drugih propisa u odnosu na subjekte za zajednička ulaganja u prenosive vrijednosne papire (UCITS) (preinačena) (Tekst značajan za EGP) (SL L 302, 17.11.2009</w:t>
      </w:r>
      <w:r w:rsidR="006875D9">
        <w:rPr>
          <w:rFonts w:ascii="Times New Roman" w:eastAsia="Calibri" w:hAnsi="Times New Roman" w:cs="Times New Roman"/>
          <w:sz w:val="24"/>
          <w:szCs w:val="24"/>
        </w:rPr>
        <w:t>.)</w:t>
      </w:r>
    </w:p>
    <w:p w14:paraId="710E9D6C" w14:textId="07735CA4" w:rsidR="00976750" w:rsidRPr="00EB01CC" w:rsidRDefault="00976750" w:rsidP="00EB01CC">
      <w:pPr>
        <w:spacing w:after="0" w:line="240" w:lineRule="auto"/>
        <w:jc w:val="both"/>
        <w:rPr>
          <w:rFonts w:ascii="Times New Roman" w:eastAsia="Calibri" w:hAnsi="Times New Roman" w:cs="Times New Roman"/>
          <w:sz w:val="24"/>
          <w:szCs w:val="24"/>
        </w:rPr>
      </w:pPr>
      <w:r w:rsidRPr="00EB01CC">
        <w:rPr>
          <w:rFonts w:ascii="Times New Roman" w:eastAsia="Calibri" w:hAnsi="Times New Roman" w:cs="Times New Roman"/>
          <w:sz w:val="24"/>
          <w:szCs w:val="24"/>
        </w:rPr>
        <w:t xml:space="preserve"> </w:t>
      </w:r>
    </w:p>
    <w:p w14:paraId="6FF3994E" w14:textId="7EE98EDA" w:rsidR="00EB01CC" w:rsidRDefault="00C97EF4" w:rsidP="00481B61">
      <w:pPr>
        <w:pStyle w:val="ListParagraph"/>
        <w:numPr>
          <w:ilvl w:val="0"/>
          <w:numId w:val="1"/>
        </w:numPr>
        <w:spacing w:after="0" w:line="240" w:lineRule="auto"/>
        <w:ind w:left="357" w:hanging="357"/>
        <w:jc w:val="both"/>
        <w:rPr>
          <w:rFonts w:ascii="Times New Roman" w:eastAsia="Calibri" w:hAnsi="Times New Roman" w:cs="Times New Roman"/>
          <w:sz w:val="24"/>
          <w:szCs w:val="24"/>
        </w:rPr>
      </w:pPr>
      <w:r w:rsidRPr="00151B84">
        <w:rPr>
          <w:rFonts w:ascii="Times New Roman" w:eastAsia="Calibri" w:hAnsi="Times New Roman" w:cs="Times New Roman"/>
          <w:sz w:val="24"/>
          <w:szCs w:val="24"/>
        </w:rPr>
        <w:t>štedišama PEPP-a osigurava se usluga promjene pružatelja PEPP-a s poslovnim nastanom u istoj ili drugoj državi članici</w:t>
      </w:r>
    </w:p>
    <w:p w14:paraId="7D797381" w14:textId="152D8D5D" w:rsidR="00594864" w:rsidRPr="00EB01CC" w:rsidRDefault="00C97EF4" w:rsidP="00EB01CC">
      <w:pPr>
        <w:spacing w:after="0" w:line="240" w:lineRule="auto"/>
        <w:jc w:val="both"/>
        <w:rPr>
          <w:rFonts w:ascii="Times New Roman" w:eastAsia="Calibri" w:hAnsi="Times New Roman" w:cs="Times New Roman"/>
          <w:sz w:val="24"/>
          <w:szCs w:val="24"/>
        </w:rPr>
      </w:pPr>
      <w:r w:rsidRPr="00EB01CC">
        <w:rPr>
          <w:rFonts w:ascii="Times New Roman" w:eastAsia="Calibri" w:hAnsi="Times New Roman" w:cs="Times New Roman"/>
          <w:sz w:val="24"/>
          <w:szCs w:val="24"/>
        </w:rPr>
        <w:t xml:space="preserve"> </w:t>
      </w:r>
    </w:p>
    <w:p w14:paraId="5BD1B599" w14:textId="39D478FB" w:rsidR="00F24E0C" w:rsidRPr="00151B84" w:rsidRDefault="00045D43" w:rsidP="00481B61">
      <w:pPr>
        <w:pStyle w:val="ListParagraph"/>
        <w:numPr>
          <w:ilvl w:val="0"/>
          <w:numId w:val="1"/>
        </w:numPr>
        <w:spacing w:after="0" w:line="240" w:lineRule="auto"/>
        <w:ind w:left="357" w:hanging="357"/>
        <w:jc w:val="both"/>
        <w:rPr>
          <w:rFonts w:ascii="Times New Roman" w:hAnsi="Times New Roman" w:cs="Times New Roman"/>
          <w:sz w:val="24"/>
          <w:szCs w:val="24"/>
          <w:shd w:val="clear" w:color="auto" w:fill="FFFFFF"/>
        </w:rPr>
      </w:pPr>
      <w:r w:rsidRPr="00151B84">
        <w:rPr>
          <w:rFonts w:ascii="Times New Roman" w:eastAsia="Calibri" w:hAnsi="Times New Roman" w:cs="Times New Roman"/>
          <w:sz w:val="24"/>
          <w:szCs w:val="24"/>
        </w:rPr>
        <w:t>osiguran</w:t>
      </w:r>
      <w:r w:rsidR="009421F1" w:rsidRPr="00151B84">
        <w:rPr>
          <w:rFonts w:ascii="Times New Roman" w:eastAsia="Calibri" w:hAnsi="Times New Roman" w:cs="Times New Roman"/>
          <w:sz w:val="24"/>
          <w:szCs w:val="24"/>
        </w:rPr>
        <w:t>a</w:t>
      </w:r>
      <w:r w:rsidRPr="00151B84">
        <w:rPr>
          <w:rFonts w:ascii="Times New Roman" w:eastAsia="Calibri" w:hAnsi="Times New Roman" w:cs="Times New Roman"/>
          <w:sz w:val="24"/>
          <w:szCs w:val="24"/>
        </w:rPr>
        <w:t xml:space="preserve"> </w:t>
      </w:r>
      <w:r w:rsidR="009421F1" w:rsidRPr="00151B84">
        <w:rPr>
          <w:rFonts w:ascii="Times New Roman" w:eastAsia="Calibri" w:hAnsi="Times New Roman" w:cs="Times New Roman"/>
          <w:sz w:val="24"/>
          <w:szCs w:val="24"/>
        </w:rPr>
        <w:t>je</w:t>
      </w:r>
      <w:r w:rsidRPr="00151B84">
        <w:rPr>
          <w:rFonts w:ascii="Times New Roman" w:eastAsia="Calibri" w:hAnsi="Times New Roman" w:cs="Times New Roman"/>
          <w:sz w:val="24"/>
          <w:szCs w:val="24"/>
        </w:rPr>
        <w:t xml:space="preserve"> </w:t>
      </w:r>
      <w:r w:rsidR="00934ECB" w:rsidRPr="00151B84">
        <w:rPr>
          <w:rFonts w:ascii="Times New Roman" w:eastAsia="Calibri" w:hAnsi="Times New Roman" w:cs="Times New Roman"/>
          <w:sz w:val="24"/>
          <w:szCs w:val="24"/>
        </w:rPr>
        <w:t>prekršajna odgovornost za</w:t>
      </w:r>
      <w:r w:rsidRPr="00151B84">
        <w:rPr>
          <w:rFonts w:ascii="Times New Roman" w:eastAsia="Calibri" w:hAnsi="Times New Roman" w:cs="Times New Roman"/>
          <w:sz w:val="24"/>
          <w:szCs w:val="24"/>
        </w:rPr>
        <w:t xml:space="preserve"> </w:t>
      </w:r>
      <w:r w:rsidR="00934ECB" w:rsidRPr="00151B84">
        <w:rPr>
          <w:rFonts w:ascii="Times New Roman" w:eastAsia="Calibri" w:hAnsi="Times New Roman" w:cs="Times New Roman"/>
          <w:sz w:val="24"/>
          <w:szCs w:val="24"/>
        </w:rPr>
        <w:t xml:space="preserve">kršenje </w:t>
      </w:r>
      <w:r w:rsidRPr="00151B84">
        <w:rPr>
          <w:rFonts w:ascii="Times New Roman" w:eastAsia="Calibri" w:hAnsi="Times New Roman" w:cs="Times New Roman"/>
          <w:sz w:val="24"/>
          <w:szCs w:val="24"/>
        </w:rPr>
        <w:t>zahtjeva</w:t>
      </w:r>
      <w:r w:rsidR="00934ECB" w:rsidRPr="00151B84">
        <w:rPr>
          <w:rFonts w:ascii="Times New Roman" w:eastAsia="Calibri" w:hAnsi="Times New Roman" w:cs="Times New Roman"/>
          <w:sz w:val="24"/>
          <w:szCs w:val="24"/>
        </w:rPr>
        <w:t xml:space="preserve"> iz</w:t>
      </w:r>
      <w:r w:rsidRPr="00151B84">
        <w:rPr>
          <w:rFonts w:ascii="Times New Roman" w:eastAsia="Calibri" w:hAnsi="Times New Roman" w:cs="Times New Roman"/>
          <w:sz w:val="24"/>
          <w:szCs w:val="24"/>
        </w:rPr>
        <w:t xml:space="preserve"> Uredbe (EU) </w:t>
      </w:r>
      <w:r w:rsidR="00EB6338" w:rsidRPr="00151B84">
        <w:rPr>
          <w:rFonts w:ascii="Times New Roman" w:eastAsia="Calibri" w:hAnsi="Times New Roman" w:cs="Times New Roman"/>
          <w:sz w:val="24"/>
          <w:szCs w:val="24"/>
        </w:rPr>
        <w:t>2019/1238</w:t>
      </w:r>
      <w:r w:rsidRPr="00151B84">
        <w:rPr>
          <w:rFonts w:ascii="Times New Roman" w:eastAsia="Calibri" w:hAnsi="Times New Roman" w:cs="Times New Roman"/>
          <w:sz w:val="24"/>
          <w:szCs w:val="24"/>
        </w:rPr>
        <w:t xml:space="preserve">. </w:t>
      </w:r>
    </w:p>
    <w:p w14:paraId="2731FBEB" w14:textId="77777777" w:rsidR="00C476D0" w:rsidRPr="00151B84" w:rsidRDefault="00C476D0" w:rsidP="00481B61">
      <w:pPr>
        <w:pStyle w:val="ListParagraph"/>
        <w:spacing w:after="0" w:line="240" w:lineRule="auto"/>
        <w:ind w:left="357"/>
        <w:jc w:val="both"/>
        <w:rPr>
          <w:rFonts w:ascii="Times New Roman" w:hAnsi="Times New Roman" w:cs="Times New Roman"/>
          <w:sz w:val="24"/>
          <w:szCs w:val="24"/>
          <w:shd w:val="clear" w:color="auto" w:fill="FFFFFF"/>
        </w:rPr>
      </w:pPr>
    </w:p>
    <w:p w14:paraId="4C72C9EE" w14:textId="77777777" w:rsidR="00EB01CC" w:rsidRDefault="00EB01CC" w:rsidP="00481B61">
      <w:pPr>
        <w:spacing w:after="0" w:line="240" w:lineRule="auto"/>
        <w:ind w:left="709" w:hanging="709"/>
        <w:jc w:val="both"/>
        <w:rPr>
          <w:rFonts w:ascii="Times New Roman" w:eastAsia="Calibri" w:hAnsi="Times New Roman" w:cs="Times New Roman"/>
          <w:b/>
          <w:spacing w:val="-4"/>
          <w:sz w:val="24"/>
          <w:szCs w:val="24"/>
        </w:rPr>
      </w:pPr>
    </w:p>
    <w:p w14:paraId="04B26347" w14:textId="51EEAD14" w:rsidR="00F24E0C" w:rsidRPr="00151B84" w:rsidRDefault="00045D43" w:rsidP="00481B61">
      <w:pPr>
        <w:spacing w:after="0" w:line="240" w:lineRule="auto"/>
        <w:ind w:left="709" w:hanging="709"/>
        <w:jc w:val="both"/>
        <w:rPr>
          <w:rFonts w:ascii="Times New Roman" w:eastAsia="Calibri" w:hAnsi="Times New Roman" w:cs="Times New Roman"/>
          <w:b/>
          <w:spacing w:val="-4"/>
          <w:sz w:val="24"/>
          <w:szCs w:val="24"/>
        </w:rPr>
      </w:pPr>
      <w:r w:rsidRPr="00151B84">
        <w:rPr>
          <w:rFonts w:ascii="Times New Roman" w:eastAsia="Calibri" w:hAnsi="Times New Roman" w:cs="Times New Roman"/>
          <w:b/>
          <w:spacing w:val="-4"/>
          <w:sz w:val="24"/>
          <w:szCs w:val="24"/>
        </w:rPr>
        <w:t xml:space="preserve">III. </w:t>
      </w:r>
      <w:r w:rsidRPr="00151B84">
        <w:rPr>
          <w:rFonts w:ascii="Times New Roman" w:eastAsia="Calibri" w:hAnsi="Times New Roman" w:cs="Times New Roman"/>
          <w:b/>
          <w:spacing w:val="-4"/>
          <w:sz w:val="24"/>
          <w:szCs w:val="24"/>
        </w:rPr>
        <w:tab/>
      </w:r>
      <w:r w:rsidRPr="00151B84">
        <w:rPr>
          <w:rFonts w:ascii="Times New Roman" w:eastAsia="Calibri" w:hAnsi="Times New Roman" w:cs="Times New Roman"/>
          <w:b/>
          <w:spacing w:val="-6"/>
          <w:sz w:val="24"/>
          <w:szCs w:val="24"/>
        </w:rPr>
        <w:t>OCJENA I IZVORI POTREBNIH SREDSTAVA ZA PROVEDBU ZAKONA</w:t>
      </w:r>
    </w:p>
    <w:p w14:paraId="4A975E14" w14:textId="77777777" w:rsidR="00F24E0C" w:rsidRPr="00151B84" w:rsidRDefault="00F24E0C" w:rsidP="00481B61">
      <w:pPr>
        <w:spacing w:after="0" w:line="240" w:lineRule="auto"/>
        <w:jc w:val="both"/>
        <w:rPr>
          <w:rFonts w:ascii="Times New Roman" w:eastAsia="Calibri" w:hAnsi="Times New Roman" w:cs="Times New Roman"/>
          <w:sz w:val="24"/>
          <w:szCs w:val="24"/>
        </w:rPr>
      </w:pPr>
    </w:p>
    <w:p w14:paraId="2C010374" w14:textId="611A2F7D" w:rsidR="00F24E0C" w:rsidRPr="00151B84" w:rsidRDefault="00045D43" w:rsidP="00481B61">
      <w:pPr>
        <w:spacing w:after="0" w:line="240" w:lineRule="auto"/>
        <w:jc w:val="both"/>
        <w:rPr>
          <w:rFonts w:ascii="Times New Roman" w:eastAsia="Calibri" w:hAnsi="Times New Roman" w:cs="Times New Roman"/>
          <w:sz w:val="24"/>
          <w:szCs w:val="24"/>
        </w:rPr>
      </w:pPr>
      <w:r w:rsidRPr="00151B84">
        <w:rPr>
          <w:rFonts w:ascii="Times New Roman" w:eastAsia="Calibri" w:hAnsi="Times New Roman" w:cs="Times New Roman"/>
          <w:sz w:val="24"/>
          <w:szCs w:val="24"/>
        </w:rPr>
        <w:t xml:space="preserve">Za provedbu ovoga Zakona nije potrebno osigurati sredstva iz državnog proračuna Republike Hrvatske.   </w:t>
      </w:r>
    </w:p>
    <w:p w14:paraId="400A7AE3" w14:textId="77777777" w:rsidR="00F24E0C" w:rsidRPr="00151B84" w:rsidRDefault="00F24E0C" w:rsidP="00120A3E">
      <w:pPr>
        <w:spacing w:after="0" w:line="240" w:lineRule="auto"/>
        <w:rPr>
          <w:rFonts w:ascii="Times New Roman" w:hAnsi="Times New Roman" w:cs="Times New Roman"/>
          <w:b/>
          <w:sz w:val="24"/>
          <w:szCs w:val="24"/>
        </w:rPr>
      </w:pPr>
    </w:p>
    <w:p w14:paraId="6D193C4A" w14:textId="41D8CF25" w:rsidR="00210119" w:rsidRDefault="00210119" w:rsidP="00481B61">
      <w:pPr>
        <w:spacing w:after="0" w:line="240" w:lineRule="auto"/>
        <w:rPr>
          <w:rFonts w:ascii="Times New Roman" w:hAnsi="Times New Roman" w:cs="Times New Roman"/>
          <w:b/>
          <w:sz w:val="24"/>
          <w:szCs w:val="24"/>
        </w:rPr>
      </w:pPr>
    </w:p>
    <w:p w14:paraId="358F944F" w14:textId="107C90E6" w:rsidR="00965EFB" w:rsidRDefault="00965EFB" w:rsidP="00481B61">
      <w:pPr>
        <w:spacing w:after="0" w:line="240" w:lineRule="auto"/>
        <w:rPr>
          <w:rFonts w:ascii="Times New Roman" w:hAnsi="Times New Roman" w:cs="Times New Roman"/>
          <w:b/>
          <w:sz w:val="24"/>
          <w:szCs w:val="24"/>
        </w:rPr>
      </w:pPr>
    </w:p>
    <w:p w14:paraId="15CF83A6" w14:textId="7891E21F" w:rsidR="00965EFB" w:rsidRDefault="00965EFB" w:rsidP="00481B61">
      <w:pPr>
        <w:spacing w:after="0" w:line="240" w:lineRule="auto"/>
        <w:rPr>
          <w:rFonts w:ascii="Times New Roman" w:hAnsi="Times New Roman" w:cs="Times New Roman"/>
          <w:b/>
          <w:sz w:val="24"/>
          <w:szCs w:val="24"/>
        </w:rPr>
      </w:pPr>
    </w:p>
    <w:p w14:paraId="0F9CBEB8" w14:textId="57D99A17" w:rsidR="00965EFB" w:rsidRDefault="00965EFB" w:rsidP="00481B61">
      <w:pPr>
        <w:spacing w:after="0" w:line="240" w:lineRule="auto"/>
        <w:rPr>
          <w:rFonts w:ascii="Times New Roman" w:hAnsi="Times New Roman" w:cs="Times New Roman"/>
          <w:b/>
          <w:sz w:val="24"/>
          <w:szCs w:val="24"/>
        </w:rPr>
      </w:pPr>
    </w:p>
    <w:p w14:paraId="51F94935" w14:textId="458D1E18" w:rsidR="00965EFB" w:rsidRDefault="00965EFB" w:rsidP="00481B61">
      <w:pPr>
        <w:spacing w:after="0" w:line="240" w:lineRule="auto"/>
        <w:rPr>
          <w:rFonts w:ascii="Times New Roman" w:hAnsi="Times New Roman" w:cs="Times New Roman"/>
          <w:b/>
          <w:sz w:val="24"/>
          <w:szCs w:val="24"/>
        </w:rPr>
      </w:pPr>
    </w:p>
    <w:p w14:paraId="51C85110" w14:textId="0E5604DA" w:rsidR="00965EFB" w:rsidRDefault="00965EFB" w:rsidP="00481B61">
      <w:pPr>
        <w:spacing w:after="0" w:line="240" w:lineRule="auto"/>
        <w:rPr>
          <w:rFonts w:ascii="Times New Roman" w:hAnsi="Times New Roman" w:cs="Times New Roman"/>
          <w:b/>
          <w:sz w:val="24"/>
          <w:szCs w:val="24"/>
        </w:rPr>
      </w:pPr>
    </w:p>
    <w:p w14:paraId="1504E628" w14:textId="38315118" w:rsidR="00965EFB" w:rsidRDefault="00965EFB" w:rsidP="00481B61">
      <w:pPr>
        <w:spacing w:after="0" w:line="240" w:lineRule="auto"/>
        <w:rPr>
          <w:rFonts w:ascii="Times New Roman" w:hAnsi="Times New Roman" w:cs="Times New Roman"/>
          <w:b/>
          <w:sz w:val="24"/>
          <w:szCs w:val="24"/>
        </w:rPr>
      </w:pPr>
    </w:p>
    <w:p w14:paraId="5700E04E" w14:textId="2E486EFF" w:rsidR="00965EFB" w:rsidRDefault="00965EFB" w:rsidP="00481B61">
      <w:pPr>
        <w:spacing w:after="0" w:line="240" w:lineRule="auto"/>
        <w:rPr>
          <w:rFonts w:ascii="Times New Roman" w:hAnsi="Times New Roman" w:cs="Times New Roman"/>
          <w:b/>
          <w:sz w:val="24"/>
          <w:szCs w:val="24"/>
        </w:rPr>
      </w:pPr>
    </w:p>
    <w:p w14:paraId="2BD707C0" w14:textId="522ADE5C" w:rsidR="00965EFB" w:rsidRDefault="00965EFB" w:rsidP="00481B61">
      <w:pPr>
        <w:spacing w:after="0" w:line="240" w:lineRule="auto"/>
        <w:rPr>
          <w:rFonts w:ascii="Times New Roman" w:hAnsi="Times New Roman" w:cs="Times New Roman"/>
          <w:b/>
          <w:sz w:val="24"/>
          <w:szCs w:val="24"/>
        </w:rPr>
      </w:pPr>
    </w:p>
    <w:p w14:paraId="51A14703" w14:textId="70452B83" w:rsidR="00965EFB" w:rsidRDefault="00965EFB" w:rsidP="00481B61">
      <w:pPr>
        <w:spacing w:after="0" w:line="240" w:lineRule="auto"/>
        <w:rPr>
          <w:rFonts w:ascii="Times New Roman" w:hAnsi="Times New Roman" w:cs="Times New Roman"/>
          <w:b/>
          <w:sz w:val="24"/>
          <w:szCs w:val="24"/>
        </w:rPr>
      </w:pPr>
    </w:p>
    <w:p w14:paraId="28A346A3" w14:textId="3BC51BB9" w:rsidR="00965EFB" w:rsidRDefault="00965EFB" w:rsidP="00481B61">
      <w:pPr>
        <w:spacing w:after="0" w:line="240" w:lineRule="auto"/>
        <w:rPr>
          <w:rFonts w:ascii="Times New Roman" w:hAnsi="Times New Roman" w:cs="Times New Roman"/>
          <w:b/>
          <w:sz w:val="24"/>
          <w:szCs w:val="24"/>
        </w:rPr>
      </w:pPr>
    </w:p>
    <w:p w14:paraId="13C554DD" w14:textId="472C3B3F" w:rsidR="00965EFB" w:rsidRDefault="00965EFB" w:rsidP="00481B61">
      <w:pPr>
        <w:spacing w:after="0" w:line="240" w:lineRule="auto"/>
        <w:rPr>
          <w:rFonts w:ascii="Times New Roman" w:hAnsi="Times New Roman" w:cs="Times New Roman"/>
          <w:b/>
          <w:sz w:val="24"/>
          <w:szCs w:val="24"/>
        </w:rPr>
      </w:pPr>
    </w:p>
    <w:p w14:paraId="06E9B708" w14:textId="067DD93C" w:rsidR="00965EFB" w:rsidRDefault="00965EFB" w:rsidP="00481B61">
      <w:pPr>
        <w:spacing w:after="0" w:line="240" w:lineRule="auto"/>
        <w:rPr>
          <w:rFonts w:ascii="Times New Roman" w:hAnsi="Times New Roman" w:cs="Times New Roman"/>
          <w:b/>
          <w:sz w:val="24"/>
          <w:szCs w:val="24"/>
        </w:rPr>
      </w:pPr>
    </w:p>
    <w:p w14:paraId="25038334" w14:textId="35FA0F6C" w:rsidR="00965EFB" w:rsidRDefault="00965EFB" w:rsidP="00481B61">
      <w:pPr>
        <w:spacing w:after="0" w:line="240" w:lineRule="auto"/>
        <w:rPr>
          <w:rFonts w:ascii="Times New Roman" w:hAnsi="Times New Roman" w:cs="Times New Roman"/>
          <w:b/>
          <w:sz w:val="24"/>
          <w:szCs w:val="24"/>
        </w:rPr>
      </w:pPr>
    </w:p>
    <w:p w14:paraId="552E6E49" w14:textId="2096117F" w:rsidR="00965EFB" w:rsidRDefault="00965EFB" w:rsidP="00481B61">
      <w:pPr>
        <w:spacing w:after="0" w:line="240" w:lineRule="auto"/>
        <w:rPr>
          <w:rFonts w:ascii="Times New Roman" w:hAnsi="Times New Roman" w:cs="Times New Roman"/>
          <w:b/>
          <w:sz w:val="24"/>
          <w:szCs w:val="24"/>
        </w:rPr>
      </w:pPr>
    </w:p>
    <w:p w14:paraId="3829F56D" w14:textId="4F41D933" w:rsidR="00965EFB" w:rsidRDefault="00965EFB" w:rsidP="00481B61">
      <w:pPr>
        <w:spacing w:after="0" w:line="240" w:lineRule="auto"/>
        <w:rPr>
          <w:rFonts w:ascii="Times New Roman" w:hAnsi="Times New Roman" w:cs="Times New Roman"/>
          <w:b/>
          <w:sz w:val="24"/>
          <w:szCs w:val="24"/>
        </w:rPr>
      </w:pPr>
    </w:p>
    <w:p w14:paraId="2C366BDF" w14:textId="6DFF07F9" w:rsidR="00965EFB" w:rsidRDefault="00965EFB" w:rsidP="00481B61">
      <w:pPr>
        <w:spacing w:after="0" w:line="240" w:lineRule="auto"/>
        <w:rPr>
          <w:rFonts w:ascii="Times New Roman" w:hAnsi="Times New Roman" w:cs="Times New Roman"/>
          <w:b/>
          <w:sz w:val="24"/>
          <w:szCs w:val="24"/>
        </w:rPr>
      </w:pPr>
    </w:p>
    <w:p w14:paraId="6BE1C494" w14:textId="1B161408" w:rsidR="00965EFB" w:rsidRDefault="00965EFB" w:rsidP="00481B61">
      <w:pPr>
        <w:spacing w:after="0" w:line="240" w:lineRule="auto"/>
        <w:rPr>
          <w:rFonts w:ascii="Times New Roman" w:hAnsi="Times New Roman" w:cs="Times New Roman"/>
          <w:b/>
          <w:sz w:val="24"/>
          <w:szCs w:val="24"/>
        </w:rPr>
      </w:pPr>
    </w:p>
    <w:p w14:paraId="390B3B64" w14:textId="5160EAD4" w:rsidR="00965EFB" w:rsidRDefault="00965EFB" w:rsidP="00481B61">
      <w:pPr>
        <w:spacing w:after="0" w:line="240" w:lineRule="auto"/>
        <w:rPr>
          <w:rFonts w:ascii="Times New Roman" w:hAnsi="Times New Roman" w:cs="Times New Roman"/>
          <w:b/>
          <w:sz w:val="24"/>
          <w:szCs w:val="24"/>
        </w:rPr>
      </w:pPr>
    </w:p>
    <w:p w14:paraId="0E1D9578" w14:textId="595D5BC7" w:rsidR="00965EFB" w:rsidRDefault="00965EFB" w:rsidP="00481B61">
      <w:pPr>
        <w:spacing w:after="0" w:line="240" w:lineRule="auto"/>
        <w:rPr>
          <w:rFonts w:ascii="Times New Roman" w:hAnsi="Times New Roman" w:cs="Times New Roman"/>
          <w:b/>
          <w:sz w:val="24"/>
          <w:szCs w:val="24"/>
        </w:rPr>
      </w:pPr>
    </w:p>
    <w:p w14:paraId="6D96C3D2" w14:textId="754D31BC" w:rsidR="00965EFB" w:rsidRDefault="00965EFB" w:rsidP="00481B61">
      <w:pPr>
        <w:spacing w:after="0" w:line="240" w:lineRule="auto"/>
        <w:rPr>
          <w:rFonts w:ascii="Times New Roman" w:hAnsi="Times New Roman" w:cs="Times New Roman"/>
          <w:b/>
          <w:sz w:val="24"/>
          <w:szCs w:val="24"/>
        </w:rPr>
      </w:pPr>
    </w:p>
    <w:p w14:paraId="2D79DE87" w14:textId="2D8678DC" w:rsidR="00965EFB" w:rsidRDefault="00965EFB" w:rsidP="00481B61">
      <w:pPr>
        <w:spacing w:after="0" w:line="240" w:lineRule="auto"/>
        <w:rPr>
          <w:rFonts w:ascii="Times New Roman" w:hAnsi="Times New Roman" w:cs="Times New Roman"/>
          <w:b/>
          <w:sz w:val="24"/>
          <w:szCs w:val="24"/>
        </w:rPr>
      </w:pPr>
    </w:p>
    <w:p w14:paraId="1AD74FB0" w14:textId="723D72C4" w:rsidR="00965EFB" w:rsidRDefault="00965EFB" w:rsidP="00481B61">
      <w:pPr>
        <w:spacing w:after="0" w:line="240" w:lineRule="auto"/>
        <w:rPr>
          <w:rFonts w:ascii="Times New Roman" w:hAnsi="Times New Roman" w:cs="Times New Roman"/>
          <w:b/>
          <w:sz w:val="24"/>
          <w:szCs w:val="24"/>
        </w:rPr>
      </w:pPr>
    </w:p>
    <w:p w14:paraId="3A68C789" w14:textId="33A8EDD8" w:rsidR="00965EFB" w:rsidRDefault="00965EFB" w:rsidP="00481B61">
      <w:pPr>
        <w:spacing w:after="0" w:line="240" w:lineRule="auto"/>
        <w:rPr>
          <w:rFonts w:ascii="Times New Roman" w:hAnsi="Times New Roman" w:cs="Times New Roman"/>
          <w:b/>
          <w:sz w:val="24"/>
          <w:szCs w:val="24"/>
        </w:rPr>
      </w:pPr>
    </w:p>
    <w:p w14:paraId="72B93B0D" w14:textId="0008DC6D" w:rsidR="00965EFB" w:rsidRDefault="00965EFB" w:rsidP="00481B61">
      <w:pPr>
        <w:spacing w:after="0" w:line="240" w:lineRule="auto"/>
        <w:rPr>
          <w:rFonts w:ascii="Times New Roman" w:hAnsi="Times New Roman" w:cs="Times New Roman"/>
          <w:b/>
          <w:sz w:val="24"/>
          <w:szCs w:val="24"/>
        </w:rPr>
      </w:pPr>
    </w:p>
    <w:p w14:paraId="6EFD0076" w14:textId="57A81DC0" w:rsidR="00965EFB" w:rsidRDefault="00965EFB" w:rsidP="00481B61">
      <w:pPr>
        <w:spacing w:after="0" w:line="240" w:lineRule="auto"/>
        <w:rPr>
          <w:rFonts w:ascii="Times New Roman" w:hAnsi="Times New Roman" w:cs="Times New Roman"/>
          <w:b/>
          <w:sz w:val="24"/>
          <w:szCs w:val="24"/>
        </w:rPr>
      </w:pPr>
    </w:p>
    <w:p w14:paraId="678A2418" w14:textId="2FAC2C52" w:rsidR="00965EFB" w:rsidRDefault="00965EFB" w:rsidP="00481B61">
      <w:pPr>
        <w:spacing w:after="0" w:line="240" w:lineRule="auto"/>
        <w:rPr>
          <w:rFonts w:ascii="Times New Roman" w:hAnsi="Times New Roman" w:cs="Times New Roman"/>
          <w:b/>
          <w:sz w:val="24"/>
          <w:szCs w:val="24"/>
        </w:rPr>
      </w:pPr>
    </w:p>
    <w:p w14:paraId="7B2D0EB1" w14:textId="06A9E63C" w:rsidR="00965EFB" w:rsidRDefault="00965EFB" w:rsidP="00481B61">
      <w:pPr>
        <w:spacing w:after="0" w:line="240" w:lineRule="auto"/>
        <w:rPr>
          <w:rFonts w:ascii="Times New Roman" w:hAnsi="Times New Roman" w:cs="Times New Roman"/>
          <w:b/>
          <w:sz w:val="24"/>
          <w:szCs w:val="24"/>
        </w:rPr>
      </w:pPr>
    </w:p>
    <w:p w14:paraId="3EF2415F" w14:textId="12809527" w:rsidR="00965EFB" w:rsidRDefault="00965EFB" w:rsidP="00481B61">
      <w:pPr>
        <w:spacing w:after="0" w:line="240" w:lineRule="auto"/>
        <w:rPr>
          <w:rFonts w:ascii="Times New Roman" w:hAnsi="Times New Roman" w:cs="Times New Roman"/>
          <w:b/>
          <w:sz w:val="24"/>
          <w:szCs w:val="24"/>
        </w:rPr>
      </w:pPr>
    </w:p>
    <w:p w14:paraId="69E6B436" w14:textId="23D14543" w:rsidR="00965EFB" w:rsidRDefault="00965EFB" w:rsidP="00481B61">
      <w:pPr>
        <w:spacing w:after="0" w:line="240" w:lineRule="auto"/>
        <w:rPr>
          <w:rFonts w:ascii="Times New Roman" w:hAnsi="Times New Roman" w:cs="Times New Roman"/>
          <w:b/>
          <w:sz w:val="24"/>
          <w:szCs w:val="24"/>
        </w:rPr>
      </w:pPr>
    </w:p>
    <w:p w14:paraId="2E5AD722" w14:textId="7FD5351B" w:rsidR="00965EFB" w:rsidRDefault="00965EFB" w:rsidP="00481B61">
      <w:pPr>
        <w:spacing w:after="0" w:line="240" w:lineRule="auto"/>
        <w:rPr>
          <w:rFonts w:ascii="Times New Roman" w:hAnsi="Times New Roman" w:cs="Times New Roman"/>
          <w:b/>
          <w:sz w:val="24"/>
          <w:szCs w:val="24"/>
        </w:rPr>
      </w:pPr>
    </w:p>
    <w:p w14:paraId="31634512" w14:textId="564E3BE1" w:rsidR="00965EFB" w:rsidRDefault="00965EFB" w:rsidP="00481B61">
      <w:pPr>
        <w:spacing w:after="0" w:line="240" w:lineRule="auto"/>
        <w:rPr>
          <w:rFonts w:ascii="Times New Roman" w:hAnsi="Times New Roman" w:cs="Times New Roman"/>
          <w:b/>
          <w:sz w:val="24"/>
          <w:szCs w:val="24"/>
        </w:rPr>
      </w:pPr>
    </w:p>
    <w:p w14:paraId="125C163C" w14:textId="56B67F71" w:rsidR="00965EFB" w:rsidRDefault="00965EFB" w:rsidP="00481B61">
      <w:pPr>
        <w:spacing w:after="0" w:line="240" w:lineRule="auto"/>
        <w:rPr>
          <w:rFonts w:ascii="Times New Roman" w:hAnsi="Times New Roman" w:cs="Times New Roman"/>
          <w:b/>
          <w:sz w:val="24"/>
          <w:szCs w:val="24"/>
        </w:rPr>
      </w:pPr>
    </w:p>
    <w:p w14:paraId="3243E885" w14:textId="15949681" w:rsidR="00965EFB" w:rsidRDefault="00965EFB" w:rsidP="00481B61">
      <w:pPr>
        <w:spacing w:after="0" w:line="240" w:lineRule="auto"/>
        <w:rPr>
          <w:rFonts w:ascii="Times New Roman" w:hAnsi="Times New Roman" w:cs="Times New Roman"/>
          <w:b/>
          <w:sz w:val="24"/>
          <w:szCs w:val="24"/>
        </w:rPr>
      </w:pPr>
    </w:p>
    <w:p w14:paraId="005E9D1F" w14:textId="33E7161D" w:rsidR="00965EFB" w:rsidRDefault="00965EFB" w:rsidP="00481B61">
      <w:pPr>
        <w:spacing w:after="0" w:line="240" w:lineRule="auto"/>
        <w:rPr>
          <w:rFonts w:ascii="Times New Roman" w:hAnsi="Times New Roman" w:cs="Times New Roman"/>
          <w:b/>
          <w:sz w:val="24"/>
          <w:szCs w:val="24"/>
        </w:rPr>
      </w:pPr>
    </w:p>
    <w:p w14:paraId="43482CC7" w14:textId="489F9815" w:rsidR="00965EFB" w:rsidRDefault="00965EFB" w:rsidP="00481B61">
      <w:pPr>
        <w:spacing w:after="0" w:line="240" w:lineRule="auto"/>
        <w:rPr>
          <w:rFonts w:ascii="Times New Roman" w:hAnsi="Times New Roman" w:cs="Times New Roman"/>
          <w:b/>
          <w:sz w:val="24"/>
          <w:szCs w:val="24"/>
        </w:rPr>
      </w:pPr>
    </w:p>
    <w:p w14:paraId="2D9A475B" w14:textId="761CD743" w:rsidR="00965EFB" w:rsidRDefault="00965EFB" w:rsidP="00481B61">
      <w:pPr>
        <w:spacing w:after="0" w:line="240" w:lineRule="auto"/>
        <w:rPr>
          <w:rFonts w:ascii="Times New Roman" w:hAnsi="Times New Roman" w:cs="Times New Roman"/>
          <w:b/>
          <w:sz w:val="24"/>
          <w:szCs w:val="24"/>
        </w:rPr>
      </w:pPr>
    </w:p>
    <w:p w14:paraId="4B7B13B5" w14:textId="544BA5C0" w:rsidR="00965EFB" w:rsidRDefault="00965EFB" w:rsidP="00481B61">
      <w:pPr>
        <w:spacing w:after="0" w:line="240" w:lineRule="auto"/>
        <w:rPr>
          <w:rFonts w:ascii="Times New Roman" w:hAnsi="Times New Roman" w:cs="Times New Roman"/>
          <w:b/>
          <w:sz w:val="24"/>
          <w:szCs w:val="24"/>
        </w:rPr>
      </w:pPr>
    </w:p>
    <w:p w14:paraId="752292FC" w14:textId="4FB5F857" w:rsidR="00965EFB" w:rsidRDefault="00965EFB" w:rsidP="00481B61">
      <w:pPr>
        <w:spacing w:after="0" w:line="240" w:lineRule="auto"/>
        <w:rPr>
          <w:rFonts w:ascii="Times New Roman" w:hAnsi="Times New Roman" w:cs="Times New Roman"/>
          <w:b/>
          <w:sz w:val="24"/>
          <w:szCs w:val="24"/>
        </w:rPr>
      </w:pPr>
    </w:p>
    <w:p w14:paraId="1304F082" w14:textId="05EB2142" w:rsidR="00965EFB" w:rsidRDefault="00965EFB" w:rsidP="00481B61">
      <w:pPr>
        <w:spacing w:after="0" w:line="240" w:lineRule="auto"/>
        <w:rPr>
          <w:rFonts w:ascii="Times New Roman" w:hAnsi="Times New Roman" w:cs="Times New Roman"/>
          <w:b/>
          <w:sz w:val="24"/>
          <w:szCs w:val="24"/>
        </w:rPr>
      </w:pPr>
    </w:p>
    <w:p w14:paraId="28679341" w14:textId="63C14FC5" w:rsidR="00965EFB" w:rsidRDefault="00965EFB" w:rsidP="00481B61">
      <w:pPr>
        <w:spacing w:after="0" w:line="240" w:lineRule="auto"/>
        <w:rPr>
          <w:rFonts w:ascii="Times New Roman" w:hAnsi="Times New Roman" w:cs="Times New Roman"/>
          <w:b/>
          <w:sz w:val="24"/>
          <w:szCs w:val="24"/>
        </w:rPr>
      </w:pPr>
    </w:p>
    <w:p w14:paraId="0A1E207F" w14:textId="1640F214" w:rsidR="00965EFB" w:rsidRDefault="00965EFB" w:rsidP="00481B61">
      <w:pPr>
        <w:spacing w:after="0" w:line="240" w:lineRule="auto"/>
        <w:rPr>
          <w:rFonts w:ascii="Times New Roman" w:hAnsi="Times New Roman" w:cs="Times New Roman"/>
          <w:b/>
          <w:sz w:val="24"/>
          <w:szCs w:val="24"/>
        </w:rPr>
      </w:pPr>
    </w:p>
    <w:p w14:paraId="54939972" w14:textId="29E80078" w:rsidR="00965EFB" w:rsidRDefault="00965EFB" w:rsidP="00481B61">
      <w:pPr>
        <w:spacing w:after="0" w:line="240" w:lineRule="auto"/>
        <w:rPr>
          <w:rFonts w:ascii="Times New Roman" w:hAnsi="Times New Roman" w:cs="Times New Roman"/>
          <w:b/>
          <w:sz w:val="24"/>
          <w:szCs w:val="24"/>
        </w:rPr>
      </w:pPr>
    </w:p>
    <w:p w14:paraId="4466B5D0" w14:textId="77777777" w:rsidR="00965EFB" w:rsidRPr="00151B84" w:rsidRDefault="00965EFB" w:rsidP="00481B61">
      <w:pPr>
        <w:spacing w:after="0" w:line="240" w:lineRule="auto"/>
        <w:rPr>
          <w:rFonts w:ascii="Times New Roman" w:hAnsi="Times New Roman" w:cs="Times New Roman"/>
          <w:b/>
          <w:sz w:val="24"/>
          <w:szCs w:val="24"/>
        </w:rPr>
      </w:pPr>
    </w:p>
    <w:p w14:paraId="1A474D77" w14:textId="35B4CF15" w:rsidR="002B55AC" w:rsidRPr="00151B84" w:rsidRDefault="002B55AC" w:rsidP="00481B61">
      <w:pPr>
        <w:spacing w:after="0" w:line="240" w:lineRule="auto"/>
        <w:jc w:val="center"/>
        <w:rPr>
          <w:rFonts w:ascii="Times New Roman" w:hAnsi="Times New Roman" w:cs="Times New Roman"/>
          <w:b/>
          <w:sz w:val="24"/>
          <w:szCs w:val="24"/>
        </w:rPr>
      </w:pPr>
      <w:r w:rsidRPr="00151B84">
        <w:rPr>
          <w:rFonts w:ascii="Times New Roman" w:hAnsi="Times New Roman" w:cs="Times New Roman"/>
          <w:b/>
          <w:sz w:val="24"/>
          <w:szCs w:val="24"/>
        </w:rPr>
        <w:t xml:space="preserve">PRIJEDLOG ZAKONA O PROVEDBI UREDBE (EU) </w:t>
      </w:r>
      <w:r w:rsidR="00040CD8" w:rsidRPr="00151B84">
        <w:rPr>
          <w:rFonts w:ascii="Times New Roman" w:hAnsi="Times New Roman" w:cs="Times New Roman"/>
          <w:b/>
          <w:sz w:val="24"/>
          <w:szCs w:val="24"/>
        </w:rPr>
        <w:t>2019/1238</w:t>
      </w:r>
      <w:r w:rsidRPr="00151B84">
        <w:rPr>
          <w:rFonts w:ascii="Times New Roman" w:hAnsi="Times New Roman" w:cs="Times New Roman"/>
          <w:b/>
          <w:sz w:val="24"/>
          <w:szCs w:val="24"/>
        </w:rPr>
        <w:t xml:space="preserve"> O </w:t>
      </w:r>
      <w:r w:rsidR="00FB5F54" w:rsidRPr="00151B84">
        <w:rPr>
          <w:rFonts w:ascii="Times New Roman" w:hAnsi="Times New Roman" w:cs="Times New Roman"/>
          <w:b/>
          <w:sz w:val="24"/>
          <w:szCs w:val="24"/>
        </w:rPr>
        <w:t>PANEUROPSKOM OSOBNOM MIROVINSKOM PROIZVODU (PEPP)</w:t>
      </w:r>
      <w:r w:rsidR="00210119" w:rsidRPr="00151B84">
        <w:rPr>
          <w:rFonts w:ascii="Times New Roman" w:hAnsi="Times New Roman" w:cs="Times New Roman"/>
          <w:b/>
          <w:sz w:val="24"/>
          <w:szCs w:val="24"/>
        </w:rPr>
        <w:t xml:space="preserve"> </w:t>
      </w:r>
    </w:p>
    <w:p w14:paraId="53C8B65A" w14:textId="2C8CA53E" w:rsidR="004B1E53" w:rsidRPr="00151B84" w:rsidRDefault="004B1E53" w:rsidP="00481B61">
      <w:pPr>
        <w:spacing w:after="0" w:line="240" w:lineRule="auto"/>
        <w:rPr>
          <w:rFonts w:ascii="Times New Roman" w:hAnsi="Times New Roman" w:cs="Times New Roman"/>
          <w:b/>
          <w:sz w:val="24"/>
          <w:szCs w:val="24"/>
        </w:rPr>
      </w:pPr>
    </w:p>
    <w:p w14:paraId="3662E854" w14:textId="6E45EB45" w:rsidR="00F24E0C" w:rsidRPr="00151B84" w:rsidRDefault="00045D43" w:rsidP="00481B61">
      <w:pPr>
        <w:pStyle w:val="Heading1"/>
        <w:spacing w:before="0" w:line="240" w:lineRule="auto"/>
        <w:jc w:val="center"/>
        <w:rPr>
          <w:rFonts w:ascii="Times New Roman" w:hAnsi="Times New Roman" w:cs="Times New Roman"/>
          <w:sz w:val="24"/>
          <w:szCs w:val="24"/>
        </w:rPr>
      </w:pPr>
      <w:r w:rsidRPr="00151B84">
        <w:rPr>
          <w:rFonts w:ascii="Times New Roman" w:hAnsi="Times New Roman" w:cs="Times New Roman"/>
          <w:b/>
          <w:color w:val="auto"/>
          <w:sz w:val="24"/>
          <w:szCs w:val="24"/>
        </w:rPr>
        <w:lastRenderedPageBreak/>
        <w:t>I. OPĆE ODREDBE</w:t>
      </w:r>
    </w:p>
    <w:p w14:paraId="5E2DA857" w14:textId="35C5D62F" w:rsidR="00862429" w:rsidRPr="00151B84" w:rsidRDefault="00045D43" w:rsidP="00481B61">
      <w:pPr>
        <w:spacing w:after="0" w:line="240" w:lineRule="auto"/>
        <w:jc w:val="center"/>
        <w:rPr>
          <w:rFonts w:ascii="Times New Roman" w:hAnsi="Times New Roman" w:cs="Times New Roman"/>
          <w:b/>
          <w:i/>
          <w:sz w:val="24"/>
          <w:szCs w:val="24"/>
        </w:rPr>
      </w:pPr>
      <w:r w:rsidRPr="00151B84">
        <w:rPr>
          <w:rFonts w:ascii="Times New Roman" w:hAnsi="Times New Roman" w:cs="Times New Roman"/>
          <w:b/>
          <w:i/>
          <w:sz w:val="24"/>
          <w:szCs w:val="24"/>
        </w:rPr>
        <w:t>Predmet Zakona</w:t>
      </w:r>
    </w:p>
    <w:p w14:paraId="24FD6C44" w14:textId="77777777" w:rsidR="00F24E0C" w:rsidRPr="00151B84" w:rsidRDefault="00045D43" w:rsidP="00481B61">
      <w:pPr>
        <w:spacing w:after="0" w:line="240" w:lineRule="auto"/>
        <w:jc w:val="center"/>
        <w:rPr>
          <w:rFonts w:ascii="Times New Roman" w:hAnsi="Times New Roman" w:cs="Times New Roman"/>
          <w:b/>
          <w:sz w:val="24"/>
          <w:szCs w:val="24"/>
        </w:rPr>
      </w:pPr>
      <w:r w:rsidRPr="00151B84">
        <w:rPr>
          <w:rFonts w:ascii="Times New Roman" w:hAnsi="Times New Roman" w:cs="Times New Roman"/>
          <w:b/>
          <w:sz w:val="24"/>
          <w:szCs w:val="24"/>
        </w:rPr>
        <w:t>Članak 1.</w:t>
      </w:r>
    </w:p>
    <w:p w14:paraId="292F43FF" w14:textId="77777777" w:rsidR="00F24E0C" w:rsidRPr="00151B84" w:rsidRDefault="00F24E0C" w:rsidP="00481B61">
      <w:pPr>
        <w:spacing w:after="0" w:line="240" w:lineRule="auto"/>
        <w:jc w:val="center"/>
        <w:rPr>
          <w:rFonts w:ascii="Times New Roman" w:hAnsi="Times New Roman" w:cs="Times New Roman"/>
          <w:b/>
          <w:sz w:val="24"/>
          <w:szCs w:val="24"/>
        </w:rPr>
      </w:pPr>
    </w:p>
    <w:p w14:paraId="5B78DECD" w14:textId="60A39426" w:rsidR="00463EB4" w:rsidRPr="00151B84" w:rsidRDefault="005D7211" w:rsidP="00481B61">
      <w:pPr>
        <w:spacing w:after="0" w:line="240" w:lineRule="auto"/>
        <w:jc w:val="both"/>
        <w:rPr>
          <w:rFonts w:ascii="Times New Roman" w:hAnsi="Times New Roman" w:cs="Times New Roman"/>
          <w:iCs/>
          <w:sz w:val="24"/>
          <w:szCs w:val="24"/>
        </w:rPr>
      </w:pPr>
      <w:r w:rsidRPr="00151B84">
        <w:rPr>
          <w:rFonts w:ascii="Times New Roman" w:hAnsi="Times New Roman" w:cs="Times New Roman"/>
          <w:sz w:val="24"/>
          <w:szCs w:val="24"/>
        </w:rPr>
        <w:t xml:space="preserve">Ovim se </w:t>
      </w:r>
      <w:r w:rsidR="00045D43" w:rsidRPr="00151B84">
        <w:rPr>
          <w:rFonts w:ascii="Times New Roman" w:hAnsi="Times New Roman" w:cs="Times New Roman"/>
          <w:sz w:val="24"/>
          <w:szCs w:val="24"/>
        </w:rPr>
        <w:t xml:space="preserve">Zakonom </w:t>
      </w:r>
      <w:r w:rsidR="00210119" w:rsidRPr="00151B84">
        <w:rPr>
          <w:rFonts w:ascii="Times New Roman" w:hAnsi="Times New Roman" w:cs="Times New Roman"/>
          <w:sz w:val="24"/>
          <w:szCs w:val="24"/>
        </w:rPr>
        <w:t>utvrđuj</w:t>
      </w:r>
      <w:r w:rsidR="002207B8">
        <w:rPr>
          <w:rFonts w:ascii="Times New Roman" w:hAnsi="Times New Roman" w:cs="Times New Roman"/>
          <w:sz w:val="24"/>
          <w:szCs w:val="24"/>
        </w:rPr>
        <w:t>u</w:t>
      </w:r>
      <w:r w:rsidR="00210119" w:rsidRPr="00151B84">
        <w:rPr>
          <w:rFonts w:ascii="Times New Roman" w:hAnsi="Times New Roman" w:cs="Times New Roman"/>
          <w:sz w:val="24"/>
          <w:szCs w:val="24"/>
        </w:rPr>
        <w:t xml:space="preserve"> nadležn</w:t>
      </w:r>
      <w:r w:rsidR="002207B8">
        <w:rPr>
          <w:rFonts w:ascii="Times New Roman" w:hAnsi="Times New Roman" w:cs="Times New Roman"/>
          <w:sz w:val="24"/>
          <w:szCs w:val="24"/>
        </w:rPr>
        <w:t>a</w:t>
      </w:r>
      <w:r w:rsidR="00210119" w:rsidRPr="00151B84">
        <w:rPr>
          <w:rFonts w:ascii="Times New Roman" w:hAnsi="Times New Roman" w:cs="Times New Roman"/>
          <w:sz w:val="24"/>
          <w:szCs w:val="24"/>
        </w:rPr>
        <w:t xml:space="preserve"> tijel</w:t>
      </w:r>
      <w:r w:rsidR="002207B8">
        <w:rPr>
          <w:rFonts w:ascii="Times New Roman" w:hAnsi="Times New Roman" w:cs="Times New Roman"/>
          <w:sz w:val="24"/>
          <w:szCs w:val="24"/>
        </w:rPr>
        <w:t>a</w:t>
      </w:r>
      <w:r w:rsidR="00C76E04">
        <w:rPr>
          <w:rFonts w:ascii="Times New Roman" w:hAnsi="Times New Roman" w:cs="Times New Roman"/>
          <w:sz w:val="24"/>
          <w:szCs w:val="24"/>
        </w:rPr>
        <w:t>,</w:t>
      </w:r>
      <w:r w:rsidR="00210119" w:rsidRPr="00151B84">
        <w:rPr>
          <w:rFonts w:ascii="Times New Roman" w:hAnsi="Times New Roman" w:cs="Times New Roman"/>
          <w:sz w:val="24"/>
          <w:szCs w:val="24"/>
        </w:rPr>
        <w:t xml:space="preserve"> područje rada i ovlasti nadležnog tijela</w:t>
      </w:r>
      <w:r w:rsidR="00D81D0E">
        <w:rPr>
          <w:rFonts w:ascii="Times New Roman" w:hAnsi="Times New Roman" w:cs="Times New Roman"/>
          <w:sz w:val="24"/>
          <w:szCs w:val="24"/>
        </w:rPr>
        <w:t>, uvjeti povezani s podračunima u Republici Hrvatskoj</w:t>
      </w:r>
      <w:r w:rsidR="00210119" w:rsidRPr="00151B84">
        <w:rPr>
          <w:rFonts w:ascii="Times New Roman" w:hAnsi="Times New Roman" w:cs="Times New Roman"/>
          <w:sz w:val="24"/>
          <w:szCs w:val="24"/>
        </w:rPr>
        <w:t xml:space="preserve"> </w:t>
      </w:r>
      <w:r w:rsidR="005C3E93" w:rsidRPr="00151B84">
        <w:rPr>
          <w:rFonts w:ascii="Times New Roman" w:hAnsi="Times New Roman" w:cs="Times New Roman"/>
          <w:sz w:val="24"/>
          <w:szCs w:val="24"/>
        </w:rPr>
        <w:t xml:space="preserve">te </w:t>
      </w:r>
      <w:r w:rsidR="00210119" w:rsidRPr="00151B84">
        <w:rPr>
          <w:rFonts w:ascii="Times New Roman" w:hAnsi="Times New Roman" w:cs="Times New Roman"/>
          <w:sz w:val="24"/>
          <w:szCs w:val="24"/>
        </w:rPr>
        <w:t xml:space="preserve">prekršajne odredbe za provedbu </w:t>
      </w:r>
      <w:r w:rsidR="00C76E04">
        <w:rPr>
          <w:rFonts w:ascii="Times New Roman" w:hAnsi="Times New Roman" w:cs="Times New Roman"/>
          <w:sz w:val="24"/>
          <w:szCs w:val="24"/>
        </w:rPr>
        <w:t>uredbe Europske unije iz članka 2. ovoga Zakona.</w:t>
      </w:r>
      <w:r w:rsidR="00040CD8" w:rsidRPr="00151B84">
        <w:rPr>
          <w:rFonts w:ascii="Times New Roman" w:hAnsi="Times New Roman" w:cs="Times New Roman"/>
          <w:sz w:val="24"/>
          <w:szCs w:val="24"/>
        </w:rPr>
        <w:t xml:space="preserve"> </w:t>
      </w:r>
    </w:p>
    <w:p w14:paraId="6A5BF57C" w14:textId="77777777" w:rsidR="005D7211" w:rsidRPr="00151B84" w:rsidRDefault="005D7211" w:rsidP="00481B61">
      <w:pPr>
        <w:spacing w:after="0" w:line="240" w:lineRule="auto"/>
        <w:jc w:val="both"/>
        <w:rPr>
          <w:rFonts w:ascii="Times New Roman" w:hAnsi="Times New Roman" w:cs="Times New Roman"/>
          <w:iCs/>
          <w:sz w:val="24"/>
          <w:szCs w:val="24"/>
        </w:rPr>
      </w:pPr>
    </w:p>
    <w:p w14:paraId="4BA48D6C" w14:textId="641DBA0C" w:rsidR="00F24E0C" w:rsidRPr="00151B84" w:rsidRDefault="00045D43" w:rsidP="00481B61">
      <w:pPr>
        <w:spacing w:after="0" w:line="240" w:lineRule="auto"/>
        <w:jc w:val="center"/>
        <w:rPr>
          <w:rFonts w:ascii="Times New Roman" w:hAnsi="Times New Roman" w:cs="Times New Roman"/>
          <w:b/>
          <w:i/>
          <w:sz w:val="24"/>
          <w:szCs w:val="24"/>
        </w:rPr>
      </w:pPr>
      <w:r w:rsidRPr="00151B84">
        <w:rPr>
          <w:rFonts w:ascii="Times New Roman" w:hAnsi="Times New Roman" w:cs="Times New Roman"/>
          <w:b/>
          <w:i/>
          <w:sz w:val="24"/>
          <w:szCs w:val="24"/>
        </w:rPr>
        <w:t>Prijenos propisa Europske unije</w:t>
      </w:r>
    </w:p>
    <w:p w14:paraId="55D374DE" w14:textId="413C1240" w:rsidR="00F24E0C" w:rsidRDefault="00045D43" w:rsidP="00481B61">
      <w:pPr>
        <w:spacing w:after="0" w:line="240" w:lineRule="auto"/>
        <w:jc w:val="center"/>
        <w:rPr>
          <w:rFonts w:ascii="Times New Roman" w:hAnsi="Times New Roman" w:cs="Times New Roman"/>
          <w:b/>
          <w:sz w:val="24"/>
          <w:szCs w:val="24"/>
        </w:rPr>
      </w:pPr>
      <w:r w:rsidRPr="00151B84">
        <w:rPr>
          <w:rFonts w:ascii="Times New Roman" w:hAnsi="Times New Roman" w:cs="Times New Roman"/>
          <w:b/>
          <w:sz w:val="24"/>
          <w:szCs w:val="24"/>
        </w:rPr>
        <w:t>Članak 2.</w:t>
      </w:r>
    </w:p>
    <w:p w14:paraId="3894F937" w14:textId="77777777" w:rsidR="00AC1980" w:rsidRPr="00151B84" w:rsidRDefault="00AC1980" w:rsidP="00481B61">
      <w:pPr>
        <w:spacing w:after="0" w:line="240" w:lineRule="auto"/>
        <w:jc w:val="center"/>
        <w:rPr>
          <w:rFonts w:ascii="Times New Roman" w:hAnsi="Times New Roman" w:cs="Times New Roman"/>
          <w:b/>
          <w:sz w:val="24"/>
          <w:szCs w:val="24"/>
        </w:rPr>
      </w:pPr>
    </w:p>
    <w:p w14:paraId="2C375692" w14:textId="5A93D461" w:rsidR="00F24E0C" w:rsidRDefault="00AC1980" w:rsidP="00481B61">
      <w:pPr>
        <w:spacing w:after="0" w:line="240" w:lineRule="auto"/>
        <w:jc w:val="both"/>
        <w:rPr>
          <w:rFonts w:ascii="Times New Roman" w:hAnsi="Times New Roman" w:cs="Times New Roman"/>
          <w:iCs/>
          <w:sz w:val="24"/>
          <w:szCs w:val="24"/>
        </w:rPr>
      </w:pPr>
      <w:r w:rsidRPr="00AC1980">
        <w:rPr>
          <w:rFonts w:ascii="Times New Roman" w:hAnsi="Times New Roman" w:cs="Times New Roman"/>
          <w:iCs/>
          <w:sz w:val="24"/>
          <w:szCs w:val="24"/>
        </w:rPr>
        <w:t>Ovim zakonom osigurava se provedba sljedećih akata Europske unije</w:t>
      </w:r>
      <w:r>
        <w:rPr>
          <w:rFonts w:ascii="Times New Roman" w:hAnsi="Times New Roman" w:cs="Times New Roman"/>
          <w:iCs/>
          <w:sz w:val="24"/>
          <w:szCs w:val="24"/>
        </w:rPr>
        <w:t>:</w:t>
      </w:r>
    </w:p>
    <w:p w14:paraId="7447814D" w14:textId="4A43DACD" w:rsidR="00AC1980" w:rsidRDefault="00AC1980" w:rsidP="00AC1980">
      <w:pPr>
        <w:spacing w:after="0" w:line="240" w:lineRule="auto"/>
        <w:jc w:val="both"/>
        <w:rPr>
          <w:rFonts w:ascii="Times New Roman" w:hAnsi="Times New Roman" w:cs="Times New Roman"/>
          <w:iCs/>
          <w:sz w:val="24"/>
          <w:szCs w:val="24"/>
        </w:rPr>
      </w:pPr>
    </w:p>
    <w:p w14:paraId="16B46225" w14:textId="579AA82B" w:rsidR="00AC1980" w:rsidRDefault="00045D43" w:rsidP="00AC1980">
      <w:pPr>
        <w:pStyle w:val="ListParagraph"/>
        <w:numPr>
          <w:ilvl w:val="0"/>
          <w:numId w:val="8"/>
        </w:numPr>
        <w:spacing w:after="0" w:line="240" w:lineRule="auto"/>
        <w:jc w:val="both"/>
        <w:rPr>
          <w:rFonts w:ascii="Times New Roman" w:hAnsi="Times New Roman" w:cs="Times New Roman"/>
          <w:sz w:val="24"/>
          <w:szCs w:val="24"/>
        </w:rPr>
      </w:pPr>
      <w:r w:rsidRPr="00AC1980">
        <w:rPr>
          <w:rFonts w:ascii="Times New Roman" w:hAnsi="Times New Roman" w:cs="Times New Roman"/>
          <w:sz w:val="24"/>
          <w:szCs w:val="24"/>
        </w:rPr>
        <w:t xml:space="preserve">Uredbe </w:t>
      </w:r>
      <w:r w:rsidR="00C76E04" w:rsidRPr="00AC1980">
        <w:rPr>
          <w:rFonts w:ascii="Times New Roman" w:hAnsi="Times New Roman" w:cs="Times New Roman"/>
          <w:sz w:val="24"/>
          <w:szCs w:val="24"/>
        </w:rPr>
        <w:t xml:space="preserve">(EU) </w:t>
      </w:r>
      <w:r w:rsidR="0073097F" w:rsidRPr="00AC1980">
        <w:rPr>
          <w:rFonts w:ascii="Times New Roman" w:hAnsi="Times New Roman" w:cs="Times New Roman"/>
          <w:sz w:val="24"/>
          <w:szCs w:val="24"/>
        </w:rPr>
        <w:t>2019/1238 Europskog parlamenta i Vijeća od 20. lipnja 2019. o paneuropskom osobnom mirovinskom proizvodu</w:t>
      </w:r>
      <w:r w:rsidR="00C65700" w:rsidRPr="00AC1980">
        <w:rPr>
          <w:rFonts w:ascii="Times New Roman" w:hAnsi="Times New Roman" w:cs="Times New Roman"/>
          <w:sz w:val="24"/>
          <w:szCs w:val="24"/>
        </w:rPr>
        <w:t xml:space="preserve"> (PEPP)</w:t>
      </w:r>
      <w:r w:rsidR="0073097F" w:rsidRPr="00AC1980">
        <w:rPr>
          <w:rFonts w:ascii="Times New Roman" w:hAnsi="Times New Roman" w:cs="Times New Roman"/>
          <w:sz w:val="24"/>
          <w:szCs w:val="24"/>
        </w:rPr>
        <w:t xml:space="preserve"> </w:t>
      </w:r>
      <w:r w:rsidR="00C76E04" w:rsidRPr="00AC1980">
        <w:rPr>
          <w:rFonts w:ascii="Times New Roman" w:hAnsi="Times New Roman" w:cs="Times New Roman"/>
          <w:sz w:val="24"/>
          <w:szCs w:val="24"/>
        </w:rPr>
        <w:t xml:space="preserve">(Tekst značajan za EGP) (SL L 198, </w:t>
      </w:r>
      <w:r w:rsidR="00C65700" w:rsidRPr="00AC1980">
        <w:rPr>
          <w:rFonts w:ascii="Times New Roman" w:hAnsi="Times New Roman" w:cs="Times New Roman"/>
          <w:sz w:val="24"/>
          <w:szCs w:val="24"/>
        </w:rPr>
        <w:t>25</w:t>
      </w:r>
      <w:r w:rsidR="00C76E04" w:rsidRPr="00AC1980">
        <w:rPr>
          <w:rFonts w:ascii="Times New Roman" w:hAnsi="Times New Roman" w:cs="Times New Roman"/>
          <w:sz w:val="24"/>
          <w:szCs w:val="24"/>
        </w:rPr>
        <w:t xml:space="preserve">. 07. 2019.) </w:t>
      </w:r>
      <w:r w:rsidR="0073097F" w:rsidRPr="00AC1980">
        <w:rPr>
          <w:rFonts w:ascii="Times New Roman" w:hAnsi="Times New Roman" w:cs="Times New Roman"/>
          <w:sz w:val="24"/>
          <w:szCs w:val="24"/>
        </w:rPr>
        <w:t xml:space="preserve">(u </w:t>
      </w:r>
      <w:r w:rsidR="00C76E04" w:rsidRPr="00AC1980">
        <w:rPr>
          <w:rFonts w:ascii="Times New Roman" w:hAnsi="Times New Roman" w:cs="Times New Roman"/>
          <w:sz w:val="24"/>
          <w:szCs w:val="24"/>
        </w:rPr>
        <w:t>daljnjem tekstu</w:t>
      </w:r>
      <w:r w:rsidR="0073097F" w:rsidRPr="00AC1980">
        <w:rPr>
          <w:rFonts w:ascii="Times New Roman" w:hAnsi="Times New Roman" w:cs="Times New Roman"/>
          <w:sz w:val="24"/>
          <w:szCs w:val="24"/>
        </w:rPr>
        <w:t xml:space="preserve">: </w:t>
      </w:r>
      <w:r w:rsidRPr="00AC1980">
        <w:rPr>
          <w:rFonts w:ascii="Times New Roman" w:hAnsi="Times New Roman" w:cs="Times New Roman"/>
          <w:sz w:val="24"/>
          <w:szCs w:val="24"/>
        </w:rPr>
        <w:t>Uredb</w:t>
      </w:r>
      <w:r w:rsidR="0073097F" w:rsidRPr="00AC1980">
        <w:rPr>
          <w:rFonts w:ascii="Times New Roman" w:hAnsi="Times New Roman" w:cs="Times New Roman"/>
          <w:sz w:val="24"/>
          <w:szCs w:val="24"/>
        </w:rPr>
        <w:t>a</w:t>
      </w:r>
      <w:r w:rsidRPr="00AC1980">
        <w:rPr>
          <w:rFonts w:ascii="Times New Roman" w:hAnsi="Times New Roman" w:cs="Times New Roman"/>
          <w:sz w:val="24"/>
          <w:szCs w:val="24"/>
        </w:rPr>
        <w:t xml:space="preserve"> (EU) </w:t>
      </w:r>
      <w:r w:rsidR="00040CD8" w:rsidRPr="00AC1980">
        <w:rPr>
          <w:rFonts w:ascii="Times New Roman" w:hAnsi="Times New Roman" w:cs="Times New Roman"/>
          <w:sz w:val="24"/>
          <w:szCs w:val="24"/>
        </w:rPr>
        <w:t>2019/1238</w:t>
      </w:r>
      <w:r w:rsidR="0073097F" w:rsidRPr="00AC1980">
        <w:rPr>
          <w:rFonts w:ascii="Times New Roman" w:hAnsi="Times New Roman" w:cs="Times New Roman"/>
          <w:sz w:val="24"/>
          <w:szCs w:val="24"/>
        </w:rPr>
        <w:t>)</w:t>
      </w:r>
    </w:p>
    <w:p w14:paraId="79E6AF24" w14:textId="77777777" w:rsidR="00AC1980" w:rsidRDefault="00AC1980" w:rsidP="00AC1980">
      <w:pPr>
        <w:pStyle w:val="ListParagraph"/>
        <w:spacing w:after="0" w:line="240" w:lineRule="auto"/>
        <w:jc w:val="both"/>
        <w:rPr>
          <w:rFonts w:ascii="Times New Roman" w:hAnsi="Times New Roman" w:cs="Times New Roman"/>
          <w:sz w:val="24"/>
          <w:szCs w:val="24"/>
        </w:rPr>
      </w:pPr>
    </w:p>
    <w:p w14:paraId="6A18983D" w14:textId="091380F2" w:rsidR="00AC1980" w:rsidRPr="00AC1980" w:rsidRDefault="00AC1980" w:rsidP="00AC1980">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Delegirane Uredbe</w:t>
      </w:r>
      <w:r w:rsidRPr="00AC1980">
        <w:rPr>
          <w:rFonts w:ascii="Times New Roman" w:hAnsi="Times New Roman" w:cs="Times New Roman"/>
          <w:sz w:val="24"/>
          <w:szCs w:val="24"/>
        </w:rPr>
        <w:t xml:space="preserve"> Komisije (EU) 2016/ 438 оd 17. prosinca 2015. o dopuni Direktive 2009/65/EZ Europskog parlamenta i Vijeća o obvezama depozitara (Tekst značajan za EGP) (SL L 78, 24.3.2016.)</w:t>
      </w:r>
      <w:r>
        <w:rPr>
          <w:rFonts w:ascii="Times New Roman" w:hAnsi="Times New Roman" w:cs="Times New Roman"/>
          <w:sz w:val="24"/>
          <w:szCs w:val="24"/>
        </w:rPr>
        <w:t xml:space="preserve"> (u daljnjem tekstu: Delegiran</w:t>
      </w:r>
      <w:r w:rsidR="00FB2E5B">
        <w:rPr>
          <w:rFonts w:ascii="Times New Roman" w:hAnsi="Times New Roman" w:cs="Times New Roman"/>
          <w:sz w:val="24"/>
          <w:szCs w:val="24"/>
        </w:rPr>
        <w:t>a</w:t>
      </w:r>
      <w:r>
        <w:rPr>
          <w:rFonts w:ascii="Times New Roman" w:hAnsi="Times New Roman" w:cs="Times New Roman"/>
          <w:sz w:val="24"/>
          <w:szCs w:val="24"/>
        </w:rPr>
        <w:t xml:space="preserve"> Uredbe Komisije (EU) 2016/ 438)</w:t>
      </w:r>
      <w:r w:rsidRPr="00AC1980">
        <w:rPr>
          <w:rFonts w:ascii="Times New Roman" w:hAnsi="Times New Roman" w:cs="Times New Roman"/>
          <w:sz w:val="24"/>
          <w:szCs w:val="24"/>
        </w:rPr>
        <w:t>.</w:t>
      </w:r>
    </w:p>
    <w:p w14:paraId="6200FB6D" w14:textId="1DC11BA5" w:rsidR="00F24E0C" w:rsidRPr="00AC1980" w:rsidRDefault="00F24E0C" w:rsidP="00AC1980">
      <w:pPr>
        <w:pStyle w:val="ListParagraph"/>
        <w:spacing w:after="0" w:line="240" w:lineRule="auto"/>
        <w:jc w:val="both"/>
        <w:rPr>
          <w:rFonts w:ascii="Times New Roman" w:hAnsi="Times New Roman" w:cs="Times New Roman"/>
          <w:sz w:val="24"/>
          <w:szCs w:val="24"/>
        </w:rPr>
      </w:pPr>
    </w:p>
    <w:p w14:paraId="08BF2FA5" w14:textId="4F86E454" w:rsidR="004B1E53" w:rsidRPr="00151B84" w:rsidRDefault="004B1E53" w:rsidP="00B5789A">
      <w:pPr>
        <w:spacing w:after="0" w:line="240" w:lineRule="auto"/>
        <w:rPr>
          <w:rFonts w:ascii="Times New Roman" w:hAnsi="Times New Roman" w:cs="Times New Roman"/>
          <w:i/>
          <w:sz w:val="24"/>
          <w:szCs w:val="24"/>
        </w:rPr>
      </w:pPr>
    </w:p>
    <w:p w14:paraId="6434A734" w14:textId="77777777" w:rsidR="00F24E0C" w:rsidRPr="00151B84" w:rsidRDefault="00045D43" w:rsidP="00481B61">
      <w:pPr>
        <w:spacing w:after="0" w:line="240" w:lineRule="auto"/>
        <w:jc w:val="center"/>
        <w:rPr>
          <w:rFonts w:ascii="Times New Roman" w:hAnsi="Times New Roman" w:cs="Times New Roman"/>
          <w:b/>
          <w:i/>
          <w:iCs/>
          <w:sz w:val="24"/>
          <w:szCs w:val="24"/>
        </w:rPr>
      </w:pPr>
      <w:r w:rsidRPr="00151B84">
        <w:rPr>
          <w:rFonts w:ascii="Times New Roman" w:hAnsi="Times New Roman" w:cs="Times New Roman"/>
          <w:b/>
          <w:i/>
          <w:iCs/>
          <w:sz w:val="24"/>
          <w:szCs w:val="24"/>
        </w:rPr>
        <w:t>Pojmovi i definicije</w:t>
      </w:r>
    </w:p>
    <w:p w14:paraId="293D981D" w14:textId="33CE26A3" w:rsidR="00F24E0C" w:rsidRPr="00151B84" w:rsidRDefault="00045D43" w:rsidP="00481B61">
      <w:pPr>
        <w:spacing w:after="0" w:line="240" w:lineRule="auto"/>
        <w:jc w:val="center"/>
        <w:rPr>
          <w:rFonts w:ascii="Times New Roman" w:hAnsi="Times New Roman" w:cs="Times New Roman"/>
          <w:b/>
          <w:sz w:val="24"/>
          <w:szCs w:val="24"/>
        </w:rPr>
      </w:pPr>
      <w:r w:rsidRPr="00151B84">
        <w:rPr>
          <w:rFonts w:ascii="Times New Roman" w:hAnsi="Times New Roman" w:cs="Times New Roman"/>
          <w:b/>
          <w:sz w:val="24"/>
          <w:szCs w:val="24"/>
        </w:rPr>
        <w:t xml:space="preserve">Članak </w:t>
      </w:r>
      <w:r w:rsidR="00822C17">
        <w:rPr>
          <w:rFonts w:ascii="Times New Roman" w:hAnsi="Times New Roman" w:cs="Times New Roman"/>
          <w:b/>
          <w:sz w:val="24"/>
          <w:szCs w:val="24"/>
        </w:rPr>
        <w:t>3</w:t>
      </w:r>
      <w:r w:rsidRPr="00151B84">
        <w:rPr>
          <w:rFonts w:ascii="Times New Roman" w:hAnsi="Times New Roman" w:cs="Times New Roman"/>
          <w:b/>
          <w:sz w:val="24"/>
          <w:szCs w:val="24"/>
        </w:rPr>
        <w:t>.</w:t>
      </w:r>
    </w:p>
    <w:p w14:paraId="3B015C10" w14:textId="77777777" w:rsidR="00F24E0C" w:rsidRPr="00151B84" w:rsidRDefault="00F24E0C" w:rsidP="00481B61">
      <w:pPr>
        <w:spacing w:after="0" w:line="240" w:lineRule="auto"/>
        <w:jc w:val="center"/>
        <w:rPr>
          <w:rFonts w:ascii="Times New Roman" w:hAnsi="Times New Roman" w:cs="Times New Roman"/>
          <w:b/>
          <w:sz w:val="24"/>
          <w:szCs w:val="24"/>
        </w:rPr>
      </w:pPr>
    </w:p>
    <w:p w14:paraId="3E35AF40" w14:textId="2A976F2E" w:rsidR="00F24E0C" w:rsidRDefault="00045D43" w:rsidP="00481B61">
      <w:pPr>
        <w:spacing w:after="0" w:line="240" w:lineRule="auto"/>
        <w:jc w:val="both"/>
        <w:rPr>
          <w:rFonts w:ascii="Times New Roman" w:hAnsi="Times New Roman" w:cs="Times New Roman"/>
          <w:sz w:val="24"/>
          <w:szCs w:val="24"/>
        </w:rPr>
      </w:pPr>
      <w:r w:rsidRPr="00151B84">
        <w:rPr>
          <w:rFonts w:ascii="Times New Roman" w:hAnsi="Times New Roman" w:cs="Times New Roman"/>
          <w:sz w:val="24"/>
          <w:szCs w:val="24"/>
        </w:rPr>
        <w:t>(1) U smislu ovoga Zakona pojedini pojmovi imaju sljedeće značenje:</w:t>
      </w:r>
    </w:p>
    <w:p w14:paraId="622C168C" w14:textId="77777777" w:rsidR="00C65700" w:rsidRPr="00151B84" w:rsidRDefault="00C65700" w:rsidP="00481B61">
      <w:pPr>
        <w:spacing w:after="0" w:line="240" w:lineRule="auto"/>
        <w:jc w:val="both"/>
        <w:rPr>
          <w:rFonts w:ascii="Times New Roman" w:hAnsi="Times New Roman" w:cs="Times New Roman"/>
          <w:sz w:val="24"/>
          <w:szCs w:val="24"/>
        </w:rPr>
      </w:pPr>
    </w:p>
    <w:p w14:paraId="56C323C0" w14:textId="4672EDDB" w:rsidR="00C65700" w:rsidRDefault="00D657AC" w:rsidP="00C65700">
      <w:pPr>
        <w:pStyle w:val="ListParagraph"/>
        <w:numPr>
          <w:ilvl w:val="0"/>
          <w:numId w:val="2"/>
        </w:numPr>
        <w:spacing w:after="0" w:line="240" w:lineRule="auto"/>
        <w:jc w:val="both"/>
        <w:rPr>
          <w:rFonts w:ascii="Times New Roman" w:hAnsi="Times New Roman" w:cs="Times New Roman"/>
          <w:sz w:val="24"/>
          <w:szCs w:val="24"/>
        </w:rPr>
      </w:pPr>
      <w:r w:rsidRPr="00151B84">
        <w:rPr>
          <w:rFonts w:ascii="Times New Roman" w:hAnsi="Times New Roman" w:cs="Times New Roman"/>
          <w:i/>
          <w:sz w:val="24"/>
          <w:szCs w:val="24"/>
        </w:rPr>
        <w:t>Hrvatska narodna banka</w:t>
      </w:r>
      <w:r w:rsidRPr="00151B84">
        <w:rPr>
          <w:rFonts w:ascii="Times New Roman" w:hAnsi="Times New Roman" w:cs="Times New Roman"/>
          <w:sz w:val="24"/>
          <w:szCs w:val="24"/>
        </w:rPr>
        <w:t xml:space="preserve"> je središnja banka Republike Hrvatske čije su nadležnosti i područje rada propisani zakonom kojim se uređuje područje rada i nadležnosti Hrvatske narodne banke, ovim Zakonom i drugim zakonima </w:t>
      </w:r>
    </w:p>
    <w:p w14:paraId="3AC59098" w14:textId="77777777" w:rsidR="002B1AB4" w:rsidRPr="00C65700" w:rsidRDefault="002B1AB4" w:rsidP="002B1AB4">
      <w:pPr>
        <w:pStyle w:val="ListParagraph"/>
        <w:spacing w:after="0" w:line="240" w:lineRule="auto"/>
        <w:ind w:left="360"/>
        <w:jc w:val="both"/>
        <w:rPr>
          <w:rFonts w:ascii="Times New Roman" w:hAnsi="Times New Roman" w:cs="Times New Roman"/>
          <w:sz w:val="24"/>
          <w:szCs w:val="24"/>
        </w:rPr>
      </w:pPr>
    </w:p>
    <w:p w14:paraId="192ECCAC" w14:textId="4538002A" w:rsidR="00245F3D" w:rsidRDefault="00245F3D" w:rsidP="002B1AB4">
      <w:pPr>
        <w:pStyle w:val="ListParagraph"/>
        <w:numPr>
          <w:ilvl w:val="0"/>
          <w:numId w:val="2"/>
        </w:numPr>
        <w:spacing w:after="0" w:line="240" w:lineRule="auto"/>
        <w:jc w:val="both"/>
        <w:rPr>
          <w:rFonts w:ascii="Times New Roman" w:hAnsi="Times New Roman" w:cs="Times New Roman"/>
          <w:sz w:val="24"/>
          <w:szCs w:val="24"/>
        </w:rPr>
      </w:pPr>
      <w:r w:rsidRPr="002B1AB4">
        <w:rPr>
          <w:rFonts w:ascii="Times New Roman" w:hAnsi="Times New Roman" w:cs="Times New Roman"/>
          <w:i/>
          <w:sz w:val="24"/>
          <w:szCs w:val="24"/>
        </w:rPr>
        <w:t>Agencija</w:t>
      </w:r>
      <w:r w:rsidRPr="002B1AB4">
        <w:rPr>
          <w:rFonts w:ascii="Times New Roman" w:hAnsi="Times New Roman" w:cs="Times New Roman"/>
          <w:sz w:val="24"/>
          <w:szCs w:val="24"/>
        </w:rPr>
        <w:t xml:space="preserve"> je Hrvatska agencija za nadzor financijskih usluga čije su nadležnosti i područje rada propisani zakonom kojim se uređuje područje rada i nadležnosti Hrvatske agencije za nadzor financijskih usluga, ovim Zakonom i drugim zakonima</w:t>
      </w:r>
    </w:p>
    <w:p w14:paraId="2C3C696C" w14:textId="319C8A4E" w:rsidR="002B1AB4" w:rsidRPr="002B1AB4" w:rsidRDefault="002B1AB4" w:rsidP="002B1AB4">
      <w:pPr>
        <w:spacing w:after="0" w:line="240" w:lineRule="auto"/>
        <w:jc w:val="both"/>
        <w:rPr>
          <w:rFonts w:ascii="Times New Roman" w:hAnsi="Times New Roman" w:cs="Times New Roman"/>
          <w:sz w:val="24"/>
          <w:szCs w:val="24"/>
        </w:rPr>
      </w:pPr>
    </w:p>
    <w:p w14:paraId="3A765BA8" w14:textId="411EAE23" w:rsidR="002B1AB4" w:rsidRDefault="00FB5F54" w:rsidP="002B1AB4">
      <w:pPr>
        <w:pStyle w:val="ListParagraph"/>
        <w:numPr>
          <w:ilvl w:val="0"/>
          <w:numId w:val="2"/>
        </w:numPr>
        <w:spacing w:after="0" w:line="240" w:lineRule="auto"/>
        <w:jc w:val="both"/>
        <w:rPr>
          <w:rFonts w:ascii="Times New Roman" w:hAnsi="Times New Roman" w:cs="Times New Roman"/>
          <w:iCs/>
          <w:sz w:val="24"/>
          <w:szCs w:val="24"/>
        </w:rPr>
      </w:pPr>
      <w:r w:rsidRPr="00151B84">
        <w:rPr>
          <w:rFonts w:ascii="Times New Roman" w:hAnsi="Times New Roman" w:cs="Times New Roman"/>
          <w:i/>
          <w:iCs/>
          <w:sz w:val="24"/>
          <w:szCs w:val="24"/>
        </w:rPr>
        <w:t>EIOPA</w:t>
      </w:r>
      <w:r w:rsidRPr="00151B84">
        <w:rPr>
          <w:rFonts w:ascii="Times New Roman" w:hAnsi="Times New Roman" w:cs="Times New Roman"/>
          <w:iCs/>
          <w:sz w:val="24"/>
          <w:szCs w:val="24"/>
        </w:rPr>
        <w:t xml:space="preserve"> </w:t>
      </w:r>
      <w:r w:rsidR="00045D43" w:rsidRPr="00151B84">
        <w:rPr>
          <w:rFonts w:ascii="Times New Roman" w:hAnsi="Times New Roman" w:cs="Times New Roman"/>
          <w:iCs/>
          <w:sz w:val="24"/>
          <w:szCs w:val="24"/>
        </w:rPr>
        <w:t xml:space="preserve">je </w:t>
      </w:r>
      <w:r w:rsidRPr="00151B84">
        <w:rPr>
          <w:rFonts w:ascii="Times New Roman" w:hAnsi="Times New Roman" w:cs="Times New Roman"/>
          <w:iCs/>
          <w:sz w:val="24"/>
          <w:szCs w:val="24"/>
        </w:rPr>
        <w:t>Europsko nadzorno tijelo - Europsko nadzorno tijelo za osiguranje i strukovno mirovinsko osiguranje, osnovano Uredbom (EU) br. 1094/2010 Europskog parlamenta i Vijeća od 24. studenoga 2010. o osnivanju Europskog nadzornog tijela (Europsko nadzorno tijelo za osiguranje i strukovno mirovinsko osiguranje), o izmjeni Odluke br. 716/2009/EZ i o stavljanju izvan snage Odluke Komisije 2009/79/EZ</w:t>
      </w:r>
      <w:r w:rsidR="008B0691">
        <w:rPr>
          <w:rFonts w:ascii="Times New Roman" w:hAnsi="Times New Roman" w:cs="Times New Roman"/>
          <w:iCs/>
          <w:sz w:val="24"/>
          <w:szCs w:val="24"/>
        </w:rPr>
        <w:t xml:space="preserve"> (SL L 331, 15. 12. 2010.)</w:t>
      </w:r>
    </w:p>
    <w:p w14:paraId="4F7F78BF" w14:textId="510B4B68" w:rsidR="00F24E0C" w:rsidRPr="002B1AB4" w:rsidRDefault="00F24E0C" w:rsidP="002B1AB4">
      <w:pPr>
        <w:spacing w:after="0" w:line="240" w:lineRule="auto"/>
        <w:jc w:val="both"/>
        <w:rPr>
          <w:rFonts w:ascii="Times New Roman" w:hAnsi="Times New Roman" w:cs="Times New Roman"/>
          <w:iCs/>
          <w:sz w:val="24"/>
          <w:szCs w:val="24"/>
        </w:rPr>
      </w:pPr>
    </w:p>
    <w:p w14:paraId="5A7DA144" w14:textId="06AD17FB" w:rsidR="00770DF1" w:rsidRPr="00483B5D" w:rsidRDefault="00950015" w:rsidP="00481B61">
      <w:pPr>
        <w:pStyle w:val="ListParagraph"/>
        <w:numPr>
          <w:ilvl w:val="0"/>
          <w:numId w:val="2"/>
        </w:numPr>
        <w:spacing w:after="0" w:line="240" w:lineRule="auto"/>
        <w:jc w:val="both"/>
        <w:rPr>
          <w:rFonts w:ascii="Times New Roman" w:hAnsi="Times New Roman" w:cs="Times New Roman"/>
          <w:sz w:val="24"/>
          <w:szCs w:val="24"/>
        </w:rPr>
      </w:pPr>
      <w:r w:rsidRPr="00950015">
        <w:rPr>
          <w:rFonts w:ascii="Times New Roman" w:hAnsi="Times New Roman" w:cs="Times New Roman"/>
          <w:i/>
          <w:iCs/>
          <w:sz w:val="24"/>
          <w:szCs w:val="24"/>
        </w:rPr>
        <w:t>Dugotrajno nezaposlena osoba</w:t>
      </w:r>
      <w:r w:rsidR="00770DF1" w:rsidRPr="00950015">
        <w:rPr>
          <w:rFonts w:ascii="Times New Roman" w:hAnsi="Times New Roman" w:cs="Times New Roman"/>
          <w:iCs/>
          <w:sz w:val="24"/>
          <w:szCs w:val="24"/>
        </w:rPr>
        <w:t xml:space="preserve"> </w:t>
      </w:r>
      <w:r w:rsidR="00CF7417" w:rsidRPr="00950015">
        <w:rPr>
          <w:rFonts w:ascii="Times New Roman" w:hAnsi="Times New Roman" w:cs="Times New Roman"/>
          <w:iCs/>
          <w:sz w:val="24"/>
          <w:szCs w:val="24"/>
        </w:rPr>
        <w:t xml:space="preserve">u smislu ovoga Zakona </w:t>
      </w:r>
      <w:r w:rsidR="00770DF1" w:rsidRPr="00950015">
        <w:rPr>
          <w:rFonts w:ascii="Times New Roman" w:hAnsi="Times New Roman" w:cs="Times New Roman"/>
          <w:iCs/>
          <w:sz w:val="24"/>
          <w:szCs w:val="24"/>
        </w:rPr>
        <w:t>je</w:t>
      </w:r>
      <w:r w:rsidRPr="00950015">
        <w:rPr>
          <w:rFonts w:ascii="Times New Roman" w:hAnsi="Times New Roman" w:cs="Times New Roman"/>
          <w:iCs/>
          <w:sz w:val="24"/>
          <w:szCs w:val="24"/>
        </w:rPr>
        <w:t xml:space="preserve"> osoba koja je prijavljena u evidenciji nezaposlenih osoba koju vodi Hrvatski zavod za zapošljavanje dulje od 12 mjeseci</w:t>
      </w:r>
      <w:r w:rsidR="00001D00">
        <w:rPr>
          <w:rFonts w:ascii="Times New Roman" w:hAnsi="Times New Roman" w:cs="Times New Roman"/>
          <w:iCs/>
          <w:sz w:val="24"/>
          <w:szCs w:val="24"/>
        </w:rPr>
        <w:t xml:space="preserve"> u kontinuitetu</w:t>
      </w:r>
    </w:p>
    <w:p w14:paraId="5EE6CC96" w14:textId="77777777" w:rsidR="009A47BD" w:rsidRDefault="009A47BD" w:rsidP="00481B61">
      <w:pPr>
        <w:spacing w:after="0" w:line="240" w:lineRule="auto"/>
        <w:jc w:val="both"/>
        <w:rPr>
          <w:rFonts w:ascii="Times New Roman" w:hAnsi="Times New Roman" w:cs="Times New Roman"/>
          <w:sz w:val="24"/>
          <w:szCs w:val="24"/>
        </w:rPr>
      </w:pPr>
    </w:p>
    <w:p w14:paraId="1269E147" w14:textId="286C79AE" w:rsidR="00F24E0C" w:rsidRDefault="00045D43" w:rsidP="00481B61">
      <w:pPr>
        <w:spacing w:after="0" w:line="240" w:lineRule="auto"/>
        <w:jc w:val="both"/>
        <w:rPr>
          <w:rFonts w:ascii="Times New Roman" w:hAnsi="Times New Roman" w:cs="Times New Roman"/>
          <w:sz w:val="24"/>
          <w:szCs w:val="24"/>
        </w:rPr>
      </w:pPr>
      <w:r w:rsidRPr="00151B84">
        <w:rPr>
          <w:rFonts w:ascii="Times New Roman" w:hAnsi="Times New Roman" w:cs="Times New Roman"/>
          <w:sz w:val="24"/>
          <w:szCs w:val="24"/>
        </w:rPr>
        <w:t xml:space="preserve">(2) Ostali pojmovi u smislu ovoga Zakona imaju istovjetno značenje kao pojmovi upotrijebljeni u Uredbi (EU) </w:t>
      </w:r>
      <w:r w:rsidR="00FB5F54" w:rsidRPr="00151B84">
        <w:rPr>
          <w:rFonts w:ascii="Times New Roman" w:hAnsi="Times New Roman" w:cs="Times New Roman"/>
          <w:sz w:val="24"/>
          <w:szCs w:val="24"/>
        </w:rPr>
        <w:t>2019/1238</w:t>
      </w:r>
      <w:r w:rsidRPr="00151B84">
        <w:rPr>
          <w:rFonts w:ascii="Times New Roman" w:hAnsi="Times New Roman" w:cs="Times New Roman"/>
          <w:sz w:val="24"/>
          <w:szCs w:val="24"/>
        </w:rPr>
        <w:t>.</w:t>
      </w:r>
    </w:p>
    <w:p w14:paraId="6484CF3E" w14:textId="2B86C52B" w:rsidR="00822C17" w:rsidRDefault="00822C17" w:rsidP="00481B61">
      <w:pPr>
        <w:spacing w:after="0" w:line="240" w:lineRule="auto"/>
        <w:jc w:val="both"/>
        <w:rPr>
          <w:rFonts w:ascii="Times New Roman" w:hAnsi="Times New Roman" w:cs="Times New Roman"/>
          <w:sz w:val="24"/>
          <w:szCs w:val="24"/>
        </w:rPr>
      </w:pPr>
    </w:p>
    <w:p w14:paraId="57E5C306" w14:textId="77777777" w:rsidR="00822C17" w:rsidRPr="00151B84" w:rsidRDefault="00822C17" w:rsidP="00822C17">
      <w:pPr>
        <w:spacing w:after="0" w:line="240" w:lineRule="auto"/>
        <w:jc w:val="center"/>
        <w:rPr>
          <w:rFonts w:ascii="Times New Roman" w:hAnsi="Times New Roman" w:cs="Times New Roman"/>
          <w:b/>
          <w:i/>
          <w:sz w:val="24"/>
          <w:szCs w:val="24"/>
        </w:rPr>
      </w:pPr>
      <w:r w:rsidRPr="00151B84">
        <w:rPr>
          <w:rFonts w:ascii="Times New Roman" w:hAnsi="Times New Roman" w:cs="Times New Roman"/>
          <w:b/>
          <w:i/>
          <w:sz w:val="24"/>
          <w:szCs w:val="24"/>
        </w:rPr>
        <w:t>Korištenje pojmova s rodnim značenjem</w:t>
      </w:r>
    </w:p>
    <w:p w14:paraId="2477B2F8" w14:textId="24718C9B" w:rsidR="00822C17" w:rsidRPr="00151B84" w:rsidRDefault="00822C17" w:rsidP="00822C17">
      <w:pPr>
        <w:spacing w:after="0" w:line="240" w:lineRule="auto"/>
        <w:jc w:val="center"/>
        <w:rPr>
          <w:rFonts w:ascii="Times New Roman" w:hAnsi="Times New Roman" w:cs="Times New Roman"/>
          <w:b/>
          <w:sz w:val="24"/>
          <w:szCs w:val="24"/>
        </w:rPr>
      </w:pPr>
      <w:r w:rsidRPr="00151B84">
        <w:rPr>
          <w:rFonts w:ascii="Times New Roman" w:hAnsi="Times New Roman" w:cs="Times New Roman"/>
          <w:b/>
          <w:sz w:val="24"/>
          <w:szCs w:val="24"/>
        </w:rPr>
        <w:t xml:space="preserve">Članak </w:t>
      </w:r>
      <w:r>
        <w:rPr>
          <w:rFonts w:ascii="Times New Roman" w:hAnsi="Times New Roman" w:cs="Times New Roman"/>
          <w:b/>
          <w:sz w:val="24"/>
          <w:szCs w:val="24"/>
        </w:rPr>
        <w:t>4</w:t>
      </w:r>
      <w:r w:rsidRPr="00151B84">
        <w:rPr>
          <w:rFonts w:ascii="Times New Roman" w:hAnsi="Times New Roman" w:cs="Times New Roman"/>
          <w:b/>
          <w:sz w:val="24"/>
          <w:szCs w:val="24"/>
        </w:rPr>
        <w:t>.</w:t>
      </w:r>
    </w:p>
    <w:p w14:paraId="1F199C41" w14:textId="77777777" w:rsidR="00822C17" w:rsidRPr="00151B84" w:rsidRDefault="00822C17" w:rsidP="00822C17">
      <w:pPr>
        <w:spacing w:after="0" w:line="240" w:lineRule="auto"/>
        <w:jc w:val="center"/>
        <w:rPr>
          <w:rFonts w:ascii="Times New Roman" w:hAnsi="Times New Roman" w:cs="Times New Roman"/>
          <w:b/>
          <w:sz w:val="24"/>
          <w:szCs w:val="24"/>
        </w:rPr>
      </w:pPr>
    </w:p>
    <w:p w14:paraId="348C1A05" w14:textId="77777777" w:rsidR="00822C17" w:rsidRPr="00151B84" w:rsidRDefault="00822C17" w:rsidP="00822C17">
      <w:pPr>
        <w:spacing w:after="0" w:line="240" w:lineRule="auto"/>
        <w:jc w:val="both"/>
        <w:rPr>
          <w:rFonts w:ascii="Times New Roman" w:hAnsi="Times New Roman" w:cs="Times New Roman"/>
          <w:sz w:val="24"/>
          <w:szCs w:val="24"/>
        </w:rPr>
      </w:pPr>
      <w:r w:rsidRPr="00151B84">
        <w:rPr>
          <w:rFonts w:ascii="Times New Roman" w:hAnsi="Times New Roman" w:cs="Times New Roman"/>
          <w:sz w:val="24"/>
          <w:szCs w:val="24"/>
        </w:rPr>
        <w:t>Izrazi koji se koriste u ovom Zakonu, a imaju rodno značenje odnose se jednako na muški i ženski rod.</w:t>
      </w:r>
    </w:p>
    <w:p w14:paraId="7DCEF254" w14:textId="77777777" w:rsidR="00822C17" w:rsidRPr="00151B84" w:rsidRDefault="00822C17" w:rsidP="00822C17">
      <w:pPr>
        <w:spacing w:after="0" w:line="240" w:lineRule="auto"/>
        <w:jc w:val="both"/>
        <w:rPr>
          <w:rFonts w:ascii="Times New Roman" w:hAnsi="Times New Roman" w:cs="Times New Roman"/>
          <w:b/>
          <w:sz w:val="24"/>
          <w:szCs w:val="24"/>
          <w:lang w:bidi="hr-HR"/>
        </w:rPr>
      </w:pPr>
    </w:p>
    <w:p w14:paraId="6C46DFFB" w14:textId="77777777" w:rsidR="00822C17" w:rsidRPr="00151B84" w:rsidRDefault="00822C17" w:rsidP="00481B61">
      <w:pPr>
        <w:spacing w:after="0" w:line="240" w:lineRule="auto"/>
        <w:jc w:val="both"/>
        <w:rPr>
          <w:rFonts w:ascii="Times New Roman" w:hAnsi="Times New Roman" w:cs="Times New Roman"/>
          <w:sz w:val="24"/>
          <w:szCs w:val="24"/>
        </w:rPr>
      </w:pPr>
    </w:p>
    <w:p w14:paraId="6B77CD2E" w14:textId="3556544F" w:rsidR="00F24E0C" w:rsidRPr="00151B84" w:rsidRDefault="00F24E0C" w:rsidP="00481B61">
      <w:pPr>
        <w:spacing w:after="0" w:line="240" w:lineRule="auto"/>
        <w:jc w:val="both"/>
        <w:rPr>
          <w:rFonts w:ascii="Times New Roman" w:hAnsi="Times New Roman" w:cs="Times New Roman"/>
          <w:sz w:val="24"/>
          <w:szCs w:val="24"/>
        </w:rPr>
      </w:pPr>
    </w:p>
    <w:p w14:paraId="493361BC" w14:textId="77777777" w:rsidR="004B3DAB" w:rsidRDefault="00045D43" w:rsidP="00481B61">
      <w:pPr>
        <w:spacing w:after="0" w:line="240" w:lineRule="auto"/>
        <w:jc w:val="center"/>
        <w:rPr>
          <w:rFonts w:ascii="Times New Roman" w:hAnsi="Times New Roman" w:cs="Times New Roman"/>
          <w:b/>
          <w:sz w:val="24"/>
          <w:szCs w:val="24"/>
        </w:rPr>
      </w:pPr>
      <w:r w:rsidRPr="00151B84">
        <w:rPr>
          <w:rFonts w:ascii="Times New Roman" w:hAnsi="Times New Roman" w:cs="Times New Roman"/>
          <w:b/>
          <w:sz w:val="24"/>
          <w:szCs w:val="24"/>
        </w:rPr>
        <w:t xml:space="preserve">II. </w:t>
      </w:r>
      <w:r w:rsidR="00292182" w:rsidRPr="00151B84">
        <w:rPr>
          <w:rFonts w:ascii="Times New Roman" w:hAnsi="Times New Roman" w:cs="Times New Roman"/>
          <w:b/>
          <w:sz w:val="24"/>
          <w:szCs w:val="24"/>
        </w:rPr>
        <w:t>NADLEŽNA TIJELA, NJIHOVE NADLEŽNOSTI I PODRUČJE RADA</w:t>
      </w:r>
    </w:p>
    <w:p w14:paraId="6E07555F" w14:textId="17DB0AA0" w:rsidR="00F24E0C" w:rsidRPr="00151B84" w:rsidRDefault="00292182" w:rsidP="00481B61">
      <w:pPr>
        <w:spacing w:after="0" w:line="240" w:lineRule="auto"/>
        <w:jc w:val="center"/>
        <w:rPr>
          <w:rFonts w:ascii="Times New Roman" w:hAnsi="Times New Roman" w:cs="Times New Roman"/>
          <w:b/>
          <w:sz w:val="24"/>
          <w:szCs w:val="24"/>
        </w:rPr>
      </w:pPr>
      <w:r w:rsidRPr="00151B84">
        <w:rPr>
          <w:rFonts w:ascii="Times New Roman" w:hAnsi="Times New Roman" w:cs="Times New Roman"/>
          <w:b/>
          <w:sz w:val="24"/>
          <w:szCs w:val="24"/>
        </w:rPr>
        <w:t xml:space="preserve"> </w:t>
      </w:r>
    </w:p>
    <w:p w14:paraId="35A05C70" w14:textId="75760506" w:rsidR="00F24E0C" w:rsidRPr="00151B84" w:rsidRDefault="00045D43" w:rsidP="00481B61">
      <w:pPr>
        <w:tabs>
          <w:tab w:val="left" w:pos="426"/>
        </w:tabs>
        <w:spacing w:after="0" w:line="240" w:lineRule="auto"/>
        <w:jc w:val="center"/>
        <w:rPr>
          <w:rFonts w:ascii="Times New Roman" w:hAnsi="Times New Roman" w:cs="Times New Roman"/>
          <w:b/>
          <w:i/>
          <w:iCs/>
          <w:sz w:val="24"/>
          <w:szCs w:val="24"/>
        </w:rPr>
      </w:pPr>
      <w:r w:rsidRPr="00151B84">
        <w:rPr>
          <w:rFonts w:ascii="Times New Roman" w:hAnsi="Times New Roman" w:cs="Times New Roman"/>
          <w:b/>
          <w:i/>
          <w:iCs/>
          <w:sz w:val="24"/>
          <w:szCs w:val="24"/>
        </w:rPr>
        <w:t>Nadležn</w:t>
      </w:r>
      <w:r w:rsidR="00F84CA8" w:rsidRPr="00151B84">
        <w:rPr>
          <w:rFonts w:ascii="Times New Roman" w:hAnsi="Times New Roman" w:cs="Times New Roman"/>
          <w:b/>
          <w:i/>
          <w:iCs/>
          <w:sz w:val="24"/>
          <w:szCs w:val="24"/>
        </w:rPr>
        <w:t>a</w:t>
      </w:r>
      <w:r w:rsidRPr="00151B84">
        <w:rPr>
          <w:rFonts w:ascii="Times New Roman" w:hAnsi="Times New Roman" w:cs="Times New Roman"/>
          <w:b/>
          <w:i/>
          <w:iCs/>
          <w:sz w:val="24"/>
          <w:szCs w:val="24"/>
        </w:rPr>
        <w:t xml:space="preserve"> tijel</w:t>
      </w:r>
      <w:r w:rsidR="00F84CA8" w:rsidRPr="00151B84">
        <w:rPr>
          <w:rFonts w:ascii="Times New Roman" w:hAnsi="Times New Roman" w:cs="Times New Roman"/>
          <w:b/>
          <w:i/>
          <w:iCs/>
          <w:sz w:val="24"/>
          <w:szCs w:val="24"/>
        </w:rPr>
        <w:t>a</w:t>
      </w:r>
      <w:r w:rsidRPr="00151B84">
        <w:rPr>
          <w:rFonts w:ascii="Times New Roman" w:hAnsi="Times New Roman" w:cs="Times New Roman"/>
          <w:b/>
          <w:i/>
          <w:iCs/>
          <w:sz w:val="24"/>
          <w:szCs w:val="24"/>
        </w:rPr>
        <w:t xml:space="preserve"> i ovlast za donošenje podzakonskih propisa</w:t>
      </w:r>
    </w:p>
    <w:p w14:paraId="7C8BD0CF" w14:textId="77777777" w:rsidR="00F24E0C" w:rsidRPr="00151B84" w:rsidRDefault="00045D43" w:rsidP="00481B61">
      <w:pPr>
        <w:tabs>
          <w:tab w:val="left" w:pos="426"/>
        </w:tabs>
        <w:spacing w:after="0" w:line="240" w:lineRule="auto"/>
        <w:jc w:val="center"/>
        <w:rPr>
          <w:rFonts w:ascii="Times New Roman" w:hAnsi="Times New Roman" w:cs="Times New Roman"/>
          <w:b/>
          <w:iCs/>
          <w:sz w:val="24"/>
          <w:szCs w:val="24"/>
        </w:rPr>
      </w:pPr>
      <w:r w:rsidRPr="00151B84">
        <w:rPr>
          <w:rFonts w:ascii="Times New Roman" w:hAnsi="Times New Roman" w:cs="Times New Roman"/>
          <w:b/>
          <w:iCs/>
          <w:sz w:val="24"/>
          <w:szCs w:val="24"/>
        </w:rPr>
        <w:t>Članak 5.</w:t>
      </w:r>
    </w:p>
    <w:p w14:paraId="1AD689CA" w14:textId="77777777" w:rsidR="00F24E0C" w:rsidRPr="00151B84" w:rsidRDefault="00F24E0C" w:rsidP="00481B61">
      <w:pPr>
        <w:tabs>
          <w:tab w:val="left" w:pos="426"/>
        </w:tabs>
        <w:spacing w:after="0" w:line="240" w:lineRule="auto"/>
        <w:jc w:val="both"/>
        <w:rPr>
          <w:rFonts w:ascii="Times New Roman" w:hAnsi="Times New Roman" w:cs="Times New Roman"/>
          <w:iCs/>
          <w:sz w:val="24"/>
          <w:szCs w:val="24"/>
        </w:rPr>
      </w:pPr>
    </w:p>
    <w:p w14:paraId="069D7F8B" w14:textId="564570FB" w:rsidR="00F24E0C" w:rsidRPr="00151B84" w:rsidRDefault="00593C80" w:rsidP="00481B61">
      <w:pPr>
        <w:spacing w:after="0" w:line="240" w:lineRule="auto"/>
        <w:jc w:val="both"/>
        <w:rPr>
          <w:rFonts w:ascii="Times New Roman" w:hAnsi="Times New Roman" w:cs="Times New Roman"/>
          <w:iCs/>
          <w:sz w:val="24"/>
          <w:szCs w:val="24"/>
        </w:rPr>
      </w:pPr>
      <w:r w:rsidRPr="00151B84">
        <w:rPr>
          <w:rFonts w:ascii="Times New Roman" w:hAnsi="Times New Roman" w:cs="Times New Roman"/>
          <w:iCs/>
          <w:sz w:val="24"/>
          <w:szCs w:val="24"/>
        </w:rPr>
        <w:t xml:space="preserve">(1) U skladu s člankom </w:t>
      </w:r>
      <w:r w:rsidR="00D600F3">
        <w:rPr>
          <w:rFonts w:ascii="Times New Roman" w:hAnsi="Times New Roman" w:cs="Times New Roman"/>
          <w:iCs/>
          <w:sz w:val="24"/>
          <w:szCs w:val="24"/>
        </w:rPr>
        <w:t>6. stavkom 6.</w:t>
      </w:r>
      <w:r w:rsidRPr="00151B84">
        <w:rPr>
          <w:rFonts w:ascii="Times New Roman" w:hAnsi="Times New Roman" w:cs="Times New Roman"/>
          <w:iCs/>
          <w:sz w:val="24"/>
          <w:szCs w:val="24"/>
        </w:rPr>
        <w:t xml:space="preserve"> Uredbe (EU) </w:t>
      </w:r>
      <w:r w:rsidR="007515FB" w:rsidRPr="00151B84">
        <w:rPr>
          <w:rFonts w:ascii="Times New Roman" w:hAnsi="Times New Roman" w:cs="Times New Roman"/>
          <w:iCs/>
          <w:sz w:val="24"/>
          <w:szCs w:val="24"/>
        </w:rPr>
        <w:t>201</w:t>
      </w:r>
      <w:r w:rsidR="007840B8" w:rsidRPr="00151B84">
        <w:rPr>
          <w:rFonts w:ascii="Times New Roman" w:hAnsi="Times New Roman" w:cs="Times New Roman"/>
          <w:iCs/>
          <w:sz w:val="24"/>
          <w:szCs w:val="24"/>
        </w:rPr>
        <w:t>9</w:t>
      </w:r>
      <w:r w:rsidR="007515FB" w:rsidRPr="00151B84">
        <w:rPr>
          <w:rFonts w:ascii="Times New Roman" w:hAnsi="Times New Roman" w:cs="Times New Roman"/>
          <w:iCs/>
          <w:sz w:val="24"/>
          <w:szCs w:val="24"/>
        </w:rPr>
        <w:t>/1238</w:t>
      </w:r>
      <w:r w:rsidRPr="00151B84">
        <w:rPr>
          <w:rFonts w:ascii="Times New Roman" w:hAnsi="Times New Roman" w:cs="Times New Roman"/>
          <w:iCs/>
          <w:sz w:val="24"/>
          <w:szCs w:val="24"/>
        </w:rPr>
        <w:t>, nadležn</w:t>
      </w:r>
      <w:r w:rsidR="0073097F" w:rsidRPr="00151B84">
        <w:rPr>
          <w:rFonts w:ascii="Times New Roman" w:hAnsi="Times New Roman" w:cs="Times New Roman"/>
          <w:iCs/>
          <w:sz w:val="24"/>
          <w:szCs w:val="24"/>
        </w:rPr>
        <w:t>a</w:t>
      </w:r>
      <w:r w:rsidRPr="00151B84">
        <w:rPr>
          <w:rFonts w:ascii="Times New Roman" w:hAnsi="Times New Roman" w:cs="Times New Roman"/>
          <w:iCs/>
          <w:sz w:val="24"/>
          <w:szCs w:val="24"/>
        </w:rPr>
        <w:t xml:space="preserve"> tijel</w:t>
      </w:r>
      <w:r w:rsidR="0073097F" w:rsidRPr="00151B84">
        <w:rPr>
          <w:rFonts w:ascii="Times New Roman" w:hAnsi="Times New Roman" w:cs="Times New Roman"/>
          <w:iCs/>
          <w:sz w:val="24"/>
          <w:szCs w:val="24"/>
        </w:rPr>
        <w:t>a</w:t>
      </w:r>
      <w:r w:rsidRPr="00151B84">
        <w:rPr>
          <w:rFonts w:ascii="Times New Roman" w:hAnsi="Times New Roman" w:cs="Times New Roman"/>
          <w:iCs/>
          <w:sz w:val="24"/>
          <w:szCs w:val="24"/>
        </w:rPr>
        <w:t xml:space="preserve"> za potrebe provedbe Uredbe (EU) </w:t>
      </w:r>
      <w:r w:rsidR="007515FB" w:rsidRPr="00151B84">
        <w:rPr>
          <w:rFonts w:ascii="Times New Roman" w:hAnsi="Times New Roman" w:cs="Times New Roman"/>
          <w:iCs/>
          <w:sz w:val="24"/>
          <w:szCs w:val="24"/>
        </w:rPr>
        <w:t>2019/1238</w:t>
      </w:r>
      <w:r w:rsidRPr="00151B84">
        <w:rPr>
          <w:rFonts w:ascii="Times New Roman" w:hAnsi="Times New Roman" w:cs="Times New Roman"/>
          <w:iCs/>
          <w:sz w:val="24"/>
          <w:szCs w:val="24"/>
        </w:rPr>
        <w:t xml:space="preserve"> i ovoga Zakona </w:t>
      </w:r>
      <w:r w:rsidR="0073097F" w:rsidRPr="00151B84">
        <w:rPr>
          <w:rFonts w:ascii="Times New Roman" w:hAnsi="Times New Roman" w:cs="Times New Roman"/>
          <w:iCs/>
          <w:sz w:val="24"/>
          <w:szCs w:val="24"/>
        </w:rPr>
        <w:t>su</w:t>
      </w:r>
      <w:r w:rsidRPr="00151B84">
        <w:rPr>
          <w:rFonts w:ascii="Times New Roman" w:hAnsi="Times New Roman" w:cs="Times New Roman"/>
          <w:iCs/>
          <w:sz w:val="24"/>
          <w:szCs w:val="24"/>
        </w:rPr>
        <w:t xml:space="preserve"> </w:t>
      </w:r>
      <w:r w:rsidR="00292182" w:rsidRPr="00151B84">
        <w:rPr>
          <w:rFonts w:ascii="Times New Roman" w:hAnsi="Times New Roman" w:cs="Times New Roman"/>
          <w:iCs/>
          <w:sz w:val="24"/>
          <w:szCs w:val="24"/>
        </w:rPr>
        <w:t>Hrvatska narodna banka</w:t>
      </w:r>
      <w:r w:rsidR="00D657AC" w:rsidRPr="00151B84">
        <w:rPr>
          <w:rFonts w:ascii="Times New Roman" w:hAnsi="Times New Roman" w:cs="Times New Roman"/>
          <w:iCs/>
          <w:sz w:val="24"/>
          <w:szCs w:val="24"/>
        </w:rPr>
        <w:t xml:space="preserve"> i Agencija</w:t>
      </w:r>
      <w:r w:rsidRPr="00151B84">
        <w:rPr>
          <w:rFonts w:ascii="Times New Roman" w:hAnsi="Times New Roman" w:cs="Times New Roman"/>
          <w:iCs/>
          <w:sz w:val="24"/>
          <w:szCs w:val="24"/>
        </w:rPr>
        <w:t>.</w:t>
      </w:r>
    </w:p>
    <w:p w14:paraId="164A4B80" w14:textId="77777777" w:rsidR="00B5789A" w:rsidRDefault="00B5789A" w:rsidP="00481B61">
      <w:pPr>
        <w:spacing w:after="0" w:line="240" w:lineRule="auto"/>
        <w:jc w:val="both"/>
        <w:rPr>
          <w:rFonts w:ascii="Times New Roman" w:hAnsi="Times New Roman" w:cs="Times New Roman"/>
          <w:iCs/>
          <w:sz w:val="24"/>
          <w:szCs w:val="24"/>
        </w:rPr>
      </w:pPr>
    </w:p>
    <w:p w14:paraId="10543986" w14:textId="776C2260" w:rsidR="007C3E20" w:rsidRPr="00151B84" w:rsidRDefault="00045D43" w:rsidP="00481B61">
      <w:pPr>
        <w:spacing w:after="0" w:line="240" w:lineRule="auto"/>
        <w:jc w:val="both"/>
        <w:rPr>
          <w:rFonts w:ascii="Times New Roman" w:hAnsi="Times New Roman" w:cs="Times New Roman"/>
          <w:iCs/>
          <w:sz w:val="24"/>
          <w:szCs w:val="24"/>
        </w:rPr>
      </w:pPr>
      <w:r w:rsidRPr="00151B84">
        <w:rPr>
          <w:rFonts w:ascii="Times New Roman" w:hAnsi="Times New Roman" w:cs="Times New Roman"/>
          <w:iCs/>
          <w:sz w:val="24"/>
          <w:szCs w:val="24"/>
        </w:rPr>
        <w:t>(</w:t>
      </w:r>
      <w:r w:rsidR="00593C80" w:rsidRPr="00151B84">
        <w:rPr>
          <w:rFonts w:ascii="Times New Roman" w:hAnsi="Times New Roman" w:cs="Times New Roman"/>
          <w:iCs/>
          <w:sz w:val="24"/>
          <w:szCs w:val="24"/>
        </w:rPr>
        <w:t>2</w:t>
      </w:r>
      <w:r w:rsidRPr="00151B84">
        <w:rPr>
          <w:rFonts w:ascii="Times New Roman" w:hAnsi="Times New Roman" w:cs="Times New Roman"/>
          <w:iCs/>
          <w:sz w:val="24"/>
          <w:szCs w:val="24"/>
        </w:rPr>
        <w:t>)</w:t>
      </w:r>
      <w:r w:rsidR="007C3E20" w:rsidRPr="00151B84">
        <w:rPr>
          <w:rFonts w:ascii="Times New Roman" w:hAnsi="Times New Roman" w:cs="Times New Roman"/>
          <w:iCs/>
          <w:sz w:val="24"/>
          <w:szCs w:val="24"/>
        </w:rPr>
        <w:t xml:space="preserve"> U izvršavanju svojih ovlasti Hrvatska narodna banka vodit će računa o ujednačavanju nadzornih i supervizorskih alata i postupaka pri primjeni ovoga Zakona i/ili Uredbe (EU) 2019/1238 te će poduzeti sve aktivnosti u svrhu usklađivanja sa smjernicama i preporukama koje izdaju europska nadzorna tijela u skladu sa svojim ovlastima</w:t>
      </w:r>
      <w:r w:rsidR="00947845">
        <w:rPr>
          <w:rFonts w:ascii="Times New Roman" w:hAnsi="Times New Roman" w:cs="Times New Roman"/>
          <w:iCs/>
          <w:sz w:val="24"/>
          <w:szCs w:val="24"/>
        </w:rPr>
        <w:t xml:space="preserve"> u odnosu na provedbu Uredbe (EU) 2019/1238</w:t>
      </w:r>
      <w:r w:rsidR="007C3E20" w:rsidRPr="00151B84">
        <w:rPr>
          <w:rFonts w:ascii="Times New Roman" w:hAnsi="Times New Roman" w:cs="Times New Roman"/>
          <w:iCs/>
          <w:sz w:val="24"/>
          <w:szCs w:val="24"/>
        </w:rPr>
        <w:t>.</w:t>
      </w:r>
    </w:p>
    <w:p w14:paraId="2A8A06CD" w14:textId="77777777" w:rsidR="00B5789A" w:rsidRDefault="00B5789A" w:rsidP="00481B61">
      <w:pPr>
        <w:spacing w:after="0" w:line="240" w:lineRule="auto"/>
        <w:jc w:val="both"/>
        <w:rPr>
          <w:rFonts w:ascii="Times New Roman" w:hAnsi="Times New Roman" w:cs="Times New Roman"/>
          <w:iCs/>
          <w:sz w:val="24"/>
          <w:szCs w:val="24"/>
        </w:rPr>
      </w:pPr>
    </w:p>
    <w:p w14:paraId="323A7C2E" w14:textId="7BB8130D" w:rsidR="00F24E0C" w:rsidRPr="00151B84" w:rsidRDefault="007C3E20" w:rsidP="00481B61">
      <w:pPr>
        <w:spacing w:after="0" w:line="240" w:lineRule="auto"/>
        <w:jc w:val="both"/>
        <w:rPr>
          <w:rFonts w:ascii="Times New Roman" w:hAnsi="Times New Roman" w:cs="Times New Roman"/>
          <w:iCs/>
          <w:sz w:val="24"/>
          <w:szCs w:val="24"/>
        </w:rPr>
      </w:pPr>
      <w:r w:rsidRPr="00151B84">
        <w:rPr>
          <w:rFonts w:ascii="Times New Roman" w:hAnsi="Times New Roman" w:cs="Times New Roman"/>
          <w:iCs/>
          <w:sz w:val="24"/>
          <w:szCs w:val="24"/>
        </w:rPr>
        <w:t xml:space="preserve">(3) </w:t>
      </w:r>
      <w:r w:rsidR="00045D43" w:rsidRPr="00151B84">
        <w:rPr>
          <w:rFonts w:ascii="Times New Roman" w:hAnsi="Times New Roman" w:cs="Times New Roman"/>
          <w:iCs/>
          <w:sz w:val="24"/>
          <w:szCs w:val="24"/>
        </w:rPr>
        <w:t xml:space="preserve">Smjernice koje </w:t>
      </w:r>
      <w:r w:rsidR="007515FB" w:rsidRPr="00151B84">
        <w:rPr>
          <w:rFonts w:ascii="Times New Roman" w:hAnsi="Times New Roman" w:cs="Times New Roman"/>
          <w:iCs/>
          <w:sz w:val="24"/>
          <w:szCs w:val="24"/>
        </w:rPr>
        <w:t xml:space="preserve">EIOPA </w:t>
      </w:r>
      <w:r w:rsidR="00045D43" w:rsidRPr="00151B84">
        <w:rPr>
          <w:rFonts w:ascii="Times New Roman" w:hAnsi="Times New Roman" w:cs="Times New Roman"/>
          <w:iCs/>
          <w:sz w:val="24"/>
          <w:szCs w:val="24"/>
        </w:rPr>
        <w:t>donos</w:t>
      </w:r>
      <w:r w:rsidR="00A23478" w:rsidRPr="00151B84">
        <w:rPr>
          <w:rFonts w:ascii="Times New Roman" w:hAnsi="Times New Roman" w:cs="Times New Roman"/>
          <w:iCs/>
          <w:sz w:val="24"/>
          <w:szCs w:val="24"/>
        </w:rPr>
        <w:t>i</w:t>
      </w:r>
      <w:r w:rsidR="00045D43" w:rsidRPr="00151B84">
        <w:rPr>
          <w:rFonts w:ascii="Times New Roman" w:hAnsi="Times New Roman" w:cs="Times New Roman"/>
          <w:iCs/>
          <w:sz w:val="24"/>
          <w:szCs w:val="24"/>
        </w:rPr>
        <w:t xml:space="preserve"> u skladu sa svojim ovlastima</w:t>
      </w:r>
      <w:r w:rsidR="00A23478" w:rsidRPr="00151B84">
        <w:rPr>
          <w:rFonts w:ascii="Times New Roman" w:hAnsi="Times New Roman" w:cs="Times New Roman"/>
          <w:iCs/>
          <w:sz w:val="24"/>
          <w:szCs w:val="24"/>
        </w:rPr>
        <w:t xml:space="preserve"> iz Uredbe (EU) </w:t>
      </w:r>
      <w:r w:rsidR="007515FB" w:rsidRPr="00151B84">
        <w:rPr>
          <w:rFonts w:ascii="Times New Roman" w:hAnsi="Times New Roman" w:cs="Times New Roman"/>
          <w:iCs/>
          <w:sz w:val="24"/>
          <w:szCs w:val="24"/>
        </w:rPr>
        <w:t>2019/1238</w:t>
      </w:r>
      <w:r w:rsidR="00045D43" w:rsidRPr="00151B84">
        <w:rPr>
          <w:rFonts w:ascii="Times New Roman" w:hAnsi="Times New Roman" w:cs="Times New Roman"/>
          <w:iCs/>
          <w:sz w:val="24"/>
          <w:szCs w:val="24"/>
        </w:rPr>
        <w:t xml:space="preserve"> obvezujuće su za Agenciju i subjekte iz članka </w:t>
      </w:r>
      <w:r w:rsidR="00593C80" w:rsidRPr="00151B84">
        <w:rPr>
          <w:rFonts w:ascii="Times New Roman" w:hAnsi="Times New Roman" w:cs="Times New Roman"/>
          <w:iCs/>
          <w:sz w:val="24"/>
          <w:szCs w:val="24"/>
        </w:rPr>
        <w:t>6</w:t>
      </w:r>
      <w:r w:rsidR="00045D43" w:rsidRPr="00151B84">
        <w:rPr>
          <w:rFonts w:ascii="Times New Roman" w:hAnsi="Times New Roman" w:cs="Times New Roman"/>
          <w:iCs/>
          <w:sz w:val="24"/>
          <w:szCs w:val="24"/>
        </w:rPr>
        <w:t xml:space="preserve">. </w:t>
      </w:r>
      <w:r w:rsidRPr="00151B84">
        <w:rPr>
          <w:rFonts w:ascii="Times New Roman" w:hAnsi="Times New Roman" w:cs="Times New Roman"/>
          <w:iCs/>
          <w:sz w:val="24"/>
          <w:szCs w:val="24"/>
        </w:rPr>
        <w:t xml:space="preserve">stavka 2. </w:t>
      </w:r>
      <w:r w:rsidR="000408A9" w:rsidRPr="00151B84">
        <w:rPr>
          <w:rFonts w:ascii="Times New Roman" w:hAnsi="Times New Roman" w:cs="Times New Roman"/>
          <w:iCs/>
          <w:sz w:val="24"/>
          <w:szCs w:val="24"/>
        </w:rPr>
        <w:t>ovoga Zakona</w:t>
      </w:r>
      <w:r w:rsidR="00045D43" w:rsidRPr="00151B84">
        <w:rPr>
          <w:rFonts w:ascii="Times New Roman" w:hAnsi="Times New Roman" w:cs="Times New Roman"/>
          <w:iCs/>
          <w:sz w:val="24"/>
          <w:szCs w:val="24"/>
        </w:rPr>
        <w:t xml:space="preserve"> čije su obveze definirane odredbama ovoga Zakona i </w:t>
      </w:r>
      <w:r w:rsidR="00947845">
        <w:rPr>
          <w:rFonts w:ascii="Times New Roman" w:hAnsi="Times New Roman" w:cs="Times New Roman"/>
          <w:iCs/>
          <w:sz w:val="24"/>
          <w:szCs w:val="24"/>
        </w:rPr>
        <w:t>Uredbe (EU) 2019/1238</w:t>
      </w:r>
      <w:r w:rsidR="00045D43" w:rsidRPr="00151B84">
        <w:rPr>
          <w:rFonts w:ascii="Times New Roman" w:hAnsi="Times New Roman" w:cs="Times New Roman"/>
          <w:iCs/>
          <w:sz w:val="24"/>
          <w:szCs w:val="24"/>
        </w:rPr>
        <w:t>, ako su ispunjeni sljedeći uvjeti:</w:t>
      </w:r>
    </w:p>
    <w:p w14:paraId="71D57FED" w14:textId="77777777" w:rsidR="00B5789A" w:rsidRDefault="00B5789A" w:rsidP="00481B61">
      <w:pPr>
        <w:spacing w:after="0" w:line="240" w:lineRule="auto"/>
        <w:jc w:val="both"/>
        <w:rPr>
          <w:rFonts w:ascii="Times New Roman" w:hAnsi="Times New Roman" w:cs="Times New Roman"/>
          <w:iCs/>
          <w:sz w:val="24"/>
          <w:szCs w:val="24"/>
        </w:rPr>
      </w:pPr>
    </w:p>
    <w:p w14:paraId="08BAC875" w14:textId="72BA582C" w:rsidR="00F24E0C" w:rsidRPr="00151B84" w:rsidRDefault="00CA6394" w:rsidP="00481B61">
      <w:pPr>
        <w:spacing w:after="0" w:line="240" w:lineRule="auto"/>
        <w:jc w:val="both"/>
        <w:rPr>
          <w:rFonts w:ascii="Times New Roman" w:hAnsi="Times New Roman" w:cs="Times New Roman"/>
          <w:iCs/>
          <w:sz w:val="24"/>
          <w:szCs w:val="24"/>
        </w:rPr>
      </w:pPr>
      <w:r w:rsidRPr="00151B84">
        <w:rPr>
          <w:rFonts w:ascii="Times New Roman" w:hAnsi="Times New Roman" w:cs="Times New Roman"/>
          <w:iCs/>
          <w:sz w:val="24"/>
          <w:szCs w:val="24"/>
        </w:rPr>
        <w:t>1. da se</w:t>
      </w:r>
      <w:r w:rsidR="00045D43" w:rsidRPr="00151B84">
        <w:rPr>
          <w:rFonts w:ascii="Times New Roman" w:hAnsi="Times New Roman" w:cs="Times New Roman"/>
          <w:iCs/>
          <w:sz w:val="24"/>
          <w:szCs w:val="24"/>
        </w:rPr>
        <w:t xml:space="preserve"> sukladno proceduri propisanoj uredbama kojima se osnivaju europska nadzorna tijela Agencija očitovala da se obvezuje u cijelosti ili djelomično pridržavati odredbi pojedine smjernice ili da se do određenog roka namjerava uskladiti s pojedinom smjernicom</w:t>
      </w:r>
    </w:p>
    <w:p w14:paraId="592442DC" w14:textId="77777777" w:rsidR="00EC24BC" w:rsidRDefault="00EC24BC" w:rsidP="00481B61">
      <w:pPr>
        <w:spacing w:after="0" w:line="240" w:lineRule="auto"/>
        <w:jc w:val="both"/>
        <w:rPr>
          <w:rFonts w:ascii="Times New Roman" w:hAnsi="Times New Roman" w:cs="Times New Roman"/>
          <w:iCs/>
          <w:sz w:val="24"/>
          <w:szCs w:val="24"/>
        </w:rPr>
      </w:pPr>
    </w:p>
    <w:p w14:paraId="14CD097E" w14:textId="043DFD1F" w:rsidR="00F90EAC" w:rsidRPr="00151B84" w:rsidRDefault="00045D43" w:rsidP="00481B61">
      <w:pPr>
        <w:spacing w:after="0" w:line="240" w:lineRule="auto"/>
        <w:jc w:val="both"/>
        <w:rPr>
          <w:rFonts w:ascii="Times New Roman" w:hAnsi="Times New Roman" w:cs="Times New Roman"/>
          <w:iCs/>
          <w:sz w:val="24"/>
          <w:szCs w:val="24"/>
        </w:rPr>
      </w:pPr>
      <w:r w:rsidRPr="00151B84">
        <w:rPr>
          <w:rFonts w:ascii="Times New Roman" w:hAnsi="Times New Roman" w:cs="Times New Roman"/>
          <w:iCs/>
          <w:sz w:val="24"/>
          <w:szCs w:val="24"/>
        </w:rPr>
        <w:t>2. da je Agencija na svojim internetskim stranicama objavila obavijest o očitovanju iz točke 1. ovoga stavka, pri čemu su stupanje na snagu i početak primjene određeni pojedinom smjernicom</w:t>
      </w:r>
      <w:r w:rsidR="00F90EAC" w:rsidRPr="00151B84">
        <w:rPr>
          <w:rFonts w:ascii="Times New Roman" w:hAnsi="Times New Roman" w:cs="Times New Roman"/>
          <w:iCs/>
          <w:sz w:val="24"/>
          <w:szCs w:val="24"/>
        </w:rPr>
        <w:t>, osim kada se Agencija očitovala o namjeri usklađenja s pojedinim smjernicama do određenog roka, u kojem slučaju su stupanje na snagu i početak primjene određeni očitovanjem iz točke 1. ovoga stavka.</w:t>
      </w:r>
    </w:p>
    <w:p w14:paraId="5D222945" w14:textId="77777777" w:rsidR="006C4142" w:rsidRDefault="006C4142" w:rsidP="00481B61">
      <w:pPr>
        <w:spacing w:after="0" w:line="240" w:lineRule="auto"/>
        <w:jc w:val="both"/>
        <w:rPr>
          <w:rFonts w:ascii="Times New Roman" w:hAnsi="Times New Roman" w:cs="Times New Roman"/>
          <w:iCs/>
          <w:sz w:val="24"/>
          <w:szCs w:val="24"/>
        </w:rPr>
      </w:pPr>
    </w:p>
    <w:p w14:paraId="3F61998C" w14:textId="68213604" w:rsidR="00F90EAC" w:rsidRPr="00151B84" w:rsidRDefault="00F90EAC" w:rsidP="00481B61">
      <w:pPr>
        <w:spacing w:after="0" w:line="240" w:lineRule="auto"/>
        <w:jc w:val="both"/>
        <w:rPr>
          <w:rFonts w:ascii="Times New Roman" w:hAnsi="Times New Roman" w:cs="Times New Roman"/>
          <w:iCs/>
          <w:sz w:val="24"/>
          <w:szCs w:val="24"/>
        </w:rPr>
      </w:pPr>
      <w:r w:rsidRPr="00151B84">
        <w:rPr>
          <w:rFonts w:ascii="Times New Roman" w:hAnsi="Times New Roman" w:cs="Times New Roman"/>
          <w:iCs/>
          <w:sz w:val="24"/>
          <w:szCs w:val="24"/>
        </w:rPr>
        <w:t>(</w:t>
      </w:r>
      <w:r w:rsidR="00292182" w:rsidRPr="00151B84">
        <w:rPr>
          <w:rFonts w:ascii="Times New Roman" w:hAnsi="Times New Roman" w:cs="Times New Roman"/>
          <w:iCs/>
          <w:sz w:val="24"/>
          <w:szCs w:val="24"/>
        </w:rPr>
        <w:t>4</w:t>
      </w:r>
      <w:r w:rsidRPr="00151B84">
        <w:rPr>
          <w:rFonts w:ascii="Times New Roman" w:hAnsi="Times New Roman" w:cs="Times New Roman"/>
          <w:iCs/>
          <w:sz w:val="24"/>
          <w:szCs w:val="24"/>
        </w:rPr>
        <w:t>) Agencija na svojoj internetskoj stranici objavljuje poveznice na tekstove smjernica kojih će se Agencija i/ili subjekti nadzora u cijelosti ili djelomično pridržavati ili s kojima se do određenog roka namjerava uskladiti, zajedno s obavijesti koja će u odnosu na pojedine smjernice sadržavati sljedeće informacije:</w:t>
      </w:r>
    </w:p>
    <w:p w14:paraId="6C4719AD" w14:textId="77777777" w:rsidR="006C4142" w:rsidRDefault="006C4142" w:rsidP="00481B61">
      <w:pPr>
        <w:spacing w:after="0" w:line="240" w:lineRule="auto"/>
        <w:jc w:val="both"/>
        <w:rPr>
          <w:rFonts w:ascii="Times New Roman" w:hAnsi="Times New Roman" w:cs="Times New Roman"/>
          <w:iCs/>
          <w:sz w:val="24"/>
          <w:szCs w:val="24"/>
        </w:rPr>
      </w:pPr>
    </w:p>
    <w:p w14:paraId="1E4C5CBD" w14:textId="38172DDC" w:rsidR="00F90EAC" w:rsidRPr="00151B84" w:rsidRDefault="00F90EAC" w:rsidP="00481B61">
      <w:pPr>
        <w:spacing w:after="0" w:line="240" w:lineRule="auto"/>
        <w:jc w:val="both"/>
        <w:rPr>
          <w:rFonts w:ascii="Times New Roman" w:hAnsi="Times New Roman" w:cs="Times New Roman"/>
          <w:iCs/>
          <w:sz w:val="24"/>
          <w:szCs w:val="24"/>
        </w:rPr>
      </w:pPr>
      <w:r w:rsidRPr="00151B84">
        <w:rPr>
          <w:rFonts w:ascii="Times New Roman" w:hAnsi="Times New Roman" w:cs="Times New Roman"/>
          <w:iCs/>
          <w:sz w:val="24"/>
          <w:szCs w:val="24"/>
        </w:rPr>
        <w:t>1. na koje se subjekte nadzora smjernica odnosi</w:t>
      </w:r>
    </w:p>
    <w:p w14:paraId="31A25BAF" w14:textId="77777777" w:rsidR="00225BD6" w:rsidRDefault="00225BD6" w:rsidP="00481B61">
      <w:pPr>
        <w:spacing w:after="0" w:line="240" w:lineRule="auto"/>
        <w:jc w:val="both"/>
        <w:rPr>
          <w:rFonts w:ascii="Times New Roman" w:hAnsi="Times New Roman" w:cs="Times New Roman"/>
          <w:iCs/>
          <w:sz w:val="24"/>
          <w:szCs w:val="24"/>
        </w:rPr>
      </w:pPr>
    </w:p>
    <w:p w14:paraId="728E8012" w14:textId="024F2746" w:rsidR="00F90EAC" w:rsidRPr="00151B84" w:rsidRDefault="00F90EAC" w:rsidP="00481B61">
      <w:pPr>
        <w:spacing w:after="0" w:line="240" w:lineRule="auto"/>
        <w:jc w:val="both"/>
        <w:rPr>
          <w:rFonts w:ascii="Times New Roman" w:hAnsi="Times New Roman" w:cs="Times New Roman"/>
          <w:iCs/>
          <w:sz w:val="24"/>
          <w:szCs w:val="24"/>
        </w:rPr>
      </w:pPr>
      <w:r w:rsidRPr="00151B84">
        <w:rPr>
          <w:rFonts w:ascii="Times New Roman" w:hAnsi="Times New Roman" w:cs="Times New Roman"/>
          <w:iCs/>
          <w:sz w:val="24"/>
          <w:szCs w:val="24"/>
        </w:rPr>
        <w:t>2. primjenjuje li se smjernica u cijelosti ili djelomično i</w:t>
      </w:r>
    </w:p>
    <w:p w14:paraId="6BB11ABB" w14:textId="77777777" w:rsidR="00225BD6" w:rsidRDefault="00225BD6" w:rsidP="00481B61">
      <w:pPr>
        <w:spacing w:after="0" w:line="240" w:lineRule="auto"/>
        <w:jc w:val="both"/>
        <w:rPr>
          <w:rFonts w:ascii="Times New Roman" w:hAnsi="Times New Roman" w:cs="Times New Roman"/>
          <w:iCs/>
          <w:sz w:val="24"/>
          <w:szCs w:val="24"/>
        </w:rPr>
      </w:pPr>
    </w:p>
    <w:p w14:paraId="00A4A57C" w14:textId="244AFBF8" w:rsidR="00A80A02" w:rsidRPr="00151B84" w:rsidRDefault="00F90EAC" w:rsidP="00481B61">
      <w:pPr>
        <w:spacing w:after="0" w:line="240" w:lineRule="auto"/>
        <w:jc w:val="both"/>
        <w:rPr>
          <w:rFonts w:ascii="Times New Roman" w:hAnsi="Times New Roman" w:cs="Times New Roman"/>
          <w:iCs/>
          <w:sz w:val="24"/>
          <w:szCs w:val="24"/>
        </w:rPr>
      </w:pPr>
      <w:r w:rsidRPr="00151B84">
        <w:rPr>
          <w:rFonts w:ascii="Times New Roman" w:hAnsi="Times New Roman" w:cs="Times New Roman"/>
          <w:iCs/>
          <w:sz w:val="24"/>
          <w:szCs w:val="24"/>
        </w:rPr>
        <w:t xml:space="preserve">3. datum stupanja na snagu i početka primjene smjernice, s definiranim prijelaznim razdobljima, ako je primjenjivo. </w:t>
      </w:r>
    </w:p>
    <w:p w14:paraId="2B33D6EB" w14:textId="77777777" w:rsidR="006C4142" w:rsidRDefault="006C4142" w:rsidP="00481B61">
      <w:pPr>
        <w:spacing w:after="0" w:line="240" w:lineRule="auto"/>
        <w:jc w:val="both"/>
        <w:rPr>
          <w:rFonts w:ascii="Times New Roman" w:hAnsi="Times New Roman" w:cs="Times New Roman"/>
          <w:iCs/>
          <w:sz w:val="24"/>
          <w:szCs w:val="24"/>
        </w:rPr>
      </w:pPr>
    </w:p>
    <w:p w14:paraId="5A6E9106" w14:textId="0E90FD22" w:rsidR="001D0CB8" w:rsidRPr="00151B84" w:rsidRDefault="001D0CB8" w:rsidP="00481B61">
      <w:pPr>
        <w:spacing w:after="0" w:line="240" w:lineRule="auto"/>
        <w:jc w:val="both"/>
        <w:rPr>
          <w:rFonts w:ascii="Times New Roman" w:hAnsi="Times New Roman" w:cs="Times New Roman"/>
          <w:iCs/>
          <w:sz w:val="24"/>
          <w:szCs w:val="24"/>
        </w:rPr>
      </w:pPr>
      <w:r w:rsidRPr="00151B84">
        <w:rPr>
          <w:rFonts w:ascii="Times New Roman" w:hAnsi="Times New Roman" w:cs="Times New Roman"/>
          <w:iCs/>
          <w:sz w:val="24"/>
          <w:szCs w:val="24"/>
        </w:rPr>
        <w:lastRenderedPageBreak/>
        <w:t>(5) Odredbe stav</w:t>
      </w:r>
      <w:r w:rsidR="00F472DF">
        <w:rPr>
          <w:rFonts w:ascii="Times New Roman" w:hAnsi="Times New Roman" w:cs="Times New Roman"/>
          <w:iCs/>
          <w:sz w:val="24"/>
          <w:szCs w:val="24"/>
        </w:rPr>
        <w:t>a</w:t>
      </w:r>
      <w:r w:rsidRPr="00151B84">
        <w:rPr>
          <w:rFonts w:ascii="Times New Roman" w:hAnsi="Times New Roman" w:cs="Times New Roman"/>
          <w:iCs/>
          <w:sz w:val="24"/>
          <w:szCs w:val="24"/>
        </w:rPr>
        <w:t xml:space="preserve">ka 3. i 4. ovoga članka na odgovarajući način primjenjuju se i </w:t>
      </w:r>
      <w:r w:rsidR="005F228F" w:rsidRPr="00151B84">
        <w:rPr>
          <w:rFonts w:ascii="Times New Roman" w:hAnsi="Times New Roman" w:cs="Times New Roman"/>
          <w:iCs/>
          <w:sz w:val="24"/>
          <w:szCs w:val="24"/>
        </w:rPr>
        <w:t>n</w:t>
      </w:r>
      <w:r w:rsidR="005F228F">
        <w:rPr>
          <w:rFonts w:ascii="Times New Roman" w:hAnsi="Times New Roman" w:cs="Times New Roman"/>
          <w:iCs/>
          <w:sz w:val="24"/>
          <w:szCs w:val="24"/>
        </w:rPr>
        <w:t>a</w:t>
      </w:r>
      <w:r w:rsidR="005F228F" w:rsidRPr="00151B84">
        <w:rPr>
          <w:rFonts w:ascii="Times New Roman" w:hAnsi="Times New Roman" w:cs="Times New Roman"/>
          <w:iCs/>
          <w:sz w:val="24"/>
          <w:szCs w:val="24"/>
        </w:rPr>
        <w:t xml:space="preserve"> </w:t>
      </w:r>
      <w:r w:rsidRPr="00151B84">
        <w:rPr>
          <w:rFonts w:ascii="Times New Roman" w:hAnsi="Times New Roman" w:cs="Times New Roman"/>
          <w:iCs/>
          <w:sz w:val="24"/>
          <w:szCs w:val="24"/>
        </w:rPr>
        <w:t>preporuke EIOPA-e.</w:t>
      </w:r>
    </w:p>
    <w:p w14:paraId="1EC1533E" w14:textId="77777777" w:rsidR="006C4142" w:rsidRDefault="006C4142" w:rsidP="00481B61">
      <w:pPr>
        <w:spacing w:after="0" w:line="240" w:lineRule="auto"/>
        <w:jc w:val="both"/>
        <w:rPr>
          <w:rFonts w:ascii="Times New Roman" w:hAnsi="Times New Roman" w:cs="Times New Roman"/>
          <w:iCs/>
          <w:sz w:val="24"/>
          <w:szCs w:val="24"/>
        </w:rPr>
      </w:pPr>
    </w:p>
    <w:p w14:paraId="479F6D60" w14:textId="76E5AD5D" w:rsidR="000A33A1" w:rsidRPr="00151B84" w:rsidRDefault="00593C80" w:rsidP="00481B61">
      <w:pPr>
        <w:spacing w:after="0" w:line="240" w:lineRule="auto"/>
        <w:jc w:val="both"/>
        <w:rPr>
          <w:rFonts w:ascii="Times New Roman" w:hAnsi="Times New Roman" w:cs="Times New Roman"/>
          <w:iCs/>
          <w:sz w:val="24"/>
          <w:szCs w:val="24"/>
        </w:rPr>
      </w:pPr>
      <w:r w:rsidRPr="00151B84">
        <w:rPr>
          <w:rFonts w:ascii="Times New Roman" w:hAnsi="Times New Roman" w:cs="Times New Roman"/>
          <w:iCs/>
          <w:sz w:val="24"/>
          <w:szCs w:val="24"/>
        </w:rPr>
        <w:t>(</w:t>
      </w:r>
      <w:r w:rsidR="001D0CB8" w:rsidRPr="00151B84">
        <w:rPr>
          <w:rFonts w:ascii="Times New Roman" w:hAnsi="Times New Roman" w:cs="Times New Roman"/>
          <w:iCs/>
          <w:sz w:val="24"/>
          <w:szCs w:val="24"/>
        </w:rPr>
        <w:t>6</w:t>
      </w:r>
      <w:r w:rsidR="000A33A1" w:rsidRPr="00151B84">
        <w:rPr>
          <w:rFonts w:ascii="Times New Roman" w:hAnsi="Times New Roman" w:cs="Times New Roman"/>
          <w:iCs/>
          <w:sz w:val="24"/>
          <w:szCs w:val="24"/>
        </w:rPr>
        <w:t xml:space="preserve">) Protiv </w:t>
      </w:r>
      <w:r w:rsidR="00C058BB">
        <w:rPr>
          <w:rFonts w:ascii="Times New Roman" w:hAnsi="Times New Roman" w:cs="Times New Roman"/>
          <w:iCs/>
          <w:sz w:val="24"/>
          <w:szCs w:val="24"/>
        </w:rPr>
        <w:t xml:space="preserve">upravnih </w:t>
      </w:r>
      <w:r w:rsidR="000A33A1" w:rsidRPr="00151B84">
        <w:rPr>
          <w:rFonts w:ascii="Times New Roman" w:hAnsi="Times New Roman" w:cs="Times New Roman"/>
          <w:iCs/>
          <w:sz w:val="24"/>
          <w:szCs w:val="24"/>
        </w:rPr>
        <w:t>akata nadležn</w:t>
      </w:r>
      <w:r w:rsidR="00733E87" w:rsidRPr="00151B84">
        <w:rPr>
          <w:rFonts w:ascii="Times New Roman" w:hAnsi="Times New Roman" w:cs="Times New Roman"/>
          <w:iCs/>
          <w:sz w:val="24"/>
          <w:szCs w:val="24"/>
        </w:rPr>
        <w:t>ih</w:t>
      </w:r>
      <w:r w:rsidR="000A33A1" w:rsidRPr="00151B84">
        <w:rPr>
          <w:rFonts w:ascii="Times New Roman" w:hAnsi="Times New Roman" w:cs="Times New Roman"/>
          <w:iCs/>
          <w:sz w:val="24"/>
          <w:szCs w:val="24"/>
        </w:rPr>
        <w:t xml:space="preserve"> tijela iz stavka 1. ovoga članka žalba nije dopuštena, ali se može pokrenuti upravni spor</w:t>
      </w:r>
      <w:r w:rsidR="00C058BB">
        <w:rPr>
          <w:rFonts w:ascii="Times New Roman" w:hAnsi="Times New Roman" w:cs="Times New Roman"/>
          <w:iCs/>
          <w:sz w:val="24"/>
          <w:szCs w:val="24"/>
        </w:rPr>
        <w:t xml:space="preserve"> pred nadležnim upravnim sudom</w:t>
      </w:r>
      <w:r w:rsidR="000A33A1" w:rsidRPr="00151B84">
        <w:rPr>
          <w:rFonts w:ascii="Times New Roman" w:hAnsi="Times New Roman" w:cs="Times New Roman"/>
          <w:iCs/>
          <w:sz w:val="24"/>
          <w:szCs w:val="24"/>
        </w:rPr>
        <w:t>.</w:t>
      </w:r>
    </w:p>
    <w:p w14:paraId="5E8ADA30" w14:textId="77777777" w:rsidR="006C4142" w:rsidRDefault="006C4142" w:rsidP="00481B61">
      <w:pPr>
        <w:spacing w:after="0" w:line="240" w:lineRule="auto"/>
        <w:jc w:val="both"/>
        <w:rPr>
          <w:rFonts w:ascii="Times New Roman" w:hAnsi="Times New Roman" w:cs="Times New Roman"/>
          <w:iCs/>
          <w:sz w:val="24"/>
          <w:szCs w:val="24"/>
        </w:rPr>
      </w:pPr>
    </w:p>
    <w:p w14:paraId="74A92056" w14:textId="5830ADDD" w:rsidR="000A33A1" w:rsidRPr="00151B84" w:rsidRDefault="00045D43" w:rsidP="00481B61">
      <w:pPr>
        <w:spacing w:after="0" w:line="240" w:lineRule="auto"/>
        <w:jc w:val="both"/>
        <w:rPr>
          <w:rFonts w:ascii="Times New Roman" w:hAnsi="Times New Roman" w:cs="Times New Roman"/>
          <w:iCs/>
          <w:sz w:val="24"/>
          <w:szCs w:val="24"/>
        </w:rPr>
      </w:pPr>
      <w:r w:rsidRPr="00151B84">
        <w:rPr>
          <w:rFonts w:ascii="Times New Roman" w:hAnsi="Times New Roman" w:cs="Times New Roman"/>
          <w:iCs/>
          <w:sz w:val="24"/>
          <w:szCs w:val="24"/>
        </w:rPr>
        <w:t>(</w:t>
      </w:r>
      <w:r w:rsidR="001D0CB8" w:rsidRPr="00151B84">
        <w:rPr>
          <w:rFonts w:ascii="Times New Roman" w:hAnsi="Times New Roman" w:cs="Times New Roman"/>
          <w:iCs/>
          <w:sz w:val="24"/>
          <w:szCs w:val="24"/>
        </w:rPr>
        <w:t>7</w:t>
      </w:r>
      <w:r w:rsidRPr="00151B84">
        <w:rPr>
          <w:rFonts w:ascii="Times New Roman" w:hAnsi="Times New Roman" w:cs="Times New Roman"/>
          <w:iCs/>
          <w:sz w:val="24"/>
          <w:szCs w:val="24"/>
        </w:rPr>
        <w:t>) Kada je ovim Zakonom propisana ovlast Agencije za donošenje pravilnika, taj pravilnik donosi Upravno vijeće Agencije.</w:t>
      </w:r>
    </w:p>
    <w:p w14:paraId="7B33AC88" w14:textId="77777777" w:rsidR="00533BE6" w:rsidRDefault="00533BE6" w:rsidP="00481B61">
      <w:pPr>
        <w:tabs>
          <w:tab w:val="left" w:pos="426"/>
        </w:tabs>
        <w:spacing w:after="0" w:line="240" w:lineRule="auto"/>
        <w:jc w:val="center"/>
        <w:rPr>
          <w:rFonts w:ascii="Times New Roman" w:hAnsi="Times New Roman" w:cs="Times New Roman"/>
          <w:b/>
          <w:i/>
          <w:iCs/>
          <w:sz w:val="24"/>
          <w:szCs w:val="24"/>
        </w:rPr>
      </w:pPr>
    </w:p>
    <w:p w14:paraId="76D2300A" w14:textId="77777777" w:rsidR="00130739" w:rsidRDefault="00130739" w:rsidP="00481B61">
      <w:pPr>
        <w:tabs>
          <w:tab w:val="left" w:pos="426"/>
        </w:tabs>
        <w:spacing w:after="0" w:line="240" w:lineRule="auto"/>
        <w:jc w:val="center"/>
        <w:rPr>
          <w:rFonts w:ascii="Times New Roman" w:hAnsi="Times New Roman" w:cs="Times New Roman"/>
          <w:b/>
          <w:i/>
          <w:iCs/>
          <w:sz w:val="24"/>
          <w:szCs w:val="24"/>
        </w:rPr>
      </w:pPr>
    </w:p>
    <w:p w14:paraId="2E678060" w14:textId="0CB780BB" w:rsidR="00F24E0C" w:rsidRPr="00151B84" w:rsidRDefault="00045D43" w:rsidP="00481B61">
      <w:pPr>
        <w:tabs>
          <w:tab w:val="left" w:pos="426"/>
        </w:tabs>
        <w:spacing w:after="0" w:line="240" w:lineRule="auto"/>
        <w:jc w:val="center"/>
        <w:rPr>
          <w:rFonts w:ascii="Times New Roman" w:hAnsi="Times New Roman" w:cs="Times New Roman"/>
          <w:b/>
          <w:i/>
          <w:iCs/>
          <w:sz w:val="24"/>
          <w:szCs w:val="24"/>
        </w:rPr>
      </w:pPr>
      <w:r w:rsidRPr="00151B84">
        <w:rPr>
          <w:rFonts w:ascii="Times New Roman" w:hAnsi="Times New Roman" w:cs="Times New Roman"/>
          <w:b/>
          <w:i/>
          <w:iCs/>
          <w:sz w:val="24"/>
          <w:szCs w:val="24"/>
        </w:rPr>
        <w:t xml:space="preserve">Subjekti nadzora </w:t>
      </w:r>
    </w:p>
    <w:p w14:paraId="542C3305" w14:textId="018E0DC8" w:rsidR="00F24E0C" w:rsidRPr="00151B84" w:rsidRDefault="00045D43" w:rsidP="00481B61">
      <w:pPr>
        <w:tabs>
          <w:tab w:val="left" w:pos="426"/>
        </w:tabs>
        <w:spacing w:after="0" w:line="240" w:lineRule="auto"/>
        <w:jc w:val="center"/>
        <w:rPr>
          <w:rFonts w:ascii="Times New Roman" w:hAnsi="Times New Roman" w:cs="Times New Roman"/>
          <w:b/>
          <w:iCs/>
          <w:sz w:val="24"/>
          <w:szCs w:val="24"/>
        </w:rPr>
      </w:pPr>
      <w:r w:rsidRPr="00151B84">
        <w:rPr>
          <w:rFonts w:ascii="Times New Roman" w:hAnsi="Times New Roman" w:cs="Times New Roman"/>
          <w:b/>
          <w:iCs/>
          <w:sz w:val="24"/>
          <w:szCs w:val="24"/>
        </w:rPr>
        <w:t>Članak 6.</w:t>
      </w:r>
    </w:p>
    <w:p w14:paraId="41B3734B" w14:textId="77777777" w:rsidR="008731A5" w:rsidRPr="00151B84" w:rsidRDefault="008731A5" w:rsidP="00481B61">
      <w:pPr>
        <w:tabs>
          <w:tab w:val="left" w:pos="426"/>
        </w:tabs>
        <w:spacing w:after="0" w:line="240" w:lineRule="auto"/>
        <w:jc w:val="center"/>
        <w:rPr>
          <w:rFonts w:ascii="Times New Roman" w:hAnsi="Times New Roman" w:cs="Times New Roman"/>
          <w:b/>
          <w:iCs/>
          <w:sz w:val="24"/>
          <w:szCs w:val="24"/>
        </w:rPr>
      </w:pPr>
    </w:p>
    <w:p w14:paraId="2ED5C008" w14:textId="02159C98" w:rsidR="00CF6423" w:rsidRDefault="005A44F1" w:rsidP="00481B61">
      <w:pPr>
        <w:tabs>
          <w:tab w:val="left" w:pos="426"/>
        </w:tabs>
        <w:spacing w:after="0" w:line="240" w:lineRule="auto"/>
        <w:jc w:val="both"/>
        <w:rPr>
          <w:rFonts w:ascii="Times New Roman" w:hAnsi="Times New Roman" w:cs="Times New Roman"/>
          <w:iCs/>
          <w:sz w:val="24"/>
          <w:szCs w:val="24"/>
        </w:rPr>
      </w:pPr>
      <w:r w:rsidRPr="00151B84">
        <w:rPr>
          <w:rFonts w:ascii="Times New Roman" w:hAnsi="Times New Roman" w:cs="Times New Roman"/>
          <w:iCs/>
          <w:sz w:val="24"/>
          <w:szCs w:val="24"/>
        </w:rPr>
        <w:t xml:space="preserve">(1) </w:t>
      </w:r>
      <w:r w:rsidR="00D66A4E" w:rsidRPr="00151B84">
        <w:rPr>
          <w:rFonts w:ascii="Times New Roman" w:hAnsi="Times New Roman" w:cs="Times New Roman"/>
          <w:iCs/>
          <w:sz w:val="24"/>
          <w:szCs w:val="24"/>
        </w:rPr>
        <w:t xml:space="preserve">Subjekti nadzora </w:t>
      </w:r>
      <w:r w:rsidR="00640C82" w:rsidRPr="00151B84">
        <w:rPr>
          <w:rFonts w:ascii="Times New Roman" w:hAnsi="Times New Roman" w:cs="Times New Roman"/>
          <w:iCs/>
          <w:sz w:val="24"/>
          <w:szCs w:val="24"/>
        </w:rPr>
        <w:t>Hrvatske narodne banke</w:t>
      </w:r>
      <w:r w:rsidR="00D66A4E" w:rsidRPr="00151B84">
        <w:rPr>
          <w:rFonts w:ascii="Times New Roman" w:hAnsi="Times New Roman" w:cs="Times New Roman"/>
          <w:iCs/>
          <w:sz w:val="24"/>
          <w:szCs w:val="24"/>
        </w:rPr>
        <w:t xml:space="preserve"> u smislu ovog</w:t>
      </w:r>
      <w:r w:rsidR="004B3DAB">
        <w:rPr>
          <w:rFonts w:ascii="Times New Roman" w:hAnsi="Times New Roman" w:cs="Times New Roman"/>
          <w:iCs/>
          <w:sz w:val="24"/>
          <w:szCs w:val="24"/>
        </w:rPr>
        <w:t>a</w:t>
      </w:r>
      <w:r w:rsidR="00D66A4E" w:rsidRPr="00151B84">
        <w:rPr>
          <w:rFonts w:ascii="Times New Roman" w:hAnsi="Times New Roman" w:cs="Times New Roman"/>
          <w:iCs/>
          <w:sz w:val="24"/>
          <w:szCs w:val="24"/>
        </w:rPr>
        <w:t xml:space="preserve"> </w:t>
      </w:r>
      <w:r w:rsidR="00640C82" w:rsidRPr="00151B84">
        <w:rPr>
          <w:rFonts w:ascii="Times New Roman" w:hAnsi="Times New Roman" w:cs="Times New Roman"/>
          <w:iCs/>
          <w:sz w:val="24"/>
          <w:szCs w:val="24"/>
        </w:rPr>
        <w:t>Z</w:t>
      </w:r>
      <w:r w:rsidR="00D66A4E" w:rsidRPr="00151B84">
        <w:rPr>
          <w:rFonts w:ascii="Times New Roman" w:hAnsi="Times New Roman" w:cs="Times New Roman"/>
          <w:iCs/>
          <w:sz w:val="24"/>
          <w:szCs w:val="24"/>
        </w:rPr>
        <w:t>akona</w:t>
      </w:r>
      <w:r w:rsidR="00640C82" w:rsidRPr="00151B84">
        <w:rPr>
          <w:rFonts w:ascii="Times New Roman" w:hAnsi="Times New Roman" w:cs="Times New Roman"/>
          <w:iCs/>
          <w:sz w:val="24"/>
          <w:szCs w:val="24"/>
        </w:rPr>
        <w:t>, a u vezi s ispunjavanjem obveza iz ovoga Zakona i Uredbe (EU) 2019/1238</w:t>
      </w:r>
      <w:r w:rsidR="004B3DAB">
        <w:rPr>
          <w:rFonts w:ascii="Times New Roman" w:hAnsi="Times New Roman" w:cs="Times New Roman"/>
          <w:iCs/>
          <w:sz w:val="24"/>
          <w:szCs w:val="24"/>
        </w:rPr>
        <w:t>,</w:t>
      </w:r>
      <w:r w:rsidR="00640C82" w:rsidRPr="00151B84">
        <w:rPr>
          <w:rFonts w:ascii="Times New Roman" w:hAnsi="Times New Roman" w:cs="Times New Roman"/>
          <w:iCs/>
          <w:sz w:val="24"/>
          <w:szCs w:val="24"/>
        </w:rPr>
        <w:t xml:space="preserve"> su pružatelji PEPP-a </w:t>
      </w:r>
      <w:r w:rsidRPr="00151B84">
        <w:rPr>
          <w:rFonts w:ascii="Times New Roman" w:hAnsi="Times New Roman" w:cs="Times New Roman"/>
          <w:iCs/>
          <w:sz w:val="24"/>
          <w:szCs w:val="24"/>
        </w:rPr>
        <w:t xml:space="preserve">iz članka 6. stavka 1. točke </w:t>
      </w:r>
      <w:r w:rsidR="00C72E89">
        <w:rPr>
          <w:rFonts w:ascii="Times New Roman" w:hAnsi="Times New Roman" w:cs="Times New Roman"/>
          <w:iCs/>
          <w:sz w:val="24"/>
          <w:szCs w:val="24"/>
        </w:rPr>
        <w:t>(</w:t>
      </w:r>
      <w:r w:rsidRPr="00151B84">
        <w:rPr>
          <w:rFonts w:ascii="Times New Roman" w:hAnsi="Times New Roman" w:cs="Times New Roman"/>
          <w:iCs/>
          <w:sz w:val="24"/>
          <w:szCs w:val="24"/>
        </w:rPr>
        <w:t xml:space="preserve">a) Uredbe (EU) 2019/1238 </w:t>
      </w:r>
      <w:r w:rsidR="00640C82" w:rsidRPr="00151B84">
        <w:rPr>
          <w:rFonts w:ascii="Times New Roman" w:hAnsi="Times New Roman" w:cs="Times New Roman"/>
          <w:iCs/>
          <w:sz w:val="24"/>
          <w:szCs w:val="24"/>
        </w:rPr>
        <w:t>kojima je Hrvatska narodna banka izdala odobrenje za rad</w:t>
      </w:r>
      <w:r w:rsidR="00B57567">
        <w:rPr>
          <w:rFonts w:ascii="Times New Roman" w:hAnsi="Times New Roman" w:cs="Times New Roman"/>
          <w:iCs/>
          <w:sz w:val="24"/>
          <w:szCs w:val="24"/>
        </w:rPr>
        <w:t>.</w:t>
      </w:r>
    </w:p>
    <w:p w14:paraId="713666A5" w14:textId="0DBAB2D3" w:rsidR="004B3DAB" w:rsidRDefault="00BE5238" w:rsidP="00481B61">
      <w:pPr>
        <w:tabs>
          <w:tab w:val="left" w:pos="426"/>
        </w:tabs>
        <w:spacing w:after="0" w:line="240" w:lineRule="auto"/>
        <w:jc w:val="both"/>
        <w:rPr>
          <w:rFonts w:ascii="Times New Roman" w:hAnsi="Times New Roman" w:cs="Times New Roman"/>
          <w:iCs/>
          <w:sz w:val="24"/>
          <w:szCs w:val="24"/>
        </w:rPr>
      </w:pPr>
      <w:r w:rsidDel="00BE5238">
        <w:rPr>
          <w:rFonts w:ascii="Times New Roman" w:hAnsi="Times New Roman" w:cs="Times New Roman"/>
          <w:iCs/>
          <w:sz w:val="24"/>
          <w:szCs w:val="24"/>
        </w:rPr>
        <w:t xml:space="preserve"> </w:t>
      </w:r>
    </w:p>
    <w:p w14:paraId="664801EC" w14:textId="38D21D7D" w:rsidR="00172457" w:rsidRDefault="005A44F1" w:rsidP="00481B61">
      <w:pPr>
        <w:tabs>
          <w:tab w:val="left" w:pos="426"/>
        </w:tabs>
        <w:spacing w:after="0" w:line="240" w:lineRule="auto"/>
        <w:jc w:val="both"/>
        <w:rPr>
          <w:rFonts w:ascii="Times New Roman" w:hAnsi="Times New Roman" w:cs="Times New Roman"/>
          <w:iCs/>
          <w:sz w:val="24"/>
          <w:szCs w:val="24"/>
        </w:rPr>
      </w:pPr>
      <w:r w:rsidRPr="00151B84">
        <w:rPr>
          <w:rFonts w:ascii="Times New Roman" w:hAnsi="Times New Roman" w:cs="Times New Roman"/>
          <w:iCs/>
          <w:sz w:val="24"/>
          <w:szCs w:val="24"/>
        </w:rPr>
        <w:t xml:space="preserve">(2) </w:t>
      </w:r>
      <w:r w:rsidR="00045D43" w:rsidRPr="00151B84">
        <w:rPr>
          <w:rFonts w:ascii="Times New Roman" w:hAnsi="Times New Roman" w:cs="Times New Roman"/>
          <w:iCs/>
          <w:sz w:val="24"/>
          <w:szCs w:val="24"/>
        </w:rPr>
        <w:t xml:space="preserve">Subjekti nadzora Agencije u smislu ovoga Zakona, a u vezi s ispunjavanjem obveza iz ovoga Zakona i Uredbe (EU) </w:t>
      </w:r>
      <w:r w:rsidR="00327826" w:rsidRPr="00151B84">
        <w:rPr>
          <w:rFonts w:ascii="Times New Roman" w:hAnsi="Times New Roman" w:cs="Times New Roman"/>
          <w:iCs/>
          <w:sz w:val="24"/>
          <w:szCs w:val="24"/>
        </w:rPr>
        <w:t>2019/1238</w:t>
      </w:r>
      <w:r w:rsidR="004B3DAB">
        <w:rPr>
          <w:rFonts w:ascii="Times New Roman" w:hAnsi="Times New Roman" w:cs="Times New Roman"/>
          <w:iCs/>
          <w:sz w:val="24"/>
          <w:szCs w:val="24"/>
        </w:rPr>
        <w:t>,</w:t>
      </w:r>
      <w:r w:rsidR="00BD3BD2" w:rsidRPr="00151B84">
        <w:rPr>
          <w:rFonts w:ascii="Times New Roman" w:hAnsi="Times New Roman" w:cs="Times New Roman"/>
          <w:iCs/>
          <w:sz w:val="24"/>
          <w:szCs w:val="24"/>
        </w:rPr>
        <w:t xml:space="preserve"> su</w:t>
      </w:r>
      <w:r w:rsidR="00172457">
        <w:rPr>
          <w:rFonts w:ascii="Times New Roman" w:hAnsi="Times New Roman" w:cs="Times New Roman"/>
          <w:iCs/>
          <w:sz w:val="24"/>
          <w:szCs w:val="24"/>
        </w:rPr>
        <w:t>:</w:t>
      </w:r>
    </w:p>
    <w:p w14:paraId="22BA95E3" w14:textId="77777777" w:rsidR="004B3DAB" w:rsidRDefault="004B3DAB" w:rsidP="00481B61">
      <w:pPr>
        <w:tabs>
          <w:tab w:val="left" w:pos="426"/>
        </w:tabs>
        <w:spacing w:after="0" w:line="240" w:lineRule="auto"/>
        <w:jc w:val="both"/>
        <w:rPr>
          <w:rFonts w:ascii="Times New Roman" w:hAnsi="Times New Roman" w:cs="Times New Roman"/>
          <w:iCs/>
          <w:sz w:val="24"/>
          <w:szCs w:val="24"/>
        </w:rPr>
      </w:pPr>
    </w:p>
    <w:p w14:paraId="04DCD5E9" w14:textId="4E6B00A0" w:rsidR="00350E87" w:rsidRPr="00151B84" w:rsidRDefault="00172457" w:rsidP="00481B61">
      <w:pPr>
        <w:tabs>
          <w:tab w:val="left" w:pos="426"/>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a)</w:t>
      </w:r>
      <w:r w:rsidR="00BD3BD2" w:rsidRPr="00151B84">
        <w:rPr>
          <w:rFonts w:ascii="Times New Roman" w:hAnsi="Times New Roman" w:cs="Times New Roman"/>
          <w:iCs/>
          <w:sz w:val="24"/>
          <w:szCs w:val="24"/>
        </w:rPr>
        <w:t xml:space="preserve"> </w:t>
      </w:r>
      <w:r w:rsidR="00F90EAC" w:rsidRPr="00151B84">
        <w:rPr>
          <w:rFonts w:ascii="Times New Roman" w:hAnsi="Times New Roman" w:cs="Times New Roman"/>
          <w:iCs/>
          <w:sz w:val="24"/>
          <w:szCs w:val="24"/>
        </w:rPr>
        <w:t>pružatelj</w:t>
      </w:r>
      <w:r w:rsidR="00BD3BD2" w:rsidRPr="00151B84">
        <w:rPr>
          <w:rFonts w:ascii="Times New Roman" w:hAnsi="Times New Roman" w:cs="Times New Roman"/>
          <w:iCs/>
          <w:sz w:val="24"/>
          <w:szCs w:val="24"/>
        </w:rPr>
        <w:t>i</w:t>
      </w:r>
      <w:r w:rsidR="00F90EAC" w:rsidRPr="00151B84">
        <w:rPr>
          <w:rFonts w:ascii="Times New Roman" w:hAnsi="Times New Roman" w:cs="Times New Roman"/>
          <w:iCs/>
          <w:sz w:val="24"/>
          <w:szCs w:val="24"/>
        </w:rPr>
        <w:t xml:space="preserve"> </w:t>
      </w:r>
      <w:r w:rsidR="00115616" w:rsidRPr="00151B84">
        <w:rPr>
          <w:rFonts w:ascii="Times New Roman" w:hAnsi="Times New Roman" w:cs="Times New Roman"/>
          <w:iCs/>
          <w:sz w:val="24"/>
          <w:szCs w:val="24"/>
        </w:rPr>
        <w:t xml:space="preserve">PEPP-a </w:t>
      </w:r>
      <w:r w:rsidR="005A44F1" w:rsidRPr="00151B84">
        <w:rPr>
          <w:rFonts w:ascii="Times New Roman" w:hAnsi="Times New Roman" w:cs="Times New Roman"/>
          <w:iCs/>
          <w:sz w:val="24"/>
          <w:szCs w:val="24"/>
        </w:rPr>
        <w:t xml:space="preserve">iz članka 6. stavka 1. točaka </w:t>
      </w:r>
      <w:r w:rsidR="00C72E89">
        <w:rPr>
          <w:rFonts w:ascii="Times New Roman" w:hAnsi="Times New Roman" w:cs="Times New Roman"/>
          <w:iCs/>
          <w:sz w:val="24"/>
          <w:szCs w:val="24"/>
        </w:rPr>
        <w:t>(</w:t>
      </w:r>
      <w:r w:rsidR="005A44F1" w:rsidRPr="00151B84">
        <w:rPr>
          <w:rFonts w:ascii="Times New Roman" w:hAnsi="Times New Roman" w:cs="Times New Roman"/>
          <w:iCs/>
          <w:sz w:val="24"/>
          <w:szCs w:val="24"/>
        </w:rPr>
        <w:t xml:space="preserve">b) do </w:t>
      </w:r>
      <w:r w:rsidR="00C72E89">
        <w:rPr>
          <w:rFonts w:ascii="Times New Roman" w:hAnsi="Times New Roman" w:cs="Times New Roman"/>
          <w:iCs/>
          <w:sz w:val="24"/>
          <w:szCs w:val="24"/>
        </w:rPr>
        <w:t>(</w:t>
      </w:r>
      <w:r w:rsidR="005A44F1" w:rsidRPr="00151B84">
        <w:rPr>
          <w:rFonts w:ascii="Times New Roman" w:hAnsi="Times New Roman" w:cs="Times New Roman"/>
          <w:iCs/>
          <w:sz w:val="24"/>
          <w:szCs w:val="24"/>
        </w:rPr>
        <w:t xml:space="preserve">f) Uredbe (EU) 2019/1238 </w:t>
      </w:r>
      <w:r w:rsidR="00640C82" w:rsidRPr="00151B84">
        <w:rPr>
          <w:rFonts w:ascii="Times New Roman" w:hAnsi="Times New Roman" w:cs="Times New Roman"/>
          <w:iCs/>
          <w:sz w:val="24"/>
          <w:szCs w:val="24"/>
        </w:rPr>
        <w:t>kojima je</w:t>
      </w:r>
      <w:r w:rsidR="00F90EAC" w:rsidRPr="00151B84">
        <w:rPr>
          <w:rFonts w:ascii="Times New Roman" w:hAnsi="Times New Roman" w:cs="Times New Roman"/>
          <w:iCs/>
          <w:sz w:val="24"/>
          <w:szCs w:val="24"/>
        </w:rPr>
        <w:t xml:space="preserve"> Agencija izdala odobrenje za rad</w:t>
      </w:r>
      <w:r w:rsidR="00640C82" w:rsidRPr="00151B84">
        <w:rPr>
          <w:rFonts w:ascii="Times New Roman" w:hAnsi="Times New Roman" w:cs="Times New Roman"/>
          <w:iCs/>
          <w:sz w:val="24"/>
          <w:szCs w:val="24"/>
        </w:rPr>
        <w:t xml:space="preserve"> te</w:t>
      </w:r>
      <w:r w:rsidR="00423717" w:rsidRPr="00151B84">
        <w:rPr>
          <w:rFonts w:ascii="Times New Roman" w:hAnsi="Times New Roman" w:cs="Times New Roman"/>
          <w:iCs/>
          <w:sz w:val="24"/>
          <w:szCs w:val="24"/>
        </w:rPr>
        <w:t xml:space="preserve"> distributeri </w:t>
      </w:r>
      <w:r w:rsidR="007461B6" w:rsidRPr="00151B84">
        <w:rPr>
          <w:rFonts w:ascii="Times New Roman" w:hAnsi="Times New Roman" w:cs="Times New Roman"/>
          <w:iCs/>
          <w:sz w:val="24"/>
          <w:szCs w:val="24"/>
        </w:rPr>
        <w:t>PEPP-a</w:t>
      </w:r>
      <w:r w:rsidR="000B02BD" w:rsidRPr="00151B84">
        <w:rPr>
          <w:rFonts w:ascii="Times New Roman" w:hAnsi="Times New Roman" w:cs="Times New Roman"/>
          <w:iCs/>
          <w:sz w:val="24"/>
          <w:szCs w:val="24"/>
        </w:rPr>
        <w:t xml:space="preserve"> </w:t>
      </w:r>
      <w:r w:rsidR="005A44F1" w:rsidRPr="00151B84">
        <w:rPr>
          <w:rFonts w:ascii="Times New Roman" w:hAnsi="Times New Roman" w:cs="Times New Roman"/>
          <w:iCs/>
          <w:sz w:val="24"/>
          <w:szCs w:val="24"/>
        </w:rPr>
        <w:t xml:space="preserve">iz članka 10. Uredbe (EU) 2019/1238 </w:t>
      </w:r>
      <w:r w:rsidR="00F90EAC" w:rsidRPr="00151B84">
        <w:rPr>
          <w:rFonts w:ascii="Times New Roman" w:hAnsi="Times New Roman" w:cs="Times New Roman"/>
          <w:iCs/>
          <w:sz w:val="24"/>
          <w:szCs w:val="24"/>
        </w:rPr>
        <w:t>koj</w:t>
      </w:r>
      <w:r w:rsidR="001F52DF" w:rsidRPr="00151B84">
        <w:rPr>
          <w:rFonts w:ascii="Times New Roman" w:hAnsi="Times New Roman" w:cs="Times New Roman"/>
          <w:iCs/>
          <w:sz w:val="24"/>
          <w:szCs w:val="24"/>
        </w:rPr>
        <w:t>ima</w:t>
      </w:r>
      <w:r w:rsidR="00F90EAC" w:rsidRPr="00151B84">
        <w:rPr>
          <w:rFonts w:ascii="Times New Roman" w:hAnsi="Times New Roman" w:cs="Times New Roman"/>
          <w:iCs/>
          <w:sz w:val="24"/>
          <w:szCs w:val="24"/>
        </w:rPr>
        <w:t xml:space="preserve"> </w:t>
      </w:r>
      <w:r w:rsidR="00640C82" w:rsidRPr="00151B84">
        <w:rPr>
          <w:rFonts w:ascii="Times New Roman" w:hAnsi="Times New Roman" w:cs="Times New Roman"/>
          <w:iCs/>
          <w:sz w:val="24"/>
          <w:szCs w:val="24"/>
        </w:rPr>
        <w:t>su Hrvatska narodna banka ili</w:t>
      </w:r>
      <w:r w:rsidR="00F90EAC" w:rsidRPr="00151B84">
        <w:rPr>
          <w:rFonts w:ascii="Times New Roman" w:hAnsi="Times New Roman" w:cs="Times New Roman"/>
          <w:iCs/>
          <w:sz w:val="24"/>
          <w:szCs w:val="24"/>
        </w:rPr>
        <w:t xml:space="preserve"> Agencija izdal</w:t>
      </w:r>
      <w:r w:rsidR="00640C82" w:rsidRPr="00151B84">
        <w:rPr>
          <w:rFonts w:ascii="Times New Roman" w:hAnsi="Times New Roman" w:cs="Times New Roman"/>
          <w:iCs/>
          <w:sz w:val="24"/>
          <w:szCs w:val="24"/>
        </w:rPr>
        <w:t>e</w:t>
      </w:r>
      <w:r w:rsidR="00F90EAC" w:rsidRPr="00151B84">
        <w:rPr>
          <w:rFonts w:ascii="Times New Roman" w:hAnsi="Times New Roman" w:cs="Times New Roman"/>
          <w:iCs/>
          <w:sz w:val="24"/>
          <w:szCs w:val="24"/>
        </w:rPr>
        <w:t xml:space="preserve"> odobrenje za rad</w:t>
      </w:r>
    </w:p>
    <w:p w14:paraId="583EB816" w14:textId="77777777" w:rsidR="00225BD6" w:rsidRDefault="00225BD6" w:rsidP="00481B61">
      <w:pPr>
        <w:tabs>
          <w:tab w:val="left" w:pos="426"/>
        </w:tabs>
        <w:spacing w:after="0" w:line="240" w:lineRule="auto"/>
        <w:jc w:val="both"/>
        <w:rPr>
          <w:rFonts w:ascii="Times New Roman" w:hAnsi="Times New Roman" w:cs="Times New Roman"/>
          <w:iCs/>
          <w:sz w:val="24"/>
          <w:szCs w:val="24"/>
        </w:rPr>
      </w:pPr>
    </w:p>
    <w:p w14:paraId="11B3259A" w14:textId="1D9AD734" w:rsidR="00D657AC" w:rsidRDefault="00172457" w:rsidP="00481B61">
      <w:pPr>
        <w:tabs>
          <w:tab w:val="left" w:pos="426"/>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b) </w:t>
      </w:r>
      <w:r w:rsidRPr="00172457">
        <w:rPr>
          <w:rFonts w:ascii="Times New Roman" w:hAnsi="Times New Roman" w:cs="Times New Roman"/>
          <w:iCs/>
          <w:sz w:val="24"/>
          <w:szCs w:val="24"/>
        </w:rPr>
        <w:t xml:space="preserve">distributeri PEPP-a iz članka 10. Uredbe (EU) 2019/1238 </w:t>
      </w:r>
      <w:r>
        <w:rPr>
          <w:rFonts w:ascii="Times New Roman" w:hAnsi="Times New Roman" w:cs="Times New Roman"/>
          <w:iCs/>
          <w:sz w:val="24"/>
          <w:szCs w:val="24"/>
        </w:rPr>
        <w:t>iz druge države članice koji</w:t>
      </w:r>
      <w:r w:rsidRPr="00172457">
        <w:rPr>
          <w:rFonts w:ascii="Times New Roman" w:hAnsi="Times New Roman" w:cs="Times New Roman"/>
          <w:iCs/>
          <w:sz w:val="24"/>
          <w:szCs w:val="24"/>
        </w:rPr>
        <w:t xml:space="preserve">, u skladu s </w:t>
      </w:r>
      <w:r>
        <w:rPr>
          <w:rFonts w:ascii="Times New Roman" w:hAnsi="Times New Roman" w:cs="Times New Roman"/>
          <w:iCs/>
          <w:sz w:val="24"/>
          <w:szCs w:val="24"/>
        </w:rPr>
        <w:t>Uredbom (EU) 2019/1238</w:t>
      </w:r>
      <w:r w:rsidRPr="00172457">
        <w:rPr>
          <w:rFonts w:ascii="Times New Roman" w:hAnsi="Times New Roman" w:cs="Times New Roman"/>
          <w:iCs/>
          <w:sz w:val="24"/>
          <w:szCs w:val="24"/>
        </w:rPr>
        <w:t>, ima</w:t>
      </w:r>
      <w:r>
        <w:rPr>
          <w:rFonts w:ascii="Times New Roman" w:hAnsi="Times New Roman" w:cs="Times New Roman"/>
          <w:iCs/>
          <w:sz w:val="24"/>
          <w:szCs w:val="24"/>
        </w:rPr>
        <w:t>ju</w:t>
      </w:r>
      <w:r w:rsidRPr="00172457">
        <w:rPr>
          <w:rFonts w:ascii="Times New Roman" w:hAnsi="Times New Roman" w:cs="Times New Roman"/>
          <w:iCs/>
          <w:sz w:val="24"/>
          <w:szCs w:val="24"/>
        </w:rPr>
        <w:t xml:space="preserve"> pravo </w:t>
      </w:r>
      <w:r w:rsidR="0091046B">
        <w:rPr>
          <w:rFonts w:ascii="Times New Roman" w:hAnsi="Times New Roman" w:cs="Times New Roman"/>
          <w:iCs/>
          <w:sz w:val="24"/>
          <w:szCs w:val="24"/>
        </w:rPr>
        <w:t xml:space="preserve">pružati i/ili </w:t>
      </w:r>
      <w:r>
        <w:rPr>
          <w:rFonts w:ascii="Times New Roman" w:hAnsi="Times New Roman" w:cs="Times New Roman"/>
          <w:iCs/>
          <w:sz w:val="24"/>
          <w:szCs w:val="24"/>
        </w:rPr>
        <w:t>distribuirati PEPP</w:t>
      </w:r>
      <w:r w:rsidRPr="00172457">
        <w:rPr>
          <w:rFonts w:ascii="Times New Roman" w:hAnsi="Times New Roman" w:cs="Times New Roman"/>
          <w:iCs/>
          <w:sz w:val="24"/>
          <w:szCs w:val="24"/>
        </w:rPr>
        <w:t xml:space="preserve"> </w:t>
      </w:r>
      <w:r w:rsidR="00485D34">
        <w:rPr>
          <w:rFonts w:ascii="Times New Roman" w:hAnsi="Times New Roman" w:cs="Times New Roman"/>
          <w:iCs/>
          <w:sz w:val="24"/>
          <w:szCs w:val="24"/>
        </w:rPr>
        <w:t xml:space="preserve">u Republici Hrvatskoj </w:t>
      </w:r>
      <w:r w:rsidRPr="00172457">
        <w:rPr>
          <w:rFonts w:ascii="Times New Roman" w:hAnsi="Times New Roman" w:cs="Times New Roman"/>
          <w:iCs/>
          <w:sz w:val="24"/>
          <w:szCs w:val="24"/>
        </w:rPr>
        <w:t>putem slobode pružanja usluga ili poslovnog nastana</w:t>
      </w:r>
      <w:r>
        <w:rPr>
          <w:rFonts w:ascii="Times New Roman" w:hAnsi="Times New Roman" w:cs="Times New Roman"/>
          <w:iCs/>
          <w:sz w:val="24"/>
          <w:szCs w:val="24"/>
        </w:rPr>
        <w:t xml:space="preserve">. </w:t>
      </w:r>
    </w:p>
    <w:p w14:paraId="49D0E35A" w14:textId="77777777" w:rsidR="00172457" w:rsidRPr="00151B84" w:rsidRDefault="00172457" w:rsidP="00481B61">
      <w:pPr>
        <w:tabs>
          <w:tab w:val="left" w:pos="426"/>
        </w:tabs>
        <w:spacing w:after="0" w:line="240" w:lineRule="auto"/>
        <w:jc w:val="both"/>
        <w:rPr>
          <w:rFonts w:ascii="Times New Roman" w:hAnsi="Times New Roman" w:cs="Times New Roman"/>
          <w:iCs/>
          <w:sz w:val="24"/>
          <w:szCs w:val="24"/>
        </w:rPr>
      </w:pPr>
    </w:p>
    <w:p w14:paraId="172AAE75" w14:textId="77777777" w:rsidR="00D657AC" w:rsidRPr="00151B84" w:rsidRDefault="00D657AC" w:rsidP="00481B61">
      <w:pPr>
        <w:tabs>
          <w:tab w:val="left" w:pos="426"/>
        </w:tabs>
        <w:spacing w:after="0" w:line="240" w:lineRule="auto"/>
        <w:jc w:val="center"/>
        <w:rPr>
          <w:rFonts w:ascii="Times New Roman" w:hAnsi="Times New Roman" w:cs="Times New Roman"/>
          <w:b/>
          <w:i/>
          <w:iCs/>
          <w:sz w:val="24"/>
          <w:szCs w:val="24"/>
        </w:rPr>
      </w:pPr>
      <w:r w:rsidRPr="00151B84">
        <w:rPr>
          <w:rFonts w:ascii="Times New Roman" w:hAnsi="Times New Roman" w:cs="Times New Roman"/>
          <w:b/>
          <w:i/>
          <w:iCs/>
          <w:sz w:val="24"/>
          <w:szCs w:val="24"/>
        </w:rPr>
        <w:t>Nadležnosti i područje rada Hrvatske narodne banke</w:t>
      </w:r>
    </w:p>
    <w:p w14:paraId="5B737A12" w14:textId="72FE9E08" w:rsidR="00D657AC" w:rsidRPr="00151B84" w:rsidRDefault="00D657AC" w:rsidP="00481B61">
      <w:pPr>
        <w:tabs>
          <w:tab w:val="left" w:pos="426"/>
        </w:tabs>
        <w:spacing w:after="0" w:line="240" w:lineRule="auto"/>
        <w:jc w:val="center"/>
        <w:rPr>
          <w:rFonts w:ascii="Times New Roman" w:hAnsi="Times New Roman" w:cs="Times New Roman"/>
          <w:b/>
          <w:iCs/>
          <w:sz w:val="24"/>
          <w:szCs w:val="24"/>
        </w:rPr>
      </w:pPr>
      <w:r w:rsidRPr="00151B84">
        <w:rPr>
          <w:rFonts w:ascii="Times New Roman" w:hAnsi="Times New Roman" w:cs="Times New Roman"/>
          <w:b/>
          <w:iCs/>
          <w:sz w:val="24"/>
          <w:szCs w:val="24"/>
        </w:rPr>
        <w:t>Članak 7.</w:t>
      </w:r>
    </w:p>
    <w:p w14:paraId="781EEDE3" w14:textId="77777777" w:rsidR="00D657AC" w:rsidRPr="00151B84" w:rsidRDefault="00D657AC" w:rsidP="00481B61">
      <w:pPr>
        <w:tabs>
          <w:tab w:val="left" w:pos="426"/>
        </w:tabs>
        <w:spacing w:after="0" w:line="240" w:lineRule="auto"/>
        <w:jc w:val="center"/>
        <w:rPr>
          <w:rFonts w:ascii="Times New Roman" w:hAnsi="Times New Roman" w:cs="Times New Roman"/>
          <w:b/>
          <w:iCs/>
          <w:sz w:val="24"/>
          <w:szCs w:val="24"/>
        </w:rPr>
      </w:pPr>
    </w:p>
    <w:p w14:paraId="55990624" w14:textId="77777777" w:rsidR="00D657AC" w:rsidRPr="00151B84" w:rsidRDefault="00D657AC" w:rsidP="00481B61">
      <w:pPr>
        <w:tabs>
          <w:tab w:val="left" w:pos="426"/>
        </w:tabs>
        <w:spacing w:after="0" w:line="240" w:lineRule="auto"/>
        <w:jc w:val="both"/>
        <w:rPr>
          <w:rFonts w:ascii="Times New Roman" w:hAnsi="Times New Roman" w:cs="Times New Roman"/>
          <w:iCs/>
          <w:sz w:val="24"/>
          <w:szCs w:val="24"/>
        </w:rPr>
      </w:pPr>
      <w:r w:rsidRPr="00151B84">
        <w:rPr>
          <w:rFonts w:ascii="Times New Roman" w:hAnsi="Times New Roman" w:cs="Times New Roman"/>
          <w:iCs/>
          <w:sz w:val="24"/>
          <w:szCs w:val="24"/>
        </w:rPr>
        <w:t>(1) U smislu Uredbe (EU) 2019/1238 i ovoga Zakona Hrvatska narodna banka je nadležna za:</w:t>
      </w:r>
    </w:p>
    <w:p w14:paraId="24BFE21F" w14:textId="77777777" w:rsidR="004B3DAB" w:rsidRDefault="004B3DAB" w:rsidP="00481B61">
      <w:pPr>
        <w:tabs>
          <w:tab w:val="left" w:pos="426"/>
        </w:tabs>
        <w:spacing w:after="0" w:line="240" w:lineRule="auto"/>
        <w:jc w:val="both"/>
        <w:rPr>
          <w:rFonts w:ascii="Times New Roman" w:hAnsi="Times New Roman" w:cs="Times New Roman"/>
          <w:iCs/>
          <w:sz w:val="24"/>
          <w:szCs w:val="24"/>
        </w:rPr>
      </w:pPr>
    </w:p>
    <w:p w14:paraId="6A8D6379" w14:textId="52C9DA13" w:rsidR="00D657AC" w:rsidRPr="00151B84" w:rsidRDefault="00D657AC" w:rsidP="00481B61">
      <w:pPr>
        <w:tabs>
          <w:tab w:val="left" w:pos="426"/>
        </w:tabs>
        <w:spacing w:after="0" w:line="240" w:lineRule="auto"/>
        <w:jc w:val="both"/>
        <w:rPr>
          <w:rFonts w:ascii="Times New Roman" w:hAnsi="Times New Roman" w:cs="Times New Roman"/>
          <w:iCs/>
          <w:sz w:val="24"/>
          <w:szCs w:val="24"/>
        </w:rPr>
      </w:pPr>
      <w:r w:rsidRPr="00151B84">
        <w:rPr>
          <w:rFonts w:ascii="Times New Roman" w:hAnsi="Times New Roman" w:cs="Times New Roman"/>
          <w:iCs/>
          <w:sz w:val="24"/>
          <w:szCs w:val="24"/>
        </w:rPr>
        <w:t>1. odlučivanje o registraciji PEPP-a prema zahtjevu pružatelja PEPP-a iz članka 6. stavka 1. ovog Zakona</w:t>
      </w:r>
    </w:p>
    <w:p w14:paraId="3BEA083F" w14:textId="77777777" w:rsidR="00225BD6" w:rsidRDefault="00225BD6" w:rsidP="00481B61">
      <w:pPr>
        <w:tabs>
          <w:tab w:val="left" w:pos="426"/>
        </w:tabs>
        <w:spacing w:after="0" w:line="240" w:lineRule="auto"/>
        <w:jc w:val="both"/>
        <w:rPr>
          <w:rFonts w:ascii="Times New Roman" w:hAnsi="Times New Roman" w:cs="Times New Roman"/>
          <w:iCs/>
          <w:sz w:val="24"/>
          <w:szCs w:val="24"/>
        </w:rPr>
      </w:pPr>
    </w:p>
    <w:p w14:paraId="4D2E1556" w14:textId="7CD614D4" w:rsidR="00D657AC" w:rsidRPr="00151B84" w:rsidRDefault="00D657AC" w:rsidP="00481B61">
      <w:pPr>
        <w:tabs>
          <w:tab w:val="left" w:pos="426"/>
        </w:tabs>
        <w:spacing w:after="0" w:line="240" w:lineRule="auto"/>
        <w:jc w:val="both"/>
        <w:rPr>
          <w:rFonts w:ascii="Times New Roman" w:hAnsi="Times New Roman" w:cs="Times New Roman"/>
          <w:iCs/>
          <w:sz w:val="24"/>
          <w:szCs w:val="24"/>
        </w:rPr>
      </w:pPr>
      <w:r w:rsidRPr="00151B84">
        <w:rPr>
          <w:rFonts w:ascii="Times New Roman" w:hAnsi="Times New Roman" w:cs="Times New Roman"/>
          <w:iCs/>
          <w:sz w:val="24"/>
          <w:szCs w:val="24"/>
        </w:rPr>
        <w:t>2. provođenje nadzora nad subjektima iz članka 6. stavka 1. ovog Zakona u smislu pridržavanja zahtjeva u vezi s pružanjem PEPP-a prema odredbama članka 61. Uredbe (EU) 2019/1238 i ovoga Zakona</w:t>
      </w:r>
    </w:p>
    <w:p w14:paraId="374A0E70" w14:textId="77777777" w:rsidR="00225BD6" w:rsidRDefault="00225BD6" w:rsidP="00481B61">
      <w:pPr>
        <w:tabs>
          <w:tab w:val="left" w:pos="426"/>
        </w:tabs>
        <w:spacing w:after="0" w:line="240" w:lineRule="auto"/>
        <w:jc w:val="both"/>
        <w:rPr>
          <w:rFonts w:ascii="Times New Roman" w:hAnsi="Times New Roman" w:cs="Times New Roman"/>
          <w:iCs/>
          <w:sz w:val="24"/>
          <w:szCs w:val="24"/>
        </w:rPr>
      </w:pPr>
    </w:p>
    <w:p w14:paraId="7BF57229" w14:textId="438A9A30" w:rsidR="00D657AC" w:rsidRPr="00151B84" w:rsidRDefault="00D657AC" w:rsidP="00481B61">
      <w:pPr>
        <w:tabs>
          <w:tab w:val="left" w:pos="426"/>
        </w:tabs>
        <w:spacing w:after="0" w:line="240" w:lineRule="auto"/>
        <w:jc w:val="both"/>
        <w:rPr>
          <w:rFonts w:ascii="Times New Roman" w:hAnsi="Times New Roman" w:cs="Times New Roman"/>
          <w:iCs/>
          <w:sz w:val="24"/>
          <w:szCs w:val="24"/>
        </w:rPr>
      </w:pPr>
      <w:r w:rsidRPr="00151B84">
        <w:rPr>
          <w:rFonts w:ascii="Times New Roman" w:hAnsi="Times New Roman" w:cs="Times New Roman"/>
          <w:iCs/>
          <w:sz w:val="24"/>
          <w:szCs w:val="24"/>
        </w:rPr>
        <w:t>3. izricanje nadzornih mjera subjektima nadzora iz članka 6. stavka 1. ovoga Zakona</w:t>
      </w:r>
    </w:p>
    <w:p w14:paraId="1EC3C39B" w14:textId="77777777" w:rsidR="00225BD6" w:rsidRDefault="00225BD6" w:rsidP="00481B61">
      <w:pPr>
        <w:tabs>
          <w:tab w:val="left" w:pos="426"/>
        </w:tabs>
        <w:spacing w:after="0" w:line="240" w:lineRule="auto"/>
        <w:jc w:val="both"/>
        <w:rPr>
          <w:rFonts w:ascii="Times New Roman" w:hAnsi="Times New Roman" w:cs="Times New Roman"/>
          <w:iCs/>
          <w:sz w:val="24"/>
          <w:szCs w:val="24"/>
        </w:rPr>
      </w:pPr>
    </w:p>
    <w:p w14:paraId="12297AA5" w14:textId="293E1CC9" w:rsidR="00D657AC" w:rsidRPr="00151B84" w:rsidRDefault="00D657AC" w:rsidP="00481B61">
      <w:pPr>
        <w:tabs>
          <w:tab w:val="left" w:pos="426"/>
        </w:tabs>
        <w:spacing w:after="0" w:line="240" w:lineRule="auto"/>
        <w:jc w:val="both"/>
        <w:rPr>
          <w:rFonts w:ascii="Times New Roman" w:hAnsi="Times New Roman" w:cs="Times New Roman"/>
          <w:iCs/>
          <w:sz w:val="24"/>
          <w:szCs w:val="24"/>
        </w:rPr>
      </w:pPr>
      <w:r w:rsidRPr="00151B84">
        <w:rPr>
          <w:rFonts w:ascii="Times New Roman" w:hAnsi="Times New Roman" w:cs="Times New Roman"/>
          <w:iCs/>
          <w:sz w:val="24"/>
          <w:szCs w:val="24"/>
        </w:rPr>
        <w:t>4. podnošenje optužnih prijedloga kod utvrđenih povreda odredbi Uredbe (EU) 2019/1238 i ovoga Zakona od strane subjekata nadzora iz članka 6. stavka 1. ovoga Zakona</w:t>
      </w:r>
      <w:r w:rsidR="000D2824">
        <w:rPr>
          <w:rFonts w:ascii="Times New Roman" w:hAnsi="Times New Roman" w:cs="Times New Roman"/>
          <w:iCs/>
          <w:sz w:val="24"/>
          <w:szCs w:val="24"/>
        </w:rPr>
        <w:t>.</w:t>
      </w:r>
    </w:p>
    <w:p w14:paraId="641B691F" w14:textId="77777777" w:rsidR="004B3DAB" w:rsidRDefault="004B3DAB" w:rsidP="00481B61">
      <w:pPr>
        <w:tabs>
          <w:tab w:val="left" w:pos="426"/>
        </w:tabs>
        <w:spacing w:after="0" w:line="240" w:lineRule="auto"/>
        <w:jc w:val="both"/>
        <w:rPr>
          <w:rFonts w:ascii="Times New Roman" w:hAnsi="Times New Roman" w:cs="Times New Roman"/>
          <w:iCs/>
          <w:sz w:val="24"/>
          <w:szCs w:val="24"/>
        </w:rPr>
      </w:pPr>
    </w:p>
    <w:p w14:paraId="6EB13017" w14:textId="2BD9F868" w:rsidR="00D657AC" w:rsidRPr="00151B84" w:rsidRDefault="00D657AC" w:rsidP="00481B61">
      <w:pPr>
        <w:tabs>
          <w:tab w:val="left" w:pos="426"/>
        </w:tabs>
        <w:spacing w:after="0" w:line="240" w:lineRule="auto"/>
        <w:jc w:val="both"/>
        <w:rPr>
          <w:rFonts w:ascii="Times New Roman" w:hAnsi="Times New Roman" w:cs="Times New Roman"/>
          <w:iCs/>
          <w:sz w:val="24"/>
          <w:szCs w:val="24"/>
        </w:rPr>
      </w:pPr>
      <w:r w:rsidRPr="00151B84">
        <w:rPr>
          <w:rFonts w:ascii="Times New Roman" w:hAnsi="Times New Roman" w:cs="Times New Roman"/>
          <w:iCs/>
          <w:sz w:val="24"/>
          <w:szCs w:val="24"/>
        </w:rPr>
        <w:t>(2) Hrvatska narodna banka za potrebe provedbe Uredbe (EU) 2019/1238 i ovoga Zakona obavlja sljedeće poslove:</w:t>
      </w:r>
    </w:p>
    <w:p w14:paraId="129F706A" w14:textId="77777777" w:rsidR="00225BD6" w:rsidRDefault="00225BD6" w:rsidP="00481B61">
      <w:pPr>
        <w:spacing w:after="0" w:line="240" w:lineRule="auto"/>
        <w:jc w:val="both"/>
        <w:rPr>
          <w:rFonts w:ascii="Times New Roman" w:hAnsi="Times New Roman" w:cs="Times New Roman"/>
          <w:iCs/>
          <w:sz w:val="24"/>
          <w:szCs w:val="24"/>
        </w:rPr>
      </w:pPr>
    </w:p>
    <w:p w14:paraId="1E8EDB84" w14:textId="16533EDD" w:rsidR="00D657AC" w:rsidRPr="00151B84" w:rsidRDefault="00D657AC" w:rsidP="00481B61">
      <w:pPr>
        <w:spacing w:after="0" w:line="240" w:lineRule="auto"/>
        <w:jc w:val="both"/>
        <w:rPr>
          <w:rFonts w:ascii="Times New Roman" w:hAnsi="Times New Roman" w:cs="Times New Roman"/>
          <w:iCs/>
          <w:sz w:val="24"/>
          <w:szCs w:val="24"/>
        </w:rPr>
      </w:pPr>
      <w:r w:rsidRPr="00151B84">
        <w:rPr>
          <w:rFonts w:ascii="Times New Roman" w:hAnsi="Times New Roman" w:cs="Times New Roman"/>
          <w:iCs/>
          <w:sz w:val="24"/>
          <w:szCs w:val="24"/>
        </w:rPr>
        <w:lastRenderedPageBreak/>
        <w:t xml:space="preserve">1. nadzire usklađenost subjekata nadzora </w:t>
      </w:r>
      <w:r w:rsidR="000546BA" w:rsidRPr="00151B84">
        <w:rPr>
          <w:rFonts w:ascii="Times New Roman" w:hAnsi="Times New Roman" w:cs="Times New Roman"/>
          <w:iCs/>
          <w:sz w:val="24"/>
          <w:szCs w:val="24"/>
        </w:rPr>
        <w:t>Hrvatske narodne banke</w:t>
      </w:r>
      <w:r w:rsidRPr="00151B84">
        <w:rPr>
          <w:rFonts w:ascii="Times New Roman" w:hAnsi="Times New Roman" w:cs="Times New Roman"/>
          <w:iCs/>
          <w:sz w:val="24"/>
          <w:szCs w:val="24"/>
        </w:rPr>
        <w:t xml:space="preserve"> iz članka 6. stavka 1. ovoga Zakona s obvezama iz Uredbe (EU) 2019/1238 i ovoga Zakona</w:t>
      </w:r>
    </w:p>
    <w:p w14:paraId="13C7A776" w14:textId="77777777" w:rsidR="00225BD6" w:rsidRDefault="00225BD6" w:rsidP="00481B61">
      <w:pPr>
        <w:spacing w:after="0" w:line="240" w:lineRule="auto"/>
        <w:jc w:val="both"/>
        <w:rPr>
          <w:rFonts w:ascii="Times New Roman" w:hAnsi="Times New Roman" w:cs="Times New Roman"/>
          <w:iCs/>
          <w:sz w:val="24"/>
          <w:szCs w:val="24"/>
        </w:rPr>
      </w:pPr>
    </w:p>
    <w:p w14:paraId="2721004D" w14:textId="0FE342F2" w:rsidR="00D657AC" w:rsidRPr="00151B84" w:rsidRDefault="00BD50CF"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2</w:t>
      </w:r>
      <w:r w:rsidR="00D657AC" w:rsidRPr="00151B84">
        <w:rPr>
          <w:rFonts w:ascii="Times New Roman" w:hAnsi="Times New Roman" w:cs="Times New Roman"/>
          <w:iCs/>
          <w:sz w:val="24"/>
          <w:szCs w:val="24"/>
        </w:rPr>
        <w:t>. obavještava EIOPA-u o svim odlukama o registraciji izdanim u skladu s člankom 6. Uredbe (EU) 2019/1238</w:t>
      </w:r>
    </w:p>
    <w:p w14:paraId="7BF6970F" w14:textId="77777777" w:rsidR="00225BD6" w:rsidRDefault="00225BD6" w:rsidP="00481B61">
      <w:pPr>
        <w:spacing w:after="0" w:line="240" w:lineRule="auto"/>
        <w:jc w:val="both"/>
        <w:rPr>
          <w:rFonts w:ascii="Times New Roman" w:hAnsi="Times New Roman" w:cs="Times New Roman"/>
          <w:iCs/>
          <w:sz w:val="24"/>
          <w:szCs w:val="24"/>
        </w:rPr>
      </w:pPr>
    </w:p>
    <w:p w14:paraId="38155739" w14:textId="1C8BEDCC" w:rsidR="00D657AC" w:rsidRPr="00151B84" w:rsidRDefault="00BD50CF"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3</w:t>
      </w:r>
      <w:r w:rsidR="00D657AC" w:rsidRPr="00151B84">
        <w:rPr>
          <w:rFonts w:ascii="Times New Roman" w:hAnsi="Times New Roman" w:cs="Times New Roman"/>
          <w:iCs/>
          <w:sz w:val="24"/>
          <w:szCs w:val="24"/>
        </w:rPr>
        <w:t xml:space="preserve">. na svojoj internetskoj stranici objavljuje </w:t>
      </w:r>
      <w:r w:rsidR="000546BA" w:rsidRPr="00151B84">
        <w:rPr>
          <w:rFonts w:ascii="Times New Roman" w:hAnsi="Times New Roman" w:cs="Times New Roman"/>
          <w:iCs/>
          <w:sz w:val="24"/>
          <w:szCs w:val="24"/>
        </w:rPr>
        <w:t>informacije iz članka 12. Uredbe (EU) 2019/1238 i o tome obavještava EIOPA-u</w:t>
      </w:r>
    </w:p>
    <w:p w14:paraId="34E05644" w14:textId="77777777" w:rsidR="00225BD6" w:rsidRDefault="00225BD6" w:rsidP="00481B61">
      <w:pPr>
        <w:spacing w:after="0" w:line="240" w:lineRule="auto"/>
        <w:jc w:val="both"/>
        <w:rPr>
          <w:rFonts w:ascii="Times New Roman" w:hAnsi="Times New Roman" w:cs="Times New Roman"/>
          <w:iCs/>
          <w:sz w:val="24"/>
          <w:szCs w:val="24"/>
        </w:rPr>
      </w:pPr>
    </w:p>
    <w:p w14:paraId="0D662586" w14:textId="3F2E6135" w:rsidR="00D657AC" w:rsidRPr="00151B84" w:rsidRDefault="00BD50CF"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4</w:t>
      </w:r>
      <w:r w:rsidR="00D657AC" w:rsidRPr="00151B84">
        <w:rPr>
          <w:rFonts w:ascii="Times New Roman" w:hAnsi="Times New Roman" w:cs="Times New Roman"/>
          <w:iCs/>
          <w:sz w:val="24"/>
          <w:szCs w:val="24"/>
        </w:rPr>
        <w:t xml:space="preserve">. razmjenjuje informacije i surađuje s nadležnim tijelima drugih država članica, EIOPA-om i drugim tijelima u skladu s člankom 40. stavcima 5. i 7., člankom 63. i člankom 66. Uredbe (EU) </w:t>
      </w:r>
      <w:r w:rsidR="002475B5">
        <w:rPr>
          <w:rFonts w:ascii="Times New Roman" w:hAnsi="Times New Roman" w:cs="Times New Roman"/>
          <w:iCs/>
          <w:sz w:val="24"/>
          <w:szCs w:val="24"/>
        </w:rPr>
        <w:t>2019/1238</w:t>
      </w:r>
    </w:p>
    <w:p w14:paraId="2FBFD952" w14:textId="77777777" w:rsidR="00225BD6" w:rsidRDefault="00225BD6" w:rsidP="00481B61">
      <w:pPr>
        <w:spacing w:after="0" w:line="240" w:lineRule="auto"/>
        <w:jc w:val="both"/>
        <w:rPr>
          <w:rFonts w:ascii="Times New Roman" w:hAnsi="Times New Roman" w:cs="Times New Roman"/>
          <w:iCs/>
          <w:sz w:val="24"/>
          <w:szCs w:val="24"/>
        </w:rPr>
      </w:pPr>
    </w:p>
    <w:p w14:paraId="22BA345D" w14:textId="71540DA3" w:rsidR="00D657AC" w:rsidRPr="00151B84" w:rsidRDefault="00BD50CF"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5</w:t>
      </w:r>
      <w:r w:rsidR="00D657AC" w:rsidRPr="00151B84">
        <w:rPr>
          <w:rFonts w:ascii="Times New Roman" w:hAnsi="Times New Roman" w:cs="Times New Roman"/>
          <w:iCs/>
          <w:sz w:val="24"/>
          <w:szCs w:val="24"/>
        </w:rPr>
        <w:t>. uspostavlja postupke za zaprimanje pritužbi u vezi s kršenjem Uredbe (EU) 2019/1238 u skladu s člankom 50. stavkom 6. Uredbe (EU) 2019/1238</w:t>
      </w:r>
    </w:p>
    <w:p w14:paraId="5DF33B3A" w14:textId="77777777" w:rsidR="00225BD6" w:rsidRDefault="00225BD6" w:rsidP="00481B61">
      <w:pPr>
        <w:spacing w:after="0" w:line="240" w:lineRule="auto"/>
        <w:jc w:val="both"/>
        <w:rPr>
          <w:rFonts w:ascii="Times New Roman" w:hAnsi="Times New Roman" w:cs="Times New Roman"/>
          <w:iCs/>
          <w:sz w:val="24"/>
          <w:szCs w:val="24"/>
        </w:rPr>
      </w:pPr>
    </w:p>
    <w:p w14:paraId="5C778D7B" w14:textId="409C08D2" w:rsidR="00D657AC" w:rsidRPr="00151B84" w:rsidRDefault="00BD50CF"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6</w:t>
      </w:r>
      <w:r w:rsidR="00D657AC" w:rsidRPr="00151B84">
        <w:rPr>
          <w:rFonts w:ascii="Times New Roman" w:hAnsi="Times New Roman" w:cs="Times New Roman"/>
          <w:iCs/>
          <w:sz w:val="24"/>
          <w:szCs w:val="24"/>
        </w:rPr>
        <w:t>. na svojoj internetskoj stranici objavljuje  obavijest o odluci izricanja zabrane ili ograničenja u skladu s člankom 63. stavkom 4. Uredbe (EU) 2019/1238, obrazloženje iz članka 64. stavka 3. Uredbe (EU) 2019/1238 te odluke o izricanju sankcija i drugih mjera za kršenje odredbi Uredbe (EU) 2019/1238 u skladu s člankom 69. Uredbe (EU) 2019/1238</w:t>
      </w:r>
    </w:p>
    <w:p w14:paraId="707D4A41" w14:textId="77777777" w:rsidR="00225BD6" w:rsidRDefault="00225BD6" w:rsidP="00481B61">
      <w:pPr>
        <w:spacing w:after="0" w:line="240" w:lineRule="auto"/>
        <w:jc w:val="both"/>
        <w:rPr>
          <w:rFonts w:ascii="Times New Roman" w:hAnsi="Times New Roman" w:cs="Times New Roman"/>
          <w:iCs/>
          <w:sz w:val="24"/>
          <w:szCs w:val="24"/>
        </w:rPr>
      </w:pPr>
    </w:p>
    <w:p w14:paraId="717B7C46" w14:textId="3D0B3BA1" w:rsidR="00D657AC" w:rsidRDefault="00BD50CF" w:rsidP="00481B61">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7</w:t>
      </w:r>
      <w:r w:rsidR="00D657AC" w:rsidRPr="00151B84">
        <w:rPr>
          <w:rFonts w:ascii="Times New Roman" w:hAnsi="Times New Roman" w:cs="Times New Roman"/>
          <w:iCs/>
          <w:sz w:val="24"/>
          <w:szCs w:val="24"/>
        </w:rPr>
        <w:t>. jedanput godišnje dostavlja EIOPA-i zbirne informacije o izrečenim sankcijama i mjerama u skladu s člankom 70. Uredbe (</w:t>
      </w:r>
      <w:r w:rsidR="00D657AC" w:rsidRPr="006A5656">
        <w:rPr>
          <w:rFonts w:ascii="Times New Roman" w:hAnsi="Times New Roman" w:cs="Times New Roman"/>
          <w:sz w:val="24"/>
          <w:szCs w:val="24"/>
        </w:rPr>
        <w:t xml:space="preserve">EU) </w:t>
      </w:r>
      <w:r w:rsidR="002475B5" w:rsidRPr="006A5656">
        <w:rPr>
          <w:rFonts w:ascii="Times New Roman" w:hAnsi="Times New Roman" w:cs="Times New Roman"/>
          <w:sz w:val="24"/>
          <w:szCs w:val="24"/>
        </w:rPr>
        <w:t>2019/1238</w:t>
      </w:r>
      <w:r w:rsidR="00D657AC" w:rsidRPr="006A5656">
        <w:rPr>
          <w:rFonts w:ascii="Times New Roman" w:hAnsi="Times New Roman" w:cs="Times New Roman"/>
          <w:sz w:val="24"/>
          <w:szCs w:val="24"/>
        </w:rPr>
        <w:t>.</w:t>
      </w:r>
    </w:p>
    <w:p w14:paraId="3F4D19A9" w14:textId="1B9C585B" w:rsidR="00BD50CF" w:rsidRDefault="00BD50CF" w:rsidP="00481B61">
      <w:pPr>
        <w:spacing w:after="0" w:line="240" w:lineRule="auto"/>
        <w:jc w:val="both"/>
        <w:rPr>
          <w:rFonts w:ascii="Times New Roman" w:hAnsi="Times New Roman" w:cs="Times New Roman"/>
          <w:sz w:val="24"/>
          <w:szCs w:val="24"/>
        </w:rPr>
      </w:pPr>
    </w:p>
    <w:p w14:paraId="57F66370" w14:textId="6BB4B5B1" w:rsidR="00BD50CF" w:rsidRPr="00151B84" w:rsidRDefault="00BD50CF" w:rsidP="00481B61">
      <w:pPr>
        <w:spacing w:after="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(3) Hrvatska narodna banka </w:t>
      </w:r>
      <w:r w:rsidRPr="00151B84">
        <w:rPr>
          <w:rFonts w:ascii="Times New Roman" w:hAnsi="Times New Roman" w:cs="Times New Roman"/>
          <w:iCs/>
          <w:sz w:val="24"/>
          <w:szCs w:val="24"/>
        </w:rPr>
        <w:t>donosi podzakonski propis kojim se utvrđuje vrsta, opseg, rokov</w:t>
      </w:r>
      <w:r>
        <w:rPr>
          <w:rFonts w:ascii="Times New Roman" w:hAnsi="Times New Roman" w:cs="Times New Roman"/>
          <w:iCs/>
          <w:sz w:val="24"/>
          <w:szCs w:val="24"/>
        </w:rPr>
        <w:t>i</w:t>
      </w:r>
      <w:r w:rsidRPr="00151B84">
        <w:rPr>
          <w:rFonts w:ascii="Times New Roman" w:hAnsi="Times New Roman" w:cs="Times New Roman"/>
          <w:iCs/>
          <w:sz w:val="24"/>
          <w:szCs w:val="24"/>
        </w:rPr>
        <w:t xml:space="preserve"> i način dostavljanja informacija iz članka 40. stavaka 1. i 2. Uredbe (EU) 2019/1238</w:t>
      </w:r>
      <w:r w:rsidR="00473B7D">
        <w:rPr>
          <w:rFonts w:ascii="Times New Roman" w:hAnsi="Times New Roman" w:cs="Times New Roman"/>
          <w:iCs/>
          <w:sz w:val="24"/>
          <w:szCs w:val="24"/>
        </w:rPr>
        <w:t xml:space="preserve"> od strane subjekata nadzora Hrvatske narodne banke iz članka 6. stavka 1. ovoga Zakona</w:t>
      </w:r>
      <w:r>
        <w:rPr>
          <w:rFonts w:ascii="Times New Roman" w:hAnsi="Times New Roman" w:cs="Times New Roman"/>
          <w:iCs/>
          <w:sz w:val="24"/>
          <w:szCs w:val="24"/>
        </w:rPr>
        <w:t>.</w:t>
      </w:r>
    </w:p>
    <w:p w14:paraId="4C4A623E" w14:textId="77777777" w:rsidR="00593C80" w:rsidRPr="00151B84" w:rsidRDefault="00593C80" w:rsidP="00481B61">
      <w:pPr>
        <w:autoSpaceDE w:val="0"/>
        <w:autoSpaceDN w:val="0"/>
        <w:adjustRightInd w:val="0"/>
        <w:spacing w:after="0" w:line="240" w:lineRule="auto"/>
        <w:rPr>
          <w:rFonts w:ascii="Times New Roman" w:hAnsi="Times New Roman" w:cs="Times New Roman"/>
          <w:color w:val="000000"/>
          <w:sz w:val="24"/>
          <w:szCs w:val="24"/>
        </w:rPr>
      </w:pPr>
    </w:p>
    <w:p w14:paraId="6D73E73A" w14:textId="18E4CDC6" w:rsidR="00F24E0C" w:rsidRPr="00151B84" w:rsidRDefault="00045D43" w:rsidP="00481B61">
      <w:pPr>
        <w:tabs>
          <w:tab w:val="left" w:pos="426"/>
        </w:tabs>
        <w:spacing w:after="0" w:line="240" w:lineRule="auto"/>
        <w:jc w:val="center"/>
        <w:rPr>
          <w:rFonts w:ascii="Times New Roman" w:hAnsi="Times New Roman" w:cs="Times New Roman"/>
          <w:b/>
          <w:i/>
          <w:iCs/>
          <w:sz w:val="24"/>
          <w:szCs w:val="24"/>
        </w:rPr>
      </w:pPr>
      <w:r w:rsidRPr="00151B84">
        <w:rPr>
          <w:rFonts w:ascii="Times New Roman" w:hAnsi="Times New Roman" w:cs="Times New Roman"/>
          <w:b/>
          <w:i/>
          <w:iCs/>
          <w:sz w:val="24"/>
          <w:szCs w:val="24"/>
        </w:rPr>
        <w:t>Nadležnosti i područje rada Agencije</w:t>
      </w:r>
    </w:p>
    <w:p w14:paraId="014C0353" w14:textId="51C18117" w:rsidR="00F24E0C" w:rsidRPr="00151B84" w:rsidRDefault="00045D43" w:rsidP="00481B61">
      <w:pPr>
        <w:tabs>
          <w:tab w:val="left" w:pos="426"/>
        </w:tabs>
        <w:spacing w:after="0" w:line="240" w:lineRule="auto"/>
        <w:jc w:val="center"/>
        <w:rPr>
          <w:rFonts w:ascii="Times New Roman" w:hAnsi="Times New Roman" w:cs="Times New Roman"/>
          <w:b/>
          <w:iCs/>
          <w:sz w:val="24"/>
          <w:szCs w:val="24"/>
        </w:rPr>
      </w:pPr>
      <w:r w:rsidRPr="00151B84">
        <w:rPr>
          <w:rFonts w:ascii="Times New Roman" w:hAnsi="Times New Roman" w:cs="Times New Roman"/>
          <w:b/>
          <w:iCs/>
          <w:sz w:val="24"/>
          <w:szCs w:val="24"/>
        </w:rPr>
        <w:t xml:space="preserve">Članak </w:t>
      </w:r>
      <w:r w:rsidR="00D657AC" w:rsidRPr="00151B84">
        <w:rPr>
          <w:rFonts w:ascii="Times New Roman" w:hAnsi="Times New Roman" w:cs="Times New Roman"/>
          <w:b/>
          <w:iCs/>
          <w:sz w:val="24"/>
          <w:szCs w:val="24"/>
        </w:rPr>
        <w:t>8</w:t>
      </w:r>
      <w:r w:rsidRPr="00151B84">
        <w:rPr>
          <w:rFonts w:ascii="Times New Roman" w:hAnsi="Times New Roman" w:cs="Times New Roman"/>
          <w:b/>
          <w:iCs/>
          <w:sz w:val="24"/>
          <w:szCs w:val="24"/>
        </w:rPr>
        <w:t>.</w:t>
      </w:r>
    </w:p>
    <w:p w14:paraId="6BA4A361" w14:textId="77777777" w:rsidR="008731A5" w:rsidRPr="00151B84" w:rsidRDefault="008731A5" w:rsidP="00481B61">
      <w:pPr>
        <w:tabs>
          <w:tab w:val="left" w:pos="426"/>
        </w:tabs>
        <w:spacing w:after="0" w:line="240" w:lineRule="auto"/>
        <w:jc w:val="center"/>
        <w:rPr>
          <w:rFonts w:ascii="Times New Roman" w:hAnsi="Times New Roman" w:cs="Times New Roman"/>
          <w:b/>
          <w:iCs/>
          <w:sz w:val="24"/>
          <w:szCs w:val="24"/>
        </w:rPr>
      </w:pPr>
    </w:p>
    <w:p w14:paraId="10A589E9" w14:textId="4FA54EB2" w:rsidR="00F24E0C" w:rsidRPr="00151B84" w:rsidRDefault="007A19D3" w:rsidP="00481B61">
      <w:pPr>
        <w:tabs>
          <w:tab w:val="left" w:pos="426"/>
        </w:tabs>
        <w:spacing w:after="0" w:line="240" w:lineRule="auto"/>
        <w:jc w:val="both"/>
        <w:rPr>
          <w:rFonts w:ascii="Times New Roman" w:hAnsi="Times New Roman" w:cs="Times New Roman"/>
          <w:iCs/>
          <w:sz w:val="24"/>
          <w:szCs w:val="24"/>
        </w:rPr>
      </w:pPr>
      <w:r w:rsidRPr="00151B84">
        <w:rPr>
          <w:rFonts w:ascii="Times New Roman" w:hAnsi="Times New Roman" w:cs="Times New Roman"/>
          <w:iCs/>
          <w:sz w:val="24"/>
          <w:szCs w:val="24"/>
        </w:rPr>
        <w:t xml:space="preserve">(1) </w:t>
      </w:r>
      <w:r w:rsidR="00045D43" w:rsidRPr="00151B84">
        <w:rPr>
          <w:rFonts w:ascii="Times New Roman" w:hAnsi="Times New Roman" w:cs="Times New Roman"/>
          <w:iCs/>
          <w:sz w:val="24"/>
          <w:szCs w:val="24"/>
        </w:rPr>
        <w:t xml:space="preserve">U smislu Uredbe (EU) </w:t>
      </w:r>
      <w:r w:rsidR="007461B6" w:rsidRPr="00151B84">
        <w:rPr>
          <w:rFonts w:ascii="Times New Roman" w:hAnsi="Times New Roman" w:cs="Times New Roman"/>
          <w:iCs/>
          <w:sz w:val="24"/>
          <w:szCs w:val="24"/>
        </w:rPr>
        <w:t>2019/1238</w:t>
      </w:r>
      <w:r w:rsidR="00E01055" w:rsidRPr="00151B84">
        <w:rPr>
          <w:rFonts w:ascii="Times New Roman" w:hAnsi="Times New Roman" w:cs="Times New Roman"/>
          <w:iCs/>
          <w:sz w:val="24"/>
          <w:szCs w:val="24"/>
        </w:rPr>
        <w:t xml:space="preserve"> i ovoga Zakona</w:t>
      </w:r>
      <w:r w:rsidR="00045D43" w:rsidRPr="00151B84">
        <w:rPr>
          <w:rFonts w:ascii="Times New Roman" w:hAnsi="Times New Roman" w:cs="Times New Roman"/>
          <w:iCs/>
          <w:sz w:val="24"/>
          <w:szCs w:val="24"/>
        </w:rPr>
        <w:t xml:space="preserve"> Agencija je nadležna za:</w:t>
      </w:r>
    </w:p>
    <w:p w14:paraId="415BFC78" w14:textId="77777777" w:rsidR="00451DC7" w:rsidRDefault="00451DC7" w:rsidP="00481B61">
      <w:pPr>
        <w:tabs>
          <w:tab w:val="left" w:pos="426"/>
        </w:tabs>
        <w:spacing w:after="0" w:line="240" w:lineRule="auto"/>
        <w:jc w:val="both"/>
        <w:rPr>
          <w:rFonts w:ascii="Times New Roman" w:hAnsi="Times New Roman" w:cs="Times New Roman"/>
          <w:iCs/>
          <w:sz w:val="24"/>
          <w:szCs w:val="24"/>
        </w:rPr>
      </w:pPr>
    </w:p>
    <w:p w14:paraId="70B3A1EB" w14:textId="2DF23EB2" w:rsidR="0019671B" w:rsidRPr="00151B84" w:rsidRDefault="0019671B" w:rsidP="00481B61">
      <w:pPr>
        <w:tabs>
          <w:tab w:val="left" w:pos="426"/>
        </w:tabs>
        <w:spacing w:after="0" w:line="240" w:lineRule="auto"/>
        <w:jc w:val="both"/>
        <w:rPr>
          <w:rFonts w:ascii="Times New Roman" w:hAnsi="Times New Roman" w:cs="Times New Roman"/>
          <w:iCs/>
          <w:sz w:val="24"/>
          <w:szCs w:val="24"/>
        </w:rPr>
      </w:pPr>
      <w:r w:rsidRPr="00151B84">
        <w:rPr>
          <w:rFonts w:ascii="Times New Roman" w:hAnsi="Times New Roman" w:cs="Times New Roman"/>
          <w:iCs/>
          <w:sz w:val="24"/>
          <w:szCs w:val="24"/>
        </w:rPr>
        <w:t xml:space="preserve">1. odlučivanje o </w:t>
      </w:r>
      <w:r w:rsidR="007461B6" w:rsidRPr="00151B84">
        <w:rPr>
          <w:rFonts w:ascii="Times New Roman" w:hAnsi="Times New Roman" w:cs="Times New Roman"/>
          <w:iCs/>
          <w:sz w:val="24"/>
          <w:szCs w:val="24"/>
        </w:rPr>
        <w:t>registraciji PEPP-a</w:t>
      </w:r>
      <w:r w:rsidRPr="00151B84">
        <w:rPr>
          <w:rFonts w:ascii="Times New Roman" w:hAnsi="Times New Roman" w:cs="Times New Roman"/>
          <w:iCs/>
          <w:sz w:val="24"/>
          <w:szCs w:val="24"/>
        </w:rPr>
        <w:t xml:space="preserve"> </w:t>
      </w:r>
      <w:r w:rsidR="00185A42" w:rsidRPr="00151B84">
        <w:rPr>
          <w:rFonts w:ascii="Times New Roman" w:hAnsi="Times New Roman" w:cs="Times New Roman"/>
          <w:iCs/>
          <w:sz w:val="24"/>
          <w:szCs w:val="24"/>
        </w:rPr>
        <w:t>prema zahtjevu pružatelja PEPP-a iz članka 6. stavka 2. ovog Zakona</w:t>
      </w:r>
    </w:p>
    <w:p w14:paraId="6DEE256B" w14:textId="77777777" w:rsidR="000D2824" w:rsidRDefault="000D2824" w:rsidP="00481B61">
      <w:pPr>
        <w:tabs>
          <w:tab w:val="left" w:pos="426"/>
        </w:tabs>
        <w:spacing w:after="0" w:line="240" w:lineRule="auto"/>
        <w:jc w:val="both"/>
        <w:rPr>
          <w:rFonts w:ascii="Times New Roman" w:hAnsi="Times New Roman" w:cs="Times New Roman"/>
          <w:iCs/>
          <w:sz w:val="24"/>
          <w:szCs w:val="24"/>
        </w:rPr>
      </w:pPr>
    </w:p>
    <w:p w14:paraId="386ED04A" w14:textId="313F8C17" w:rsidR="002C68E0" w:rsidRPr="00151B84" w:rsidRDefault="0019671B" w:rsidP="00481B61">
      <w:pPr>
        <w:tabs>
          <w:tab w:val="left" w:pos="426"/>
        </w:tabs>
        <w:spacing w:after="0" w:line="240" w:lineRule="auto"/>
        <w:jc w:val="both"/>
        <w:rPr>
          <w:rFonts w:ascii="Times New Roman" w:hAnsi="Times New Roman" w:cs="Times New Roman"/>
          <w:iCs/>
          <w:sz w:val="24"/>
          <w:szCs w:val="24"/>
        </w:rPr>
      </w:pPr>
      <w:r w:rsidRPr="00151B84">
        <w:rPr>
          <w:rFonts w:ascii="Times New Roman" w:hAnsi="Times New Roman" w:cs="Times New Roman"/>
          <w:iCs/>
          <w:sz w:val="24"/>
          <w:szCs w:val="24"/>
        </w:rPr>
        <w:t>2</w:t>
      </w:r>
      <w:r w:rsidR="00045D43" w:rsidRPr="00151B84">
        <w:rPr>
          <w:rFonts w:ascii="Times New Roman" w:hAnsi="Times New Roman" w:cs="Times New Roman"/>
          <w:iCs/>
          <w:sz w:val="24"/>
          <w:szCs w:val="24"/>
        </w:rPr>
        <w:t xml:space="preserve">. provođenje nadzora </w:t>
      </w:r>
      <w:r w:rsidR="00733E87" w:rsidRPr="00151B84">
        <w:rPr>
          <w:rFonts w:ascii="Times New Roman" w:hAnsi="Times New Roman" w:cs="Times New Roman"/>
          <w:iCs/>
          <w:sz w:val="24"/>
          <w:szCs w:val="24"/>
        </w:rPr>
        <w:t xml:space="preserve">nad </w:t>
      </w:r>
      <w:r w:rsidR="00185A42" w:rsidRPr="00151B84">
        <w:rPr>
          <w:rFonts w:ascii="Times New Roman" w:hAnsi="Times New Roman" w:cs="Times New Roman"/>
          <w:iCs/>
          <w:sz w:val="24"/>
          <w:szCs w:val="24"/>
        </w:rPr>
        <w:t>subjektima</w:t>
      </w:r>
      <w:r w:rsidR="00733E87" w:rsidRPr="00151B84">
        <w:rPr>
          <w:rFonts w:ascii="Times New Roman" w:hAnsi="Times New Roman" w:cs="Times New Roman"/>
          <w:iCs/>
          <w:sz w:val="24"/>
          <w:szCs w:val="24"/>
        </w:rPr>
        <w:t xml:space="preserve"> iz članka </w:t>
      </w:r>
      <w:r w:rsidR="00185A42" w:rsidRPr="00151B84">
        <w:rPr>
          <w:rFonts w:ascii="Times New Roman" w:hAnsi="Times New Roman" w:cs="Times New Roman"/>
          <w:iCs/>
          <w:sz w:val="24"/>
          <w:szCs w:val="24"/>
        </w:rPr>
        <w:t>6. stavka 2. ovog Zakona</w:t>
      </w:r>
      <w:r w:rsidR="00733E87" w:rsidRPr="00151B84">
        <w:rPr>
          <w:rFonts w:ascii="Times New Roman" w:hAnsi="Times New Roman" w:cs="Times New Roman"/>
          <w:iCs/>
          <w:sz w:val="24"/>
          <w:szCs w:val="24"/>
        </w:rPr>
        <w:t xml:space="preserve"> </w:t>
      </w:r>
      <w:r w:rsidR="00045D43" w:rsidRPr="00151B84">
        <w:rPr>
          <w:rFonts w:ascii="Times New Roman" w:hAnsi="Times New Roman" w:cs="Times New Roman"/>
          <w:iCs/>
          <w:sz w:val="24"/>
          <w:szCs w:val="24"/>
        </w:rPr>
        <w:t xml:space="preserve">u smislu pridržavanja zahtjeva u vezi s </w:t>
      </w:r>
      <w:r w:rsidR="00087BBC" w:rsidRPr="00151B84">
        <w:rPr>
          <w:rFonts w:ascii="Times New Roman" w:hAnsi="Times New Roman" w:cs="Times New Roman"/>
          <w:iCs/>
          <w:sz w:val="24"/>
          <w:szCs w:val="24"/>
        </w:rPr>
        <w:t xml:space="preserve">pružanjem </w:t>
      </w:r>
      <w:r w:rsidR="00733E87" w:rsidRPr="00151B84">
        <w:rPr>
          <w:rFonts w:ascii="Times New Roman" w:hAnsi="Times New Roman" w:cs="Times New Roman"/>
          <w:iCs/>
          <w:sz w:val="24"/>
          <w:szCs w:val="24"/>
        </w:rPr>
        <w:t xml:space="preserve">i distribucijom </w:t>
      </w:r>
      <w:r w:rsidR="00682D51" w:rsidRPr="00151B84">
        <w:rPr>
          <w:rFonts w:ascii="Times New Roman" w:hAnsi="Times New Roman" w:cs="Times New Roman"/>
          <w:iCs/>
          <w:sz w:val="24"/>
          <w:szCs w:val="24"/>
        </w:rPr>
        <w:t>PEPP-a</w:t>
      </w:r>
      <w:r w:rsidR="00087BBC" w:rsidRPr="00151B84">
        <w:rPr>
          <w:rFonts w:ascii="Times New Roman" w:hAnsi="Times New Roman" w:cs="Times New Roman"/>
          <w:iCs/>
          <w:sz w:val="24"/>
          <w:szCs w:val="24"/>
        </w:rPr>
        <w:t xml:space="preserve"> prema odredbama članka</w:t>
      </w:r>
      <w:r w:rsidR="007A19D3" w:rsidRPr="00151B84">
        <w:rPr>
          <w:rFonts w:ascii="Times New Roman" w:hAnsi="Times New Roman" w:cs="Times New Roman"/>
          <w:iCs/>
          <w:sz w:val="24"/>
          <w:szCs w:val="24"/>
        </w:rPr>
        <w:t xml:space="preserve"> </w:t>
      </w:r>
      <w:r w:rsidR="00682D51" w:rsidRPr="00151B84">
        <w:rPr>
          <w:rFonts w:ascii="Times New Roman" w:hAnsi="Times New Roman" w:cs="Times New Roman"/>
          <w:iCs/>
          <w:sz w:val="24"/>
          <w:szCs w:val="24"/>
        </w:rPr>
        <w:t>61</w:t>
      </w:r>
      <w:r w:rsidR="00045D43" w:rsidRPr="00151B84">
        <w:rPr>
          <w:rFonts w:ascii="Times New Roman" w:hAnsi="Times New Roman" w:cs="Times New Roman"/>
          <w:iCs/>
          <w:sz w:val="24"/>
          <w:szCs w:val="24"/>
        </w:rPr>
        <w:t xml:space="preserve">. Uredbe (EU) </w:t>
      </w:r>
      <w:r w:rsidR="00682D51" w:rsidRPr="00151B84">
        <w:rPr>
          <w:rFonts w:ascii="Times New Roman" w:hAnsi="Times New Roman" w:cs="Times New Roman"/>
          <w:iCs/>
          <w:sz w:val="24"/>
          <w:szCs w:val="24"/>
        </w:rPr>
        <w:t>2019/1238</w:t>
      </w:r>
      <w:r w:rsidR="0090096D" w:rsidRPr="00151B84">
        <w:rPr>
          <w:rFonts w:ascii="Times New Roman" w:hAnsi="Times New Roman" w:cs="Times New Roman"/>
          <w:iCs/>
          <w:sz w:val="24"/>
          <w:szCs w:val="24"/>
        </w:rPr>
        <w:t xml:space="preserve"> i ovoga Zakona</w:t>
      </w:r>
    </w:p>
    <w:p w14:paraId="6AF218AB" w14:textId="77777777" w:rsidR="000D2824" w:rsidRDefault="000D2824" w:rsidP="00481B61">
      <w:pPr>
        <w:tabs>
          <w:tab w:val="left" w:pos="426"/>
        </w:tabs>
        <w:spacing w:after="0" w:line="240" w:lineRule="auto"/>
        <w:jc w:val="both"/>
        <w:rPr>
          <w:rFonts w:ascii="Times New Roman" w:hAnsi="Times New Roman" w:cs="Times New Roman"/>
          <w:iCs/>
          <w:sz w:val="24"/>
          <w:szCs w:val="24"/>
        </w:rPr>
      </w:pPr>
    </w:p>
    <w:p w14:paraId="272B8D8B" w14:textId="244E4D24" w:rsidR="0090096D" w:rsidRPr="00151B84" w:rsidRDefault="000D6582" w:rsidP="00481B61">
      <w:pPr>
        <w:tabs>
          <w:tab w:val="left" w:pos="426"/>
        </w:tabs>
        <w:spacing w:after="0" w:line="240" w:lineRule="auto"/>
        <w:jc w:val="both"/>
        <w:rPr>
          <w:rFonts w:ascii="Times New Roman" w:hAnsi="Times New Roman" w:cs="Times New Roman"/>
          <w:iCs/>
          <w:sz w:val="24"/>
          <w:szCs w:val="24"/>
        </w:rPr>
      </w:pPr>
      <w:r w:rsidRPr="00151B84">
        <w:rPr>
          <w:rFonts w:ascii="Times New Roman" w:hAnsi="Times New Roman" w:cs="Times New Roman"/>
          <w:iCs/>
          <w:sz w:val="24"/>
          <w:szCs w:val="24"/>
        </w:rPr>
        <w:t>3</w:t>
      </w:r>
      <w:r w:rsidR="0090096D" w:rsidRPr="00151B84">
        <w:rPr>
          <w:rFonts w:ascii="Times New Roman" w:hAnsi="Times New Roman" w:cs="Times New Roman"/>
          <w:iCs/>
          <w:sz w:val="24"/>
          <w:szCs w:val="24"/>
        </w:rPr>
        <w:t xml:space="preserve">. izricanje nadzornih mjera subjektima nadzora iz članka 6. </w:t>
      </w:r>
      <w:r w:rsidR="00733E87" w:rsidRPr="00151B84">
        <w:rPr>
          <w:rFonts w:ascii="Times New Roman" w:hAnsi="Times New Roman" w:cs="Times New Roman"/>
          <w:iCs/>
          <w:sz w:val="24"/>
          <w:szCs w:val="24"/>
        </w:rPr>
        <w:t xml:space="preserve">stavka 2. </w:t>
      </w:r>
      <w:r w:rsidR="0090096D" w:rsidRPr="00151B84">
        <w:rPr>
          <w:rFonts w:ascii="Times New Roman" w:hAnsi="Times New Roman" w:cs="Times New Roman"/>
          <w:iCs/>
          <w:sz w:val="24"/>
          <w:szCs w:val="24"/>
        </w:rPr>
        <w:t>ovoga Zakona</w:t>
      </w:r>
    </w:p>
    <w:p w14:paraId="7DF8CC37" w14:textId="77777777" w:rsidR="000D2824" w:rsidRDefault="000D2824" w:rsidP="00481B61">
      <w:pPr>
        <w:tabs>
          <w:tab w:val="left" w:pos="426"/>
        </w:tabs>
        <w:spacing w:after="0" w:line="240" w:lineRule="auto"/>
        <w:jc w:val="both"/>
        <w:rPr>
          <w:rFonts w:ascii="Times New Roman" w:hAnsi="Times New Roman" w:cs="Times New Roman"/>
          <w:iCs/>
          <w:sz w:val="24"/>
          <w:szCs w:val="24"/>
        </w:rPr>
      </w:pPr>
    </w:p>
    <w:p w14:paraId="026B3EC1" w14:textId="5351A376" w:rsidR="00185A42" w:rsidRPr="00151B84" w:rsidRDefault="00185A42" w:rsidP="00481B61">
      <w:pPr>
        <w:tabs>
          <w:tab w:val="left" w:pos="426"/>
        </w:tabs>
        <w:spacing w:after="0" w:line="240" w:lineRule="auto"/>
        <w:jc w:val="both"/>
        <w:rPr>
          <w:rFonts w:ascii="Times New Roman" w:hAnsi="Times New Roman" w:cs="Times New Roman"/>
          <w:iCs/>
          <w:sz w:val="24"/>
          <w:szCs w:val="24"/>
        </w:rPr>
      </w:pPr>
      <w:r w:rsidRPr="00151B84">
        <w:rPr>
          <w:rFonts w:ascii="Times New Roman" w:hAnsi="Times New Roman" w:cs="Times New Roman"/>
          <w:iCs/>
          <w:sz w:val="24"/>
          <w:szCs w:val="24"/>
        </w:rPr>
        <w:t>4. podnošenje optužnih prijedloga kod utvrđenih povreda odredbi Uredbe (EU) 2019/1238 i ovoga Zakona od strane subjekata nadzora iz članka 6. stavka 2. ovoga Zakona</w:t>
      </w:r>
    </w:p>
    <w:p w14:paraId="55CA218E" w14:textId="77777777" w:rsidR="000D2824" w:rsidRDefault="000D2824" w:rsidP="00481B61">
      <w:pPr>
        <w:tabs>
          <w:tab w:val="left" w:pos="426"/>
        </w:tabs>
        <w:spacing w:after="0" w:line="240" w:lineRule="auto"/>
        <w:jc w:val="both"/>
        <w:rPr>
          <w:rFonts w:ascii="Times New Roman" w:hAnsi="Times New Roman" w:cs="Times New Roman"/>
          <w:iCs/>
          <w:sz w:val="24"/>
          <w:szCs w:val="24"/>
        </w:rPr>
      </w:pPr>
    </w:p>
    <w:p w14:paraId="228117BD" w14:textId="2883C1C2" w:rsidR="00185A42" w:rsidRPr="00151B84" w:rsidRDefault="00185A42" w:rsidP="00481B61">
      <w:pPr>
        <w:tabs>
          <w:tab w:val="left" w:pos="426"/>
        </w:tabs>
        <w:spacing w:after="0" w:line="240" w:lineRule="auto"/>
        <w:jc w:val="both"/>
        <w:rPr>
          <w:rFonts w:ascii="Times New Roman" w:hAnsi="Times New Roman" w:cs="Times New Roman"/>
          <w:iCs/>
          <w:sz w:val="24"/>
          <w:szCs w:val="24"/>
        </w:rPr>
      </w:pPr>
      <w:r w:rsidRPr="00151B84">
        <w:rPr>
          <w:rFonts w:ascii="Times New Roman" w:hAnsi="Times New Roman" w:cs="Times New Roman"/>
          <w:iCs/>
          <w:sz w:val="24"/>
          <w:szCs w:val="24"/>
        </w:rPr>
        <w:t>5</w:t>
      </w:r>
      <w:r w:rsidR="00FF21FC" w:rsidRPr="00151B84">
        <w:rPr>
          <w:rFonts w:ascii="Times New Roman" w:hAnsi="Times New Roman" w:cs="Times New Roman"/>
          <w:iCs/>
          <w:sz w:val="24"/>
          <w:szCs w:val="24"/>
        </w:rPr>
        <w:t xml:space="preserve">. ako </w:t>
      </w:r>
      <w:r w:rsidR="00F12391" w:rsidRPr="00151B84">
        <w:rPr>
          <w:rFonts w:ascii="Times New Roman" w:hAnsi="Times New Roman" w:cs="Times New Roman"/>
          <w:iCs/>
          <w:sz w:val="24"/>
          <w:szCs w:val="24"/>
        </w:rPr>
        <w:t xml:space="preserve">se u Republici Hrvatskoj </w:t>
      </w:r>
      <w:r w:rsidR="00682D51" w:rsidRPr="00151B84">
        <w:rPr>
          <w:rFonts w:ascii="Times New Roman" w:hAnsi="Times New Roman" w:cs="Times New Roman"/>
          <w:iCs/>
          <w:sz w:val="24"/>
          <w:szCs w:val="24"/>
        </w:rPr>
        <w:t>PEPP</w:t>
      </w:r>
      <w:r w:rsidR="00C0649B" w:rsidRPr="00151B84">
        <w:rPr>
          <w:rFonts w:ascii="Times New Roman" w:hAnsi="Times New Roman" w:cs="Times New Roman"/>
          <w:iCs/>
          <w:sz w:val="24"/>
          <w:szCs w:val="24"/>
        </w:rPr>
        <w:t xml:space="preserve"> distribuira</w:t>
      </w:r>
      <w:r w:rsidR="00FF21FC" w:rsidRPr="00151B84">
        <w:rPr>
          <w:rFonts w:ascii="Times New Roman" w:hAnsi="Times New Roman" w:cs="Times New Roman"/>
          <w:iCs/>
          <w:sz w:val="24"/>
          <w:szCs w:val="24"/>
        </w:rPr>
        <w:t xml:space="preserve"> </w:t>
      </w:r>
      <w:r w:rsidR="00C0649B" w:rsidRPr="00151B84">
        <w:rPr>
          <w:rFonts w:ascii="Times New Roman" w:hAnsi="Times New Roman" w:cs="Times New Roman"/>
          <w:iCs/>
          <w:sz w:val="24"/>
          <w:szCs w:val="24"/>
        </w:rPr>
        <w:t xml:space="preserve">od strane subjekata </w:t>
      </w:r>
      <w:r w:rsidR="005972CD" w:rsidRPr="00151B84">
        <w:rPr>
          <w:rFonts w:ascii="Times New Roman" w:hAnsi="Times New Roman" w:cs="Times New Roman"/>
          <w:iCs/>
          <w:sz w:val="24"/>
          <w:szCs w:val="24"/>
        </w:rPr>
        <w:t xml:space="preserve">iz članka 6. Uredbe (EU) 2019/1238 </w:t>
      </w:r>
      <w:r w:rsidR="00C0649B" w:rsidRPr="00151B84">
        <w:rPr>
          <w:rFonts w:ascii="Times New Roman" w:hAnsi="Times New Roman" w:cs="Times New Roman"/>
          <w:iCs/>
          <w:sz w:val="24"/>
          <w:szCs w:val="24"/>
        </w:rPr>
        <w:t>iz drugih država članica</w:t>
      </w:r>
      <w:r w:rsidR="00A703E4" w:rsidRPr="00A703E4">
        <w:t xml:space="preserve"> </w:t>
      </w:r>
      <w:r w:rsidR="00A703E4" w:rsidRPr="00A703E4">
        <w:rPr>
          <w:rFonts w:ascii="Times New Roman" w:hAnsi="Times New Roman" w:cs="Times New Roman"/>
          <w:iCs/>
          <w:sz w:val="24"/>
          <w:szCs w:val="24"/>
        </w:rPr>
        <w:t xml:space="preserve">ili ako se </w:t>
      </w:r>
      <w:r w:rsidR="00A703E4">
        <w:rPr>
          <w:rFonts w:ascii="Times New Roman" w:hAnsi="Times New Roman" w:cs="Times New Roman"/>
          <w:iCs/>
          <w:sz w:val="24"/>
          <w:szCs w:val="24"/>
        </w:rPr>
        <w:t xml:space="preserve">od strane subjekata iz članka 6. Uredbe (EU) 2019/1238 </w:t>
      </w:r>
      <w:r w:rsidR="00A703E4" w:rsidRPr="00A703E4">
        <w:rPr>
          <w:rFonts w:ascii="Times New Roman" w:hAnsi="Times New Roman" w:cs="Times New Roman"/>
          <w:iCs/>
          <w:sz w:val="24"/>
          <w:szCs w:val="24"/>
        </w:rPr>
        <w:t>otvaranjem podračuna za Republiku Hrvatsku krše obveze koje proizlaze iz primjenjivih pravila ovoga Zakona</w:t>
      </w:r>
      <w:r w:rsidR="00FF21FC" w:rsidRPr="00151B84">
        <w:rPr>
          <w:rFonts w:ascii="Times New Roman" w:hAnsi="Times New Roman" w:cs="Times New Roman"/>
          <w:iCs/>
          <w:sz w:val="24"/>
          <w:szCs w:val="24"/>
        </w:rPr>
        <w:t xml:space="preserve">, </w:t>
      </w:r>
      <w:r w:rsidRPr="00151B84">
        <w:rPr>
          <w:rFonts w:ascii="Times New Roman" w:hAnsi="Times New Roman" w:cs="Times New Roman"/>
          <w:iCs/>
          <w:sz w:val="24"/>
          <w:szCs w:val="24"/>
        </w:rPr>
        <w:t xml:space="preserve">provođenje nadzora i </w:t>
      </w:r>
      <w:r w:rsidR="00FF21FC" w:rsidRPr="00151B84">
        <w:rPr>
          <w:rFonts w:ascii="Times New Roman" w:hAnsi="Times New Roman" w:cs="Times New Roman"/>
          <w:iCs/>
          <w:sz w:val="24"/>
          <w:szCs w:val="24"/>
        </w:rPr>
        <w:lastRenderedPageBreak/>
        <w:t xml:space="preserve">izricanje </w:t>
      </w:r>
      <w:r w:rsidR="002C68E0" w:rsidRPr="00151B84">
        <w:rPr>
          <w:rFonts w:ascii="Times New Roman" w:hAnsi="Times New Roman" w:cs="Times New Roman"/>
          <w:iCs/>
          <w:sz w:val="24"/>
          <w:szCs w:val="24"/>
        </w:rPr>
        <w:t xml:space="preserve">nadzornih </w:t>
      </w:r>
      <w:r w:rsidR="00FF21FC" w:rsidRPr="00151B84">
        <w:rPr>
          <w:rFonts w:ascii="Times New Roman" w:hAnsi="Times New Roman" w:cs="Times New Roman"/>
          <w:iCs/>
          <w:sz w:val="24"/>
          <w:szCs w:val="24"/>
        </w:rPr>
        <w:t xml:space="preserve">mjera u skladu s člankom </w:t>
      </w:r>
      <w:r w:rsidR="002C68E0" w:rsidRPr="00151B84">
        <w:rPr>
          <w:rFonts w:ascii="Times New Roman" w:hAnsi="Times New Roman" w:cs="Times New Roman"/>
          <w:iCs/>
          <w:sz w:val="24"/>
          <w:szCs w:val="24"/>
        </w:rPr>
        <w:t>16</w:t>
      </w:r>
      <w:r w:rsidR="00FF21FC" w:rsidRPr="00151B84">
        <w:rPr>
          <w:rFonts w:ascii="Times New Roman" w:hAnsi="Times New Roman" w:cs="Times New Roman"/>
          <w:iCs/>
          <w:sz w:val="24"/>
          <w:szCs w:val="24"/>
        </w:rPr>
        <w:t xml:space="preserve">. Uredbe (EU) </w:t>
      </w:r>
      <w:r w:rsidR="002C68E0" w:rsidRPr="00151B84">
        <w:rPr>
          <w:rFonts w:ascii="Times New Roman" w:hAnsi="Times New Roman" w:cs="Times New Roman"/>
          <w:iCs/>
          <w:sz w:val="24"/>
          <w:szCs w:val="24"/>
        </w:rPr>
        <w:t>2019/1238</w:t>
      </w:r>
      <w:r w:rsidRPr="00151B84">
        <w:rPr>
          <w:rFonts w:ascii="Times New Roman" w:hAnsi="Times New Roman" w:cs="Times New Roman"/>
          <w:iCs/>
          <w:sz w:val="24"/>
          <w:szCs w:val="24"/>
        </w:rPr>
        <w:t xml:space="preserve"> te podnošenje optužnih prijedloga kod utvrđenih povreda odredbi Uredbe (EU) 2019/1238 i ovoga Zakona</w:t>
      </w:r>
      <w:r w:rsidR="000D2824">
        <w:rPr>
          <w:rFonts w:ascii="Times New Roman" w:hAnsi="Times New Roman" w:cs="Times New Roman"/>
          <w:iCs/>
          <w:sz w:val="24"/>
          <w:szCs w:val="24"/>
        </w:rPr>
        <w:t>.</w:t>
      </w:r>
    </w:p>
    <w:p w14:paraId="2E1516ED" w14:textId="77777777" w:rsidR="000D2824" w:rsidRDefault="000D2824" w:rsidP="00481B61">
      <w:pPr>
        <w:tabs>
          <w:tab w:val="left" w:pos="426"/>
        </w:tabs>
        <w:spacing w:after="0" w:line="240" w:lineRule="auto"/>
        <w:jc w:val="both"/>
        <w:rPr>
          <w:rFonts w:ascii="Times New Roman" w:hAnsi="Times New Roman" w:cs="Times New Roman"/>
          <w:iCs/>
          <w:sz w:val="24"/>
          <w:szCs w:val="24"/>
        </w:rPr>
      </w:pPr>
    </w:p>
    <w:p w14:paraId="60FE5048" w14:textId="7E18B138" w:rsidR="0090096D" w:rsidRPr="00151B84" w:rsidRDefault="00E01055" w:rsidP="00481B61">
      <w:pPr>
        <w:tabs>
          <w:tab w:val="left" w:pos="426"/>
        </w:tabs>
        <w:spacing w:after="0" w:line="240" w:lineRule="auto"/>
        <w:jc w:val="both"/>
        <w:rPr>
          <w:rFonts w:ascii="Times New Roman" w:hAnsi="Times New Roman" w:cs="Times New Roman"/>
          <w:iCs/>
          <w:sz w:val="24"/>
          <w:szCs w:val="24"/>
        </w:rPr>
      </w:pPr>
      <w:r w:rsidRPr="00151B84">
        <w:rPr>
          <w:rFonts w:ascii="Times New Roman" w:hAnsi="Times New Roman" w:cs="Times New Roman"/>
          <w:iCs/>
          <w:sz w:val="24"/>
          <w:szCs w:val="24"/>
        </w:rPr>
        <w:t xml:space="preserve">(2) </w:t>
      </w:r>
      <w:r w:rsidR="0090096D" w:rsidRPr="00151B84">
        <w:rPr>
          <w:rFonts w:ascii="Times New Roman" w:hAnsi="Times New Roman" w:cs="Times New Roman"/>
          <w:iCs/>
          <w:sz w:val="24"/>
          <w:szCs w:val="24"/>
        </w:rPr>
        <w:t xml:space="preserve">Agencija za potrebe provedbe Uredbe (EU) </w:t>
      </w:r>
      <w:r w:rsidR="007461B6" w:rsidRPr="00151B84">
        <w:rPr>
          <w:rFonts w:ascii="Times New Roman" w:hAnsi="Times New Roman" w:cs="Times New Roman"/>
          <w:iCs/>
          <w:sz w:val="24"/>
          <w:szCs w:val="24"/>
        </w:rPr>
        <w:t>2019/1238</w:t>
      </w:r>
      <w:r w:rsidRPr="00151B84">
        <w:rPr>
          <w:rFonts w:ascii="Times New Roman" w:hAnsi="Times New Roman" w:cs="Times New Roman"/>
          <w:iCs/>
          <w:sz w:val="24"/>
          <w:szCs w:val="24"/>
        </w:rPr>
        <w:t xml:space="preserve"> </w:t>
      </w:r>
      <w:r w:rsidR="0090096D" w:rsidRPr="00151B84">
        <w:rPr>
          <w:rFonts w:ascii="Times New Roman" w:hAnsi="Times New Roman" w:cs="Times New Roman"/>
          <w:iCs/>
          <w:sz w:val="24"/>
          <w:szCs w:val="24"/>
        </w:rPr>
        <w:t>i ovoga Zakona obavlja sljedeće poslove:</w:t>
      </w:r>
    </w:p>
    <w:p w14:paraId="407BEDC7" w14:textId="77777777" w:rsidR="000D2824" w:rsidRDefault="000D2824" w:rsidP="00481B61">
      <w:pPr>
        <w:spacing w:after="0" w:line="240" w:lineRule="auto"/>
        <w:jc w:val="both"/>
        <w:rPr>
          <w:rFonts w:ascii="Times New Roman" w:hAnsi="Times New Roman" w:cs="Times New Roman"/>
          <w:iCs/>
          <w:sz w:val="24"/>
          <w:szCs w:val="24"/>
        </w:rPr>
      </w:pPr>
    </w:p>
    <w:p w14:paraId="117B03FD" w14:textId="6891E7F1" w:rsidR="0090096D" w:rsidRPr="00151B84" w:rsidRDefault="0090096D" w:rsidP="00481B61">
      <w:pPr>
        <w:spacing w:after="0" w:line="240" w:lineRule="auto"/>
        <w:jc w:val="both"/>
        <w:rPr>
          <w:rFonts w:ascii="Times New Roman" w:hAnsi="Times New Roman" w:cs="Times New Roman"/>
          <w:iCs/>
          <w:sz w:val="24"/>
          <w:szCs w:val="24"/>
        </w:rPr>
      </w:pPr>
      <w:r w:rsidRPr="00151B84">
        <w:rPr>
          <w:rFonts w:ascii="Times New Roman" w:hAnsi="Times New Roman" w:cs="Times New Roman"/>
          <w:iCs/>
          <w:sz w:val="24"/>
          <w:szCs w:val="24"/>
        </w:rPr>
        <w:t xml:space="preserve">1. nadzire usklađenost subjekata nadzora Agencije iz članka </w:t>
      </w:r>
      <w:r w:rsidR="00E01055" w:rsidRPr="00151B84">
        <w:rPr>
          <w:rFonts w:ascii="Times New Roman" w:hAnsi="Times New Roman" w:cs="Times New Roman"/>
          <w:iCs/>
          <w:sz w:val="24"/>
          <w:szCs w:val="24"/>
        </w:rPr>
        <w:t>6</w:t>
      </w:r>
      <w:r w:rsidRPr="00151B84">
        <w:rPr>
          <w:rFonts w:ascii="Times New Roman" w:hAnsi="Times New Roman" w:cs="Times New Roman"/>
          <w:iCs/>
          <w:sz w:val="24"/>
          <w:szCs w:val="24"/>
        </w:rPr>
        <w:t xml:space="preserve">. </w:t>
      </w:r>
      <w:r w:rsidR="00C0649B" w:rsidRPr="00151B84">
        <w:rPr>
          <w:rFonts w:ascii="Times New Roman" w:hAnsi="Times New Roman" w:cs="Times New Roman"/>
          <w:iCs/>
          <w:sz w:val="24"/>
          <w:szCs w:val="24"/>
        </w:rPr>
        <w:t xml:space="preserve">stavka 2. </w:t>
      </w:r>
      <w:r w:rsidRPr="00151B84">
        <w:rPr>
          <w:rFonts w:ascii="Times New Roman" w:hAnsi="Times New Roman" w:cs="Times New Roman"/>
          <w:iCs/>
          <w:sz w:val="24"/>
          <w:szCs w:val="24"/>
        </w:rPr>
        <w:t xml:space="preserve">ovoga Zakona s obvezama iz Uredbe (EU) </w:t>
      </w:r>
      <w:r w:rsidR="00DC65EE" w:rsidRPr="00151B84">
        <w:rPr>
          <w:rFonts w:ascii="Times New Roman" w:hAnsi="Times New Roman" w:cs="Times New Roman"/>
          <w:iCs/>
          <w:sz w:val="24"/>
          <w:szCs w:val="24"/>
        </w:rPr>
        <w:t>2019/1238</w:t>
      </w:r>
      <w:r w:rsidR="00E01055" w:rsidRPr="00151B84">
        <w:rPr>
          <w:rFonts w:ascii="Times New Roman" w:hAnsi="Times New Roman" w:cs="Times New Roman"/>
          <w:iCs/>
          <w:sz w:val="24"/>
          <w:szCs w:val="24"/>
        </w:rPr>
        <w:t xml:space="preserve"> </w:t>
      </w:r>
      <w:r w:rsidRPr="00151B84">
        <w:rPr>
          <w:rFonts w:ascii="Times New Roman" w:hAnsi="Times New Roman" w:cs="Times New Roman"/>
          <w:iCs/>
          <w:sz w:val="24"/>
          <w:szCs w:val="24"/>
        </w:rPr>
        <w:t>i ovoga Zakona</w:t>
      </w:r>
    </w:p>
    <w:p w14:paraId="623F075F" w14:textId="77777777" w:rsidR="000D2824" w:rsidRDefault="000D2824" w:rsidP="00481B61">
      <w:pPr>
        <w:spacing w:after="0" w:line="240" w:lineRule="auto"/>
        <w:jc w:val="both"/>
        <w:rPr>
          <w:rFonts w:ascii="Times New Roman" w:hAnsi="Times New Roman" w:cs="Times New Roman"/>
          <w:iCs/>
          <w:sz w:val="24"/>
          <w:szCs w:val="24"/>
        </w:rPr>
      </w:pPr>
    </w:p>
    <w:p w14:paraId="4171F288" w14:textId="14A08B57" w:rsidR="00495338" w:rsidRPr="00151B84" w:rsidRDefault="002B4646"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2</w:t>
      </w:r>
      <w:r w:rsidR="00077377" w:rsidRPr="00151B84">
        <w:rPr>
          <w:rFonts w:ascii="Times New Roman" w:hAnsi="Times New Roman" w:cs="Times New Roman"/>
          <w:iCs/>
          <w:sz w:val="24"/>
          <w:szCs w:val="24"/>
        </w:rPr>
        <w:t xml:space="preserve">. obavještava </w:t>
      </w:r>
      <w:r w:rsidR="007461B6" w:rsidRPr="00151B84">
        <w:rPr>
          <w:rFonts w:ascii="Times New Roman" w:hAnsi="Times New Roman" w:cs="Times New Roman"/>
          <w:iCs/>
          <w:sz w:val="24"/>
          <w:szCs w:val="24"/>
        </w:rPr>
        <w:t>EIOPA</w:t>
      </w:r>
      <w:r w:rsidR="00077377" w:rsidRPr="00151B84">
        <w:rPr>
          <w:rFonts w:ascii="Times New Roman" w:hAnsi="Times New Roman" w:cs="Times New Roman"/>
          <w:iCs/>
          <w:sz w:val="24"/>
          <w:szCs w:val="24"/>
        </w:rPr>
        <w:t xml:space="preserve">-u o svim </w:t>
      </w:r>
      <w:r w:rsidR="007461B6" w:rsidRPr="00151B84">
        <w:rPr>
          <w:rFonts w:ascii="Times New Roman" w:hAnsi="Times New Roman" w:cs="Times New Roman"/>
          <w:iCs/>
          <w:sz w:val="24"/>
          <w:szCs w:val="24"/>
        </w:rPr>
        <w:t>odlukama o registraciji</w:t>
      </w:r>
      <w:r w:rsidR="00077377" w:rsidRPr="00151B84">
        <w:rPr>
          <w:rFonts w:ascii="Times New Roman" w:hAnsi="Times New Roman" w:cs="Times New Roman"/>
          <w:iCs/>
          <w:sz w:val="24"/>
          <w:szCs w:val="24"/>
        </w:rPr>
        <w:t xml:space="preserve"> izdanim u skladu s člankom </w:t>
      </w:r>
      <w:r w:rsidR="00DC65EE" w:rsidRPr="00151B84">
        <w:rPr>
          <w:rFonts w:ascii="Times New Roman" w:hAnsi="Times New Roman" w:cs="Times New Roman"/>
          <w:iCs/>
          <w:sz w:val="24"/>
          <w:szCs w:val="24"/>
        </w:rPr>
        <w:t>6</w:t>
      </w:r>
      <w:r w:rsidR="00077377" w:rsidRPr="00151B84">
        <w:rPr>
          <w:rFonts w:ascii="Times New Roman" w:hAnsi="Times New Roman" w:cs="Times New Roman"/>
          <w:iCs/>
          <w:sz w:val="24"/>
          <w:szCs w:val="24"/>
        </w:rPr>
        <w:t xml:space="preserve">. Uredbe (EU) </w:t>
      </w:r>
      <w:r w:rsidR="007461B6" w:rsidRPr="00151B84">
        <w:rPr>
          <w:rFonts w:ascii="Times New Roman" w:hAnsi="Times New Roman" w:cs="Times New Roman"/>
          <w:iCs/>
          <w:sz w:val="24"/>
          <w:szCs w:val="24"/>
        </w:rPr>
        <w:t>2019/1238</w:t>
      </w:r>
    </w:p>
    <w:p w14:paraId="4D73081B" w14:textId="77777777" w:rsidR="000D2824" w:rsidRDefault="000D2824" w:rsidP="00481B61">
      <w:pPr>
        <w:spacing w:after="0" w:line="240" w:lineRule="auto"/>
        <w:jc w:val="both"/>
        <w:rPr>
          <w:rFonts w:ascii="Times New Roman" w:hAnsi="Times New Roman" w:cs="Times New Roman"/>
          <w:iCs/>
          <w:sz w:val="24"/>
          <w:szCs w:val="24"/>
        </w:rPr>
      </w:pPr>
    </w:p>
    <w:p w14:paraId="6BEAEB37" w14:textId="6E0E3782" w:rsidR="002A1351" w:rsidRPr="00151B84" w:rsidRDefault="002B4646"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3</w:t>
      </w:r>
      <w:r w:rsidR="00495338" w:rsidRPr="00151B84">
        <w:rPr>
          <w:rFonts w:ascii="Times New Roman" w:hAnsi="Times New Roman" w:cs="Times New Roman"/>
          <w:iCs/>
          <w:sz w:val="24"/>
          <w:szCs w:val="24"/>
        </w:rPr>
        <w:t xml:space="preserve">. na svojoj internetskoj stranici objavljuje </w:t>
      </w:r>
      <w:r w:rsidR="002A1351" w:rsidRPr="00151B84">
        <w:rPr>
          <w:rFonts w:ascii="Times New Roman" w:hAnsi="Times New Roman" w:cs="Times New Roman"/>
          <w:iCs/>
          <w:sz w:val="24"/>
          <w:szCs w:val="24"/>
        </w:rPr>
        <w:t>podatke iz članka 12. Uredbe (EU) 2019/1238 i o tome obavještava EIOPA-u</w:t>
      </w:r>
    </w:p>
    <w:p w14:paraId="20FD6492" w14:textId="77777777" w:rsidR="000D2824" w:rsidRDefault="000D2824" w:rsidP="00481B61">
      <w:pPr>
        <w:spacing w:after="0" w:line="240" w:lineRule="auto"/>
        <w:jc w:val="both"/>
        <w:rPr>
          <w:rFonts w:ascii="Times New Roman" w:hAnsi="Times New Roman" w:cs="Times New Roman"/>
          <w:iCs/>
          <w:sz w:val="24"/>
          <w:szCs w:val="24"/>
        </w:rPr>
      </w:pPr>
    </w:p>
    <w:p w14:paraId="2A48DD0A" w14:textId="32746B31" w:rsidR="001319CD" w:rsidRPr="00151B84" w:rsidRDefault="002B4646"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4</w:t>
      </w:r>
      <w:r w:rsidR="00AC4B8E" w:rsidRPr="00151B84">
        <w:rPr>
          <w:rFonts w:ascii="Times New Roman" w:hAnsi="Times New Roman" w:cs="Times New Roman"/>
          <w:iCs/>
          <w:sz w:val="24"/>
          <w:szCs w:val="24"/>
        </w:rPr>
        <w:t xml:space="preserve">. u slučaju prekograničnog pružanja </w:t>
      </w:r>
      <w:r w:rsidR="00682D51" w:rsidRPr="00151B84">
        <w:rPr>
          <w:rFonts w:ascii="Times New Roman" w:hAnsi="Times New Roman" w:cs="Times New Roman"/>
          <w:iCs/>
          <w:sz w:val="24"/>
          <w:szCs w:val="24"/>
        </w:rPr>
        <w:t>PEPP-a</w:t>
      </w:r>
      <w:r w:rsidR="00AC4B8E" w:rsidRPr="00151B84">
        <w:rPr>
          <w:rFonts w:ascii="Times New Roman" w:hAnsi="Times New Roman" w:cs="Times New Roman"/>
          <w:iCs/>
          <w:sz w:val="24"/>
          <w:szCs w:val="24"/>
        </w:rPr>
        <w:t xml:space="preserve"> od strane pružatelja </w:t>
      </w:r>
      <w:r w:rsidR="00682D51" w:rsidRPr="00151B84">
        <w:rPr>
          <w:rFonts w:ascii="Times New Roman" w:hAnsi="Times New Roman" w:cs="Times New Roman"/>
          <w:iCs/>
          <w:sz w:val="24"/>
          <w:szCs w:val="24"/>
        </w:rPr>
        <w:t>PEPP-a</w:t>
      </w:r>
      <w:r w:rsidR="00AC4B8E" w:rsidRPr="00151B84">
        <w:rPr>
          <w:rFonts w:ascii="Times New Roman" w:hAnsi="Times New Roman" w:cs="Times New Roman"/>
          <w:iCs/>
          <w:sz w:val="24"/>
          <w:szCs w:val="24"/>
        </w:rPr>
        <w:t xml:space="preserve"> kojemu je izdala odobrenje u skladu s člankom </w:t>
      </w:r>
      <w:r w:rsidR="00DC65EE" w:rsidRPr="00151B84">
        <w:rPr>
          <w:rFonts w:ascii="Times New Roman" w:hAnsi="Times New Roman" w:cs="Times New Roman"/>
          <w:iCs/>
          <w:sz w:val="24"/>
          <w:szCs w:val="24"/>
        </w:rPr>
        <w:t>6</w:t>
      </w:r>
      <w:r w:rsidR="00AC4B8E" w:rsidRPr="00151B84">
        <w:rPr>
          <w:rFonts w:ascii="Times New Roman" w:hAnsi="Times New Roman" w:cs="Times New Roman"/>
          <w:iCs/>
          <w:sz w:val="24"/>
          <w:szCs w:val="24"/>
        </w:rPr>
        <w:t xml:space="preserve">. </w:t>
      </w:r>
      <w:r w:rsidR="001319CD" w:rsidRPr="00151B84">
        <w:rPr>
          <w:rFonts w:ascii="Times New Roman" w:hAnsi="Times New Roman" w:cs="Times New Roman"/>
          <w:iCs/>
          <w:sz w:val="24"/>
          <w:szCs w:val="24"/>
        </w:rPr>
        <w:t xml:space="preserve">stavkom 1. točkama (c) i (f) </w:t>
      </w:r>
      <w:r w:rsidR="00AC4B8E" w:rsidRPr="00151B84">
        <w:rPr>
          <w:rFonts w:ascii="Times New Roman" w:hAnsi="Times New Roman" w:cs="Times New Roman"/>
          <w:iCs/>
          <w:sz w:val="24"/>
          <w:szCs w:val="24"/>
        </w:rPr>
        <w:t xml:space="preserve">Uredbe (EU) </w:t>
      </w:r>
      <w:r w:rsidR="00682D51" w:rsidRPr="00151B84">
        <w:rPr>
          <w:rFonts w:ascii="Times New Roman" w:hAnsi="Times New Roman" w:cs="Times New Roman"/>
          <w:iCs/>
          <w:sz w:val="24"/>
          <w:szCs w:val="24"/>
        </w:rPr>
        <w:t>2019/1238</w:t>
      </w:r>
      <w:r w:rsidR="00AC4B8E" w:rsidRPr="00151B84">
        <w:rPr>
          <w:rFonts w:ascii="Times New Roman" w:hAnsi="Times New Roman" w:cs="Times New Roman"/>
          <w:iCs/>
          <w:sz w:val="24"/>
          <w:szCs w:val="24"/>
        </w:rPr>
        <w:t xml:space="preserve">, </w:t>
      </w:r>
      <w:r w:rsidR="00F874FF" w:rsidRPr="00151B84">
        <w:rPr>
          <w:rFonts w:ascii="Times New Roman" w:hAnsi="Times New Roman" w:cs="Times New Roman"/>
          <w:iCs/>
          <w:sz w:val="24"/>
          <w:szCs w:val="24"/>
        </w:rPr>
        <w:t xml:space="preserve">Agencija </w:t>
      </w:r>
      <w:r w:rsidR="00AC4B8E" w:rsidRPr="00151B84">
        <w:rPr>
          <w:rFonts w:ascii="Times New Roman" w:hAnsi="Times New Roman" w:cs="Times New Roman"/>
          <w:iCs/>
          <w:sz w:val="24"/>
          <w:szCs w:val="24"/>
        </w:rPr>
        <w:t>šalje obavije</w:t>
      </w:r>
      <w:r w:rsidR="00B62EA3" w:rsidRPr="00151B84">
        <w:rPr>
          <w:rFonts w:ascii="Times New Roman" w:hAnsi="Times New Roman" w:cs="Times New Roman"/>
          <w:iCs/>
          <w:sz w:val="24"/>
          <w:szCs w:val="24"/>
        </w:rPr>
        <w:t>s</w:t>
      </w:r>
      <w:r w:rsidR="00AC4B8E" w:rsidRPr="00151B84">
        <w:rPr>
          <w:rFonts w:ascii="Times New Roman" w:hAnsi="Times New Roman" w:cs="Times New Roman"/>
          <w:iCs/>
          <w:sz w:val="24"/>
          <w:szCs w:val="24"/>
        </w:rPr>
        <w:t>t</w:t>
      </w:r>
      <w:r w:rsidR="001319CD" w:rsidRPr="00151B84">
        <w:rPr>
          <w:rFonts w:ascii="Times New Roman" w:hAnsi="Times New Roman" w:cs="Times New Roman"/>
          <w:iCs/>
          <w:sz w:val="24"/>
          <w:szCs w:val="24"/>
        </w:rPr>
        <w:t>i</w:t>
      </w:r>
      <w:r w:rsidR="00AC4B8E" w:rsidRPr="00151B84">
        <w:rPr>
          <w:rFonts w:ascii="Times New Roman" w:hAnsi="Times New Roman" w:cs="Times New Roman"/>
          <w:iCs/>
          <w:sz w:val="24"/>
          <w:szCs w:val="24"/>
        </w:rPr>
        <w:t xml:space="preserve"> drugim nadležnim tijelima država članica u kojima pružatelj </w:t>
      </w:r>
      <w:r w:rsidR="00682D51" w:rsidRPr="00151B84">
        <w:rPr>
          <w:rFonts w:ascii="Times New Roman" w:hAnsi="Times New Roman" w:cs="Times New Roman"/>
          <w:iCs/>
          <w:sz w:val="24"/>
          <w:szCs w:val="24"/>
        </w:rPr>
        <w:t>PEPP-a</w:t>
      </w:r>
      <w:r w:rsidR="00AC4B8E" w:rsidRPr="00151B84">
        <w:rPr>
          <w:rFonts w:ascii="Times New Roman" w:hAnsi="Times New Roman" w:cs="Times New Roman"/>
          <w:iCs/>
          <w:sz w:val="24"/>
          <w:szCs w:val="24"/>
        </w:rPr>
        <w:t xml:space="preserve"> namjerava pružati </w:t>
      </w:r>
      <w:r w:rsidR="001319CD" w:rsidRPr="00151B84">
        <w:rPr>
          <w:rFonts w:ascii="Times New Roman" w:hAnsi="Times New Roman" w:cs="Times New Roman"/>
          <w:iCs/>
          <w:sz w:val="24"/>
          <w:szCs w:val="24"/>
        </w:rPr>
        <w:t xml:space="preserve">ili pruža </w:t>
      </w:r>
      <w:r w:rsidR="00AC4B8E" w:rsidRPr="00151B84">
        <w:rPr>
          <w:rFonts w:ascii="Times New Roman" w:hAnsi="Times New Roman" w:cs="Times New Roman"/>
          <w:iCs/>
          <w:sz w:val="24"/>
          <w:szCs w:val="24"/>
        </w:rPr>
        <w:t xml:space="preserve">usluge, u skladu s člankom </w:t>
      </w:r>
      <w:r w:rsidR="00DC65EE" w:rsidRPr="00151B84">
        <w:rPr>
          <w:rFonts w:ascii="Times New Roman" w:hAnsi="Times New Roman" w:cs="Times New Roman"/>
          <w:iCs/>
          <w:sz w:val="24"/>
          <w:szCs w:val="24"/>
        </w:rPr>
        <w:t>15</w:t>
      </w:r>
      <w:r w:rsidR="00AC4B8E" w:rsidRPr="00151B84">
        <w:rPr>
          <w:rFonts w:ascii="Times New Roman" w:hAnsi="Times New Roman" w:cs="Times New Roman"/>
          <w:iCs/>
          <w:sz w:val="24"/>
          <w:szCs w:val="24"/>
        </w:rPr>
        <w:t xml:space="preserve">. Uredbe (EU) </w:t>
      </w:r>
      <w:r w:rsidR="001319CD" w:rsidRPr="00151B84">
        <w:rPr>
          <w:rFonts w:ascii="Times New Roman" w:hAnsi="Times New Roman" w:cs="Times New Roman"/>
          <w:iCs/>
          <w:sz w:val="24"/>
          <w:szCs w:val="24"/>
        </w:rPr>
        <w:t>2019/1238</w:t>
      </w:r>
    </w:p>
    <w:p w14:paraId="181E866A" w14:textId="77777777" w:rsidR="000D2824" w:rsidRDefault="000D2824" w:rsidP="00481B61">
      <w:pPr>
        <w:spacing w:after="0" w:line="240" w:lineRule="auto"/>
        <w:jc w:val="both"/>
        <w:rPr>
          <w:rFonts w:ascii="Times New Roman" w:hAnsi="Times New Roman" w:cs="Times New Roman"/>
          <w:iCs/>
          <w:sz w:val="24"/>
          <w:szCs w:val="24"/>
        </w:rPr>
      </w:pPr>
    </w:p>
    <w:p w14:paraId="2E20F0D3" w14:textId="3740FF1C" w:rsidR="00506A78" w:rsidRPr="00151B84" w:rsidRDefault="002B4646"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5</w:t>
      </w:r>
      <w:r w:rsidR="007B14B1" w:rsidRPr="00151B84">
        <w:rPr>
          <w:rFonts w:ascii="Times New Roman" w:hAnsi="Times New Roman" w:cs="Times New Roman"/>
          <w:iCs/>
          <w:sz w:val="24"/>
          <w:szCs w:val="24"/>
        </w:rPr>
        <w:t xml:space="preserve">. </w:t>
      </w:r>
      <w:r w:rsidR="00506A78" w:rsidRPr="00151B84">
        <w:rPr>
          <w:rFonts w:ascii="Times New Roman" w:hAnsi="Times New Roman" w:cs="Times New Roman"/>
          <w:iCs/>
          <w:sz w:val="24"/>
          <w:szCs w:val="24"/>
        </w:rPr>
        <w:t>u slučaju da je Republika Hrvatska država članica domaćin</w:t>
      </w:r>
      <w:r w:rsidR="000D2824">
        <w:rPr>
          <w:rFonts w:ascii="Times New Roman" w:hAnsi="Times New Roman" w:cs="Times New Roman"/>
          <w:iCs/>
          <w:sz w:val="24"/>
          <w:szCs w:val="24"/>
        </w:rPr>
        <w:t xml:space="preserve"> pružatelja PEPP-a</w:t>
      </w:r>
      <w:r w:rsidR="00506A78" w:rsidRPr="00151B84">
        <w:rPr>
          <w:rFonts w:ascii="Times New Roman" w:hAnsi="Times New Roman" w:cs="Times New Roman"/>
          <w:iCs/>
          <w:sz w:val="24"/>
          <w:szCs w:val="24"/>
        </w:rPr>
        <w:t xml:space="preserve"> u smislu članka 2. točke 21. Uredbe (EU) 2019/1238, izvršavanje ovlasti i mjera iz članka 16. i članka 21. stavka 3. Uredbe</w:t>
      </w:r>
      <w:r w:rsidR="000D2824">
        <w:rPr>
          <w:rFonts w:ascii="Times New Roman" w:hAnsi="Times New Roman" w:cs="Times New Roman"/>
          <w:iCs/>
          <w:sz w:val="24"/>
          <w:szCs w:val="24"/>
        </w:rPr>
        <w:t xml:space="preserve"> (EU) 2019/1238</w:t>
      </w:r>
    </w:p>
    <w:p w14:paraId="39D70DF6" w14:textId="77777777" w:rsidR="000D2824" w:rsidRDefault="000D2824" w:rsidP="00481B61">
      <w:pPr>
        <w:spacing w:after="0" w:line="240" w:lineRule="auto"/>
        <w:jc w:val="both"/>
        <w:rPr>
          <w:rFonts w:ascii="Times New Roman" w:hAnsi="Times New Roman" w:cs="Times New Roman"/>
          <w:iCs/>
          <w:sz w:val="24"/>
          <w:szCs w:val="24"/>
        </w:rPr>
      </w:pPr>
    </w:p>
    <w:p w14:paraId="51EFEB90" w14:textId="53879383" w:rsidR="0090096D" w:rsidRPr="00151B84" w:rsidRDefault="002B4646"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6</w:t>
      </w:r>
      <w:r w:rsidR="0090096D" w:rsidRPr="00151B84">
        <w:rPr>
          <w:rFonts w:ascii="Times New Roman" w:hAnsi="Times New Roman" w:cs="Times New Roman"/>
          <w:iCs/>
          <w:sz w:val="24"/>
          <w:szCs w:val="24"/>
        </w:rPr>
        <w:t>. razmjenjuje informacije i surađuje s nadležnim tijelima drugih država član</w:t>
      </w:r>
      <w:r w:rsidR="00FF21FC" w:rsidRPr="00151B84">
        <w:rPr>
          <w:rFonts w:ascii="Times New Roman" w:hAnsi="Times New Roman" w:cs="Times New Roman"/>
          <w:iCs/>
          <w:sz w:val="24"/>
          <w:szCs w:val="24"/>
        </w:rPr>
        <w:t>ica,</w:t>
      </w:r>
      <w:r w:rsidR="0090096D" w:rsidRPr="00151B84">
        <w:rPr>
          <w:rFonts w:ascii="Times New Roman" w:hAnsi="Times New Roman" w:cs="Times New Roman"/>
          <w:iCs/>
          <w:sz w:val="24"/>
          <w:szCs w:val="24"/>
        </w:rPr>
        <w:t xml:space="preserve"> </w:t>
      </w:r>
      <w:r w:rsidR="004A49F4" w:rsidRPr="00151B84">
        <w:rPr>
          <w:rFonts w:ascii="Times New Roman" w:hAnsi="Times New Roman" w:cs="Times New Roman"/>
          <w:iCs/>
          <w:sz w:val="24"/>
          <w:szCs w:val="24"/>
        </w:rPr>
        <w:t>EIOPA</w:t>
      </w:r>
      <w:r w:rsidR="0090096D" w:rsidRPr="00151B84">
        <w:rPr>
          <w:rFonts w:ascii="Times New Roman" w:hAnsi="Times New Roman" w:cs="Times New Roman"/>
          <w:iCs/>
          <w:sz w:val="24"/>
          <w:szCs w:val="24"/>
        </w:rPr>
        <w:t>-om</w:t>
      </w:r>
      <w:r w:rsidR="00FF21FC" w:rsidRPr="00151B84">
        <w:rPr>
          <w:rFonts w:ascii="Times New Roman" w:hAnsi="Times New Roman" w:cs="Times New Roman"/>
          <w:iCs/>
          <w:sz w:val="24"/>
          <w:szCs w:val="24"/>
        </w:rPr>
        <w:t xml:space="preserve"> i drugim tijelima</w:t>
      </w:r>
      <w:r w:rsidR="0090096D" w:rsidRPr="00151B84">
        <w:rPr>
          <w:rFonts w:ascii="Times New Roman" w:hAnsi="Times New Roman" w:cs="Times New Roman"/>
          <w:iCs/>
          <w:sz w:val="24"/>
          <w:szCs w:val="24"/>
        </w:rPr>
        <w:t xml:space="preserve"> u skladu s </w:t>
      </w:r>
      <w:r w:rsidR="004A49F4" w:rsidRPr="00151B84">
        <w:rPr>
          <w:rFonts w:ascii="Times New Roman" w:hAnsi="Times New Roman" w:cs="Times New Roman"/>
          <w:iCs/>
          <w:sz w:val="24"/>
          <w:szCs w:val="24"/>
        </w:rPr>
        <w:t>člankom</w:t>
      </w:r>
      <w:r w:rsidR="000D6582" w:rsidRPr="00151B84">
        <w:rPr>
          <w:rFonts w:ascii="Times New Roman" w:hAnsi="Times New Roman" w:cs="Times New Roman"/>
          <w:iCs/>
          <w:sz w:val="24"/>
          <w:szCs w:val="24"/>
        </w:rPr>
        <w:t xml:space="preserve"> 40. stavcima 5. i 7., </w:t>
      </w:r>
      <w:r w:rsidR="00355930" w:rsidRPr="00151B84">
        <w:rPr>
          <w:rFonts w:ascii="Times New Roman" w:hAnsi="Times New Roman" w:cs="Times New Roman"/>
          <w:iCs/>
          <w:sz w:val="24"/>
          <w:szCs w:val="24"/>
        </w:rPr>
        <w:t xml:space="preserve">člankom 63. i </w:t>
      </w:r>
      <w:r w:rsidR="000D6582" w:rsidRPr="00151B84">
        <w:rPr>
          <w:rFonts w:ascii="Times New Roman" w:hAnsi="Times New Roman" w:cs="Times New Roman"/>
          <w:iCs/>
          <w:sz w:val="24"/>
          <w:szCs w:val="24"/>
        </w:rPr>
        <w:t>člankom</w:t>
      </w:r>
      <w:r w:rsidR="004A49F4" w:rsidRPr="00151B84">
        <w:rPr>
          <w:rFonts w:ascii="Times New Roman" w:hAnsi="Times New Roman" w:cs="Times New Roman"/>
          <w:iCs/>
          <w:sz w:val="24"/>
          <w:szCs w:val="24"/>
        </w:rPr>
        <w:t xml:space="preserve"> 66</w:t>
      </w:r>
      <w:r w:rsidR="00FF21FC" w:rsidRPr="00151B84">
        <w:rPr>
          <w:rFonts w:ascii="Times New Roman" w:hAnsi="Times New Roman" w:cs="Times New Roman"/>
          <w:iCs/>
          <w:sz w:val="24"/>
          <w:szCs w:val="24"/>
        </w:rPr>
        <w:t xml:space="preserve">. </w:t>
      </w:r>
      <w:r w:rsidR="0090096D" w:rsidRPr="00151B84">
        <w:rPr>
          <w:rFonts w:ascii="Times New Roman" w:hAnsi="Times New Roman" w:cs="Times New Roman"/>
          <w:iCs/>
          <w:sz w:val="24"/>
          <w:szCs w:val="24"/>
        </w:rPr>
        <w:t xml:space="preserve">Uredbe </w:t>
      </w:r>
      <w:r w:rsidR="0090096D" w:rsidRPr="006A5656">
        <w:rPr>
          <w:rFonts w:ascii="Times New Roman" w:hAnsi="Times New Roman" w:cs="Times New Roman"/>
          <w:sz w:val="24"/>
          <w:szCs w:val="24"/>
        </w:rPr>
        <w:t xml:space="preserve">(EU) </w:t>
      </w:r>
      <w:r w:rsidR="002475B5" w:rsidRPr="006A5656">
        <w:rPr>
          <w:rFonts w:ascii="Times New Roman" w:hAnsi="Times New Roman" w:cs="Times New Roman"/>
          <w:sz w:val="24"/>
          <w:szCs w:val="24"/>
        </w:rPr>
        <w:t>2019</w:t>
      </w:r>
      <w:r w:rsidR="002475B5">
        <w:rPr>
          <w:rFonts w:ascii="Times New Roman" w:hAnsi="Times New Roman" w:cs="Times New Roman"/>
          <w:sz w:val="24"/>
          <w:szCs w:val="24"/>
        </w:rPr>
        <w:t>/1238</w:t>
      </w:r>
    </w:p>
    <w:p w14:paraId="45A09937" w14:textId="77777777" w:rsidR="000D2824" w:rsidRDefault="000D2824" w:rsidP="00481B61">
      <w:pPr>
        <w:spacing w:after="0" w:line="240" w:lineRule="auto"/>
        <w:jc w:val="both"/>
        <w:rPr>
          <w:rFonts w:ascii="Times New Roman" w:hAnsi="Times New Roman" w:cs="Times New Roman"/>
          <w:iCs/>
          <w:sz w:val="24"/>
          <w:szCs w:val="24"/>
        </w:rPr>
      </w:pPr>
    </w:p>
    <w:p w14:paraId="5D38455D" w14:textId="1332E73A" w:rsidR="00355930" w:rsidRPr="00151B84" w:rsidRDefault="002B4646"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7</w:t>
      </w:r>
      <w:r w:rsidR="009579BD" w:rsidRPr="00151B84">
        <w:rPr>
          <w:rFonts w:ascii="Times New Roman" w:hAnsi="Times New Roman" w:cs="Times New Roman"/>
          <w:iCs/>
          <w:sz w:val="24"/>
          <w:szCs w:val="24"/>
        </w:rPr>
        <w:t xml:space="preserve">. uspostavlja postupke za zaprimanje pritužbi u vezi s kršenjem Uredbe (EU) </w:t>
      </w:r>
      <w:r w:rsidR="004A49F4" w:rsidRPr="00151B84">
        <w:rPr>
          <w:rFonts w:ascii="Times New Roman" w:hAnsi="Times New Roman" w:cs="Times New Roman"/>
          <w:iCs/>
          <w:sz w:val="24"/>
          <w:szCs w:val="24"/>
        </w:rPr>
        <w:t>2019/1238</w:t>
      </w:r>
      <w:r w:rsidR="009579BD" w:rsidRPr="00151B84">
        <w:rPr>
          <w:rFonts w:ascii="Times New Roman" w:hAnsi="Times New Roman" w:cs="Times New Roman"/>
          <w:iCs/>
          <w:sz w:val="24"/>
          <w:szCs w:val="24"/>
        </w:rPr>
        <w:t xml:space="preserve"> u skladu s član</w:t>
      </w:r>
      <w:r w:rsidR="00370533" w:rsidRPr="00151B84">
        <w:rPr>
          <w:rFonts w:ascii="Times New Roman" w:hAnsi="Times New Roman" w:cs="Times New Roman"/>
          <w:iCs/>
          <w:sz w:val="24"/>
          <w:szCs w:val="24"/>
        </w:rPr>
        <w:t>k</w:t>
      </w:r>
      <w:r w:rsidR="009579BD" w:rsidRPr="00151B84">
        <w:rPr>
          <w:rFonts w:ascii="Times New Roman" w:hAnsi="Times New Roman" w:cs="Times New Roman"/>
          <w:iCs/>
          <w:sz w:val="24"/>
          <w:szCs w:val="24"/>
        </w:rPr>
        <w:t xml:space="preserve">om </w:t>
      </w:r>
      <w:r w:rsidR="004A49F4" w:rsidRPr="00151B84">
        <w:rPr>
          <w:rFonts w:ascii="Times New Roman" w:hAnsi="Times New Roman" w:cs="Times New Roman"/>
          <w:iCs/>
          <w:sz w:val="24"/>
          <w:szCs w:val="24"/>
        </w:rPr>
        <w:t>50</w:t>
      </w:r>
      <w:r w:rsidR="009579BD" w:rsidRPr="00151B84">
        <w:rPr>
          <w:rFonts w:ascii="Times New Roman" w:hAnsi="Times New Roman" w:cs="Times New Roman"/>
          <w:iCs/>
          <w:sz w:val="24"/>
          <w:szCs w:val="24"/>
        </w:rPr>
        <w:t xml:space="preserve">. stavkom </w:t>
      </w:r>
      <w:r w:rsidR="007D1B7E" w:rsidRPr="00151B84">
        <w:rPr>
          <w:rFonts w:ascii="Times New Roman" w:hAnsi="Times New Roman" w:cs="Times New Roman"/>
          <w:iCs/>
          <w:sz w:val="24"/>
          <w:szCs w:val="24"/>
        </w:rPr>
        <w:t>6</w:t>
      </w:r>
      <w:r w:rsidR="009579BD" w:rsidRPr="00151B84">
        <w:rPr>
          <w:rFonts w:ascii="Times New Roman" w:hAnsi="Times New Roman" w:cs="Times New Roman"/>
          <w:iCs/>
          <w:sz w:val="24"/>
          <w:szCs w:val="24"/>
        </w:rPr>
        <w:t xml:space="preserve">. Uredbe (EU) </w:t>
      </w:r>
      <w:r w:rsidR="004A49F4" w:rsidRPr="00151B84">
        <w:rPr>
          <w:rFonts w:ascii="Times New Roman" w:hAnsi="Times New Roman" w:cs="Times New Roman"/>
          <w:iCs/>
          <w:sz w:val="24"/>
          <w:szCs w:val="24"/>
        </w:rPr>
        <w:t>2019/1238</w:t>
      </w:r>
    </w:p>
    <w:p w14:paraId="737290B9" w14:textId="77777777" w:rsidR="000D2824" w:rsidRDefault="000D2824" w:rsidP="00481B61">
      <w:pPr>
        <w:spacing w:after="0" w:line="240" w:lineRule="auto"/>
        <w:jc w:val="both"/>
        <w:rPr>
          <w:rFonts w:ascii="Times New Roman" w:hAnsi="Times New Roman" w:cs="Times New Roman"/>
          <w:iCs/>
          <w:sz w:val="24"/>
          <w:szCs w:val="24"/>
        </w:rPr>
      </w:pPr>
    </w:p>
    <w:p w14:paraId="51859FAB" w14:textId="22DD5F5C" w:rsidR="00F24E0C" w:rsidRPr="00151B84" w:rsidRDefault="002B4646"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8</w:t>
      </w:r>
      <w:r w:rsidR="0090096D" w:rsidRPr="00151B84">
        <w:rPr>
          <w:rFonts w:ascii="Times New Roman" w:hAnsi="Times New Roman" w:cs="Times New Roman"/>
          <w:iCs/>
          <w:sz w:val="24"/>
          <w:szCs w:val="24"/>
        </w:rPr>
        <w:t xml:space="preserve">. na svojoj internetskoj stranici objavljuje </w:t>
      </w:r>
      <w:r w:rsidR="00BB07ED" w:rsidRPr="00151B84">
        <w:rPr>
          <w:rFonts w:ascii="Times New Roman" w:hAnsi="Times New Roman" w:cs="Times New Roman"/>
          <w:iCs/>
          <w:sz w:val="24"/>
          <w:szCs w:val="24"/>
        </w:rPr>
        <w:t xml:space="preserve"> </w:t>
      </w:r>
      <w:r w:rsidR="007A180B" w:rsidRPr="00151B84">
        <w:rPr>
          <w:rFonts w:ascii="Times New Roman" w:hAnsi="Times New Roman" w:cs="Times New Roman"/>
          <w:iCs/>
          <w:sz w:val="24"/>
          <w:szCs w:val="24"/>
        </w:rPr>
        <w:t xml:space="preserve">obavijest o odluci </w:t>
      </w:r>
      <w:r w:rsidR="0090096D" w:rsidRPr="00151B84">
        <w:rPr>
          <w:rFonts w:ascii="Times New Roman" w:hAnsi="Times New Roman" w:cs="Times New Roman"/>
          <w:iCs/>
          <w:sz w:val="24"/>
          <w:szCs w:val="24"/>
        </w:rPr>
        <w:t>izr</w:t>
      </w:r>
      <w:r w:rsidR="007A180B" w:rsidRPr="00151B84">
        <w:rPr>
          <w:rFonts w:ascii="Times New Roman" w:hAnsi="Times New Roman" w:cs="Times New Roman"/>
          <w:iCs/>
          <w:sz w:val="24"/>
          <w:szCs w:val="24"/>
        </w:rPr>
        <w:t>icanja</w:t>
      </w:r>
      <w:r w:rsidR="0090096D" w:rsidRPr="00151B84">
        <w:rPr>
          <w:rFonts w:ascii="Times New Roman" w:hAnsi="Times New Roman" w:cs="Times New Roman"/>
          <w:iCs/>
          <w:sz w:val="24"/>
          <w:szCs w:val="24"/>
        </w:rPr>
        <w:t xml:space="preserve"> </w:t>
      </w:r>
      <w:r w:rsidR="007A180B" w:rsidRPr="00151B84">
        <w:rPr>
          <w:rFonts w:ascii="Times New Roman" w:hAnsi="Times New Roman" w:cs="Times New Roman"/>
          <w:iCs/>
          <w:sz w:val="24"/>
          <w:szCs w:val="24"/>
        </w:rPr>
        <w:t xml:space="preserve">zabrane ili ograničenja u skladu s člankom 63. stavkom 4. Uredbe (EU) 2019/1238, obrazloženje iz članka 64. stavka 3. Uredbe (EU) 2019/1238 te odluke o izricanju </w:t>
      </w:r>
      <w:r w:rsidR="0090096D" w:rsidRPr="00151B84">
        <w:rPr>
          <w:rFonts w:ascii="Times New Roman" w:hAnsi="Times New Roman" w:cs="Times New Roman"/>
          <w:iCs/>
          <w:sz w:val="24"/>
          <w:szCs w:val="24"/>
        </w:rPr>
        <w:t>sankcij</w:t>
      </w:r>
      <w:r w:rsidR="007A180B" w:rsidRPr="00151B84">
        <w:rPr>
          <w:rFonts w:ascii="Times New Roman" w:hAnsi="Times New Roman" w:cs="Times New Roman"/>
          <w:iCs/>
          <w:sz w:val="24"/>
          <w:szCs w:val="24"/>
        </w:rPr>
        <w:t>a</w:t>
      </w:r>
      <w:r w:rsidR="0090096D" w:rsidRPr="00151B84">
        <w:rPr>
          <w:rFonts w:ascii="Times New Roman" w:hAnsi="Times New Roman" w:cs="Times New Roman"/>
          <w:iCs/>
          <w:sz w:val="24"/>
          <w:szCs w:val="24"/>
        </w:rPr>
        <w:t xml:space="preserve"> i drug</w:t>
      </w:r>
      <w:r w:rsidR="007A180B" w:rsidRPr="00151B84">
        <w:rPr>
          <w:rFonts w:ascii="Times New Roman" w:hAnsi="Times New Roman" w:cs="Times New Roman"/>
          <w:iCs/>
          <w:sz w:val="24"/>
          <w:szCs w:val="24"/>
        </w:rPr>
        <w:t>ih</w:t>
      </w:r>
      <w:r w:rsidR="0090096D" w:rsidRPr="00151B84">
        <w:rPr>
          <w:rFonts w:ascii="Times New Roman" w:hAnsi="Times New Roman" w:cs="Times New Roman"/>
          <w:iCs/>
          <w:sz w:val="24"/>
          <w:szCs w:val="24"/>
        </w:rPr>
        <w:t xml:space="preserve"> mjer</w:t>
      </w:r>
      <w:r w:rsidR="007A180B" w:rsidRPr="00151B84">
        <w:rPr>
          <w:rFonts w:ascii="Times New Roman" w:hAnsi="Times New Roman" w:cs="Times New Roman"/>
          <w:iCs/>
          <w:sz w:val="24"/>
          <w:szCs w:val="24"/>
        </w:rPr>
        <w:t>a</w:t>
      </w:r>
      <w:r w:rsidR="0090096D" w:rsidRPr="00151B84">
        <w:rPr>
          <w:rFonts w:ascii="Times New Roman" w:hAnsi="Times New Roman" w:cs="Times New Roman"/>
          <w:iCs/>
          <w:sz w:val="24"/>
          <w:szCs w:val="24"/>
        </w:rPr>
        <w:t xml:space="preserve"> za kršenje odredbi Uredbe (EU) </w:t>
      </w:r>
      <w:r w:rsidR="00E72E76" w:rsidRPr="00151B84">
        <w:rPr>
          <w:rFonts w:ascii="Times New Roman" w:hAnsi="Times New Roman" w:cs="Times New Roman"/>
          <w:iCs/>
          <w:sz w:val="24"/>
          <w:szCs w:val="24"/>
        </w:rPr>
        <w:t>2019/1238</w:t>
      </w:r>
      <w:r w:rsidR="0090096D" w:rsidRPr="00151B84">
        <w:rPr>
          <w:rFonts w:ascii="Times New Roman" w:hAnsi="Times New Roman" w:cs="Times New Roman"/>
          <w:iCs/>
          <w:sz w:val="24"/>
          <w:szCs w:val="24"/>
        </w:rPr>
        <w:t xml:space="preserve"> u skladu s člankom </w:t>
      </w:r>
      <w:r w:rsidR="00E72E76" w:rsidRPr="00151B84">
        <w:rPr>
          <w:rFonts w:ascii="Times New Roman" w:hAnsi="Times New Roman" w:cs="Times New Roman"/>
          <w:iCs/>
          <w:sz w:val="24"/>
          <w:szCs w:val="24"/>
        </w:rPr>
        <w:t>69</w:t>
      </w:r>
      <w:r w:rsidR="0090096D" w:rsidRPr="00151B84">
        <w:rPr>
          <w:rFonts w:ascii="Times New Roman" w:hAnsi="Times New Roman" w:cs="Times New Roman"/>
          <w:iCs/>
          <w:sz w:val="24"/>
          <w:szCs w:val="24"/>
        </w:rPr>
        <w:t xml:space="preserve">. Uredbe (EU) </w:t>
      </w:r>
      <w:r w:rsidR="00E72E76" w:rsidRPr="00151B84">
        <w:rPr>
          <w:rFonts w:ascii="Times New Roman" w:hAnsi="Times New Roman" w:cs="Times New Roman"/>
          <w:iCs/>
          <w:sz w:val="24"/>
          <w:szCs w:val="24"/>
        </w:rPr>
        <w:t>2019/1238</w:t>
      </w:r>
    </w:p>
    <w:p w14:paraId="2FC4A6F0" w14:textId="77777777" w:rsidR="000D2824" w:rsidRDefault="000D2824" w:rsidP="00481B61">
      <w:pPr>
        <w:spacing w:after="0" w:line="240" w:lineRule="auto"/>
        <w:jc w:val="both"/>
        <w:rPr>
          <w:rFonts w:ascii="Times New Roman" w:hAnsi="Times New Roman" w:cs="Times New Roman"/>
          <w:iCs/>
          <w:sz w:val="24"/>
          <w:szCs w:val="24"/>
        </w:rPr>
      </w:pPr>
    </w:p>
    <w:p w14:paraId="20CE1CD0" w14:textId="21A0043F" w:rsidR="0079207E" w:rsidRDefault="002B4646" w:rsidP="00481B61">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9</w:t>
      </w:r>
      <w:r w:rsidR="0079207E" w:rsidRPr="00151B84">
        <w:rPr>
          <w:rFonts w:ascii="Times New Roman" w:hAnsi="Times New Roman" w:cs="Times New Roman"/>
          <w:iCs/>
          <w:sz w:val="24"/>
          <w:szCs w:val="24"/>
        </w:rPr>
        <w:t xml:space="preserve">. </w:t>
      </w:r>
      <w:r w:rsidR="002841BF" w:rsidRPr="00151B84">
        <w:rPr>
          <w:rFonts w:ascii="Times New Roman" w:hAnsi="Times New Roman" w:cs="Times New Roman"/>
          <w:iCs/>
          <w:sz w:val="24"/>
          <w:szCs w:val="24"/>
        </w:rPr>
        <w:t xml:space="preserve">jedanput godišnje </w:t>
      </w:r>
      <w:r w:rsidR="0079207E" w:rsidRPr="00151B84">
        <w:rPr>
          <w:rFonts w:ascii="Times New Roman" w:hAnsi="Times New Roman" w:cs="Times New Roman"/>
          <w:iCs/>
          <w:sz w:val="24"/>
          <w:szCs w:val="24"/>
        </w:rPr>
        <w:t xml:space="preserve">dostavlja </w:t>
      </w:r>
      <w:r w:rsidR="00DC65EE" w:rsidRPr="00151B84">
        <w:rPr>
          <w:rFonts w:ascii="Times New Roman" w:hAnsi="Times New Roman" w:cs="Times New Roman"/>
          <w:iCs/>
          <w:sz w:val="24"/>
          <w:szCs w:val="24"/>
        </w:rPr>
        <w:t>EIOPA</w:t>
      </w:r>
      <w:r w:rsidR="0079207E" w:rsidRPr="00151B84">
        <w:rPr>
          <w:rFonts w:ascii="Times New Roman" w:hAnsi="Times New Roman" w:cs="Times New Roman"/>
          <w:iCs/>
          <w:sz w:val="24"/>
          <w:szCs w:val="24"/>
        </w:rPr>
        <w:t>-i zbirne informacije o i</w:t>
      </w:r>
      <w:r w:rsidR="004C2CC4" w:rsidRPr="00151B84">
        <w:rPr>
          <w:rFonts w:ascii="Times New Roman" w:hAnsi="Times New Roman" w:cs="Times New Roman"/>
          <w:iCs/>
          <w:sz w:val="24"/>
          <w:szCs w:val="24"/>
        </w:rPr>
        <w:t xml:space="preserve">zrečenim sankcijama i mjerama u skladu s člankom </w:t>
      </w:r>
      <w:r w:rsidR="00DC65EE" w:rsidRPr="00151B84">
        <w:rPr>
          <w:rFonts w:ascii="Times New Roman" w:hAnsi="Times New Roman" w:cs="Times New Roman"/>
          <w:iCs/>
          <w:sz w:val="24"/>
          <w:szCs w:val="24"/>
        </w:rPr>
        <w:t>70</w:t>
      </w:r>
      <w:r w:rsidR="004C2CC4" w:rsidRPr="00151B84">
        <w:rPr>
          <w:rFonts w:ascii="Times New Roman" w:hAnsi="Times New Roman" w:cs="Times New Roman"/>
          <w:iCs/>
          <w:sz w:val="24"/>
          <w:szCs w:val="24"/>
        </w:rPr>
        <w:t>. Uredbe (EU</w:t>
      </w:r>
      <w:r w:rsidR="004C2CC4" w:rsidRPr="006A5656">
        <w:rPr>
          <w:rFonts w:ascii="Times New Roman" w:hAnsi="Times New Roman" w:cs="Times New Roman"/>
          <w:sz w:val="24"/>
          <w:szCs w:val="24"/>
        </w:rPr>
        <w:t xml:space="preserve">) </w:t>
      </w:r>
      <w:r w:rsidR="002475B5" w:rsidRPr="006A5656">
        <w:rPr>
          <w:rFonts w:ascii="Times New Roman" w:hAnsi="Times New Roman" w:cs="Times New Roman"/>
          <w:sz w:val="24"/>
          <w:szCs w:val="24"/>
        </w:rPr>
        <w:t>2019/1238</w:t>
      </w:r>
      <w:r w:rsidR="004C2CC4" w:rsidRPr="006A5656">
        <w:rPr>
          <w:rFonts w:ascii="Times New Roman" w:hAnsi="Times New Roman" w:cs="Times New Roman"/>
          <w:sz w:val="24"/>
          <w:szCs w:val="24"/>
        </w:rPr>
        <w:t>.</w:t>
      </w:r>
    </w:p>
    <w:p w14:paraId="44CCAB0E" w14:textId="29034905" w:rsidR="00BD50CF" w:rsidRDefault="00BD50CF" w:rsidP="00481B61">
      <w:pPr>
        <w:spacing w:after="0" w:line="240" w:lineRule="auto"/>
        <w:jc w:val="both"/>
        <w:rPr>
          <w:rFonts w:ascii="Times New Roman" w:hAnsi="Times New Roman" w:cs="Times New Roman"/>
          <w:sz w:val="24"/>
          <w:szCs w:val="24"/>
        </w:rPr>
      </w:pPr>
    </w:p>
    <w:p w14:paraId="79341CDE" w14:textId="7B3E45D7" w:rsidR="00BD50CF" w:rsidRPr="00151B84" w:rsidRDefault="00BD50CF" w:rsidP="00BD50CF">
      <w:pPr>
        <w:spacing w:after="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(3) </w:t>
      </w:r>
      <w:r>
        <w:rPr>
          <w:rFonts w:ascii="Times New Roman" w:hAnsi="Times New Roman" w:cs="Times New Roman"/>
          <w:iCs/>
          <w:sz w:val="24"/>
          <w:szCs w:val="24"/>
        </w:rPr>
        <w:t>Agencija</w:t>
      </w:r>
      <w:r w:rsidRPr="00151B84">
        <w:rPr>
          <w:rFonts w:ascii="Times New Roman" w:hAnsi="Times New Roman" w:cs="Times New Roman"/>
          <w:iCs/>
          <w:sz w:val="24"/>
          <w:szCs w:val="24"/>
        </w:rPr>
        <w:t xml:space="preserve"> donosi pravilnik kojim se utvrđuje vrsta, opseg, rokov</w:t>
      </w:r>
      <w:r>
        <w:rPr>
          <w:rFonts w:ascii="Times New Roman" w:hAnsi="Times New Roman" w:cs="Times New Roman"/>
          <w:iCs/>
          <w:sz w:val="24"/>
          <w:szCs w:val="24"/>
        </w:rPr>
        <w:t>i</w:t>
      </w:r>
      <w:r w:rsidRPr="00151B84">
        <w:rPr>
          <w:rFonts w:ascii="Times New Roman" w:hAnsi="Times New Roman" w:cs="Times New Roman"/>
          <w:iCs/>
          <w:sz w:val="24"/>
          <w:szCs w:val="24"/>
        </w:rPr>
        <w:t xml:space="preserve"> i način dostavljanja informacija iz članka 40. stavaka 1. i 2. Uredbe (EU) 2019/1238</w:t>
      </w:r>
      <w:r w:rsidR="00473B7D">
        <w:rPr>
          <w:rFonts w:ascii="Times New Roman" w:hAnsi="Times New Roman" w:cs="Times New Roman"/>
          <w:iCs/>
          <w:sz w:val="24"/>
          <w:szCs w:val="24"/>
        </w:rPr>
        <w:t xml:space="preserve"> od strane subjekata nadzora Agencije iz članka 6. stavka 2. ovoga Zakona</w:t>
      </w:r>
      <w:r>
        <w:rPr>
          <w:rFonts w:ascii="Times New Roman" w:hAnsi="Times New Roman" w:cs="Times New Roman"/>
          <w:iCs/>
          <w:sz w:val="24"/>
          <w:szCs w:val="24"/>
        </w:rPr>
        <w:t>.</w:t>
      </w:r>
    </w:p>
    <w:p w14:paraId="7E150ADF" w14:textId="13865EF5" w:rsidR="00BD50CF" w:rsidRPr="00151B84" w:rsidRDefault="00BD50CF" w:rsidP="00481B61">
      <w:pPr>
        <w:spacing w:after="0" w:line="240" w:lineRule="auto"/>
        <w:jc w:val="both"/>
        <w:rPr>
          <w:rFonts w:ascii="Times New Roman" w:hAnsi="Times New Roman" w:cs="Times New Roman"/>
          <w:iCs/>
          <w:sz w:val="24"/>
          <w:szCs w:val="24"/>
        </w:rPr>
      </w:pPr>
    </w:p>
    <w:p w14:paraId="2934D22E" w14:textId="77777777" w:rsidR="00A80A02" w:rsidRPr="00151B84" w:rsidRDefault="00A80A02" w:rsidP="00481B61">
      <w:pPr>
        <w:spacing w:after="0" w:line="240" w:lineRule="auto"/>
        <w:jc w:val="both"/>
        <w:rPr>
          <w:rFonts w:ascii="Times New Roman" w:hAnsi="Times New Roman" w:cs="Times New Roman"/>
          <w:iCs/>
          <w:sz w:val="24"/>
          <w:szCs w:val="24"/>
        </w:rPr>
      </w:pPr>
    </w:p>
    <w:p w14:paraId="01637C76" w14:textId="61D987AE" w:rsidR="00903F8B" w:rsidRDefault="00903F8B" w:rsidP="00481B61">
      <w:pPr>
        <w:spacing w:after="0" w:line="240" w:lineRule="auto"/>
        <w:jc w:val="center"/>
        <w:rPr>
          <w:rFonts w:ascii="Times New Roman" w:hAnsi="Times New Roman" w:cs="Times New Roman"/>
          <w:b/>
          <w:sz w:val="24"/>
          <w:szCs w:val="24"/>
        </w:rPr>
      </w:pPr>
      <w:r w:rsidRPr="00151B84">
        <w:rPr>
          <w:rFonts w:ascii="Times New Roman" w:hAnsi="Times New Roman" w:cs="Times New Roman"/>
          <w:b/>
          <w:sz w:val="24"/>
          <w:szCs w:val="24"/>
        </w:rPr>
        <w:t xml:space="preserve">III. </w:t>
      </w:r>
      <w:r w:rsidR="008D16CB" w:rsidRPr="00151B84">
        <w:rPr>
          <w:rFonts w:ascii="Times New Roman" w:hAnsi="Times New Roman" w:cs="Times New Roman"/>
          <w:b/>
          <w:sz w:val="24"/>
          <w:szCs w:val="24"/>
        </w:rPr>
        <w:t>REGISTRACIJA PEPP-a</w:t>
      </w:r>
    </w:p>
    <w:p w14:paraId="71371B1D" w14:textId="77777777" w:rsidR="006079F3" w:rsidRPr="00151B84" w:rsidRDefault="006079F3" w:rsidP="00481B61">
      <w:pPr>
        <w:spacing w:after="0" w:line="240" w:lineRule="auto"/>
        <w:jc w:val="center"/>
        <w:rPr>
          <w:rFonts w:ascii="Times New Roman" w:hAnsi="Times New Roman" w:cs="Times New Roman"/>
          <w:b/>
          <w:sz w:val="24"/>
          <w:szCs w:val="24"/>
        </w:rPr>
      </w:pPr>
    </w:p>
    <w:p w14:paraId="76C440A7" w14:textId="574E3B84" w:rsidR="00903F8B" w:rsidRPr="00151B84" w:rsidRDefault="00D657AC" w:rsidP="00481B61">
      <w:pPr>
        <w:spacing w:after="0" w:line="240" w:lineRule="auto"/>
        <w:jc w:val="center"/>
        <w:rPr>
          <w:rFonts w:ascii="Times New Roman" w:hAnsi="Times New Roman" w:cs="Times New Roman"/>
          <w:b/>
          <w:i/>
          <w:sz w:val="24"/>
          <w:szCs w:val="24"/>
        </w:rPr>
      </w:pPr>
      <w:r w:rsidRPr="00151B84">
        <w:rPr>
          <w:rFonts w:ascii="Times New Roman" w:hAnsi="Times New Roman" w:cs="Times New Roman"/>
          <w:b/>
          <w:i/>
          <w:sz w:val="24"/>
          <w:szCs w:val="24"/>
        </w:rPr>
        <w:t xml:space="preserve">Postupak </w:t>
      </w:r>
      <w:r w:rsidR="008D16CB" w:rsidRPr="00151B84">
        <w:rPr>
          <w:rFonts w:ascii="Times New Roman" w:hAnsi="Times New Roman" w:cs="Times New Roman"/>
          <w:b/>
          <w:i/>
          <w:sz w:val="24"/>
          <w:szCs w:val="24"/>
        </w:rPr>
        <w:t>registracij</w:t>
      </w:r>
      <w:r w:rsidRPr="00151B84">
        <w:rPr>
          <w:rFonts w:ascii="Times New Roman" w:hAnsi="Times New Roman" w:cs="Times New Roman"/>
          <w:b/>
          <w:i/>
          <w:sz w:val="24"/>
          <w:szCs w:val="24"/>
        </w:rPr>
        <w:t>e</w:t>
      </w:r>
      <w:r w:rsidR="008D16CB" w:rsidRPr="00151B84">
        <w:rPr>
          <w:rFonts w:ascii="Times New Roman" w:hAnsi="Times New Roman" w:cs="Times New Roman"/>
          <w:b/>
          <w:i/>
          <w:sz w:val="24"/>
          <w:szCs w:val="24"/>
        </w:rPr>
        <w:t xml:space="preserve"> PEPP-a</w:t>
      </w:r>
      <w:r w:rsidR="00701CC4" w:rsidRPr="00151B84">
        <w:rPr>
          <w:rFonts w:ascii="Times New Roman" w:hAnsi="Times New Roman" w:cs="Times New Roman"/>
          <w:b/>
          <w:i/>
          <w:sz w:val="24"/>
          <w:szCs w:val="24"/>
        </w:rPr>
        <w:t xml:space="preserve"> </w:t>
      </w:r>
      <w:r w:rsidRPr="00151B84">
        <w:rPr>
          <w:rFonts w:ascii="Times New Roman" w:hAnsi="Times New Roman" w:cs="Times New Roman"/>
          <w:b/>
          <w:i/>
          <w:sz w:val="24"/>
          <w:szCs w:val="24"/>
        </w:rPr>
        <w:t>koji provodi Hrvatska narodna banka</w:t>
      </w:r>
    </w:p>
    <w:p w14:paraId="3DB07D30" w14:textId="6F4E2086" w:rsidR="00F205D0" w:rsidRPr="00151B84" w:rsidRDefault="00903F8B" w:rsidP="00481B61">
      <w:pPr>
        <w:spacing w:after="0" w:line="240" w:lineRule="auto"/>
        <w:jc w:val="center"/>
        <w:rPr>
          <w:rFonts w:ascii="Times New Roman" w:hAnsi="Times New Roman" w:cs="Times New Roman"/>
          <w:b/>
          <w:sz w:val="24"/>
          <w:szCs w:val="24"/>
        </w:rPr>
      </w:pPr>
      <w:r w:rsidRPr="00151B84">
        <w:rPr>
          <w:rFonts w:ascii="Times New Roman" w:hAnsi="Times New Roman" w:cs="Times New Roman"/>
          <w:b/>
          <w:sz w:val="24"/>
          <w:szCs w:val="24"/>
        </w:rPr>
        <w:t xml:space="preserve">Članak </w:t>
      </w:r>
      <w:r w:rsidR="00E7634B" w:rsidRPr="00151B84">
        <w:rPr>
          <w:rFonts w:ascii="Times New Roman" w:hAnsi="Times New Roman" w:cs="Times New Roman"/>
          <w:b/>
          <w:sz w:val="24"/>
          <w:szCs w:val="24"/>
        </w:rPr>
        <w:t>9</w:t>
      </w:r>
      <w:r w:rsidRPr="00151B84">
        <w:rPr>
          <w:rFonts w:ascii="Times New Roman" w:hAnsi="Times New Roman" w:cs="Times New Roman"/>
          <w:b/>
          <w:sz w:val="24"/>
          <w:szCs w:val="24"/>
        </w:rPr>
        <w:t xml:space="preserve">. </w:t>
      </w:r>
    </w:p>
    <w:p w14:paraId="4AE1341A" w14:textId="77777777" w:rsidR="008731A5" w:rsidRPr="00151B84" w:rsidRDefault="008731A5" w:rsidP="00481B61">
      <w:pPr>
        <w:spacing w:after="0" w:line="240" w:lineRule="auto"/>
        <w:jc w:val="center"/>
        <w:rPr>
          <w:rFonts w:ascii="Times New Roman" w:hAnsi="Times New Roman" w:cs="Times New Roman"/>
          <w:b/>
          <w:sz w:val="24"/>
          <w:szCs w:val="24"/>
        </w:rPr>
      </w:pPr>
    </w:p>
    <w:p w14:paraId="0A67C55E" w14:textId="2D3E93B4" w:rsidR="008D16CB" w:rsidRPr="00151B84" w:rsidRDefault="00F205D0" w:rsidP="00481B61">
      <w:pPr>
        <w:spacing w:after="0" w:line="240" w:lineRule="auto"/>
        <w:jc w:val="both"/>
        <w:rPr>
          <w:rFonts w:ascii="Times New Roman" w:hAnsi="Times New Roman" w:cs="Times New Roman"/>
          <w:sz w:val="24"/>
          <w:szCs w:val="24"/>
        </w:rPr>
      </w:pPr>
      <w:r w:rsidRPr="00151B84">
        <w:rPr>
          <w:rFonts w:ascii="Times New Roman" w:hAnsi="Times New Roman" w:cs="Times New Roman"/>
          <w:sz w:val="24"/>
          <w:szCs w:val="24"/>
        </w:rPr>
        <w:lastRenderedPageBreak/>
        <w:t xml:space="preserve">(1) Na temelju zahtjeva </w:t>
      </w:r>
      <w:r w:rsidR="00DF33BD" w:rsidRPr="00151B84">
        <w:rPr>
          <w:rFonts w:ascii="Times New Roman" w:hAnsi="Times New Roman" w:cs="Times New Roman"/>
          <w:sz w:val="24"/>
          <w:szCs w:val="24"/>
        </w:rPr>
        <w:t>pružatelja PEPP-a</w:t>
      </w:r>
      <w:r w:rsidRPr="00151B84">
        <w:rPr>
          <w:rFonts w:ascii="Times New Roman" w:hAnsi="Times New Roman" w:cs="Times New Roman"/>
          <w:sz w:val="24"/>
          <w:szCs w:val="24"/>
        </w:rPr>
        <w:t xml:space="preserve"> </w:t>
      </w:r>
      <w:r w:rsidR="00DF33BD" w:rsidRPr="00151B84">
        <w:rPr>
          <w:rFonts w:ascii="Times New Roman" w:hAnsi="Times New Roman" w:cs="Times New Roman"/>
          <w:sz w:val="24"/>
          <w:szCs w:val="24"/>
        </w:rPr>
        <w:t>iz članka 6. stavka 1. ovog</w:t>
      </w:r>
      <w:r w:rsidR="0027616E">
        <w:rPr>
          <w:rFonts w:ascii="Times New Roman" w:hAnsi="Times New Roman" w:cs="Times New Roman"/>
          <w:sz w:val="24"/>
          <w:szCs w:val="24"/>
        </w:rPr>
        <w:t>a</w:t>
      </w:r>
      <w:r w:rsidR="00DF33BD" w:rsidRPr="00151B84">
        <w:rPr>
          <w:rFonts w:ascii="Times New Roman" w:hAnsi="Times New Roman" w:cs="Times New Roman"/>
          <w:sz w:val="24"/>
          <w:szCs w:val="24"/>
        </w:rPr>
        <w:t xml:space="preserve"> Zakona </w:t>
      </w:r>
      <w:r w:rsidR="00370533" w:rsidRPr="00151B84">
        <w:rPr>
          <w:rFonts w:ascii="Times New Roman" w:hAnsi="Times New Roman" w:cs="Times New Roman"/>
          <w:sz w:val="24"/>
          <w:szCs w:val="24"/>
        </w:rPr>
        <w:t xml:space="preserve">podnesenim </w:t>
      </w:r>
      <w:r w:rsidRPr="00151B84">
        <w:rPr>
          <w:rFonts w:ascii="Times New Roman" w:hAnsi="Times New Roman" w:cs="Times New Roman"/>
          <w:sz w:val="24"/>
          <w:szCs w:val="24"/>
        </w:rPr>
        <w:t xml:space="preserve">u skladu s odredbama članka </w:t>
      </w:r>
      <w:r w:rsidR="008D16CB" w:rsidRPr="00151B84">
        <w:rPr>
          <w:rFonts w:ascii="Times New Roman" w:hAnsi="Times New Roman" w:cs="Times New Roman"/>
          <w:sz w:val="24"/>
          <w:szCs w:val="24"/>
        </w:rPr>
        <w:t>6</w:t>
      </w:r>
      <w:r w:rsidRPr="00151B84">
        <w:rPr>
          <w:rFonts w:ascii="Times New Roman" w:hAnsi="Times New Roman" w:cs="Times New Roman"/>
          <w:sz w:val="24"/>
          <w:szCs w:val="24"/>
        </w:rPr>
        <w:t>.</w:t>
      </w:r>
      <w:r w:rsidR="008D16CB" w:rsidRPr="00151B84">
        <w:rPr>
          <w:rFonts w:ascii="Times New Roman" w:hAnsi="Times New Roman" w:cs="Times New Roman"/>
          <w:sz w:val="24"/>
          <w:szCs w:val="24"/>
        </w:rPr>
        <w:t xml:space="preserve"> stavka </w:t>
      </w:r>
      <w:r w:rsidR="00F00F5E" w:rsidRPr="00151B84">
        <w:rPr>
          <w:rFonts w:ascii="Times New Roman" w:hAnsi="Times New Roman" w:cs="Times New Roman"/>
          <w:sz w:val="24"/>
          <w:szCs w:val="24"/>
        </w:rPr>
        <w:t>2</w:t>
      </w:r>
      <w:r w:rsidR="008D16CB" w:rsidRPr="00151B84">
        <w:rPr>
          <w:rFonts w:ascii="Times New Roman" w:hAnsi="Times New Roman" w:cs="Times New Roman"/>
          <w:sz w:val="24"/>
          <w:szCs w:val="24"/>
        </w:rPr>
        <w:t>.</w:t>
      </w:r>
      <w:r w:rsidRPr="00151B84">
        <w:rPr>
          <w:rFonts w:ascii="Times New Roman" w:hAnsi="Times New Roman" w:cs="Times New Roman"/>
          <w:sz w:val="24"/>
          <w:szCs w:val="24"/>
        </w:rPr>
        <w:t xml:space="preserve"> Uredbe (EU) </w:t>
      </w:r>
      <w:r w:rsidR="008D16CB" w:rsidRPr="00151B84">
        <w:rPr>
          <w:rFonts w:ascii="Times New Roman" w:hAnsi="Times New Roman" w:cs="Times New Roman"/>
          <w:sz w:val="24"/>
          <w:szCs w:val="24"/>
        </w:rPr>
        <w:t>2019/1238</w:t>
      </w:r>
      <w:r w:rsidRPr="00151B84">
        <w:rPr>
          <w:rFonts w:ascii="Times New Roman" w:hAnsi="Times New Roman" w:cs="Times New Roman"/>
          <w:sz w:val="24"/>
          <w:szCs w:val="24"/>
        </w:rPr>
        <w:t xml:space="preserve">, </w:t>
      </w:r>
      <w:r w:rsidR="002841BF" w:rsidRPr="00151B84">
        <w:rPr>
          <w:rFonts w:ascii="Times New Roman" w:hAnsi="Times New Roman" w:cs="Times New Roman"/>
          <w:sz w:val="24"/>
          <w:szCs w:val="24"/>
        </w:rPr>
        <w:t xml:space="preserve">Hrvatska narodna banka </w:t>
      </w:r>
      <w:r w:rsidRPr="00151B84">
        <w:rPr>
          <w:rFonts w:ascii="Times New Roman" w:hAnsi="Times New Roman" w:cs="Times New Roman"/>
          <w:sz w:val="24"/>
          <w:szCs w:val="24"/>
        </w:rPr>
        <w:t xml:space="preserve">o </w:t>
      </w:r>
      <w:r w:rsidR="008D16CB" w:rsidRPr="00151B84">
        <w:rPr>
          <w:rFonts w:ascii="Times New Roman" w:hAnsi="Times New Roman" w:cs="Times New Roman"/>
          <w:sz w:val="24"/>
          <w:szCs w:val="24"/>
        </w:rPr>
        <w:t>registraciji</w:t>
      </w:r>
      <w:r w:rsidR="00865BA9" w:rsidRPr="00151B84">
        <w:rPr>
          <w:rFonts w:ascii="Times New Roman" w:hAnsi="Times New Roman" w:cs="Times New Roman"/>
          <w:sz w:val="24"/>
          <w:szCs w:val="24"/>
        </w:rPr>
        <w:t xml:space="preserve"> </w:t>
      </w:r>
      <w:r w:rsidR="008D16CB" w:rsidRPr="00151B84">
        <w:rPr>
          <w:rFonts w:ascii="Times New Roman" w:hAnsi="Times New Roman" w:cs="Times New Roman"/>
          <w:sz w:val="24"/>
          <w:szCs w:val="24"/>
        </w:rPr>
        <w:t>PEPP-a</w:t>
      </w:r>
      <w:r w:rsidRPr="00151B84">
        <w:rPr>
          <w:rFonts w:ascii="Times New Roman" w:hAnsi="Times New Roman" w:cs="Times New Roman"/>
          <w:sz w:val="24"/>
          <w:szCs w:val="24"/>
        </w:rPr>
        <w:t xml:space="preserve"> odlučuje </w:t>
      </w:r>
      <w:r w:rsidR="00865BA9" w:rsidRPr="00151B84">
        <w:rPr>
          <w:rFonts w:ascii="Times New Roman" w:hAnsi="Times New Roman" w:cs="Times New Roman"/>
          <w:sz w:val="24"/>
          <w:szCs w:val="24"/>
        </w:rPr>
        <w:t xml:space="preserve">rješenjem u roku od </w:t>
      </w:r>
      <w:r w:rsidR="006079F3">
        <w:rPr>
          <w:rFonts w:ascii="Times New Roman" w:hAnsi="Times New Roman" w:cs="Times New Roman"/>
          <w:sz w:val="24"/>
          <w:szCs w:val="24"/>
        </w:rPr>
        <w:t>tri</w:t>
      </w:r>
      <w:r w:rsidR="006079F3" w:rsidRPr="00151B84">
        <w:rPr>
          <w:rFonts w:ascii="Times New Roman" w:hAnsi="Times New Roman" w:cs="Times New Roman"/>
          <w:sz w:val="24"/>
          <w:szCs w:val="24"/>
        </w:rPr>
        <w:t xml:space="preserve"> </w:t>
      </w:r>
      <w:r w:rsidR="00865BA9" w:rsidRPr="00151B84">
        <w:rPr>
          <w:rFonts w:ascii="Times New Roman" w:hAnsi="Times New Roman" w:cs="Times New Roman"/>
          <w:sz w:val="24"/>
          <w:szCs w:val="24"/>
        </w:rPr>
        <w:t xml:space="preserve">mjeseca od zaprimanja potpunog zahtjeva, u skladu s odredbom članka </w:t>
      </w:r>
      <w:r w:rsidR="008D16CB" w:rsidRPr="00151B84">
        <w:rPr>
          <w:rFonts w:ascii="Times New Roman" w:hAnsi="Times New Roman" w:cs="Times New Roman"/>
          <w:sz w:val="24"/>
          <w:szCs w:val="24"/>
        </w:rPr>
        <w:t>6</w:t>
      </w:r>
      <w:r w:rsidR="00865BA9" w:rsidRPr="00151B84">
        <w:rPr>
          <w:rFonts w:ascii="Times New Roman" w:hAnsi="Times New Roman" w:cs="Times New Roman"/>
          <w:sz w:val="24"/>
          <w:szCs w:val="24"/>
        </w:rPr>
        <w:t>. stav</w:t>
      </w:r>
      <w:r w:rsidR="009E3B27" w:rsidRPr="00151B84">
        <w:rPr>
          <w:rFonts w:ascii="Times New Roman" w:hAnsi="Times New Roman" w:cs="Times New Roman"/>
          <w:sz w:val="24"/>
          <w:szCs w:val="24"/>
        </w:rPr>
        <w:t>a</w:t>
      </w:r>
      <w:r w:rsidR="00865BA9" w:rsidRPr="00151B84">
        <w:rPr>
          <w:rFonts w:ascii="Times New Roman" w:hAnsi="Times New Roman" w:cs="Times New Roman"/>
          <w:sz w:val="24"/>
          <w:szCs w:val="24"/>
        </w:rPr>
        <w:t xml:space="preserve">ka </w:t>
      </w:r>
      <w:r w:rsidR="009E3B27" w:rsidRPr="00151B84">
        <w:rPr>
          <w:rFonts w:ascii="Times New Roman" w:hAnsi="Times New Roman" w:cs="Times New Roman"/>
          <w:sz w:val="24"/>
          <w:szCs w:val="24"/>
        </w:rPr>
        <w:t xml:space="preserve">3. i </w:t>
      </w:r>
      <w:r w:rsidR="008D16CB" w:rsidRPr="00151B84">
        <w:rPr>
          <w:rFonts w:ascii="Times New Roman" w:hAnsi="Times New Roman" w:cs="Times New Roman"/>
          <w:sz w:val="24"/>
          <w:szCs w:val="24"/>
        </w:rPr>
        <w:t>4</w:t>
      </w:r>
      <w:r w:rsidR="00865BA9" w:rsidRPr="00151B84">
        <w:rPr>
          <w:rFonts w:ascii="Times New Roman" w:hAnsi="Times New Roman" w:cs="Times New Roman"/>
          <w:sz w:val="24"/>
          <w:szCs w:val="24"/>
        </w:rPr>
        <w:t xml:space="preserve">. Uredbe (EU) </w:t>
      </w:r>
      <w:r w:rsidR="008D16CB" w:rsidRPr="00151B84">
        <w:rPr>
          <w:rFonts w:ascii="Times New Roman" w:hAnsi="Times New Roman" w:cs="Times New Roman"/>
          <w:sz w:val="24"/>
          <w:szCs w:val="24"/>
        </w:rPr>
        <w:t>2019/1238</w:t>
      </w:r>
      <w:r w:rsidR="00865BA9" w:rsidRPr="00151B84">
        <w:rPr>
          <w:rFonts w:ascii="Times New Roman" w:hAnsi="Times New Roman" w:cs="Times New Roman"/>
          <w:sz w:val="24"/>
          <w:szCs w:val="24"/>
        </w:rPr>
        <w:t>.</w:t>
      </w:r>
    </w:p>
    <w:p w14:paraId="5FB2AB09" w14:textId="77777777" w:rsidR="006079F3" w:rsidRDefault="006079F3" w:rsidP="00481B61">
      <w:pPr>
        <w:spacing w:after="0" w:line="240" w:lineRule="auto"/>
        <w:jc w:val="both"/>
        <w:rPr>
          <w:rFonts w:ascii="Times New Roman" w:hAnsi="Times New Roman" w:cs="Times New Roman"/>
          <w:sz w:val="24"/>
          <w:szCs w:val="24"/>
        </w:rPr>
      </w:pPr>
    </w:p>
    <w:p w14:paraId="0B673C89" w14:textId="1B5467A0" w:rsidR="0026040B" w:rsidRPr="00151B84" w:rsidRDefault="00DF33BD" w:rsidP="00481B61">
      <w:pPr>
        <w:spacing w:after="0" w:line="240" w:lineRule="auto"/>
        <w:jc w:val="both"/>
        <w:rPr>
          <w:rFonts w:ascii="Times New Roman" w:hAnsi="Times New Roman" w:cs="Times New Roman"/>
          <w:sz w:val="24"/>
          <w:szCs w:val="24"/>
        </w:rPr>
      </w:pPr>
      <w:r w:rsidRPr="00151B84">
        <w:rPr>
          <w:rFonts w:ascii="Times New Roman" w:hAnsi="Times New Roman" w:cs="Times New Roman"/>
          <w:sz w:val="24"/>
          <w:szCs w:val="24"/>
        </w:rPr>
        <w:t>(</w:t>
      </w:r>
      <w:r w:rsidR="007A2ABD" w:rsidRPr="00151B84">
        <w:rPr>
          <w:rFonts w:ascii="Times New Roman" w:hAnsi="Times New Roman" w:cs="Times New Roman"/>
          <w:sz w:val="24"/>
          <w:szCs w:val="24"/>
        </w:rPr>
        <w:t>2</w:t>
      </w:r>
      <w:r w:rsidRPr="00151B84">
        <w:rPr>
          <w:rFonts w:ascii="Times New Roman" w:hAnsi="Times New Roman" w:cs="Times New Roman"/>
          <w:sz w:val="24"/>
          <w:szCs w:val="24"/>
        </w:rPr>
        <w:t xml:space="preserve">) </w:t>
      </w:r>
      <w:r w:rsidR="0026040B">
        <w:rPr>
          <w:rFonts w:ascii="Times New Roman" w:hAnsi="Times New Roman" w:cs="Times New Roman"/>
          <w:sz w:val="24"/>
          <w:szCs w:val="24"/>
        </w:rPr>
        <w:t>Hrvatska narodna banka</w:t>
      </w:r>
      <w:r w:rsidR="0026040B" w:rsidRPr="00151B84">
        <w:rPr>
          <w:rFonts w:ascii="Times New Roman" w:hAnsi="Times New Roman" w:cs="Times New Roman"/>
          <w:sz w:val="24"/>
          <w:szCs w:val="24"/>
        </w:rPr>
        <w:t xml:space="preserve"> će u roku iz </w:t>
      </w:r>
      <w:r w:rsidR="00045660">
        <w:rPr>
          <w:rFonts w:ascii="Times New Roman" w:hAnsi="Times New Roman" w:cs="Times New Roman"/>
          <w:sz w:val="24"/>
          <w:szCs w:val="24"/>
        </w:rPr>
        <w:t xml:space="preserve">članka 6. </w:t>
      </w:r>
      <w:r w:rsidR="0026040B" w:rsidRPr="00151B84">
        <w:rPr>
          <w:rFonts w:ascii="Times New Roman" w:hAnsi="Times New Roman" w:cs="Times New Roman"/>
          <w:sz w:val="24"/>
          <w:szCs w:val="24"/>
        </w:rPr>
        <w:t xml:space="preserve">stavka </w:t>
      </w:r>
      <w:r w:rsidR="00045660">
        <w:rPr>
          <w:rFonts w:ascii="Times New Roman" w:hAnsi="Times New Roman" w:cs="Times New Roman"/>
          <w:sz w:val="24"/>
          <w:szCs w:val="24"/>
        </w:rPr>
        <w:t xml:space="preserve">3. </w:t>
      </w:r>
      <w:r w:rsidR="00045660" w:rsidRPr="00045660">
        <w:rPr>
          <w:rFonts w:ascii="Times New Roman" w:hAnsi="Times New Roman" w:cs="Times New Roman"/>
          <w:sz w:val="24"/>
          <w:szCs w:val="24"/>
        </w:rPr>
        <w:t>Uredbe (EU) 2019/1238</w:t>
      </w:r>
      <w:r w:rsidR="0026040B" w:rsidRPr="00151B84">
        <w:rPr>
          <w:rFonts w:ascii="Times New Roman" w:hAnsi="Times New Roman" w:cs="Times New Roman"/>
          <w:sz w:val="24"/>
          <w:szCs w:val="24"/>
        </w:rPr>
        <w:t xml:space="preserve"> procijeniti je li zahtjev </w:t>
      </w:r>
      <w:r w:rsidR="00983DF3">
        <w:rPr>
          <w:rFonts w:ascii="Times New Roman" w:hAnsi="Times New Roman" w:cs="Times New Roman"/>
          <w:sz w:val="24"/>
          <w:szCs w:val="24"/>
        </w:rPr>
        <w:t xml:space="preserve">iz stavka 1. ovoga članka </w:t>
      </w:r>
      <w:r w:rsidR="0026040B" w:rsidRPr="00151B84">
        <w:rPr>
          <w:rFonts w:ascii="Times New Roman" w:hAnsi="Times New Roman" w:cs="Times New Roman"/>
          <w:sz w:val="24"/>
          <w:szCs w:val="24"/>
        </w:rPr>
        <w:t>potpun</w:t>
      </w:r>
      <w:r w:rsidR="0026040B">
        <w:rPr>
          <w:rFonts w:ascii="Times New Roman" w:hAnsi="Times New Roman" w:cs="Times New Roman"/>
          <w:sz w:val="24"/>
          <w:szCs w:val="24"/>
        </w:rPr>
        <w:t xml:space="preserve"> (razdoblje procjene)</w:t>
      </w:r>
      <w:r w:rsidR="0026040B" w:rsidRPr="00151B84">
        <w:rPr>
          <w:rFonts w:ascii="Times New Roman" w:hAnsi="Times New Roman" w:cs="Times New Roman"/>
          <w:sz w:val="24"/>
          <w:szCs w:val="24"/>
        </w:rPr>
        <w:t xml:space="preserve"> te će o potpunosti zahtjeva obavijestiti podnositelja zahtjeva.</w:t>
      </w:r>
    </w:p>
    <w:p w14:paraId="6450C0C4" w14:textId="77777777" w:rsidR="006079F3" w:rsidRDefault="006079F3" w:rsidP="00481B61">
      <w:pPr>
        <w:spacing w:after="0" w:line="240" w:lineRule="auto"/>
        <w:jc w:val="both"/>
        <w:rPr>
          <w:rFonts w:ascii="Times New Roman" w:hAnsi="Times New Roman" w:cs="Times New Roman"/>
          <w:sz w:val="24"/>
          <w:szCs w:val="24"/>
        </w:rPr>
      </w:pPr>
    </w:p>
    <w:p w14:paraId="1A2486C1" w14:textId="54B53AD4" w:rsidR="007A2ABD" w:rsidRPr="00151B84" w:rsidRDefault="0026040B" w:rsidP="00481B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DF33BD" w:rsidRPr="00151B84">
        <w:rPr>
          <w:rFonts w:ascii="Times New Roman" w:hAnsi="Times New Roman" w:cs="Times New Roman"/>
          <w:sz w:val="24"/>
          <w:szCs w:val="24"/>
        </w:rPr>
        <w:t>Ako Hrvatska narodna banka</w:t>
      </w:r>
      <w:r w:rsidR="00D477DC">
        <w:rPr>
          <w:rFonts w:ascii="Times New Roman" w:hAnsi="Times New Roman" w:cs="Times New Roman"/>
          <w:sz w:val="24"/>
          <w:szCs w:val="24"/>
        </w:rPr>
        <w:t xml:space="preserve"> tijekom razdoblja procjene</w:t>
      </w:r>
      <w:r w:rsidR="00DF33BD" w:rsidRPr="00151B84">
        <w:rPr>
          <w:rFonts w:ascii="Times New Roman" w:hAnsi="Times New Roman" w:cs="Times New Roman"/>
          <w:sz w:val="24"/>
          <w:szCs w:val="24"/>
        </w:rPr>
        <w:t xml:space="preserve"> utvrdi da zahtjev iz stavka </w:t>
      </w:r>
      <w:r>
        <w:rPr>
          <w:rFonts w:ascii="Times New Roman" w:hAnsi="Times New Roman" w:cs="Times New Roman"/>
          <w:sz w:val="24"/>
          <w:szCs w:val="24"/>
        </w:rPr>
        <w:t xml:space="preserve">1. </w:t>
      </w:r>
      <w:r w:rsidR="00DF33BD" w:rsidRPr="00151B84">
        <w:rPr>
          <w:rFonts w:ascii="Times New Roman" w:hAnsi="Times New Roman" w:cs="Times New Roman"/>
          <w:sz w:val="24"/>
          <w:szCs w:val="24"/>
        </w:rPr>
        <w:t>ovog članka nije potpun, zaključkom će pružatelju PEPP-a odrediti rok u kojem je pružatelj PEPP-a dužan dostaviti dodatne podatke</w:t>
      </w:r>
      <w:r w:rsidR="00D477DC" w:rsidRPr="006E4DD4">
        <w:rPr>
          <w:rFonts w:ascii="Times New Roman" w:hAnsi="Times New Roman" w:cs="Times New Roman"/>
          <w:sz w:val="24"/>
          <w:szCs w:val="24"/>
        </w:rPr>
        <w:t>, i u tom slučaju se ra</w:t>
      </w:r>
      <w:r w:rsidR="00D477DC" w:rsidRPr="006E4DD4">
        <w:rPr>
          <w:rFonts w:ascii="Times New Roman" w:hAnsi="Times New Roman" w:cs="Times New Roman"/>
          <w:color w:val="000000"/>
          <w:sz w:val="24"/>
          <w:szCs w:val="24"/>
          <w:shd w:val="clear" w:color="auto" w:fill="FFFFFF"/>
        </w:rPr>
        <w:t>zdoblje procjene prekida od dana kada je Hrvatska narodna banka zatražila dodatne podatke do dana zaprimanja odgovora od pružatelja PEPP-a</w:t>
      </w:r>
      <w:r w:rsidR="00D477DC" w:rsidRPr="006E4DD4">
        <w:rPr>
          <w:rFonts w:ascii="Times New Roman" w:hAnsi="Times New Roman" w:cs="Times New Roman"/>
          <w:sz w:val="24"/>
          <w:szCs w:val="24"/>
        </w:rPr>
        <w:t>.</w:t>
      </w:r>
    </w:p>
    <w:p w14:paraId="7DDB8A92" w14:textId="77777777" w:rsidR="006079F3" w:rsidRDefault="006079F3" w:rsidP="00481B61">
      <w:pPr>
        <w:spacing w:after="0" w:line="240" w:lineRule="auto"/>
        <w:jc w:val="both"/>
        <w:rPr>
          <w:rFonts w:ascii="Times New Roman" w:hAnsi="Times New Roman" w:cs="Times New Roman"/>
          <w:sz w:val="24"/>
          <w:szCs w:val="24"/>
        </w:rPr>
      </w:pPr>
    </w:p>
    <w:p w14:paraId="272ECE8B" w14:textId="0C7EF722" w:rsidR="007A2ABD" w:rsidRPr="00151B84" w:rsidRDefault="007A2ABD" w:rsidP="00481B61">
      <w:pPr>
        <w:spacing w:after="0" w:line="240" w:lineRule="auto"/>
        <w:jc w:val="both"/>
        <w:rPr>
          <w:rFonts w:ascii="Times New Roman" w:hAnsi="Times New Roman" w:cs="Times New Roman"/>
          <w:sz w:val="24"/>
          <w:szCs w:val="24"/>
        </w:rPr>
      </w:pPr>
      <w:r w:rsidRPr="00151B84">
        <w:rPr>
          <w:rFonts w:ascii="Times New Roman" w:hAnsi="Times New Roman" w:cs="Times New Roman"/>
          <w:sz w:val="24"/>
          <w:szCs w:val="24"/>
        </w:rPr>
        <w:t>(4) Podnositelj zahtjeva Hrvatskoj narodnoj banci nije dužan dostaviti podatke i dokaze iz članka 6. stavka 2. točke (b) Uredbe (EU) 2019/1238 kojima Hrvatska narodna banka raspolaže, ako su ti podaci ažurni.</w:t>
      </w:r>
    </w:p>
    <w:p w14:paraId="3BBD9798" w14:textId="77777777" w:rsidR="006079F3" w:rsidRDefault="006079F3" w:rsidP="00481B61">
      <w:pPr>
        <w:spacing w:after="0" w:line="240" w:lineRule="auto"/>
        <w:jc w:val="both"/>
        <w:rPr>
          <w:rFonts w:ascii="Times New Roman" w:hAnsi="Times New Roman" w:cs="Times New Roman"/>
          <w:sz w:val="24"/>
          <w:szCs w:val="24"/>
        </w:rPr>
      </w:pPr>
    </w:p>
    <w:p w14:paraId="257BE330" w14:textId="3EE6EA76" w:rsidR="00D657AC" w:rsidRPr="00151B84" w:rsidRDefault="00D657AC" w:rsidP="00481B61">
      <w:pPr>
        <w:spacing w:after="0" w:line="240" w:lineRule="auto"/>
        <w:jc w:val="both"/>
        <w:rPr>
          <w:rFonts w:ascii="Times New Roman" w:hAnsi="Times New Roman" w:cs="Times New Roman"/>
          <w:sz w:val="24"/>
          <w:szCs w:val="24"/>
        </w:rPr>
      </w:pPr>
      <w:r w:rsidRPr="00151B84">
        <w:rPr>
          <w:rFonts w:ascii="Times New Roman" w:hAnsi="Times New Roman" w:cs="Times New Roman"/>
          <w:sz w:val="24"/>
          <w:szCs w:val="24"/>
        </w:rPr>
        <w:t>(</w:t>
      </w:r>
      <w:r w:rsidR="00D85B0F" w:rsidRPr="00151B84">
        <w:rPr>
          <w:rFonts w:ascii="Times New Roman" w:hAnsi="Times New Roman" w:cs="Times New Roman"/>
          <w:sz w:val="24"/>
          <w:szCs w:val="24"/>
        </w:rPr>
        <w:t>5</w:t>
      </w:r>
      <w:r w:rsidRPr="00151B84">
        <w:rPr>
          <w:rFonts w:ascii="Times New Roman" w:hAnsi="Times New Roman" w:cs="Times New Roman"/>
          <w:sz w:val="24"/>
          <w:szCs w:val="24"/>
        </w:rPr>
        <w:t xml:space="preserve">) Hrvatska narodna banka će na temelju zahtjeva iz stavka 1. ovoga članka donijeti rješenje o registraciji PEPP-a ako je podnositelj zahtjeva subjekt nadzora iz članka 6. </w:t>
      </w:r>
      <w:r w:rsidR="00F97562" w:rsidRPr="00151B84">
        <w:rPr>
          <w:rFonts w:ascii="Times New Roman" w:hAnsi="Times New Roman" w:cs="Times New Roman"/>
          <w:sz w:val="24"/>
          <w:szCs w:val="24"/>
        </w:rPr>
        <w:t xml:space="preserve">stavka 1. </w:t>
      </w:r>
      <w:r w:rsidRPr="00151B84">
        <w:rPr>
          <w:rFonts w:ascii="Times New Roman" w:hAnsi="Times New Roman" w:cs="Times New Roman"/>
          <w:sz w:val="24"/>
          <w:szCs w:val="24"/>
        </w:rPr>
        <w:t>ovoga Zakona te ako su informacije i dokumenti dostavljeni uz zahtjev usklađeni s Uredbom (EU) 2019/1238.</w:t>
      </w:r>
    </w:p>
    <w:p w14:paraId="407F6481" w14:textId="77777777" w:rsidR="006079F3" w:rsidRDefault="006079F3" w:rsidP="00481B61">
      <w:pPr>
        <w:spacing w:after="0" w:line="240" w:lineRule="auto"/>
        <w:jc w:val="both"/>
        <w:rPr>
          <w:rFonts w:ascii="Times New Roman" w:hAnsi="Times New Roman" w:cs="Times New Roman"/>
          <w:sz w:val="24"/>
          <w:szCs w:val="24"/>
        </w:rPr>
      </w:pPr>
    </w:p>
    <w:p w14:paraId="2A1A8F48" w14:textId="4924536F" w:rsidR="00D657AC" w:rsidRPr="00151B84" w:rsidRDefault="00D657AC" w:rsidP="00481B61">
      <w:pPr>
        <w:spacing w:after="0" w:line="240" w:lineRule="auto"/>
        <w:jc w:val="both"/>
        <w:rPr>
          <w:rFonts w:ascii="Times New Roman" w:hAnsi="Times New Roman" w:cs="Times New Roman"/>
          <w:sz w:val="24"/>
          <w:szCs w:val="24"/>
        </w:rPr>
      </w:pPr>
      <w:r w:rsidRPr="00151B84">
        <w:rPr>
          <w:rFonts w:ascii="Times New Roman" w:hAnsi="Times New Roman" w:cs="Times New Roman"/>
          <w:sz w:val="24"/>
          <w:szCs w:val="24"/>
        </w:rPr>
        <w:t>(</w:t>
      </w:r>
      <w:r w:rsidR="00657609" w:rsidRPr="00151B84">
        <w:rPr>
          <w:rFonts w:ascii="Times New Roman" w:hAnsi="Times New Roman" w:cs="Times New Roman"/>
          <w:sz w:val="24"/>
          <w:szCs w:val="24"/>
        </w:rPr>
        <w:t>6</w:t>
      </w:r>
      <w:r w:rsidRPr="00151B84">
        <w:rPr>
          <w:rFonts w:ascii="Times New Roman" w:hAnsi="Times New Roman" w:cs="Times New Roman"/>
          <w:sz w:val="24"/>
          <w:szCs w:val="24"/>
        </w:rPr>
        <w:t>) U s</w:t>
      </w:r>
      <w:r w:rsidR="00F97562" w:rsidRPr="00151B84">
        <w:rPr>
          <w:rFonts w:ascii="Times New Roman" w:hAnsi="Times New Roman" w:cs="Times New Roman"/>
          <w:sz w:val="24"/>
          <w:szCs w:val="24"/>
        </w:rPr>
        <w:t xml:space="preserve">lučaju da uvjeti iz stavka </w:t>
      </w:r>
      <w:r w:rsidR="00D85B0F" w:rsidRPr="00151B84">
        <w:rPr>
          <w:rFonts w:ascii="Times New Roman" w:hAnsi="Times New Roman" w:cs="Times New Roman"/>
          <w:sz w:val="24"/>
          <w:szCs w:val="24"/>
        </w:rPr>
        <w:t>5</w:t>
      </w:r>
      <w:r w:rsidRPr="00151B84">
        <w:rPr>
          <w:rFonts w:ascii="Times New Roman" w:hAnsi="Times New Roman" w:cs="Times New Roman"/>
          <w:sz w:val="24"/>
          <w:szCs w:val="24"/>
        </w:rPr>
        <w:t xml:space="preserve">. ovoga članka nisu ispunjeni, Hrvatska narodna banka će rješenjem odbiti zahtjev iz stavka 1. ovoga </w:t>
      </w:r>
      <w:r w:rsidR="00F97562" w:rsidRPr="00151B84">
        <w:rPr>
          <w:rFonts w:ascii="Times New Roman" w:hAnsi="Times New Roman" w:cs="Times New Roman"/>
          <w:sz w:val="24"/>
          <w:szCs w:val="24"/>
        </w:rPr>
        <w:t>članka</w:t>
      </w:r>
      <w:r w:rsidRPr="00151B84">
        <w:rPr>
          <w:rFonts w:ascii="Times New Roman" w:hAnsi="Times New Roman" w:cs="Times New Roman"/>
          <w:sz w:val="24"/>
          <w:szCs w:val="24"/>
        </w:rPr>
        <w:t xml:space="preserve">. </w:t>
      </w:r>
    </w:p>
    <w:p w14:paraId="3FC9C4C2" w14:textId="77777777" w:rsidR="006079F3" w:rsidRDefault="006079F3" w:rsidP="00481B61">
      <w:pPr>
        <w:spacing w:after="0" w:line="240" w:lineRule="auto"/>
        <w:jc w:val="both"/>
        <w:rPr>
          <w:rFonts w:ascii="Times New Roman" w:hAnsi="Times New Roman" w:cs="Times New Roman"/>
          <w:sz w:val="24"/>
          <w:szCs w:val="24"/>
        </w:rPr>
      </w:pPr>
    </w:p>
    <w:p w14:paraId="57F78084" w14:textId="10A5D7FA" w:rsidR="00D657AC" w:rsidRDefault="00D657AC" w:rsidP="00481B61">
      <w:pPr>
        <w:spacing w:after="0" w:line="240" w:lineRule="auto"/>
        <w:jc w:val="both"/>
        <w:rPr>
          <w:rFonts w:ascii="Times New Roman" w:hAnsi="Times New Roman" w:cs="Times New Roman"/>
          <w:sz w:val="24"/>
          <w:szCs w:val="24"/>
        </w:rPr>
      </w:pPr>
      <w:r w:rsidRPr="00151B84">
        <w:rPr>
          <w:rFonts w:ascii="Times New Roman" w:hAnsi="Times New Roman" w:cs="Times New Roman"/>
          <w:sz w:val="24"/>
          <w:szCs w:val="24"/>
        </w:rPr>
        <w:t>(</w:t>
      </w:r>
      <w:r w:rsidR="00657609" w:rsidRPr="00151B84">
        <w:rPr>
          <w:rFonts w:ascii="Times New Roman" w:hAnsi="Times New Roman" w:cs="Times New Roman"/>
          <w:sz w:val="24"/>
          <w:szCs w:val="24"/>
        </w:rPr>
        <w:t>7</w:t>
      </w:r>
      <w:r w:rsidRPr="00151B84">
        <w:rPr>
          <w:rFonts w:ascii="Times New Roman" w:hAnsi="Times New Roman" w:cs="Times New Roman"/>
          <w:sz w:val="24"/>
          <w:szCs w:val="24"/>
        </w:rPr>
        <w:t>) O izdanom rješenju o registraciji PEPP-a Hrvatska narodna banka</w:t>
      </w:r>
      <w:r w:rsidR="00F97562" w:rsidRPr="00151B84">
        <w:rPr>
          <w:rFonts w:ascii="Times New Roman" w:hAnsi="Times New Roman" w:cs="Times New Roman"/>
          <w:sz w:val="24"/>
          <w:szCs w:val="24"/>
        </w:rPr>
        <w:t>,</w:t>
      </w:r>
      <w:r w:rsidRPr="00151B84">
        <w:rPr>
          <w:rFonts w:ascii="Times New Roman" w:hAnsi="Times New Roman" w:cs="Times New Roman"/>
          <w:sz w:val="24"/>
          <w:szCs w:val="24"/>
        </w:rPr>
        <w:t xml:space="preserve"> u skladu s člankom 6. stavcima 5. i 6. Uredbe (EU) 2019/1238</w:t>
      </w:r>
      <w:r w:rsidR="00F97562" w:rsidRPr="00151B84">
        <w:rPr>
          <w:rFonts w:ascii="Times New Roman" w:hAnsi="Times New Roman" w:cs="Times New Roman"/>
          <w:sz w:val="24"/>
          <w:szCs w:val="24"/>
        </w:rPr>
        <w:t>,</w:t>
      </w:r>
      <w:r w:rsidRPr="00151B84">
        <w:rPr>
          <w:rFonts w:ascii="Times New Roman" w:hAnsi="Times New Roman" w:cs="Times New Roman"/>
          <w:sz w:val="24"/>
          <w:szCs w:val="24"/>
        </w:rPr>
        <w:t xml:space="preserve"> obavještava EIOPA-u i dostavlja joj podatke iz članka 6. stavka 2. točaka (a), (b), (d), (f) i (g) Uredbe (EU) 2019/1238 kao i sve izmjene tih podataka.</w:t>
      </w:r>
    </w:p>
    <w:p w14:paraId="455B430C" w14:textId="74B450F9" w:rsidR="00473B7D" w:rsidRDefault="00473B7D" w:rsidP="00481B61">
      <w:pPr>
        <w:spacing w:after="0" w:line="240" w:lineRule="auto"/>
        <w:jc w:val="both"/>
        <w:rPr>
          <w:rFonts w:ascii="Times New Roman" w:hAnsi="Times New Roman" w:cs="Times New Roman"/>
          <w:sz w:val="24"/>
          <w:szCs w:val="24"/>
        </w:rPr>
      </w:pPr>
    </w:p>
    <w:p w14:paraId="44935485" w14:textId="43029BC4" w:rsidR="00473B7D" w:rsidRPr="00151B84" w:rsidRDefault="00473B7D" w:rsidP="00481B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Protiv rješenja iz stavka 6. ovoga članka žalba nije dopuštena, ali se može pokrenuti upravni spor. </w:t>
      </w:r>
    </w:p>
    <w:p w14:paraId="2AF1296A" w14:textId="77777777" w:rsidR="006079F3" w:rsidRDefault="006079F3" w:rsidP="00481B61">
      <w:pPr>
        <w:spacing w:after="0" w:line="240" w:lineRule="auto"/>
        <w:jc w:val="both"/>
        <w:rPr>
          <w:rFonts w:ascii="Times New Roman" w:hAnsi="Times New Roman" w:cs="Times New Roman"/>
          <w:sz w:val="24"/>
          <w:szCs w:val="24"/>
        </w:rPr>
      </w:pPr>
    </w:p>
    <w:p w14:paraId="7F6501B0" w14:textId="5FBFC6D1" w:rsidR="00D85B0F" w:rsidRPr="00151B84" w:rsidRDefault="00D85B0F" w:rsidP="00481B61">
      <w:pPr>
        <w:spacing w:after="0" w:line="240" w:lineRule="auto"/>
        <w:jc w:val="both"/>
        <w:rPr>
          <w:rFonts w:ascii="Times New Roman" w:hAnsi="Times New Roman" w:cs="Times New Roman"/>
          <w:sz w:val="24"/>
          <w:szCs w:val="24"/>
        </w:rPr>
      </w:pPr>
      <w:r w:rsidRPr="00151B84">
        <w:rPr>
          <w:rFonts w:ascii="Times New Roman" w:hAnsi="Times New Roman" w:cs="Times New Roman"/>
          <w:sz w:val="24"/>
          <w:szCs w:val="24"/>
        </w:rPr>
        <w:t>(</w:t>
      </w:r>
      <w:r w:rsidR="00473B7D">
        <w:rPr>
          <w:rFonts w:ascii="Times New Roman" w:hAnsi="Times New Roman" w:cs="Times New Roman"/>
          <w:sz w:val="24"/>
          <w:szCs w:val="24"/>
        </w:rPr>
        <w:t>9</w:t>
      </w:r>
      <w:r w:rsidRPr="00151B84">
        <w:rPr>
          <w:rFonts w:ascii="Times New Roman" w:hAnsi="Times New Roman" w:cs="Times New Roman"/>
          <w:sz w:val="24"/>
          <w:szCs w:val="24"/>
        </w:rPr>
        <w:t>) Hrvatska narodna banka će podzakonskim propisom detaljnije propisati sadržaj zahtjeva za registraciju PEPP-a iz stavka 1. ovoga članka.</w:t>
      </w:r>
    </w:p>
    <w:p w14:paraId="1D09E864" w14:textId="55D24556" w:rsidR="00D657AC" w:rsidRPr="00151B84" w:rsidRDefault="00D657AC" w:rsidP="00481B61">
      <w:pPr>
        <w:spacing w:after="0" w:line="240" w:lineRule="auto"/>
        <w:jc w:val="both"/>
        <w:rPr>
          <w:rFonts w:ascii="Times New Roman" w:hAnsi="Times New Roman" w:cs="Times New Roman"/>
          <w:sz w:val="24"/>
          <w:szCs w:val="24"/>
        </w:rPr>
      </w:pPr>
    </w:p>
    <w:p w14:paraId="4473DE25" w14:textId="0C3EBAFB" w:rsidR="00D657AC" w:rsidRPr="00151B84" w:rsidRDefault="00D657AC" w:rsidP="00481B61">
      <w:pPr>
        <w:spacing w:after="0" w:line="240" w:lineRule="auto"/>
        <w:jc w:val="center"/>
        <w:rPr>
          <w:rFonts w:ascii="Times New Roman" w:hAnsi="Times New Roman" w:cs="Times New Roman"/>
          <w:b/>
          <w:i/>
          <w:sz w:val="24"/>
          <w:szCs w:val="24"/>
        </w:rPr>
      </w:pPr>
      <w:r w:rsidRPr="00151B84">
        <w:rPr>
          <w:rFonts w:ascii="Times New Roman" w:hAnsi="Times New Roman" w:cs="Times New Roman"/>
          <w:b/>
          <w:i/>
          <w:sz w:val="24"/>
          <w:szCs w:val="24"/>
        </w:rPr>
        <w:t>Postupak registracije PEPP-a koji provodi Agencija</w:t>
      </w:r>
    </w:p>
    <w:p w14:paraId="2C1E0B5B" w14:textId="3B01B6FC" w:rsidR="00D657AC" w:rsidRPr="00151B84" w:rsidRDefault="00D657AC" w:rsidP="00481B61">
      <w:pPr>
        <w:spacing w:after="0" w:line="240" w:lineRule="auto"/>
        <w:jc w:val="center"/>
        <w:rPr>
          <w:rFonts w:ascii="Times New Roman" w:hAnsi="Times New Roman" w:cs="Times New Roman"/>
          <w:b/>
          <w:sz w:val="24"/>
          <w:szCs w:val="24"/>
        </w:rPr>
      </w:pPr>
      <w:r w:rsidRPr="00151B84">
        <w:rPr>
          <w:rFonts w:ascii="Times New Roman" w:hAnsi="Times New Roman" w:cs="Times New Roman"/>
          <w:b/>
          <w:sz w:val="24"/>
          <w:szCs w:val="24"/>
        </w:rPr>
        <w:t xml:space="preserve">Članak 10. </w:t>
      </w:r>
    </w:p>
    <w:p w14:paraId="345A20B0" w14:textId="77777777" w:rsidR="00D657AC" w:rsidRPr="00151B84" w:rsidRDefault="00D657AC" w:rsidP="00481B61">
      <w:pPr>
        <w:spacing w:after="0" w:line="240" w:lineRule="auto"/>
        <w:jc w:val="both"/>
        <w:rPr>
          <w:rFonts w:ascii="Times New Roman" w:hAnsi="Times New Roman" w:cs="Times New Roman"/>
          <w:sz w:val="24"/>
          <w:szCs w:val="24"/>
        </w:rPr>
      </w:pPr>
    </w:p>
    <w:p w14:paraId="29C73163" w14:textId="479EBA12" w:rsidR="00BD1E1E" w:rsidRDefault="009E3B27" w:rsidP="00481B61">
      <w:pPr>
        <w:spacing w:after="0" w:line="240" w:lineRule="auto"/>
        <w:jc w:val="both"/>
        <w:rPr>
          <w:rFonts w:ascii="Times New Roman" w:hAnsi="Times New Roman" w:cs="Times New Roman"/>
          <w:sz w:val="24"/>
          <w:szCs w:val="24"/>
        </w:rPr>
      </w:pPr>
      <w:r w:rsidRPr="00151B84">
        <w:rPr>
          <w:rFonts w:ascii="Times New Roman" w:hAnsi="Times New Roman" w:cs="Times New Roman"/>
          <w:sz w:val="24"/>
          <w:szCs w:val="24"/>
        </w:rPr>
        <w:t>(</w:t>
      </w:r>
      <w:r w:rsidR="00D657AC" w:rsidRPr="00151B84">
        <w:rPr>
          <w:rFonts w:ascii="Times New Roman" w:hAnsi="Times New Roman" w:cs="Times New Roman"/>
          <w:sz w:val="24"/>
          <w:szCs w:val="24"/>
        </w:rPr>
        <w:t>1</w:t>
      </w:r>
      <w:r w:rsidRPr="00151B84">
        <w:rPr>
          <w:rFonts w:ascii="Times New Roman" w:hAnsi="Times New Roman" w:cs="Times New Roman"/>
          <w:sz w:val="24"/>
          <w:szCs w:val="24"/>
        </w:rPr>
        <w:t xml:space="preserve">) Na temelju zahtjeva </w:t>
      </w:r>
      <w:r w:rsidR="00DF33BD" w:rsidRPr="00151B84">
        <w:rPr>
          <w:rFonts w:ascii="Times New Roman" w:hAnsi="Times New Roman" w:cs="Times New Roman"/>
          <w:sz w:val="24"/>
          <w:szCs w:val="24"/>
        </w:rPr>
        <w:t>pružatelja PEPP-a iz članka 6. stavka 2. ovog</w:t>
      </w:r>
      <w:r w:rsidR="00D25708">
        <w:rPr>
          <w:rFonts w:ascii="Times New Roman" w:hAnsi="Times New Roman" w:cs="Times New Roman"/>
          <w:sz w:val="24"/>
          <w:szCs w:val="24"/>
        </w:rPr>
        <w:t>a</w:t>
      </w:r>
      <w:r w:rsidR="00DF33BD" w:rsidRPr="00151B84">
        <w:rPr>
          <w:rFonts w:ascii="Times New Roman" w:hAnsi="Times New Roman" w:cs="Times New Roman"/>
          <w:sz w:val="24"/>
          <w:szCs w:val="24"/>
        </w:rPr>
        <w:t xml:space="preserve"> Zakona </w:t>
      </w:r>
      <w:r w:rsidRPr="00151B84">
        <w:rPr>
          <w:rFonts w:ascii="Times New Roman" w:hAnsi="Times New Roman" w:cs="Times New Roman"/>
          <w:sz w:val="24"/>
          <w:szCs w:val="24"/>
        </w:rPr>
        <w:t xml:space="preserve">podnesenim u skladu s odredbama članka 6. stavka 2. Uredbe (EU) 2019/1238, Agencija o registraciji PEPP-a odlučuje rješenjem u roku od </w:t>
      </w:r>
      <w:r w:rsidR="00BD1E1E">
        <w:rPr>
          <w:rFonts w:ascii="Times New Roman" w:hAnsi="Times New Roman" w:cs="Times New Roman"/>
          <w:sz w:val="24"/>
          <w:szCs w:val="24"/>
        </w:rPr>
        <w:t>tri</w:t>
      </w:r>
      <w:r w:rsidR="00BD1E1E" w:rsidRPr="00151B84">
        <w:rPr>
          <w:rFonts w:ascii="Times New Roman" w:hAnsi="Times New Roman" w:cs="Times New Roman"/>
          <w:sz w:val="24"/>
          <w:szCs w:val="24"/>
        </w:rPr>
        <w:t xml:space="preserve"> </w:t>
      </w:r>
      <w:r w:rsidRPr="00151B84">
        <w:rPr>
          <w:rFonts w:ascii="Times New Roman" w:hAnsi="Times New Roman" w:cs="Times New Roman"/>
          <w:sz w:val="24"/>
          <w:szCs w:val="24"/>
        </w:rPr>
        <w:t>mjeseca od zaprimanja potpunog zahtjeva, u skladu s odredbom članka 6. stavaka 3. i 4. Uredbe (EU) 2019/1238.</w:t>
      </w:r>
    </w:p>
    <w:p w14:paraId="39543E3C" w14:textId="77777777" w:rsidR="00BD1E1E" w:rsidRDefault="00BD1E1E" w:rsidP="00481B61">
      <w:pPr>
        <w:spacing w:after="0" w:line="240" w:lineRule="auto"/>
        <w:jc w:val="both"/>
        <w:rPr>
          <w:rFonts w:ascii="Times New Roman" w:hAnsi="Times New Roman" w:cs="Times New Roman"/>
          <w:sz w:val="24"/>
          <w:szCs w:val="24"/>
        </w:rPr>
      </w:pPr>
    </w:p>
    <w:p w14:paraId="326240E6" w14:textId="2F552353" w:rsidR="00693941" w:rsidRPr="00151B84" w:rsidRDefault="00693941" w:rsidP="00481B61">
      <w:pPr>
        <w:spacing w:after="0" w:line="240" w:lineRule="auto"/>
        <w:jc w:val="both"/>
        <w:rPr>
          <w:rFonts w:ascii="Times New Roman" w:hAnsi="Times New Roman" w:cs="Times New Roman"/>
          <w:sz w:val="24"/>
          <w:szCs w:val="24"/>
        </w:rPr>
      </w:pPr>
      <w:r w:rsidRPr="00151B84">
        <w:rPr>
          <w:rFonts w:ascii="Times New Roman" w:hAnsi="Times New Roman" w:cs="Times New Roman"/>
          <w:sz w:val="24"/>
          <w:szCs w:val="24"/>
        </w:rPr>
        <w:t>(</w:t>
      </w:r>
      <w:r>
        <w:rPr>
          <w:rFonts w:ascii="Times New Roman" w:hAnsi="Times New Roman" w:cs="Times New Roman"/>
          <w:sz w:val="24"/>
          <w:szCs w:val="24"/>
        </w:rPr>
        <w:t>2</w:t>
      </w:r>
      <w:r w:rsidRPr="00151B84">
        <w:rPr>
          <w:rFonts w:ascii="Times New Roman" w:hAnsi="Times New Roman" w:cs="Times New Roman"/>
          <w:sz w:val="24"/>
          <w:szCs w:val="24"/>
        </w:rPr>
        <w:t xml:space="preserve">) Agencija će u roku </w:t>
      </w:r>
      <w:r w:rsidR="00EA4D6D">
        <w:rPr>
          <w:rFonts w:ascii="Times New Roman" w:hAnsi="Times New Roman" w:cs="Times New Roman"/>
          <w:sz w:val="24"/>
          <w:szCs w:val="24"/>
        </w:rPr>
        <w:t xml:space="preserve">iz članka 6. stavka 3. </w:t>
      </w:r>
      <w:r w:rsidR="00EA4D6D" w:rsidRPr="00045660">
        <w:rPr>
          <w:rFonts w:ascii="Times New Roman" w:hAnsi="Times New Roman" w:cs="Times New Roman"/>
          <w:sz w:val="24"/>
          <w:szCs w:val="24"/>
        </w:rPr>
        <w:t>Uredbe (EU) 2019/1238</w:t>
      </w:r>
      <w:r w:rsidR="00B32B77">
        <w:rPr>
          <w:rFonts w:ascii="Times New Roman" w:hAnsi="Times New Roman" w:cs="Times New Roman"/>
          <w:sz w:val="24"/>
          <w:szCs w:val="24"/>
        </w:rPr>
        <w:t xml:space="preserve"> </w:t>
      </w:r>
      <w:r w:rsidRPr="00151B84">
        <w:rPr>
          <w:rFonts w:ascii="Times New Roman" w:hAnsi="Times New Roman" w:cs="Times New Roman"/>
          <w:sz w:val="24"/>
          <w:szCs w:val="24"/>
        </w:rPr>
        <w:t xml:space="preserve">procijeniti je li zahtjev </w:t>
      </w:r>
      <w:r w:rsidR="00EA4D6D" w:rsidRPr="00EA4D6D">
        <w:rPr>
          <w:rFonts w:ascii="Times New Roman" w:hAnsi="Times New Roman" w:cs="Times New Roman"/>
          <w:sz w:val="24"/>
          <w:szCs w:val="24"/>
        </w:rPr>
        <w:t xml:space="preserve">iz stavka 1. ovoga članka </w:t>
      </w:r>
      <w:r w:rsidRPr="00151B84">
        <w:rPr>
          <w:rFonts w:ascii="Times New Roman" w:hAnsi="Times New Roman" w:cs="Times New Roman"/>
          <w:sz w:val="24"/>
          <w:szCs w:val="24"/>
        </w:rPr>
        <w:t>potpun</w:t>
      </w:r>
      <w:r>
        <w:rPr>
          <w:rFonts w:ascii="Times New Roman" w:hAnsi="Times New Roman" w:cs="Times New Roman"/>
          <w:sz w:val="24"/>
          <w:szCs w:val="24"/>
        </w:rPr>
        <w:t xml:space="preserve"> (razdoblje procjene)</w:t>
      </w:r>
      <w:r w:rsidRPr="00151B84">
        <w:rPr>
          <w:rFonts w:ascii="Times New Roman" w:hAnsi="Times New Roman" w:cs="Times New Roman"/>
          <w:sz w:val="24"/>
          <w:szCs w:val="24"/>
        </w:rPr>
        <w:t xml:space="preserve"> te će o potpunosti zahtjeva obavijestiti podnositelja zahtjeva.</w:t>
      </w:r>
    </w:p>
    <w:p w14:paraId="3827C494" w14:textId="77777777" w:rsidR="00BD1E1E" w:rsidRDefault="00BD1E1E" w:rsidP="00481B61">
      <w:pPr>
        <w:spacing w:after="0" w:line="240" w:lineRule="auto"/>
        <w:jc w:val="both"/>
        <w:rPr>
          <w:rFonts w:ascii="Times New Roman" w:hAnsi="Times New Roman" w:cs="Times New Roman"/>
          <w:sz w:val="24"/>
          <w:szCs w:val="24"/>
        </w:rPr>
      </w:pPr>
    </w:p>
    <w:p w14:paraId="04F7D5E2" w14:textId="36F86E7C" w:rsidR="00F00F5E" w:rsidRPr="00151B84" w:rsidRDefault="00DF33BD" w:rsidP="00481B61">
      <w:pPr>
        <w:spacing w:after="0" w:line="240" w:lineRule="auto"/>
        <w:jc w:val="both"/>
        <w:rPr>
          <w:rFonts w:ascii="Times New Roman" w:hAnsi="Times New Roman" w:cs="Times New Roman"/>
          <w:sz w:val="24"/>
          <w:szCs w:val="24"/>
        </w:rPr>
      </w:pPr>
      <w:r w:rsidRPr="00151B84">
        <w:rPr>
          <w:rFonts w:ascii="Times New Roman" w:hAnsi="Times New Roman" w:cs="Times New Roman"/>
          <w:sz w:val="24"/>
          <w:szCs w:val="24"/>
        </w:rPr>
        <w:t>(</w:t>
      </w:r>
      <w:r w:rsidR="00E85CFB">
        <w:rPr>
          <w:rFonts w:ascii="Times New Roman" w:hAnsi="Times New Roman" w:cs="Times New Roman"/>
          <w:sz w:val="24"/>
          <w:szCs w:val="24"/>
        </w:rPr>
        <w:t>3</w:t>
      </w:r>
      <w:r w:rsidRPr="00151B84">
        <w:rPr>
          <w:rFonts w:ascii="Times New Roman" w:hAnsi="Times New Roman" w:cs="Times New Roman"/>
          <w:sz w:val="24"/>
          <w:szCs w:val="24"/>
        </w:rPr>
        <w:t xml:space="preserve">) Ako </w:t>
      </w:r>
      <w:r w:rsidR="007A2ABD" w:rsidRPr="00151B84">
        <w:rPr>
          <w:rFonts w:ascii="Times New Roman" w:hAnsi="Times New Roman" w:cs="Times New Roman"/>
          <w:sz w:val="24"/>
          <w:szCs w:val="24"/>
        </w:rPr>
        <w:t>Agencija</w:t>
      </w:r>
      <w:r w:rsidR="00693941">
        <w:rPr>
          <w:rFonts w:ascii="Times New Roman" w:hAnsi="Times New Roman" w:cs="Times New Roman"/>
          <w:sz w:val="24"/>
          <w:szCs w:val="24"/>
        </w:rPr>
        <w:t xml:space="preserve"> tijekom razdoblja procjene</w:t>
      </w:r>
      <w:r w:rsidRPr="00151B84">
        <w:rPr>
          <w:rFonts w:ascii="Times New Roman" w:hAnsi="Times New Roman" w:cs="Times New Roman"/>
          <w:sz w:val="24"/>
          <w:szCs w:val="24"/>
        </w:rPr>
        <w:t xml:space="preserve"> utvrdi da zahtjev iz stavka </w:t>
      </w:r>
      <w:r w:rsidR="00693941">
        <w:rPr>
          <w:rFonts w:ascii="Times New Roman" w:hAnsi="Times New Roman" w:cs="Times New Roman"/>
          <w:sz w:val="24"/>
          <w:szCs w:val="24"/>
        </w:rPr>
        <w:t xml:space="preserve">1. </w:t>
      </w:r>
      <w:r w:rsidRPr="00151B84">
        <w:rPr>
          <w:rFonts w:ascii="Times New Roman" w:hAnsi="Times New Roman" w:cs="Times New Roman"/>
          <w:sz w:val="24"/>
          <w:szCs w:val="24"/>
        </w:rPr>
        <w:t>ovog članka nije potpun, zaključkom će pružatelju PEPP-a odrediti rok u kojem je pružatelj PEPP-a dužan dostaviti dodatne podatke</w:t>
      </w:r>
      <w:r w:rsidR="00693941">
        <w:rPr>
          <w:rFonts w:ascii="Times New Roman" w:hAnsi="Times New Roman" w:cs="Times New Roman"/>
          <w:sz w:val="24"/>
          <w:szCs w:val="24"/>
        </w:rPr>
        <w:t xml:space="preserve">, </w:t>
      </w:r>
      <w:r w:rsidR="00693941" w:rsidRPr="002240C5">
        <w:rPr>
          <w:rFonts w:ascii="Times New Roman" w:hAnsi="Times New Roman" w:cs="Times New Roman"/>
          <w:sz w:val="24"/>
          <w:szCs w:val="24"/>
        </w:rPr>
        <w:t xml:space="preserve">i u tom slučaju </w:t>
      </w:r>
      <w:r w:rsidR="00693941" w:rsidRPr="002240C5">
        <w:rPr>
          <w:rFonts w:ascii="Times New Roman" w:hAnsi="Times New Roman" w:cs="Times New Roman"/>
          <w:sz w:val="24"/>
          <w:szCs w:val="24"/>
        </w:rPr>
        <w:lastRenderedPageBreak/>
        <w:t>se ra</w:t>
      </w:r>
      <w:r w:rsidR="00693941" w:rsidRPr="002240C5">
        <w:rPr>
          <w:rFonts w:ascii="Times New Roman" w:hAnsi="Times New Roman" w:cs="Times New Roman"/>
          <w:color w:val="000000"/>
          <w:sz w:val="24"/>
          <w:szCs w:val="24"/>
          <w:shd w:val="clear" w:color="auto" w:fill="FFFFFF"/>
        </w:rPr>
        <w:t xml:space="preserve">zdoblje procjene prekida od dana kada je Agencija zatražila dodatne podatke do dana zaprimanja odgovora od </w:t>
      </w:r>
      <w:r w:rsidR="00E85CFB" w:rsidRPr="002240C5">
        <w:rPr>
          <w:rFonts w:ascii="Times New Roman" w:hAnsi="Times New Roman" w:cs="Times New Roman"/>
          <w:color w:val="000000"/>
          <w:sz w:val="24"/>
          <w:szCs w:val="24"/>
          <w:shd w:val="clear" w:color="auto" w:fill="FFFFFF"/>
        </w:rPr>
        <w:t>pružatelja PEPP-a</w:t>
      </w:r>
      <w:r w:rsidRPr="00151B84">
        <w:rPr>
          <w:rFonts w:ascii="Times New Roman" w:hAnsi="Times New Roman" w:cs="Times New Roman"/>
          <w:sz w:val="24"/>
          <w:szCs w:val="24"/>
        </w:rPr>
        <w:t>.</w:t>
      </w:r>
    </w:p>
    <w:p w14:paraId="28BAECDD" w14:textId="77777777" w:rsidR="00BD1E1E" w:rsidRDefault="00BD1E1E" w:rsidP="00481B61">
      <w:pPr>
        <w:spacing w:after="0" w:line="240" w:lineRule="auto"/>
        <w:jc w:val="both"/>
        <w:rPr>
          <w:rFonts w:ascii="Times New Roman" w:hAnsi="Times New Roman" w:cs="Times New Roman"/>
          <w:sz w:val="24"/>
          <w:szCs w:val="24"/>
        </w:rPr>
      </w:pPr>
    </w:p>
    <w:p w14:paraId="333E69F4" w14:textId="0706BE30" w:rsidR="00F205D0" w:rsidRPr="00151B84" w:rsidRDefault="00865BA9" w:rsidP="00481B61">
      <w:pPr>
        <w:spacing w:after="0" w:line="240" w:lineRule="auto"/>
        <w:jc w:val="both"/>
        <w:rPr>
          <w:rFonts w:ascii="Times New Roman" w:hAnsi="Times New Roman" w:cs="Times New Roman"/>
          <w:sz w:val="24"/>
          <w:szCs w:val="24"/>
        </w:rPr>
      </w:pPr>
      <w:r w:rsidRPr="00151B84">
        <w:rPr>
          <w:rFonts w:ascii="Times New Roman" w:hAnsi="Times New Roman" w:cs="Times New Roman"/>
          <w:sz w:val="24"/>
          <w:szCs w:val="24"/>
        </w:rPr>
        <w:t>(</w:t>
      </w:r>
      <w:r w:rsidR="00D657AC" w:rsidRPr="00151B84">
        <w:rPr>
          <w:rFonts w:ascii="Times New Roman" w:hAnsi="Times New Roman" w:cs="Times New Roman"/>
          <w:sz w:val="24"/>
          <w:szCs w:val="24"/>
        </w:rPr>
        <w:t>4</w:t>
      </w:r>
      <w:r w:rsidRPr="00151B84">
        <w:rPr>
          <w:rFonts w:ascii="Times New Roman" w:hAnsi="Times New Roman" w:cs="Times New Roman"/>
          <w:sz w:val="24"/>
          <w:szCs w:val="24"/>
        </w:rPr>
        <w:t xml:space="preserve">) </w:t>
      </w:r>
      <w:r w:rsidR="0054524B" w:rsidRPr="00151B84">
        <w:rPr>
          <w:rFonts w:ascii="Times New Roman" w:hAnsi="Times New Roman" w:cs="Times New Roman"/>
          <w:sz w:val="24"/>
          <w:szCs w:val="24"/>
        </w:rPr>
        <w:t>P</w:t>
      </w:r>
      <w:r w:rsidR="0070719F" w:rsidRPr="00151B84">
        <w:rPr>
          <w:rFonts w:ascii="Times New Roman" w:hAnsi="Times New Roman" w:cs="Times New Roman"/>
          <w:sz w:val="24"/>
          <w:szCs w:val="24"/>
        </w:rPr>
        <w:t xml:space="preserve">odnositelj zahtjeva Agenciji nije dužan dostaviti podatke i dokaze iz članka </w:t>
      </w:r>
      <w:r w:rsidR="00F111F5" w:rsidRPr="00151B84">
        <w:rPr>
          <w:rFonts w:ascii="Times New Roman" w:hAnsi="Times New Roman" w:cs="Times New Roman"/>
          <w:sz w:val="24"/>
          <w:szCs w:val="24"/>
        </w:rPr>
        <w:t>6. stavka 2. točke (b)</w:t>
      </w:r>
      <w:r w:rsidR="0070719F" w:rsidRPr="00151B84">
        <w:rPr>
          <w:rFonts w:ascii="Times New Roman" w:hAnsi="Times New Roman" w:cs="Times New Roman"/>
          <w:sz w:val="24"/>
          <w:szCs w:val="24"/>
        </w:rPr>
        <w:t xml:space="preserve"> Uredbe (EU) </w:t>
      </w:r>
      <w:r w:rsidR="00F111F5" w:rsidRPr="00151B84">
        <w:rPr>
          <w:rFonts w:ascii="Times New Roman" w:hAnsi="Times New Roman" w:cs="Times New Roman"/>
          <w:sz w:val="24"/>
          <w:szCs w:val="24"/>
        </w:rPr>
        <w:t>2019/1238</w:t>
      </w:r>
      <w:r w:rsidR="0070719F" w:rsidRPr="00151B84">
        <w:rPr>
          <w:rFonts w:ascii="Times New Roman" w:hAnsi="Times New Roman" w:cs="Times New Roman"/>
          <w:sz w:val="24"/>
          <w:szCs w:val="24"/>
        </w:rPr>
        <w:t xml:space="preserve"> kojima Age</w:t>
      </w:r>
      <w:r w:rsidR="00F1295D" w:rsidRPr="00151B84">
        <w:rPr>
          <w:rFonts w:ascii="Times New Roman" w:hAnsi="Times New Roman" w:cs="Times New Roman"/>
          <w:sz w:val="24"/>
          <w:szCs w:val="24"/>
        </w:rPr>
        <w:t>ncija raspolaž</w:t>
      </w:r>
      <w:r w:rsidR="007A2ABD" w:rsidRPr="00151B84">
        <w:rPr>
          <w:rFonts w:ascii="Times New Roman" w:hAnsi="Times New Roman" w:cs="Times New Roman"/>
          <w:sz w:val="24"/>
          <w:szCs w:val="24"/>
        </w:rPr>
        <w:t>e</w:t>
      </w:r>
      <w:r w:rsidR="00F1295D" w:rsidRPr="00151B84">
        <w:rPr>
          <w:rFonts w:ascii="Times New Roman" w:hAnsi="Times New Roman" w:cs="Times New Roman"/>
          <w:sz w:val="24"/>
          <w:szCs w:val="24"/>
        </w:rPr>
        <w:t>, ako su ti podac</w:t>
      </w:r>
      <w:r w:rsidR="0070719F" w:rsidRPr="00151B84">
        <w:rPr>
          <w:rFonts w:ascii="Times New Roman" w:hAnsi="Times New Roman" w:cs="Times New Roman"/>
          <w:sz w:val="24"/>
          <w:szCs w:val="24"/>
        </w:rPr>
        <w:t>i ažurni.</w:t>
      </w:r>
    </w:p>
    <w:p w14:paraId="1BEACC79" w14:textId="77777777" w:rsidR="00BD1E1E" w:rsidRDefault="00BD1E1E" w:rsidP="00481B61">
      <w:pPr>
        <w:spacing w:after="0" w:line="240" w:lineRule="auto"/>
        <w:jc w:val="both"/>
        <w:rPr>
          <w:rFonts w:ascii="Times New Roman" w:hAnsi="Times New Roman" w:cs="Times New Roman"/>
          <w:sz w:val="24"/>
          <w:szCs w:val="24"/>
        </w:rPr>
      </w:pPr>
    </w:p>
    <w:p w14:paraId="1076EAF3" w14:textId="7217F3A4" w:rsidR="00972748" w:rsidRPr="00151B84" w:rsidRDefault="00972748" w:rsidP="00481B61">
      <w:pPr>
        <w:spacing w:after="0" w:line="240" w:lineRule="auto"/>
        <w:jc w:val="both"/>
        <w:rPr>
          <w:rFonts w:ascii="Times New Roman" w:hAnsi="Times New Roman" w:cs="Times New Roman"/>
          <w:sz w:val="24"/>
          <w:szCs w:val="24"/>
        </w:rPr>
      </w:pPr>
      <w:r w:rsidRPr="00151B84">
        <w:rPr>
          <w:rFonts w:ascii="Times New Roman" w:hAnsi="Times New Roman" w:cs="Times New Roman"/>
          <w:sz w:val="24"/>
          <w:szCs w:val="24"/>
        </w:rPr>
        <w:t>(</w:t>
      </w:r>
      <w:r w:rsidR="007A71CE" w:rsidRPr="00151B84">
        <w:rPr>
          <w:rFonts w:ascii="Times New Roman" w:hAnsi="Times New Roman" w:cs="Times New Roman"/>
          <w:sz w:val="24"/>
          <w:szCs w:val="24"/>
        </w:rPr>
        <w:t>5</w:t>
      </w:r>
      <w:r w:rsidRPr="00151B84">
        <w:rPr>
          <w:rFonts w:ascii="Times New Roman" w:hAnsi="Times New Roman" w:cs="Times New Roman"/>
          <w:sz w:val="24"/>
          <w:szCs w:val="24"/>
        </w:rPr>
        <w:t xml:space="preserve">) Agencija će na temelju zahtjeva iz stavka 1. </w:t>
      </w:r>
      <w:r w:rsidR="00CE0721" w:rsidRPr="00151B84">
        <w:rPr>
          <w:rFonts w:ascii="Times New Roman" w:hAnsi="Times New Roman" w:cs="Times New Roman"/>
          <w:sz w:val="24"/>
          <w:szCs w:val="24"/>
        </w:rPr>
        <w:t xml:space="preserve">ovoga </w:t>
      </w:r>
      <w:r w:rsidR="00FB514F" w:rsidRPr="00151B84">
        <w:rPr>
          <w:rFonts w:ascii="Times New Roman" w:hAnsi="Times New Roman" w:cs="Times New Roman"/>
          <w:sz w:val="24"/>
          <w:szCs w:val="24"/>
        </w:rPr>
        <w:t xml:space="preserve">članka </w:t>
      </w:r>
      <w:r w:rsidR="00595A68" w:rsidRPr="00151B84">
        <w:rPr>
          <w:rFonts w:ascii="Times New Roman" w:hAnsi="Times New Roman" w:cs="Times New Roman"/>
          <w:sz w:val="24"/>
          <w:szCs w:val="24"/>
        </w:rPr>
        <w:t xml:space="preserve">donijeti rješenje </w:t>
      </w:r>
      <w:r w:rsidR="00EA776F" w:rsidRPr="00151B84">
        <w:rPr>
          <w:rFonts w:ascii="Times New Roman" w:hAnsi="Times New Roman" w:cs="Times New Roman"/>
          <w:sz w:val="24"/>
          <w:szCs w:val="24"/>
        </w:rPr>
        <w:t>o registraciji PEPP-a</w:t>
      </w:r>
      <w:r w:rsidRPr="00151B84">
        <w:rPr>
          <w:rFonts w:ascii="Times New Roman" w:hAnsi="Times New Roman" w:cs="Times New Roman"/>
          <w:sz w:val="24"/>
          <w:szCs w:val="24"/>
        </w:rPr>
        <w:t xml:space="preserve"> ako </w:t>
      </w:r>
      <w:r w:rsidR="00CE45D4" w:rsidRPr="00151B84">
        <w:rPr>
          <w:rFonts w:ascii="Times New Roman" w:hAnsi="Times New Roman" w:cs="Times New Roman"/>
          <w:sz w:val="24"/>
          <w:szCs w:val="24"/>
        </w:rPr>
        <w:t xml:space="preserve">je podnositelj zahtjeva subjekt nadzora iz članka 6. </w:t>
      </w:r>
      <w:r w:rsidR="00FB514F" w:rsidRPr="00151B84">
        <w:rPr>
          <w:rFonts w:ascii="Times New Roman" w:hAnsi="Times New Roman" w:cs="Times New Roman"/>
          <w:sz w:val="24"/>
          <w:szCs w:val="24"/>
        </w:rPr>
        <w:t xml:space="preserve">stavka 2. </w:t>
      </w:r>
      <w:r w:rsidR="00CE45D4" w:rsidRPr="00151B84">
        <w:rPr>
          <w:rFonts w:ascii="Times New Roman" w:hAnsi="Times New Roman" w:cs="Times New Roman"/>
          <w:sz w:val="24"/>
          <w:szCs w:val="24"/>
        </w:rPr>
        <w:t>ovoga Zakona te ako su informacije i dokumenti dostavljeni uz zahtjev usklađeni s</w:t>
      </w:r>
      <w:r w:rsidRPr="00151B84">
        <w:rPr>
          <w:rFonts w:ascii="Times New Roman" w:hAnsi="Times New Roman" w:cs="Times New Roman"/>
          <w:sz w:val="24"/>
          <w:szCs w:val="24"/>
        </w:rPr>
        <w:t xml:space="preserve"> Uredb</w:t>
      </w:r>
      <w:r w:rsidR="00CE45D4" w:rsidRPr="00151B84">
        <w:rPr>
          <w:rFonts w:ascii="Times New Roman" w:hAnsi="Times New Roman" w:cs="Times New Roman"/>
          <w:sz w:val="24"/>
          <w:szCs w:val="24"/>
        </w:rPr>
        <w:t>om</w:t>
      </w:r>
      <w:r w:rsidRPr="00151B84">
        <w:rPr>
          <w:rFonts w:ascii="Times New Roman" w:hAnsi="Times New Roman" w:cs="Times New Roman"/>
          <w:sz w:val="24"/>
          <w:szCs w:val="24"/>
        </w:rPr>
        <w:t xml:space="preserve"> (EU) </w:t>
      </w:r>
      <w:r w:rsidR="00EA776F" w:rsidRPr="00151B84">
        <w:rPr>
          <w:rFonts w:ascii="Times New Roman" w:hAnsi="Times New Roman" w:cs="Times New Roman"/>
          <w:sz w:val="24"/>
          <w:szCs w:val="24"/>
        </w:rPr>
        <w:t>2019/1238.</w:t>
      </w:r>
    </w:p>
    <w:p w14:paraId="68004E10" w14:textId="77777777" w:rsidR="00BD1E1E" w:rsidRDefault="00BD1E1E" w:rsidP="00481B61">
      <w:pPr>
        <w:spacing w:after="0" w:line="240" w:lineRule="auto"/>
        <w:jc w:val="both"/>
        <w:rPr>
          <w:rFonts w:ascii="Times New Roman" w:hAnsi="Times New Roman" w:cs="Times New Roman"/>
          <w:sz w:val="24"/>
          <w:szCs w:val="24"/>
        </w:rPr>
      </w:pPr>
    </w:p>
    <w:p w14:paraId="42448B16" w14:textId="1F57024F" w:rsidR="00FA38E2" w:rsidRPr="00151B84" w:rsidRDefault="00701CC4" w:rsidP="00481B61">
      <w:pPr>
        <w:spacing w:after="0" w:line="240" w:lineRule="auto"/>
        <w:jc w:val="both"/>
        <w:rPr>
          <w:rFonts w:ascii="Times New Roman" w:hAnsi="Times New Roman" w:cs="Times New Roman"/>
          <w:sz w:val="24"/>
          <w:szCs w:val="24"/>
        </w:rPr>
      </w:pPr>
      <w:r w:rsidRPr="00151B84">
        <w:rPr>
          <w:rFonts w:ascii="Times New Roman" w:hAnsi="Times New Roman" w:cs="Times New Roman"/>
          <w:sz w:val="24"/>
          <w:szCs w:val="24"/>
        </w:rPr>
        <w:t>(</w:t>
      </w:r>
      <w:r w:rsidR="007A71CE" w:rsidRPr="00151B84">
        <w:rPr>
          <w:rFonts w:ascii="Times New Roman" w:hAnsi="Times New Roman" w:cs="Times New Roman"/>
          <w:sz w:val="24"/>
          <w:szCs w:val="24"/>
        </w:rPr>
        <w:t>6</w:t>
      </w:r>
      <w:r w:rsidRPr="00151B84">
        <w:rPr>
          <w:rFonts w:ascii="Times New Roman" w:hAnsi="Times New Roman" w:cs="Times New Roman"/>
          <w:sz w:val="24"/>
          <w:szCs w:val="24"/>
        </w:rPr>
        <w:t xml:space="preserve">) </w:t>
      </w:r>
      <w:r w:rsidR="00CE45D4" w:rsidRPr="00151B84">
        <w:rPr>
          <w:rFonts w:ascii="Times New Roman" w:hAnsi="Times New Roman" w:cs="Times New Roman"/>
          <w:sz w:val="24"/>
          <w:szCs w:val="24"/>
        </w:rPr>
        <w:t xml:space="preserve">U slučaju da uvjeti iz stavka </w:t>
      </w:r>
      <w:r w:rsidR="007A71CE" w:rsidRPr="00151B84">
        <w:rPr>
          <w:rFonts w:ascii="Times New Roman" w:hAnsi="Times New Roman" w:cs="Times New Roman"/>
          <w:sz w:val="24"/>
          <w:szCs w:val="24"/>
        </w:rPr>
        <w:t>5</w:t>
      </w:r>
      <w:r w:rsidR="00CE45D4" w:rsidRPr="00151B84">
        <w:rPr>
          <w:rFonts w:ascii="Times New Roman" w:hAnsi="Times New Roman" w:cs="Times New Roman"/>
          <w:sz w:val="24"/>
          <w:szCs w:val="24"/>
        </w:rPr>
        <w:t xml:space="preserve">. ovoga članka nisu ispunjeni, </w:t>
      </w:r>
      <w:r w:rsidR="00972748" w:rsidRPr="00151B84">
        <w:rPr>
          <w:rFonts w:ascii="Times New Roman" w:hAnsi="Times New Roman" w:cs="Times New Roman"/>
          <w:sz w:val="24"/>
          <w:szCs w:val="24"/>
        </w:rPr>
        <w:t xml:space="preserve">Agencija će </w:t>
      </w:r>
      <w:r w:rsidR="00595A68" w:rsidRPr="00151B84">
        <w:rPr>
          <w:rFonts w:ascii="Times New Roman" w:hAnsi="Times New Roman" w:cs="Times New Roman"/>
          <w:sz w:val="24"/>
          <w:szCs w:val="24"/>
        </w:rPr>
        <w:t xml:space="preserve">rješenjem </w:t>
      </w:r>
      <w:r w:rsidR="00972748" w:rsidRPr="00151B84">
        <w:rPr>
          <w:rFonts w:ascii="Times New Roman" w:hAnsi="Times New Roman" w:cs="Times New Roman"/>
          <w:sz w:val="24"/>
          <w:szCs w:val="24"/>
        </w:rPr>
        <w:t xml:space="preserve">odbiti zahtjev iz stavka 1. ovoga </w:t>
      </w:r>
      <w:r w:rsidR="00FB514F" w:rsidRPr="00151B84">
        <w:rPr>
          <w:rFonts w:ascii="Times New Roman" w:hAnsi="Times New Roman" w:cs="Times New Roman"/>
          <w:sz w:val="24"/>
          <w:szCs w:val="24"/>
        </w:rPr>
        <w:t>članka</w:t>
      </w:r>
      <w:r w:rsidR="00CE45D4" w:rsidRPr="00151B84">
        <w:rPr>
          <w:rFonts w:ascii="Times New Roman" w:hAnsi="Times New Roman" w:cs="Times New Roman"/>
          <w:sz w:val="24"/>
          <w:szCs w:val="24"/>
        </w:rPr>
        <w:t>.</w:t>
      </w:r>
      <w:r w:rsidR="00A80A02" w:rsidRPr="00151B84">
        <w:rPr>
          <w:rFonts w:ascii="Times New Roman" w:hAnsi="Times New Roman" w:cs="Times New Roman"/>
          <w:sz w:val="24"/>
          <w:szCs w:val="24"/>
        </w:rPr>
        <w:t xml:space="preserve"> </w:t>
      </w:r>
    </w:p>
    <w:p w14:paraId="776A3F78" w14:textId="77777777" w:rsidR="00BD1E1E" w:rsidRDefault="00BD1E1E" w:rsidP="00481B61">
      <w:pPr>
        <w:spacing w:after="0" w:line="240" w:lineRule="auto"/>
        <w:jc w:val="both"/>
        <w:rPr>
          <w:rFonts w:ascii="Times New Roman" w:hAnsi="Times New Roman" w:cs="Times New Roman"/>
          <w:sz w:val="24"/>
          <w:szCs w:val="24"/>
        </w:rPr>
      </w:pPr>
    </w:p>
    <w:p w14:paraId="40D4C187" w14:textId="19A3ADD4" w:rsidR="00065FCC" w:rsidRDefault="00805673" w:rsidP="00481B61">
      <w:pPr>
        <w:spacing w:after="0" w:line="240" w:lineRule="auto"/>
        <w:jc w:val="both"/>
        <w:rPr>
          <w:rFonts w:ascii="Times New Roman" w:hAnsi="Times New Roman" w:cs="Times New Roman"/>
          <w:sz w:val="24"/>
          <w:szCs w:val="24"/>
        </w:rPr>
      </w:pPr>
      <w:r w:rsidRPr="00151B84">
        <w:rPr>
          <w:rFonts w:ascii="Times New Roman" w:hAnsi="Times New Roman" w:cs="Times New Roman"/>
          <w:sz w:val="24"/>
          <w:szCs w:val="24"/>
        </w:rPr>
        <w:t>(</w:t>
      </w:r>
      <w:r w:rsidR="007A71CE" w:rsidRPr="00151B84">
        <w:rPr>
          <w:rFonts w:ascii="Times New Roman" w:hAnsi="Times New Roman" w:cs="Times New Roman"/>
          <w:sz w:val="24"/>
          <w:szCs w:val="24"/>
        </w:rPr>
        <w:t>7</w:t>
      </w:r>
      <w:r w:rsidRPr="00151B84">
        <w:rPr>
          <w:rFonts w:ascii="Times New Roman" w:hAnsi="Times New Roman" w:cs="Times New Roman"/>
          <w:sz w:val="24"/>
          <w:szCs w:val="24"/>
        </w:rPr>
        <w:t xml:space="preserve">) O izdanom </w:t>
      </w:r>
      <w:r w:rsidR="00113CD0" w:rsidRPr="00151B84">
        <w:rPr>
          <w:rFonts w:ascii="Times New Roman" w:hAnsi="Times New Roman" w:cs="Times New Roman"/>
          <w:sz w:val="24"/>
          <w:szCs w:val="24"/>
        </w:rPr>
        <w:t>rješenju o registraciji PEPP-a</w:t>
      </w:r>
      <w:r w:rsidRPr="00151B84">
        <w:rPr>
          <w:rFonts w:ascii="Times New Roman" w:hAnsi="Times New Roman" w:cs="Times New Roman"/>
          <w:sz w:val="24"/>
          <w:szCs w:val="24"/>
        </w:rPr>
        <w:t xml:space="preserve"> Agencija</w:t>
      </w:r>
      <w:r w:rsidR="00FB514F" w:rsidRPr="00151B84">
        <w:rPr>
          <w:rFonts w:ascii="Times New Roman" w:hAnsi="Times New Roman" w:cs="Times New Roman"/>
          <w:sz w:val="24"/>
          <w:szCs w:val="24"/>
        </w:rPr>
        <w:t>,</w:t>
      </w:r>
      <w:r w:rsidRPr="00151B84">
        <w:rPr>
          <w:rFonts w:ascii="Times New Roman" w:hAnsi="Times New Roman" w:cs="Times New Roman"/>
          <w:sz w:val="24"/>
          <w:szCs w:val="24"/>
        </w:rPr>
        <w:t xml:space="preserve"> u skladu s člankom </w:t>
      </w:r>
      <w:r w:rsidR="002D4C8C" w:rsidRPr="00151B84">
        <w:rPr>
          <w:rFonts w:ascii="Times New Roman" w:hAnsi="Times New Roman" w:cs="Times New Roman"/>
          <w:sz w:val="24"/>
          <w:szCs w:val="24"/>
        </w:rPr>
        <w:t>6</w:t>
      </w:r>
      <w:r w:rsidRPr="00151B84">
        <w:rPr>
          <w:rFonts w:ascii="Times New Roman" w:hAnsi="Times New Roman" w:cs="Times New Roman"/>
          <w:sz w:val="24"/>
          <w:szCs w:val="24"/>
        </w:rPr>
        <w:t>. stav</w:t>
      </w:r>
      <w:r w:rsidR="007F2883" w:rsidRPr="00151B84">
        <w:rPr>
          <w:rFonts w:ascii="Times New Roman" w:hAnsi="Times New Roman" w:cs="Times New Roman"/>
          <w:sz w:val="24"/>
          <w:szCs w:val="24"/>
        </w:rPr>
        <w:t>cima</w:t>
      </w:r>
      <w:r w:rsidRPr="00151B84">
        <w:rPr>
          <w:rFonts w:ascii="Times New Roman" w:hAnsi="Times New Roman" w:cs="Times New Roman"/>
          <w:sz w:val="24"/>
          <w:szCs w:val="24"/>
        </w:rPr>
        <w:t xml:space="preserve"> </w:t>
      </w:r>
      <w:r w:rsidR="002D4C8C" w:rsidRPr="00151B84">
        <w:rPr>
          <w:rFonts w:ascii="Times New Roman" w:hAnsi="Times New Roman" w:cs="Times New Roman"/>
          <w:sz w:val="24"/>
          <w:szCs w:val="24"/>
        </w:rPr>
        <w:t>5</w:t>
      </w:r>
      <w:r w:rsidRPr="00151B84">
        <w:rPr>
          <w:rFonts w:ascii="Times New Roman" w:hAnsi="Times New Roman" w:cs="Times New Roman"/>
          <w:sz w:val="24"/>
          <w:szCs w:val="24"/>
        </w:rPr>
        <w:t>.</w:t>
      </w:r>
      <w:r w:rsidR="007F2883" w:rsidRPr="00151B84">
        <w:rPr>
          <w:rFonts w:ascii="Times New Roman" w:hAnsi="Times New Roman" w:cs="Times New Roman"/>
          <w:sz w:val="24"/>
          <w:szCs w:val="24"/>
        </w:rPr>
        <w:t xml:space="preserve"> i 6.</w:t>
      </w:r>
      <w:r w:rsidRPr="00151B84">
        <w:rPr>
          <w:rFonts w:ascii="Times New Roman" w:hAnsi="Times New Roman" w:cs="Times New Roman"/>
          <w:sz w:val="24"/>
          <w:szCs w:val="24"/>
        </w:rPr>
        <w:t xml:space="preserve"> Uredbe (EU) </w:t>
      </w:r>
      <w:r w:rsidR="002D4C8C" w:rsidRPr="00151B84">
        <w:rPr>
          <w:rFonts w:ascii="Times New Roman" w:hAnsi="Times New Roman" w:cs="Times New Roman"/>
          <w:sz w:val="24"/>
          <w:szCs w:val="24"/>
        </w:rPr>
        <w:t>2019/1238</w:t>
      </w:r>
      <w:r w:rsidR="00FB514F" w:rsidRPr="00151B84">
        <w:rPr>
          <w:rFonts w:ascii="Times New Roman" w:hAnsi="Times New Roman" w:cs="Times New Roman"/>
          <w:sz w:val="24"/>
          <w:szCs w:val="24"/>
        </w:rPr>
        <w:t>,</w:t>
      </w:r>
      <w:r w:rsidRPr="00151B84">
        <w:rPr>
          <w:rFonts w:ascii="Times New Roman" w:hAnsi="Times New Roman" w:cs="Times New Roman"/>
          <w:sz w:val="24"/>
          <w:szCs w:val="24"/>
        </w:rPr>
        <w:t xml:space="preserve"> obavještava </w:t>
      </w:r>
      <w:r w:rsidR="002D4C8C" w:rsidRPr="00151B84">
        <w:rPr>
          <w:rFonts w:ascii="Times New Roman" w:hAnsi="Times New Roman" w:cs="Times New Roman"/>
          <w:sz w:val="24"/>
          <w:szCs w:val="24"/>
        </w:rPr>
        <w:t>EIOPA</w:t>
      </w:r>
      <w:r w:rsidRPr="00151B84">
        <w:rPr>
          <w:rFonts w:ascii="Times New Roman" w:hAnsi="Times New Roman" w:cs="Times New Roman"/>
          <w:sz w:val="24"/>
          <w:szCs w:val="24"/>
        </w:rPr>
        <w:t xml:space="preserve">-u i dostavlja joj podatke iz članka </w:t>
      </w:r>
      <w:r w:rsidR="002D4C8C" w:rsidRPr="00151B84">
        <w:rPr>
          <w:rFonts w:ascii="Times New Roman" w:hAnsi="Times New Roman" w:cs="Times New Roman"/>
          <w:sz w:val="24"/>
          <w:szCs w:val="24"/>
        </w:rPr>
        <w:t>6</w:t>
      </w:r>
      <w:r w:rsidRPr="00151B84">
        <w:rPr>
          <w:rFonts w:ascii="Times New Roman" w:hAnsi="Times New Roman" w:cs="Times New Roman"/>
          <w:sz w:val="24"/>
          <w:szCs w:val="24"/>
        </w:rPr>
        <w:t xml:space="preserve">. stavka 2. </w:t>
      </w:r>
      <w:r w:rsidR="002D4C8C" w:rsidRPr="00151B84">
        <w:rPr>
          <w:rFonts w:ascii="Times New Roman" w:hAnsi="Times New Roman" w:cs="Times New Roman"/>
          <w:sz w:val="24"/>
          <w:szCs w:val="24"/>
        </w:rPr>
        <w:t>točaka (a), (b), (</w:t>
      </w:r>
      <w:r w:rsidR="00D630D1" w:rsidRPr="00151B84">
        <w:rPr>
          <w:rFonts w:ascii="Times New Roman" w:hAnsi="Times New Roman" w:cs="Times New Roman"/>
          <w:sz w:val="24"/>
          <w:szCs w:val="24"/>
        </w:rPr>
        <w:t>d</w:t>
      </w:r>
      <w:r w:rsidR="002D4C8C" w:rsidRPr="00151B84">
        <w:rPr>
          <w:rFonts w:ascii="Times New Roman" w:hAnsi="Times New Roman" w:cs="Times New Roman"/>
          <w:sz w:val="24"/>
          <w:szCs w:val="24"/>
        </w:rPr>
        <w:t xml:space="preserve">), (f) i (g) </w:t>
      </w:r>
      <w:r w:rsidRPr="00151B84">
        <w:rPr>
          <w:rFonts w:ascii="Times New Roman" w:hAnsi="Times New Roman" w:cs="Times New Roman"/>
          <w:sz w:val="24"/>
          <w:szCs w:val="24"/>
        </w:rPr>
        <w:t xml:space="preserve">Uredbe (EU) </w:t>
      </w:r>
      <w:r w:rsidR="002D4C8C" w:rsidRPr="00151B84">
        <w:rPr>
          <w:rFonts w:ascii="Times New Roman" w:hAnsi="Times New Roman" w:cs="Times New Roman"/>
          <w:sz w:val="24"/>
          <w:szCs w:val="24"/>
        </w:rPr>
        <w:t>2019/1238</w:t>
      </w:r>
      <w:r w:rsidR="007F2883" w:rsidRPr="00151B84">
        <w:rPr>
          <w:rFonts w:ascii="Times New Roman" w:hAnsi="Times New Roman" w:cs="Times New Roman"/>
          <w:sz w:val="24"/>
          <w:szCs w:val="24"/>
        </w:rPr>
        <w:t xml:space="preserve"> kao i sve izmjene tih podataka</w:t>
      </w:r>
      <w:r w:rsidRPr="00151B84">
        <w:rPr>
          <w:rFonts w:ascii="Times New Roman" w:hAnsi="Times New Roman" w:cs="Times New Roman"/>
          <w:sz w:val="24"/>
          <w:szCs w:val="24"/>
        </w:rPr>
        <w:t>.</w:t>
      </w:r>
    </w:p>
    <w:p w14:paraId="375056E3" w14:textId="692224A2" w:rsidR="00473B7D" w:rsidRDefault="00473B7D" w:rsidP="00481B61">
      <w:pPr>
        <w:spacing w:after="0" w:line="240" w:lineRule="auto"/>
        <w:jc w:val="both"/>
        <w:rPr>
          <w:rFonts w:ascii="Times New Roman" w:hAnsi="Times New Roman" w:cs="Times New Roman"/>
          <w:sz w:val="24"/>
          <w:szCs w:val="24"/>
        </w:rPr>
      </w:pPr>
    </w:p>
    <w:p w14:paraId="5DE44613" w14:textId="7A5BE6A4" w:rsidR="00473B7D" w:rsidRPr="00151B84" w:rsidRDefault="00473B7D" w:rsidP="00481B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Protiv rješenja iz stavka 6. ovoga članka žalba nije dopuštena, ali se može pokrenuti upravni spor. </w:t>
      </w:r>
    </w:p>
    <w:p w14:paraId="4BF0C0BE" w14:textId="77777777" w:rsidR="00BD1E1E" w:rsidRDefault="00BD1E1E" w:rsidP="00481B61">
      <w:pPr>
        <w:spacing w:after="0" w:line="240" w:lineRule="auto"/>
        <w:jc w:val="both"/>
        <w:rPr>
          <w:rFonts w:ascii="Times New Roman" w:hAnsi="Times New Roman" w:cs="Times New Roman"/>
          <w:sz w:val="24"/>
          <w:szCs w:val="24"/>
        </w:rPr>
      </w:pPr>
    </w:p>
    <w:p w14:paraId="0270E4C3" w14:textId="5B3B2BBF" w:rsidR="007A71CE" w:rsidRPr="00151B84" w:rsidRDefault="007A71CE" w:rsidP="00481B61">
      <w:pPr>
        <w:spacing w:after="0" w:line="240" w:lineRule="auto"/>
        <w:jc w:val="both"/>
        <w:rPr>
          <w:rFonts w:ascii="Times New Roman" w:hAnsi="Times New Roman" w:cs="Times New Roman"/>
          <w:b/>
          <w:sz w:val="24"/>
          <w:szCs w:val="24"/>
        </w:rPr>
      </w:pPr>
      <w:r w:rsidRPr="00151B84">
        <w:rPr>
          <w:rFonts w:ascii="Times New Roman" w:hAnsi="Times New Roman" w:cs="Times New Roman"/>
          <w:sz w:val="24"/>
          <w:szCs w:val="24"/>
        </w:rPr>
        <w:t>(</w:t>
      </w:r>
      <w:r w:rsidR="00473B7D">
        <w:rPr>
          <w:rFonts w:ascii="Times New Roman" w:hAnsi="Times New Roman" w:cs="Times New Roman"/>
          <w:sz w:val="24"/>
          <w:szCs w:val="24"/>
        </w:rPr>
        <w:t>9</w:t>
      </w:r>
      <w:r w:rsidRPr="00151B84">
        <w:rPr>
          <w:rFonts w:ascii="Times New Roman" w:hAnsi="Times New Roman" w:cs="Times New Roman"/>
          <w:sz w:val="24"/>
          <w:szCs w:val="24"/>
        </w:rPr>
        <w:t xml:space="preserve">) Agencija će pravilnikom detaljnije propisati sadržaj zahtjeva za registraciju PEPP-a iz stavka </w:t>
      </w:r>
      <w:r w:rsidR="006C2EC3" w:rsidRPr="00151B84">
        <w:rPr>
          <w:rFonts w:ascii="Times New Roman" w:hAnsi="Times New Roman" w:cs="Times New Roman"/>
          <w:sz w:val="24"/>
          <w:szCs w:val="24"/>
        </w:rPr>
        <w:t>1</w:t>
      </w:r>
      <w:r w:rsidRPr="00151B84">
        <w:rPr>
          <w:rFonts w:ascii="Times New Roman" w:hAnsi="Times New Roman" w:cs="Times New Roman"/>
          <w:sz w:val="24"/>
          <w:szCs w:val="24"/>
        </w:rPr>
        <w:t>. ovoga članka.</w:t>
      </w:r>
    </w:p>
    <w:p w14:paraId="009CDD8F" w14:textId="77777777" w:rsidR="00C85C64" w:rsidRPr="00151B84" w:rsidRDefault="00C85C64" w:rsidP="00481B61">
      <w:pPr>
        <w:spacing w:after="0" w:line="240" w:lineRule="auto"/>
        <w:jc w:val="both"/>
        <w:rPr>
          <w:rFonts w:ascii="Times New Roman" w:hAnsi="Times New Roman" w:cs="Times New Roman"/>
          <w:sz w:val="24"/>
          <w:szCs w:val="24"/>
        </w:rPr>
      </w:pPr>
    </w:p>
    <w:p w14:paraId="18646BDD" w14:textId="080A26D7" w:rsidR="00972748" w:rsidRPr="00151B84" w:rsidRDefault="009F0961" w:rsidP="00481B61">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U</w:t>
      </w:r>
      <w:r w:rsidR="00972748" w:rsidRPr="00151B84">
        <w:rPr>
          <w:rFonts w:ascii="Times New Roman" w:hAnsi="Times New Roman" w:cs="Times New Roman"/>
          <w:b/>
          <w:i/>
          <w:sz w:val="24"/>
          <w:szCs w:val="24"/>
        </w:rPr>
        <w:t xml:space="preserve">kidanje </w:t>
      </w:r>
      <w:r w:rsidR="006D0632" w:rsidRPr="00151B84">
        <w:rPr>
          <w:rFonts w:ascii="Times New Roman" w:hAnsi="Times New Roman" w:cs="Times New Roman"/>
          <w:b/>
          <w:i/>
          <w:sz w:val="24"/>
          <w:szCs w:val="24"/>
        </w:rPr>
        <w:t>rješenja o registraciji PEPP-a</w:t>
      </w:r>
    </w:p>
    <w:p w14:paraId="5F8ACC42" w14:textId="7522CFBF" w:rsidR="00972748" w:rsidRPr="00151B84" w:rsidRDefault="00972748" w:rsidP="00481B61">
      <w:pPr>
        <w:spacing w:after="0" w:line="240" w:lineRule="auto"/>
        <w:jc w:val="center"/>
        <w:rPr>
          <w:rFonts w:ascii="Times New Roman" w:hAnsi="Times New Roman" w:cs="Times New Roman"/>
          <w:b/>
          <w:sz w:val="24"/>
          <w:szCs w:val="24"/>
        </w:rPr>
      </w:pPr>
      <w:r w:rsidRPr="00151B84">
        <w:rPr>
          <w:rFonts w:ascii="Times New Roman" w:hAnsi="Times New Roman" w:cs="Times New Roman"/>
          <w:b/>
          <w:sz w:val="24"/>
          <w:szCs w:val="24"/>
        </w:rPr>
        <w:t xml:space="preserve">Članak </w:t>
      </w:r>
      <w:r w:rsidR="00037B7D" w:rsidRPr="00151B84">
        <w:rPr>
          <w:rFonts w:ascii="Times New Roman" w:hAnsi="Times New Roman" w:cs="Times New Roman"/>
          <w:b/>
          <w:sz w:val="24"/>
          <w:szCs w:val="24"/>
        </w:rPr>
        <w:t>11</w:t>
      </w:r>
      <w:r w:rsidR="00805673" w:rsidRPr="00151B84">
        <w:rPr>
          <w:rFonts w:ascii="Times New Roman" w:hAnsi="Times New Roman" w:cs="Times New Roman"/>
          <w:b/>
          <w:sz w:val="24"/>
          <w:szCs w:val="24"/>
        </w:rPr>
        <w:t>.</w:t>
      </w:r>
    </w:p>
    <w:p w14:paraId="4B3E247C" w14:textId="77777777" w:rsidR="008731A5" w:rsidRPr="00151B84" w:rsidRDefault="008731A5" w:rsidP="00481B61">
      <w:pPr>
        <w:spacing w:after="0" w:line="240" w:lineRule="auto"/>
        <w:jc w:val="center"/>
        <w:rPr>
          <w:rFonts w:ascii="Times New Roman" w:hAnsi="Times New Roman" w:cs="Times New Roman"/>
          <w:b/>
          <w:sz w:val="24"/>
          <w:szCs w:val="24"/>
        </w:rPr>
      </w:pPr>
    </w:p>
    <w:p w14:paraId="5333BE60" w14:textId="772E1548" w:rsidR="00EA1091" w:rsidRDefault="00BC5C8C" w:rsidP="00481B61">
      <w:pPr>
        <w:spacing w:after="0" w:line="240" w:lineRule="auto"/>
        <w:jc w:val="both"/>
        <w:rPr>
          <w:rFonts w:ascii="Times New Roman" w:hAnsi="Times New Roman" w:cs="Times New Roman"/>
          <w:sz w:val="24"/>
          <w:szCs w:val="24"/>
        </w:rPr>
      </w:pPr>
      <w:r w:rsidRPr="00151B84">
        <w:rPr>
          <w:rFonts w:ascii="Times New Roman" w:hAnsi="Times New Roman" w:cs="Times New Roman"/>
          <w:sz w:val="24"/>
          <w:szCs w:val="24"/>
        </w:rPr>
        <w:t>(1) Hrvatska narodna banka</w:t>
      </w:r>
      <w:r w:rsidR="00983808" w:rsidRPr="00151B84">
        <w:rPr>
          <w:rFonts w:ascii="Times New Roman" w:hAnsi="Times New Roman" w:cs="Times New Roman"/>
          <w:sz w:val="24"/>
          <w:szCs w:val="24"/>
        </w:rPr>
        <w:t xml:space="preserve"> </w:t>
      </w:r>
      <w:r w:rsidR="00567B14">
        <w:rPr>
          <w:rFonts w:ascii="Times New Roman" w:hAnsi="Times New Roman" w:cs="Times New Roman"/>
          <w:sz w:val="24"/>
          <w:szCs w:val="24"/>
        </w:rPr>
        <w:t xml:space="preserve">će </w:t>
      </w:r>
      <w:r w:rsidR="002D77A7">
        <w:rPr>
          <w:rFonts w:ascii="Times New Roman" w:hAnsi="Times New Roman" w:cs="Times New Roman"/>
          <w:sz w:val="24"/>
          <w:szCs w:val="24"/>
        </w:rPr>
        <w:t>u odnosu na subjekte iz članka 6. stavka 1. ovog</w:t>
      </w:r>
      <w:r w:rsidR="00BD1E1E">
        <w:rPr>
          <w:rFonts w:ascii="Times New Roman" w:hAnsi="Times New Roman" w:cs="Times New Roman"/>
          <w:sz w:val="24"/>
          <w:szCs w:val="24"/>
        </w:rPr>
        <w:t>a</w:t>
      </w:r>
      <w:r w:rsidR="002D77A7">
        <w:rPr>
          <w:rFonts w:ascii="Times New Roman" w:hAnsi="Times New Roman" w:cs="Times New Roman"/>
          <w:sz w:val="24"/>
          <w:szCs w:val="24"/>
        </w:rPr>
        <w:t xml:space="preserve"> Zakona </w:t>
      </w:r>
      <w:r w:rsidR="00983808" w:rsidRPr="00151B84">
        <w:rPr>
          <w:rFonts w:ascii="Times New Roman" w:hAnsi="Times New Roman" w:cs="Times New Roman"/>
          <w:sz w:val="24"/>
          <w:szCs w:val="24"/>
        </w:rPr>
        <w:t xml:space="preserve">donijeti </w:t>
      </w:r>
      <w:r w:rsidRPr="00151B84">
        <w:rPr>
          <w:rFonts w:ascii="Times New Roman" w:hAnsi="Times New Roman" w:cs="Times New Roman"/>
          <w:sz w:val="24"/>
          <w:szCs w:val="24"/>
        </w:rPr>
        <w:t>rješenje</w:t>
      </w:r>
      <w:r w:rsidR="0086770D" w:rsidRPr="00151B84">
        <w:rPr>
          <w:rFonts w:ascii="Times New Roman" w:hAnsi="Times New Roman" w:cs="Times New Roman"/>
          <w:sz w:val="24"/>
          <w:szCs w:val="24"/>
        </w:rPr>
        <w:t xml:space="preserve"> kojim će se</w:t>
      </w:r>
      <w:r w:rsidRPr="00151B84">
        <w:rPr>
          <w:rFonts w:ascii="Times New Roman" w:hAnsi="Times New Roman" w:cs="Times New Roman"/>
          <w:sz w:val="24"/>
          <w:szCs w:val="24"/>
        </w:rPr>
        <w:t xml:space="preserve"> ukinuti zakonito rješenje o registraciji PEPP-a</w:t>
      </w:r>
      <w:r w:rsidR="00983808" w:rsidRPr="00151B84">
        <w:rPr>
          <w:rFonts w:ascii="Times New Roman" w:hAnsi="Times New Roman" w:cs="Times New Roman"/>
          <w:sz w:val="24"/>
          <w:szCs w:val="24"/>
        </w:rPr>
        <w:t xml:space="preserve"> u slučajevima propisanima člankom 8. stavkom 1. Uredbe (EU) 2019/1238.</w:t>
      </w:r>
    </w:p>
    <w:p w14:paraId="7F0F6B2C" w14:textId="77777777" w:rsidR="00BD1E1E" w:rsidRDefault="00BD1E1E" w:rsidP="00481B61">
      <w:pPr>
        <w:spacing w:after="0" w:line="240" w:lineRule="auto"/>
        <w:jc w:val="both"/>
        <w:rPr>
          <w:rFonts w:ascii="Times New Roman" w:hAnsi="Times New Roman" w:cs="Times New Roman"/>
          <w:sz w:val="24"/>
          <w:szCs w:val="24"/>
        </w:rPr>
      </w:pPr>
    </w:p>
    <w:p w14:paraId="42F93727" w14:textId="3F0A0931" w:rsidR="00EA1091" w:rsidRDefault="00567B14" w:rsidP="00481B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EA1091" w:rsidRPr="00151B84">
        <w:rPr>
          <w:rFonts w:ascii="Times New Roman" w:hAnsi="Times New Roman" w:cs="Times New Roman"/>
          <w:sz w:val="24"/>
          <w:szCs w:val="24"/>
        </w:rPr>
        <w:t>O ukidanju registracije PEPP-a Hrvatska narodna banka će izvijestiti EIOPA-u u skladu s člankom 8. stavkom 2. Uredbe (EU) 2019/1238.</w:t>
      </w:r>
    </w:p>
    <w:p w14:paraId="7DEE14CE" w14:textId="77777777" w:rsidR="00BD1E1E" w:rsidRDefault="00BD1E1E" w:rsidP="00481B61">
      <w:pPr>
        <w:spacing w:after="0" w:line="240" w:lineRule="auto"/>
        <w:jc w:val="both"/>
        <w:rPr>
          <w:rFonts w:ascii="Times New Roman" w:hAnsi="Times New Roman" w:cs="Times New Roman"/>
          <w:sz w:val="24"/>
          <w:szCs w:val="24"/>
        </w:rPr>
      </w:pPr>
    </w:p>
    <w:p w14:paraId="11B35E4B" w14:textId="27952DE8" w:rsidR="00567B14" w:rsidRPr="00151B84" w:rsidRDefault="00EA1091" w:rsidP="00481B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567B14">
        <w:rPr>
          <w:rFonts w:ascii="Times New Roman" w:hAnsi="Times New Roman" w:cs="Times New Roman"/>
          <w:sz w:val="24"/>
          <w:szCs w:val="24"/>
        </w:rPr>
        <w:t xml:space="preserve">) </w:t>
      </w:r>
      <w:r w:rsidR="00567B14" w:rsidRPr="00567B14">
        <w:rPr>
          <w:rFonts w:ascii="Times New Roman" w:hAnsi="Times New Roman" w:cs="Times New Roman"/>
          <w:sz w:val="24"/>
          <w:szCs w:val="24"/>
        </w:rPr>
        <w:t xml:space="preserve">Agencija </w:t>
      </w:r>
      <w:r w:rsidR="00567B14">
        <w:rPr>
          <w:rFonts w:ascii="Times New Roman" w:hAnsi="Times New Roman" w:cs="Times New Roman"/>
          <w:sz w:val="24"/>
          <w:szCs w:val="24"/>
        </w:rPr>
        <w:t xml:space="preserve">će </w:t>
      </w:r>
      <w:r w:rsidR="002D77A7">
        <w:rPr>
          <w:rFonts w:ascii="Times New Roman" w:hAnsi="Times New Roman" w:cs="Times New Roman"/>
          <w:sz w:val="24"/>
          <w:szCs w:val="24"/>
        </w:rPr>
        <w:t>u odnosu na subjekte iz članka 6. stavka 2. točke a) ovog</w:t>
      </w:r>
      <w:r w:rsidR="00BD1E1E">
        <w:rPr>
          <w:rFonts w:ascii="Times New Roman" w:hAnsi="Times New Roman" w:cs="Times New Roman"/>
          <w:sz w:val="24"/>
          <w:szCs w:val="24"/>
        </w:rPr>
        <w:t>a</w:t>
      </w:r>
      <w:r w:rsidR="002D77A7">
        <w:rPr>
          <w:rFonts w:ascii="Times New Roman" w:hAnsi="Times New Roman" w:cs="Times New Roman"/>
          <w:sz w:val="24"/>
          <w:szCs w:val="24"/>
        </w:rPr>
        <w:t xml:space="preserve"> Zakona </w:t>
      </w:r>
      <w:r w:rsidR="00567B14" w:rsidRPr="00567B14">
        <w:rPr>
          <w:rFonts w:ascii="Times New Roman" w:hAnsi="Times New Roman" w:cs="Times New Roman"/>
          <w:sz w:val="24"/>
          <w:szCs w:val="24"/>
        </w:rPr>
        <w:t>donijeti rješenje kojim će se ukinuti zakonito rješenje o registraciji PEPP-a u slučajevima propisanima člankom 8. stavkom 1. Uredbe (EU) 2019/1238.</w:t>
      </w:r>
    </w:p>
    <w:p w14:paraId="6638BADC" w14:textId="77777777" w:rsidR="00BD1E1E" w:rsidRDefault="00BD1E1E" w:rsidP="00481B61">
      <w:pPr>
        <w:spacing w:after="0" w:line="240" w:lineRule="auto"/>
        <w:jc w:val="both"/>
        <w:rPr>
          <w:rFonts w:ascii="Times New Roman" w:hAnsi="Times New Roman" w:cs="Times New Roman"/>
          <w:sz w:val="24"/>
          <w:szCs w:val="24"/>
        </w:rPr>
      </w:pPr>
    </w:p>
    <w:p w14:paraId="35ED0CBA" w14:textId="044B9F06" w:rsidR="00567B14" w:rsidRDefault="006954CF" w:rsidP="00481B61">
      <w:pPr>
        <w:spacing w:after="0" w:line="240" w:lineRule="auto"/>
        <w:jc w:val="both"/>
        <w:rPr>
          <w:rFonts w:ascii="Times New Roman" w:hAnsi="Times New Roman" w:cs="Times New Roman"/>
          <w:sz w:val="24"/>
          <w:szCs w:val="24"/>
        </w:rPr>
      </w:pPr>
      <w:r w:rsidRPr="00151B84">
        <w:rPr>
          <w:rFonts w:ascii="Times New Roman" w:hAnsi="Times New Roman" w:cs="Times New Roman"/>
          <w:sz w:val="24"/>
          <w:szCs w:val="24"/>
        </w:rPr>
        <w:t>(</w:t>
      </w:r>
      <w:r w:rsidR="00EA1091">
        <w:rPr>
          <w:rFonts w:ascii="Times New Roman" w:hAnsi="Times New Roman" w:cs="Times New Roman"/>
          <w:sz w:val="24"/>
          <w:szCs w:val="24"/>
        </w:rPr>
        <w:t>4</w:t>
      </w:r>
      <w:r w:rsidR="00567B14" w:rsidRPr="00151B84">
        <w:rPr>
          <w:rFonts w:ascii="Times New Roman" w:hAnsi="Times New Roman" w:cs="Times New Roman"/>
          <w:sz w:val="24"/>
          <w:szCs w:val="24"/>
        </w:rPr>
        <w:t>) O ukidanju registracije PEPP-a Agencija će izvijestiti EIOPA-u u skladu s člankom 8. stavkom 2. Uredbe (EU) 2019/1238.</w:t>
      </w:r>
    </w:p>
    <w:p w14:paraId="64206D5D" w14:textId="3D7457AF" w:rsidR="009F0961" w:rsidRDefault="009F0961" w:rsidP="00481B61">
      <w:pPr>
        <w:spacing w:after="0" w:line="240" w:lineRule="auto"/>
        <w:jc w:val="both"/>
        <w:rPr>
          <w:rFonts w:ascii="Times New Roman" w:hAnsi="Times New Roman" w:cs="Times New Roman"/>
          <w:sz w:val="24"/>
          <w:szCs w:val="24"/>
        </w:rPr>
      </w:pPr>
    </w:p>
    <w:p w14:paraId="16E24617" w14:textId="77777777" w:rsidR="009F0961" w:rsidRDefault="009F0961" w:rsidP="009F09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t xml:space="preserve">) </w:t>
      </w:r>
      <w:r>
        <w:rPr>
          <w:rFonts w:ascii="Times New Roman" w:hAnsi="Times New Roman" w:cs="Times New Roman"/>
          <w:sz w:val="24"/>
          <w:szCs w:val="24"/>
        </w:rPr>
        <w:t xml:space="preserve">Protiv rješenja iz stavaka 1. i 3. ovoga članka žalba nije dopuštena, ali se može pokrenuti upravni spor. </w:t>
      </w:r>
    </w:p>
    <w:p w14:paraId="33549CCE" w14:textId="77777777" w:rsidR="009F0961" w:rsidRPr="00151B84" w:rsidRDefault="009F0961" w:rsidP="00481B61">
      <w:pPr>
        <w:spacing w:after="0" w:line="240" w:lineRule="auto"/>
        <w:jc w:val="both"/>
        <w:rPr>
          <w:rFonts w:ascii="Times New Roman" w:hAnsi="Times New Roman" w:cs="Times New Roman"/>
          <w:sz w:val="24"/>
          <w:szCs w:val="24"/>
        </w:rPr>
      </w:pPr>
    </w:p>
    <w:p w14:paraId="6317406F" w14:textId="238E7AC0" w:rsidR="00673EC9" w:rsidRDefault="00F44CF9" w:rsidP="00481B6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1444AA" w:rsidRPr="00151B84">
        <w:rPr>
          <w:rFonts w:ascii="Times New Roman" w:hAnsi="Times New Roman" w:cs="Times New Roman"/>
          <w:b/>
          <w:sz w:val="24"/>
          <w:szCs w:val="24"/>
        </w:rPr>
        <w:t>I</w:t>
      </w:r>
      <w:r w:rsidR="00045D43" w:rsidRPr="00151B84">
        <w:rPr>
          <w:rFonts w:ascii="Times New Roman" w:hAnsi="Times New Roman" w:cs="Times New Roman"/>
          <w:b/>
          <w:sz w:val="24"/>
          <w:szCs w:val="24"/>
        </w:rPr>
        <w:t xml:space="preserve">V. </w:t>
      </w:r>
      <w:r w:rsidR="00822E9C" w:rsidRPr="00151B84">
        <w:rPr>
          <w:rFonts w:ascii="Times New Roman" w:hAnsi="Times New Roman" w:cs="Times New Roman"/>
          <w:b/>
          <w:sz w:val="24"/>
          <w:szCs w:val="24"/>
        </w:rPr>
        <w:t xml:space="preserve">JEZIK </w:t>
      </w:r>
      <w:r w:rsidR="00FC7AC6" w:rsidRPr="00151B84">
        <w:rPr>
          <w:rFonts w:ascii="Times New Roman" w:hAnsi="Times New Roman" w:cs="Times New Roman"/>
          <w:b/>
          <w:sz w:val="24"/>
          <w:szCs w:val="24"/>
        </w:rPr>
        <w:t>DOKUMENT</w:t>
      </w:r>
      <w:r w:rsidR="00822E9C" w:rsidRPr="00151B84">
        <w:rPr>
          <w:rFonts w:ascii="Times New Roman" w:hAnsi="Times New Roman" w:cs="Times New Roman"/>
          <w:b/>
          <w:sz w:val="24"/>
          <w:szCs w:val="24"/>
        </w:rPr>
        <w:t>A</w:t>
      </w:r>
      <w:r w:rsidR="00FC7AC6" w:rsidRPr="00151B84">
        <w:rPr>
          <w:rFonts w:ascii="Times New Roman" w:hAnsi="Times New Roman" w:cs="Times New Roman"/>
          <w:b/>
          <w:sz w:val="24"/>
          <w:szCs w:val="24"/>
        </w:rPr>
        <w:t xml:space="preserve"> </w:t>
      </w:r>
      <w:r w:rsidR="00FA1CCD" w:rsidRPr="00151B84">
        <w:rPr>
          <w:rFonts w:ascii="Times New Roman" w:hAnsi="Times New Roman" w:cs="Times New Roman"/>
          <w:b/>
          <w:sz w:val="24"/>
          <w:szCs w:val="24"/>
        </w:rPr>
        <w:t xml:space="preserve">S KLJUČNIM INFORMACIJAMA O </w:t>
      </w:r>
      <w:r w:rsidR="00FC7AC6" w:rsidRPr="00151B84">
        <w:rPr>
          <w:rFonts w:ascii="Times New Roman" w:hAnsi="Times New Roman" w:cs="Times New Roman"/>
          <w:b/>
          <w:sz w:val="24"/>
          <w:szCs w:val="24"/>
        </w:rPr>
        <w:t xml:space="preserve">PEPP-U </w:t>
      </w:r>
      <w:r w:rsidR="00FA1CCD" w:rsidRPr="00151B84">
        <w:rPr>
          <w:rFonts w:ascii="Times New Roman" w:hAnsi="Times New Roman" w:cs="Times New Roman"/>
          <w:b/>
          <w:sz w:val="24"/>
          <w:szCs w:val="24"/>
        </w:rPr>
        <w:t xml:space="preserve">I </w:t>
      </w:r>
      <w:r w:rsidR="00822E9C" w:rsidRPr="00151B84">
        <w:rPr>
          <w:rFonts w:ascii="Times New Roman" w:hAnsi="Times New Roman" w:cs="Times New Roman"/>
          <w:b/>
          <w:sz w:val="24"/>
          <w:szCs w:val="24"/>
        </w:rPr>
        <w:t>ODGOVORNOST ZA PODATKE IZ TOG DOKUMENTA</w:t>
      </w:r>
    </w:p>
    <w:p w14:paraId="481E8E90" w14:textId="77777777" w:rsidR="00BD1E1E" w:rsidRPr="00151B84" w:rsidRDefault="00BD1E1E" w:rsidP="00481B61">
      <w:pPr>
        <w:spacing w:after="0" w:line="240" w:lineRule="auto"/>
        <w:jc w:val="center"/>
        <w:rPr>
          <w:rFonts w:ascii="Times New Roman" w:hAnsi="Times New Roman" w:cs="Times New Roman"/>
          <w:b/>
          <w:sz w:val="24"/>
          <w:szCs w:val="24"/>
          <w:highlight w:val="yellow"/>
        </w:rPr>
      </w:pPr>
    </w:p>
    <w:p w14:paraId="0B74A8DE" w14:textId="5D4F70E9" w:rsidR="00673EC9" w:rsidRPr="00151B84" w:rsidRDefault="00673EC9" w:rsidP="00481B61">
      <w:pPr>
        <w:spacing w:after="0" w:line="240" w:lineRule="auto"/>
        <w:jc w:val="center"/>
        <w:rPr>
          <w:rFonts w:ascii="Times New Roman" w:hAnsi="Times New Roman" w:cs="Times New Roman"/>
          <w:b/>
          <w:i/>
          <w:sz w:val="24"/>
          <w:szCs w:val="24"/>
        </w:rPr>
      </w:pPr>
      <w:r w:rsidRPr="00151B84">
        <w:rPr>
          <w:rFonts w:ascii="Times New Roman" w:hAnsi="Times New Roman" w:cs="Times New Roman"/>
          <w:b/>
          <w:i/>
          <w:sz w:val="24"/>
          <w:szCs w:val="24"/>
        </w:rPr>
        <w:t xml:space="preserve">Jezik </w:t>
      </w:r>
      <w:r w:rsidR="00600387" w:rsidRPr="00151B84">
        <w:rPr>
          <w:rFonts w:ascii="Times New Roman" w:hAnsi="Times New Roman" w:cs="Times New Roman"/>
          <w:b/>
          <w:i/>
          <w:sz w:val="24"/>
          <w:szCs w:val="24"/>
        </w:rPr>
        <w:t>dokumenta s ključnim informacijama o PEPP-u</w:t>
      </w:r>
    </w:p>
    <w:p w14:paraId="4654E009" w14:textId="6CCA8094" w:rsidR="00960689" w:rsidRPr="00151B84" w:rsidRDefault="00960689" w:rsidP="00481B61">
      <w:pPr>
        <w:spacing w:after="0" w:line="240" w:lineRule="auto"/>
        <w:jc w:val="center"/>
        <w:rPr>
          <w:rFonts w:ascii="Times New Roman" w:hAnsi="Times New Roman" w:cs="Times New Roman"/>
          <w:b/>
          <w:sz w:val="24"/>
          <w:szCs w:val="24"/>
        </w:rPr>
      </w:pPr>
      <w:r w:rsidRPr="00151B84">
        <w:rPr>
          <w:rFonts w:ascii="Times New Roman" w:hAnsi="Times New Roman" w:cs="Times New Roman"/>
          <w:b/>
          <w:sz w:val="24"/>
          <w:szCs w:val="24"/>
        </w:rPr>
        <w:lastRenderedPageBreak/>
        <w:t xml:space="preserve">Članak </w:t>
      </w:r>
      <w:r w:rsidR="00194B72" w:rsidRPr="00151B84">
        <w:rPr>
          <w:rFonts w:ascii="Times New Roman" w:hAnsi="Times New Roman" w:cs="Times New Roman"/>
          <w:b/>
          <w:sz w:val="24"/>
          <w:szCs w:val="24"/>
        </w:rPr>
        <w:t>12</w:t>
      </w:r>
      <w:r w:rsidRPr="00151B84">
        <w:rPr>
          <w:rFonts w:ascii="Times New Roman" w:hAnsi="Times New Roman" w:cs="Times New Roman"/>
          <w:b/>
          <w:sz w:val="24"/>
          <w:szCs w:val="24"/>
        </w:rPr>
        <w:t>.</w:t>
      </w:r>
    </w:p>
    <w:p w14:paraId="7E7BA1F2" w14:textId="77777777" w:rsidR="00673EC9" w:rsidRPr="00151B84" w:rsidRDefault="00673EC9" w:rsidP="00481B61">
      <w:pPr>
        <w:spacing w:after="0" w:line="240" w:lineRule="auto"/>
        <w:jc w:val="both"/>
        <w:rPr>
          <w:rFonts w:ascii="Times New Roman" w:hAnsi="Times New Roman" w:cs="Times New Roman"/>
          <w:sz w:val="24"/>
          <w:szCs w:val="24"/>
        </w:rPr>
      </w:pPr>
    </w:p>
    <w:p w14:paraId="1444C033" w14:textId="4F69CF84" w:rsidR="00A17327" w:rsidRPr="00151B84" w:rsidRDefault="00673EC9" w:rsidP="00481B61">
      <w:pPr>
        <w:spacing w:after="0" w:line="240" w:lineRule="auto"/>
        <w:jc w:val="both"/>
        <w:rPr>
          <w:rFonts w:ascii="Times New Roman" w:hAnsi="Times New Roman" w:cs="Times New Roman"/>
          <w:sz w:val="24"/>
          <w:szCs w:val="24"/>
        </w:rPr>
      </w:pPr>
      <w:r w:rsidRPr="00151B84">
        <w:rPr>
          <w:rFonts w:ascii="Times New Roman" w:hAnsi="Times New Roman" w:cs="Times New Roman"/>
          <w:sz w:val="24"/>
          <w:szCs w:val="24"/>
        </w:rPr>
        <w:t xml:space="preserve">(1) </w:t>
      </w:r>
      <w:r w:rsidR="00600387" w:rsidRPr="00151B84">
        <w:rPr>
          <w:rFonts w:ascii="Times New Roman" w:hAnsi="Times New Roman" w:cs="Times New Roman"/>
          <w:sz w:val="24"/>
          <w:szCs w:val="24"/>
        </w:rPr>
        <w:t>Dokument s ključnim informacijama o PEPP-u</w:t>
      </w:r>
      <w:r w:rsidR="00960689" w:rsidRPr="00151B84">
        <w:rPr>
          <w:rFonts w:ascii="Times New Roman" w:hAnsi="Times New Roman" w:cs="Times New Roman"/>
          <w:sz w:val="24"/>
          <w:szCs w:val="24"/>
        </w:rPr>
        <w:t xml:space="preserve"> koj</w:t>
      </w:r>
      <w:r w:rsidR="00600387" w:rsidRPr="00151B84">
        <w:rPr>
          <w:rFonts w:ascii="Times New Roman" w:hAnsi="Times New Roman" w:cs="Times New Roman"/>
          <w:sz w:val="24"/>
          <w:szCs w:val="24"/>
        </w:rPr>
        <w:t>i</w:t>
      </w:r>
      <w:r w:rsidR="00960689" w:rsidRPr="00151B84">
        <w:rPr>
          <w:rFonts w:ascii="Times New Roman" w:hAnsi="Times New Roman" w:cs="Times New Roman"/>
          <w:sz w:val="24"/>
          <w:szCs w:val="24"/>
        </w:rPr>
        <w:t xml:space="preserve"> u skladu s člankom </w:t>
      </w:r>
      <w:r w:rsidR="00600387" w:rsidRPr="00151B84">
        <w:rPr>
          <w:rFonts w:ascii="Times New Roman" w:hAnsi="Times New Roman" w:cs="Times New Roman"/>
          <w:sz w:val="24"/>
          <w:szCs w:val="24"/>
        </w:rPr>
        <w:t>26</w:t>
      </w:r>
      <w:r w:rsidR="00960689" w:rsidRPr="00151B84">
        <w:rPr>
          <w:rFonts w:ascii="Times New Roman" w:hAnsi="Times New Roman" w:cs="Times New Roman"/>
          <w:sz w:val="24"/>
          <w:szCs w:val="24"/>
        </w:rPr>
        <w:t xml:space="preserve">. stavkom </w:t>
      </w:r>
      <w:r w:rsidR="00600387" w:rsidRPr="00151B84">
        <w:rPr>
          <w:rFonts w:ascii="Times New Roman" w:hAnsi="Times New Roman" w:cs="Times New Roman"/>
          <w:sz w:val="24"/>
          <w:szCs w:val="24"/>
        </w:rPr>
        <w:t>1</w:t>
      </w:r>
      <w:r w:rsidR="00960689" w:rsidRPr="00151B84">
        <w:rPr>
          <w:rFonts w:ascii="Times New Roman" w:hAnsi="Times New Roman" w:cs="Times New Roman"/>
          <w:sz w:val="24"/>
          <w:szCs w:val="24"/>
        </w:rPr>
        <w:t xml:space="preserve">.  Uredbe (EU) </w:t>
      </w:r>
      <w:r w:rsidR="00600387" w:rsidRPr="00151B84">
        <w:rPr>
          <w:rFonts w:ascii="Times New Roman" w:hAnsi="Times New Roman" w:cs="Times New Roman"/>
          <w:sz w:val="24"/>
          <w:szCs w:val="24"/>
        </w:rPr>
        <w:t>2019/1238</w:t>
      </w:r>
      <w:r w:rsidR="00960689" w:rsidRPr="00151B84">
        <w:rPr>
          <w:rFonts w:ascii="Times New Roman" w:hAnsi="Times New Roman" w:cs="Times New Roman"/>
          <w:sz w:val="24"/>
          <w:szCs w:val="24"/>
        </w:rPr>
        <w:t xml:space="preserve"> potencijalnim </w:t>
      </w:r>
      <w:r w:rsidR="00600387" w:rsidRPr="00151B84">
        <w:rPr>
          <w:rFonts w:ascii="Times New Roman" w:hAnsi="Times New Roman" w:cs="Times New Roman"/>
          <w:sz w:val="24"/>
          <w:szCs w:val="24"/>
        </w:rPr>
        <w:t xml:space="preserve">štedišama PEPP-a </w:t>
      </w:r>
      <w:r w:rsidR="0005453D" w:rsidRPr="00151B84">
        <w:rPr>
          <w:rFonts w:ascii="Times New Roman" w:hAnsi="Times New Roman" w:cs="Times New Roman"/>
          <w:sz w:val="24"/>
          <w:szCs w:val="24"/>
        </w:rPr>
        <w:t xml:space="preserve">u Republici Hrvatskoj </w:t>
      </w:r>
      <w:r w:rsidR="00960689" w:rsidRPr="00151B84">
        <w:rPr>
          <w:rFonts w:ascii="Times New Roman" w:hAnsi="Times New Roman" w:cs="Times New Roman"/>
          <w:sz w:val="24"/>
          <w:szCs w:val="24"/>
        </w:rPr>
        <w:t>stavlja na</w:t>
      </w:r>
      <w:r w:rsidR="00A17327" w:rsidRPr="00151B84">
        <w:rPr>
          <w:rFonts w:ascii="Times New Roman" w:hAnsi="Times New Roman" w:cs="Times New Roman"/>
          <w:sz w:val="24"/>
          <w:szCs w:val="24"/>
        </w:rPr>
        <w:t xml:space="preserve"> raspolaganje pružatelj </w:t>
      </w:r>
      <w:r w:rsidR="00600387" w:rsidRPr="00151B84">
        <w:rPr>
          <w:rFonts w:ascii="Times New Roman" w:hAnsi="Times New Roman" w:cs="Times New Roman"/>
          <w:sz w:val="24"/>
          <w:szCs w:val="24"/>
        </w:rPr>
        <w:t>PEPP-a</w:t>
      </w:r>
      <w:r w:rsidR="001A76B9">
        <w:rPr>
          <w:rFonts w:ascii="Times New Roman" w:hAnsi="Times New Roman" w:cs="Times New Roman"/>
          <w:sz w:val="24"/>
          <w:szCs w:val="24"/>
        </w:rPr>
        <w:t>,</w:t>
      </w:r>
      <w:r w:rsidR="00600387" w:rsidRPr="00151B84">
        <w:rPr>
          <w:rFonts w:ascii="Times New Roman" w:hAnsi="Times New Roman" w:cs="Times New Roman"/>
          <w:sz w:val="24"/>
          <w:szCs w:val="24"/>
        </w:rPr>
        <w:t xml:space="preserve"> </w:t>
      </w:r>
      <w:r w:rsidR="00A17327" w:rsidRPr="00151B84">
        <w:rPr>
          <w:rFonts w:ascii="Times New Roman" w:hAnsi="Times New Roman" w:cs="Times New Roman"/>
          <w:sz w:val="24"/>
          <w:szCs w:val="24"/>
        </w:rPr>
        <w:t xml:space="preserve">kojemu </w:t>
      </w:r>
      <w:r w:rsidR="00134DD9">
        <w:rPr>
          <w:rFonts w:ascii="Times New Roman" w:hAnsi="Times New Roman" w:cs="Times New Roman"/>
          <w:sz w:val="24"/>
          <w:szCs w:val="24"/>
        </w:rPr>
        <w:t>su</w:t>
      </w:r>
      <w:r w:rsidR="00134DD9" w:rsidRPr="00151B84">
        <w:rPr>
          <w:rFonts w:ascii="Times New Roman" w:hAnsi="Times New Roman" w:cs="Times New Roman"/>
          <w:sz w:val="24"/>
          <w:szCs w:val="24"/>
        </w:rPr>
        <w:t xml:space="preserve"> </w:t>
      </w:r>
      <w:r w:rsidR="00A17327" w:rsidRPr="00151B84">
        <w:rPr>
          <w:rFonts w:ascii="Times New Roman" w:hAnsi="Times New Roman" w:cs="Times New Roman"/>
          <w:sz w:val="24"/>
          <w:szCs w:val="24"/>
        </w:rPr>
        <w:t xml:space="preserve">Agencija </w:t>
      </w:r>
      <w:r w:rsidR="00134DD9">
        <w:rPr>
          <w:rFonts w:ascii="Times New Roman" w:hAnsi="Times New Roman" w:cs="Times New Roman"/>
          <w:sz w:val="24"/>
          <w:szCs w:val="24"/>
        </w:rPr>
        <w:t xml:space="preserve">ili Hrvatska narodna banke </w:t>
      </w:r>
      <w:r w:rsidR="00A17327" w:rsidRPr="00151B84">
        <w:rPr>
          <w:rFonts w:ascii="Times New Roman" w:hAnsi="Times New Roman" w:cs="Times New Roman"/>
          <w:sz w:val="24"/>
          <w:szCs w:val="24"/>
        </w:rPr>
        <w:t>izdal</w:t>
      </w:r>
      <w:r w:rsidR="00134DD9">
        <w:rPr>
          <w:rFonts w:ascii="Times New Roman" w:hAnsi="Times New Roman" w:cs="Times New Roman"/>
          <w:sz w:val="24"/>
          <w:szCs w:val="24"/>
        </w:rPr>
        <w:t>e</w:t>
      </w:r>
      <w:r w:rsidR="00A17327" w:rsidRPr="00151B84">
        <w:rPr>
          <w:rFonts w:ascii="Times New Roman" w:hAnsi="Times New Roman" w:cs="Times New Roman"/>
          <w:sz w:val="24"/>
          <w:szCs w:val="24"/>
        </w:rPr>
        <w:t xml:space="preserve"> </w:t>
      </w:r>
      <w:r w:rsidR="00600387" w:rsidRPr="00151B84">
        <w:rPr>
          <w:rFonts w:ascii="Times New Roman" w:hAnsi="Times New Roman" w:cs="Times New Roman"/>
          <w:sz w:val="24"/>
          <w:szCs w:val="24"/>
        </w:rPr>
        <w:t>rješenje o registraciji</w:t>
      </w:r>
      <w:r w:rsidR="001A76B9">
        <w:rPr>
          <w:rFonts w:ascii="Times New Roman" w:hAnsi="Times New Roman" w:cs="Times New Roman"/>
          <w:sz w:val="24"/>
          <w:szCs w:val="24"/>
        </w:rPr>
        <w:t>,</w:t>
      </w:r>
      <w:r w:rsidR="00A17327" w:rsidRPr="00151B84">
        <w:rPr>
          <w:rFonts w:ascii="Times New Roman" w:hAnsi="Times New Roman" w:cs="Times New Roman"/>
          <w:sz w:val="24"/>
          <w:szCs w:val="24"/>
        </w:rPr>
        <w:t xml:space="preserve"> mora biti sastavljen na hrvatskom</w:t>
      </w:r>
      <w:r w:rsidR="001B0152" w:rsidRPr="00151B84">
        <w:rPr>
          <w:rFonts w:ascii="Times New Roman" w:hAnsi="Times New Roman" w:cs="Times New Roman"/>
          <w:sz w:val="24"/>
          <w:szCs w:val="24"/>
        </w:rPr>
        <w:t xml:space="preserve"> </w:t>
      </w:r>
      <w:r w:rsidR="00A17327" w:rsidRPr="00151B84">
        <w:rPr>
          <w:rFonts w:ascii="Times New Roman" w:hAnsi="Times New Roman" w:cs="Times New Roman"/>
          <w:sz w:val="24"/>
          <w:szCs w:val="24"/>
        </w:rPr>
        <w:t>jeziku.</w:t>
      </w:r>
    </w:p>
    <w:p w14:paraId="5BA70F8E" w14:textId="77777777" w:rsidR="00BD1E1E" w:rsidRDefault="00BD1E1E" w:rsidP="00481B61">
      <w:pPr>
        <w:spacing w:after="0" w:line="240" w:lineRule="auto"/>
        <w:jc w:val="both"/>
        <w:rPr>
          <w:rFonts w:ascii="Times New Roman" w:hAnsi="Times New Roman" w:cs="Times New Roman"/>
          <w:sz w:val="24"/>
          <w:szCs w:val="24"/>
        </w:rPr>
      </w:pPr>
    </w:p>
    <w:p w14:paraId="749B2506" w14:textId="25C041BF" w:rsidR="00A17327" w:rsidRDefault="00A17327" w:rsidP="00481B61">
      <w:pPr>
        <w:spacing w:after="0" w:line="240" w:lineRule="auto"/>
        <w:jc w:val="both"/>
        <w:rPr>
          <w:rFonts w:ascii="Times New Roman" w:hAnsi="Times New Roman" w:cs="Times New Roman"/>
          <w:sz w:val="24"/>
          <w:szCs w:val="24"/>
        </w:rPr>
      </w:pPr>
      <w:r w:rsidRPr="00151B84">
        <w:rPr>
          <w:rFonts w:ascii="Times New Roman" w:hAnsi="Times New Roman" w:cs="Times New Roman"/>
          <w:sz w:val="24"/>
          <w:szCs w:val="24"/>
        </w:rPr>
        <w:t xml:space="preserve">(2) Ako pružatelj </w:t>
      </w:r>
      <w:r w:rsidR="00600387" w:rsidRPr="00151B84">
        <w:rPr>
          <w:rFonts w:ascii="Times New Roman" w:hAnsi="Times New Roman" w:cs="Times New Roman"/>
          <w:sz w:val="24"/>
          <w:szCs w:val="24"/>
        </w:rPr>
        <w:t>PEPP-a</w:t>
      </w:r>
      <w:r w:rsidRPr="00151B84">
        <w:rPr>
          <w:rFonts w:ascii="Times New Roman" w:hAnsi="Times New Roman" w:cs="Times New Roman"/>
          <w:sz w:val="24"/>
          <w:szCs w:val="24"/>
        </w:rPr>
        <w:t xml:space="preserve"> koji ima poslovni nastan u drugoj državi članici u Republici Hrvatskoj pruža </w:t>
      </w:r>
      <w:r w:rsidR="00600387" w:rsidRPr="00151B84">
        <w:rPr>
          <w:rFonts w:ascii="Times New Roman" w:hAnsi="Times New Roman" w:cs="Times New Roman"/>
          <w:sz w:val="24"/>
          <w:szCs w:val="24"/>
        </w:rPr>
        <w:t>svoje usluge</w:t>
      </w:r>
      <w:r w:rsidRPr="00151B84">
        <w:rPr>
          <w:rFonts w:ascii="Times New Roman" w:hAnsi="Times New Roman" w:cs="Times New Roman"/>
          <w:sz w:val="24"/>
          <w:szCs w:val="24"/>
        </w:rPr>
        <w:t xml:space="preserve"> </w:t>
      </w:r>
      <w:r w:rsidR="00600387" w:rsidRPr="00151B84">
        <w:rPr>
          <w:rFonts w:ascii="Times New Roman" w:hAnsi="Times New Roman" w:cs="Times New Roman"/>
          <w:sz w:val="24"/>
          <w:szCs w:val="24"/>
        </w:rPr>
        <w:t xml:space="preserve">na temelju </w:t>
      </w:r>
      <w:r w:rsidRPr="00151B84">
        <w:rPr>
          <w:rFonts w:ascii="Times New Roman" w:hAnsi="Times New Roman" w:cs="Times New Roman"/>
          <w:sz w:val="24"/>
          <w:szCs w:val="24"/>
        </w:rPr>
        <w:t>član</w:t>
      </w:r>
      <w:r w:rsidR="00600387" w:rsidRPr="00151B84">
        <w:rPr>
          <w:rFonts w:ascii="Times New Roman" w:hAnsi="Times New Roman" w:cs="Times New Roman"/>
          <w:sz w:val="24"/>
          <w:szCs w:val="24"/>
        </w:rPr>
        <w:t>a</w:t>
      </w:r>
      <w:r w:rsidRPr="00151B84">
        <w:rPr>
          <w:rFonts w:ascii="Times New Roman" w:hAnsi="Times New Roman" w:cs="Times New Roman"/>
          <w:sz w:val="24"/>
          <w:szCs w:val="24"/>
        </w:rPr>
        <w:t xml:space="preserve">ka </w:t>
      </w:r>
      <w:r w:rsidR="00600387" w:rsidRPr="00151B84">
        <w:rPr>
          <w:rFonts w:ascii="Times New Roman" w:hAnsi="Times New Roman" w:cs="Times New Roman"/>
          <w:sz w:val="24"/>
          <w:szCs w:val="24"/>
        </w:rPr>
        <w:t>14</w:t>
      </w:r>
      <w:r w:rsidRPr="00151B84">
        <w:rPr>
          <w:rFonts w:ascii="Times New Roman" w:hAnsi="Times New Roman" w:cs="Times New Roman"/>
          <w:sz w:val="24"/>
          <w:szCs w:val="24"/>
        </w:rPr>
        <w:t>.</w:t>
      </w:r>
      <w:r w:rsidR="00600387" w:rsidRPr="00151B84">
        <w:rPr>
          <w:rFonts w:ascii="Times New Roman" w:hAnsi="Times New Roman" w:cs="Times New Roman"/>
          <w:sz w:val="24"/>
          <w:szCs w:val="24"/>
        </w:rPr>
        <w:t xml:space="preserve"> i 15.</w:t>
      </w:r>
      <w:r w:rsidRPr="00151B84">
        <w:rPr>
          <w:rFonts w:ascii="Times New Roman" w:hAnsi="Times New Roman" w:cs="Times New Roman"/>
          <w:sz w:val="24"/>
          <w:szCs w:val="24"/>
        </w:rPr>
        <w:t xml:space="preserve"> Uredbe (EU) </w:t>
      </w:r>
      <w:r w:rsidR="00600387" w:rsidRPr="00151B84">
        <w:rPr>
          <w:rFonts w:ascii="Times New Roman" w:hAnsi="Times New Roman" w:cs="Times New Roman"/>
          <w:sz w:val="24"/>
          <w:szCs w:val="24"/>
        </w:rPr>
        <w:t>2019/1238</w:t>
      </w:r>
      <w:r w:rsidRPr="00151B84">
        <w:rPr>
          <w:rFonts w:ascii="Times New Roman" w:hAnsi="Times New Roman" w:cs="Times New Roman"/>
          <w:sz w:val="24"/>
          <w:szCs w:val="24"/>
        </w:rPr>
        <w:t xml:space="preserve">, </w:t>
      </w:r>
      <w:r w:rsidR="00600387" w:rsidRPr="00151B84">
        <w:rPr>
          <w:rFonts w:ascii="Times New Roman" w:hAnsi="Times New Roman" w:cs="Times New Roman"/>
          <w:sz w:val="24"/>
          <w:szCs w:val="24"/>
        </w:rPr>
        <w:t>dokument s ključnim informacijama o PEPP-u</w:t>
      </w:r>
      <w:r w:rsidRPr="00151B84">
        <w:rPr>
          <w:rFonts w:ascii="Times New Roman" w:hAnsi="Times New Roman" w:cs="Times New Roman"/>
          <w:sz w:val="24"/>
          <w:szCs w:val="24"/>
        </w:rPr>
        <w:t xml:space="preserve"> mora biti sastavljen na hrvatskom</w:t>
      </w:r>
      <w:r w:rsidR="005475E1" w:rsidRPr="00151B84">
        <w:rPr>
          <w:rFonts w:ascii="Times New Roman" w:hAnsi="Times New Roman" w:cs="Times New Roman"/>
          <w:sz w:val="24"/>
          <w:szCs w:val="24"/>
        </w:rPr>
        <w:t xml:space="preserve"> </w:t>
      </w:r>
      <w:r w:rsidRPr="00151B84">
        <w:rPr>
          <w:rFonts w:ascii="Times New Roman" w:hAnsi="Times New Roman" w:cs="Times New Roman"/>
          <w:sz w:val="24"/>
          <w:szCs w:val="24"/>
        </w:rPr>
        <w:t>jeziku</w:t>
      </w:r>
      <w:r w:rsidR="007C0EF3" w:rsidRPr="007C0EF3">
        <w:rPr>
          <w:rFonts w:ascii="Times New Roman" w:hAnsi="Times New Roman" w:cs="Times New Roman"/>
          <w:sz w:val="24"/>
          <w:szCs w:val="24"/>
        </w:rPr>
        <w:t xml:space="preserve"> ili preveden na hrvatski jezik u skladu s odredbom članka 27. stavka 1. Uredbe</w:t>
      </w:r>
      <w:r w:rsidR="007C0EF3">
        <w:rPr>
          <w:rFonts w:ascii="Times New Roman" w:hAnsi="Times New Roman" w:cs="Times New Roman"/>
          <w:sz w:val="24"/>
          <w:szCs w:val="24"/>
        </w:rPr>
        <w:t xml:space="preserve"> </w:t>
      </w:r>
      <w:r w:rsidR="007C0EF3" w:rsidRPr="007C0EF3">
        <w:rPr>
          <w:rFonts w:ascii="Times New Roman" w:hAnsi="Times New Roman" w:cs="Times New Roman"/>
          <w:sz w:val="24"/>
          <w:szCs w:val="24"/>
        </w:rPr>
        <w:t>(EU) 2019/1238</w:t>
      </w:r>
      <w:r w:rsidRPr="00151B84">
        <w:rPr>
          <w:rFonts w:ascii="Times New Roman" w:hAnsi="Times New Roman" w:cs="Times New Roman"/>
          <w:sz w:val="24"/>
          <w:szCs w:val="24"/>
        </w:rPr>
        <w:t xml:space="preserve">. </w:t>
      </w:r>
    </w:p>
    <w:p w14:paraId="48CA6704" w14:textId="77777777" w:rsidR="00BD1E1E" w:rsidRDefault="00BD1E1E" w:rsidP="00481B61">
      <w:pPr>
        <w:spacing w:after="0" w:line="240" w:lineRule="auto"/>
        <w:jc w:val="both"/>
        <w:rPr>
          <w:rFonts w:ascii="Times New Roman" w:hAnsi="Times New Roman" w:cs="Times New Roman"/>
          <w:sz w:val="24"/>
          <w:szCs w:val="24"/>
        </w:rPr>
      </w:pPr>
    </w:p>
    <w:p w14:paraId="6A0E8C51" w14:textId="0FCFF176" w:rsidR="006A41F1" w:rsidRPr="00151B84" w:rsidRDefault="006A41F1" w:rsidP="00481B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6A41F1">
        <w:rPr>
          <w:rFonts w:ascii="Times New Roman" w:hAnsi="Times New Roman" w:cs="Times New Roman"/>
          <w:sz w:val="24"/>
          <w:szCs w:val="24"/>
        </w:rPr>
        <w:t xml:space="preserve">Iznimno od ovoga članka, Agencija može dozvoliti uporabu drugog jezika u dokumentu s ključnim informacijama, u slučajevima u kojima je razvidno da to ne utječe negativno na interese </w:t>
      </w:r>
      <w:r>
        <w:rPr>
          <w:rFonts w:ascii="Times New Roman" w:hAnsi="Times New Roman" w:cs="Times New Roman"/>
          <w:sz w:val="24"/>
          <w:szCs w:val="24"/>
        </w:rPr>
        <w:t>štediša PEPP-a</w:t>
      </w:r>
      <w:r w:rsidRPr="006A41F1">
        <w:rPr>
          <w:rFonts w:ascii="Times New Roman" w:hAnsi="Times New Roman" w:cs="Times New Roman"/>
          <w:sz w:val="24"/>
          <w:szCs w:val="24"/>
        </w:rPr>
        <w:t>.</w:t>
      </w:r>
    </w:p>
    <w:p w14:paraId="5EE7E62C" w14:textId="77777777" w:rsidR="004B1E53" w:rsidRPr="00151B84" w:rsidRDefault="004B1E53" w:rsidP="00481B61">
      <w:pPr>
        <w:spacing w:after="0" w:line="240" w:lineRule="auto"/>
        <w:jc w:val="both"/>
        <w:rPr>
          <w:rFonts w:ascii="Times New Roman" w:hAnsi="Times New Roman" w:cs="Times New Roman"/>
          <w:sz w:val="24"/>
          <w:szCs w:val="24"/>
          <w:highlight w:val="yellow"/>
        </w:rPr>
      </w:pPr>
    </w:p>
    <w:p w14:paraId="41CA5A2E" w14:textId="504FE1B5" w:rsidR="00FA1CCD" w:rsidRPr="00151B84" w:rsidRDefault="00FA1CCD" w:rsidP="00481B61">
      <w:pPr>
        <w:spacing w:after="0" w:line="240" w:lineRule="auto"/>
        <w:jc w:val="center"/>
        <w:rPr>
          <w:rFonts w:ascii="Times New Roman" w:hAnsi="Times New Roman" w:cs="Times New Roman"/>
          <w:b/>
          <w:i/>
          <w:sz w:val="24"/>
          <w:szCs w:val="24"/>
        </w:rPr>
      </w:pPr>
      <w:r w:rsidRPr="00151B84">
        <w:rPr>
          <w:rFonts w:ascii="Times New Roman" w:hAnsi="Times New Roman" w:cs="Times New Roman"/>
          <w:b/>
          <w:i/>
          <w:sz w:val="24"/>
          <w:szCs w:val="24"/>
        </w:rPr>
        <w:t xml:space="preserve">Odgovornost za podatke navedene u </w:t>
      </w:r>
      <w:r w:rsidR="00600387" w:rsidRPr="00151B84">
        <w:rPr>
          <w:rFonts w:ascii="Times New Roman" w:hAnsi="Times New Roman" w:cs="Times New Roman"/>
          <w:b/>
          <w:i/>
          <w:sz w:val="24"/>
          <w:szCs w:val="24"/>
        </w:rPr>
        <w:t>dokumentu s ključnim informacijama o PEPP-u</w:t>
      </w:r>
    </w:p>
    <w:p w14:paraId="63C4BEC6" w14:textId="21C0E8DC" w:rsidR="00E8006D" w:rsidRPr="00151B84" w:rsidRDefault="00E8006D" w:rsidP="00481B61">
      <w:pPr>
        <w:spacing w:after="0" w:line="240" w:lineRule="auto"/>
        <w:jc w:val="center"/>
        <w:rPr>
          <w:rFonts w:ascii="Times New Roman" w:hAnsi="Times New Roman" w:cs="Times New Roman"/>
          <w:b/>
          <w:sz w:val="24"/>
          <w:szCs w:val="24"/>
        </w:rPr>
      </w:pPr>
      <w:r w:rsidRPr="00151B84">
        <w:rPr>
          <w:rFonts w:ascii="Times New Roman" w:hAnsi="Times New Roman" w:cs="Times New Roman"/>
          <w:b/>
          <w:sz w:val="24"/>
          <w:szCs w:val="24"/>
        </w:rPr>
        <w:t xml:space="preserve">Članak </w:t>
      </w:r>
      <w:r w:rsidR="00F10C6C" w:rsidRPr="00151B84">
        <w:rPr>
          <w:rFonts w:ascii="Times New Roman" w:hAnsi="Times New Roman" w:cs="Times New Roman"/>
          <w:b/>
          <w:sz w:val="24"/>
          <w:szCs w:val="24"/>
        </w:rPr>
        <w:t>13</w:t>
      </w:r>
      <w:r w:rsidRPr="00151B84">
        <w:rPr>
          <w:rFonts w:ascii="Times New Roman" w:hAnsi="Times New Roman" w:cs="Times New Roman"/>
          <w:b/>
          <w:sz w:val="24"/>
          <w:szCs w:val="24"/>
        </w:rPr>
        <w:t>.</w:t>
      </w:r>
    </w:p>
    <w:p w14:paraId="577DF7E5" w14:textId="77777777" w:rsidR="00186FCF" w:rsidRPr="00151B84" w:rsidRDefault="00186FCF" w:rsidP="00481B61">
      <w:pPr>
        <w:spacing w:after="0" w:line="240" w:lineRule="auto"/>
        <w:jc w:val="center"/>
        <w:rPr>
          <w:rFonts w:ascii="Times New Roman" w:hAnsi="Times New Roman" w:cs="Times New Roman"/>
          <w:b/>
          <w:sz w:val="24"/>
          <w:szCs w:val="24"/>
          <w:highlight w:val="yellow"/>
        </w:rPr>
      </w:pPr>
    </w:p>
    <w:p w14:paraId="2927677C" w14:textId="0E8612FE" w:rsidR="00E8006D" w:rsidRPr="00151B84" w:rsidRDefault="00E8006D" w:rsidP="00481B61">
      <w:pPr>
        <w:spacing w:after="0" w:line="240" w:lineRule="auto"/>
        <w:jc w:val="both"/>
        <w:rPr>
          <w:rFonts w:ascii="Times New Roman" w:hAnsi="Times New Roman" w:cs="Times New Roman"/>
          <w:sz w:val="24"/>
          <w:szCs w:val="24"/>
        </w:rPr>
      </w:pPr>
      <w:r w:rsidRPr="00151B84">
        <w:rPr>
          <w:rFonts w:ascii="Times New Roman" w:hAnsi="Times New Roman" w:cs="Times New Roman"/>
          <w:sz w:val="24"/>
          <w:szCs w:val="24"/>
        </w:rPr>
        <w:t xml:space="preserve">(1) </w:t>
      </w:r>
      <w:r w:rsidR="00384695" w:rsidRPr="00151B84">
        <w:rPr>
          <w:rFonts w:ascii="Times New Roman" w:hAnsi="Times New Roman" w:cs="Times New Roman"/>
          <w:sz w:val="24"/>
          <w:szCs w:val="24"/>
        </w:rPr>
        <w:t>Štediša PEPP-a</w:t>
      </w:r>
      <w:r w:rsidR="00143DA9">
        <w:rPr>
          <w:rFonts w:ascii="Times New Roman" w:hAnsi="Times New Roman" w:cs="Times New Roman"/>
          <w:sz w:val="24"/>
          <w:szCs w:val="24"/>
        </w:rPr>
        <w:t xml:space="preserve"> ili korisnik PEPP-a</w:t>
      </w:r>
      <w:r w:rsidRPr="00151B84">
        <w:rPr>
          <w:rFonts w:ascii="Times New Roman" w:hAnsi="Times New Roman" w:cs="Times New Roman"/>
          <w:sz w:val="24"/>
          <w:szCs w:val="24"/>
        </w:rPr>
        <w:t xml:space="preserve"> koji je </w:t>
      </w:r>
      <w:r w:rsidR="00384695" w:rsidRPr="00151B84">
        <w:rPr>
          <w:rFonts w:ascii="Times New Roman" w:hAnsi="Times New Roman" w:cs="Times New Roman"/>
          <w:sz w:val="24"/>
          <w:szCs w:val="24"/>
        </w:rPr>
        <w:t>sklopio ugovor o PEPP-u</w:t>
      </w:r>
      <w:r w:rsidRPr="00151B84">
        <w:rPr>
          <w:rFonts w:ascii="Times New Roman" w:hAnsi="Times New Roman" w:cs="Times New Roman"/>
          <w:sz w:val="24"/>
          <w:szCs w:val="24"/>
        </w:rPr>
        <w:t xml:space="preserve"> na temelju </w:t>
      </w:r>
      <w:r w:rsidR="00384695" w:rsidRPr="00151B84">
        <w:rPr>
          <w:rFonts w:ascii="Times New Roman" w:hAnsi="Times New Roman" w:cs="Times New Roman"/>
          <w:sz w:val="24"/>
          <w:szCs w:val="24"/>
        </w:rPr>
        <w:t xml:space="preserve">dokumenta </w:t>
      </w:r>
      <w:r w:rsidR="007B3F83" w:rsidRPr="00151B84">
        <w:rPr>
          <w:rFonts w:ascii="Times New Roman" w:hAnsi="Times New Roman" w:cs="Times New Roman"/>
          <w:sz w:val="24"/>
          <w:szCs w:val="24"/>
        </w:rPr>
        <w:t xml:space="preserve">s ključnim informacijama o </w:t>
      </w:r>
      <w:r w:rsidR="00384695" w:rsidRPr="00151B84">
        <w:rPr>
          <w:rFonts w:ascii="Times New Roman" w:hAnsi="Times New Roman" w:cs="Times New Roman"/>
          <w:sz w:val="24"/>
          <w:szCs w:val="24"/>
        </w:rPr>
        <w:t>PEPP-u</w:t>
      </w:r>
      <w:r w:rsidR="00E33457">
        <w:rPr>
          <w:rFonts w:ascii="Times New Roman" w:hAnsi="Times New Roman" w:cs="Times New Roman"/>
          <w:sz w:val="24"/>
          <w:szCs w:val="24"/>
        </w:rPr>
        <w:t>,</w:t>
      </w:r>
      <w:r w:rsidR="00384695" w:rsidRPr="00151B84">
        <w:rPr>
          <w:rFonts w:ascii="Times New Roman" w:hAnsi="Times New Roman" w:cs="Times New Roman"/>
          <w:sz w:val="24"/>
          <w:szCs w:val="24"/>
        </w:rPr>
        <w:t xml:space="preserve"> </w:t>
      </w:r>
      <w:r w:rsidR="007B3F83" w:rsidRPr="00151B84">
        <w:rPr>
          <w:rFonts w:ascii="Times New Roman" w:hAnsi="Times New Roman" w:cs="Times New Roman"/>
          <w:sz w:val="24"/>
          <w:szCs w:val="24"/>
        </w:rPr>
        <w:t>sastavljen</w:t>
      </w:r>
      <w:r w:rsidR="00384695" w:rsidRPr="00151B84">
        <w:rPr>
          <w:rFonts w:ascii="Times New Roman" w:hAnsi="Times New Roman" w:cs="Times New Roman"/>
          <w:sz w:val="24"/>
          <w:szCs w:val="24"/>
        </w:rPr>
        <w:t>o</w:t>
      </w:r>
      <w:r w:rsidR="003011C2" w:rsidRPr="00151B84">
        <w:rPr>
          <w:rFonts w:ascii="Times New Roman" w:hAnsi="Times New Roman" w:cs="Times New Roman"/>
          <w:sz w:val="24"/>
          <w:szCs w:val="24"/>
        </w:rPr>
        <w:t>g</w:t>
      </w:r>
      <w:r w:rsidR="007B3F83" w:rsidRPr="00151B84">
        <w:rPr>
          <w:rFonts w:ascii="Times New Roman" w:hAnsi="Times New Roman" w:cs="Times New Roman"/>
          <w:sz w:val="24"/>
          <w:szCs w:val="24"/>
        </w:rPr>
        <w:t xml:space="preserve"> u skladu s </w:t>
      </w:r>
      <w:r w:rsidR="00384695" w:rsidRPr="00151B84">
        <w:rPr>
          <w:rFonts w:ascii="Times New Roman" w:hAnsi="Times New Roman" w:cs="Times New Roman"/>
          <w:sz w:val="24"/>
          <w:szCs w:val="24"/>
        </w:rPr>
        <w:t xml:space="preserve">Odjeljkom II. Poglavlja IV. </w:t>
      </w:r>
      <w:r w:rsidR="007B3F83" w:rsidRPr="00151B84">
        <w:rPr>
          <w:rFonts w:ascii="Times New Roman" w:hAnsi="Times New Roman" w:cs="Times New Roman"/>
          <w:sz w:val="24"/>
          <w:szCs w:val="24"/>
        </w:rPr>
        <w:t xml:space="preserve">Uredbe (EU) </w:t>
      </w:r>
      <w:r w:rsidR="00384695" w:rsidRPr="00151B84">
        <w:rPr>
          <w:rFonts w:ascii="Times New Roman" w:hAnsi="Times New Roman" w:cs="Times New Roman"/>
          <w:sz w:val="24"/>
          <w:szCs w:val="24"/>
        </w:rPr>
        <w:t>2019/1238</w:t>
      </w:r>
      <w:r w:rsidR="00FC7AC6" w:rsidRPr="00151B84">
        <w:rPr>
          <w:rFonts w:ascii="Times New Roman" w:hAnsi="Times New Roman" w:cs="Times New Roman"/>
          <w:sz w:val="24"/>
          <w:szCs w:val="24"/>
        </w:rPr>
        <w:t>,</w:t>
      </w:r>
      <w:r w:rsidRPr="00151B84">
        <w:rPr>
          <w:rFonts w:ascii="Times New Roman" w:hAnsi="Times New Roman" w:cs="Times New Roman"/>
          <w:sz w:val="24"/>
          <w:szCs w:val="24"/>
        </w:rPr>
        <w:t xml:space="preserve"> može </w:t>
      </w:r>
      <w:r w:rsidR="00C4710A" w:rsidRPr="00151B84">
        <w:rPr>
          <w:rFonts w:ascii="Times New Roman" w:hAnsi="Times New Roman" w:cs="Times New Roman"/>
          <w:sz w:val="24"/>
          <w:szCs w:val="24"/>
        </w:rPr>
        <w:t xml:space="preserve">od pružatelja PEPP-a </w:t>
      </w:r>
      <w:r w:rsidRPr="00151B84">
        <w:rPr>
          <w:rFonts w:ascii="Times New Roman" w:hAnsi="Times New Roman" w:cs="Times New Roman"/>
          <w:sz w:val="24"/>
          <w:szCs w:val="24"/>
        </w:rPr>
        <w:t xml:space="preserve">zahtijevati </w:t>
      </w:r>
      <w:r w:rsidR="00A777EB" w:rsidRPr="00151B84">
        <w:rPr>
          <w:rFonts w:ascii="Times New Roman" w:hAnsi="Times New Roman" w:cs="Times New Roman"/>
          <w:sz w:val="24"/>
          <w:szCs w:val="24"/>
        </w:rPr>
        <w:t>naknadu</w:t>
      </w:r>
      <w:r w:rsidRPr="00151B84">
        <w:rPr>
          <w:rFonts w:ascii="Times New Roman" w:hAnsi="Times New Roman" w:cs="Times New Roman"/>
          <w:sz w:val="24"/>
          <w:szCs w:val="24"/>
        </w:rPr>
        <w:t xml:space="preserve"> štete koju je pretrpio zbog toga što su informacije u </w:t>
      </w:r>
      <w:r w:rsidR="001444AA" w:rsidRPr="00151B84">
        <w:rPr>
          <w:rFonts w:ascii="Times New Roman" w:hAnsi="Times New Roman" w:cs="Times New Roman"/>
          <w:sz w:val="24"/>
          <w:szCs w:val="24"/>
        </w:rPr>
        <w:t xml:space="preserve">tom </w:t>
      </w:r>
      <w:r w:rsidR="00384695" w:rsidRPr="00151B84">
        <w:rPr>
          <w:rFonts w:ascii="Times New Roman" w:hAnsi="Times New Roman" w:cs="Times New Roman"/>
          <w:sz w:val="24"/>
          <w:szCs w:val="24"/>
        </w:rPr>
        <w:t>dokumentu</w:t>
      </w:r>
      <w:r w:rsidR="001444AA" w:rsidRPr="00151B84">
        <w:rPr>
          <w:rFonts w:ascii="Times New Roman" w:hAnsi="Times New Roman" w:cs="Times New Roman"/>
          <w:sz w:val="24"/>
          <w:szCs w:val="24"/>
        </w:rPr>
        <w:t xml:space="preserve"> ili njegovom prijevodu dvosmislene, </w:t>
      </w:r>
      <w:r w:rsidRPr="00151B84">
        <w:rPr>
          <w:rFonts w:ascii="Times New Roman" w:hAnsi="Times New Roman" w:cs="Times New Roman"/>
          <w:sz w:val="24"/>
          <w:szCs w:val="24"/>
        </w:rPr>
        <w:t xml:space="preserve">netočne ili </w:t>
      </w:r>
      <w:r w:rsidR="001444AA" w:rsidRPr="00151B84">
        <w:rPr>
          <w:rFonts w:ascii="Times New Roman" w:hAnsi="Times New Roman" w:cs="Times New Roman"/>
          <w:sz w:val="24"/>
          <w:szCs w:val="24"/>
        </w:rPr>
        <w:t>neusklađene s relevantnim dijelovima pravno obvezujućih predugovornih i ugovornih dokumenata ili sa zahtjevima utvrđenima u članku 28. Uredbe (EU) 2019/1238.</w:t>
      </w:r>
    </w:p>
    <w:p w14:paraId="255490BF" w14:textId="77777777" w:rsidR="00E33457" w:rsidRDefault="00E33457" w:rsidP="00481B61">
      <w:pPr>
        <w:spacing w:after="0" w:line="240" w:lineRule="auto"/>
        <w:jc w:val="both"/>
        <w:rPr>
          <w:rFonts w:ascii="Times New Roman" w:hAnsi="Times New Roman" w:cs="Times New Roman"/>
          <w:sz w:val="24"/>
          <w:szCs w:val="24"/>
        </w:rPr>
      </w:pPr>
    </w:p>
    <w:p w14:paraId="4E44C8EF" w14:textId="24BDEDB2" w:rsidR="00E8006D" w:rsidRPr="00151B84" w:rsidRDefault="00E8006D" w:rsidP="00481B61">
      <w:pPr>
        <w:spacing w:after="0" w:line="240" w:lineRule="auto"/>
        <w:jc w:val="both"/>
        <w:rPr>
          <w:rFonts w:ascii="Times New Roman" w:hAnsi="Times New Roman" w:cs="Times New Roman"/>
          <w:sz w:val="24"/>
          <w:szCs w:val="24"/>
        </w:rPr>
      </w:pPr>
      <w:r w:rsidRPr="00151B84">
        <w:rPr>
          <w:rFonts w:ascii="Times New Roman" w:hAnsi="Times New Roman" w:cs="Times New Roman"/>
          <w:sz w:val="24"/>
          <w:szCs w:val="24"/>
        </w:rPr>
        <w:t>(</w:t>
      </w:r>
      <w:r w:rsidR="00822E9C" w:rsidRPr="00151B84">
        <w:rPr>
          <w:rFonts w:ascii="Times New Roman" w:hAnsi="Times New Roman" w:cs="Times New Roman"/>
          <w:sz w:val="24"/>
          <w:szCs w:val="24"/>
        </w:rPr>
        <w:t>2</w:t>
      </w:r>
      <w:r w:rsidRPr="00151B84">
        <w:rPr>
          <w:rFonts w:ascii="Times New Roman" w:hAnsi="Times New Roman" w:cs="Times New Roman"/>
          <w:sz w:val="24"/>
          <w:szCs w:val="24"/>
        </w:rPr>
        <w:t xml:space="preserve">) Odgovornost za štetu ne može se unaprijed isključiti ili ograničiti na štetu </w:t>
      </w:r>
      <w:r w:rsidR="00384695" w:rsidRPr="00151B84">
        <w:rPr>
          <w:rFonts w:ascii="Times New Roman" w:hAnsi="Times New Roman" w:cs="Times New Roman"/>
          <w:sz w:val="24"/>
          <w:szCs w:val="24"/>
        </w:rPr>
        <w:t>štediše PEPP-a</w:t>
      </w:r>
      <w:r w:rsidR="00143DA9">
        <w:rPr>
          <w:rFonts w:ascii="Times New Roman" w:hAnsi="Times New Roman" w:cs="Times New Roman"/>
          <w:sz w:val="24"/>
          <w:szCs w:val="24"/>
        </w:rPr>
        <w:t xml:space="preserve"> ili korisnika PEPP-a</w:t>
      </w:r>
      <w:r w:rsidRPr="00151B84">
        <w:rPr>
          <w:rFonts w:ascii="Times New Roman" w:hAnsi="Times New Roman" w:cs="Times New Roman"/>
          <w:sz w:val="24"/>
          <w:szCs w:val="24"/>
        </w:rPr>
        <w:t>.</w:t>
      </w:r>
    </w:p>
    <w:p w14:paraId="1A6CA6DB" w14:textId="77777777" w:rsidR="00E33457" w:rsidRDefault="00E33457" w:rsidP="00481B61">
      <w:pPr>
        <w:spacing w:after="0" w:line="240" w:lineRule="auto"/>
        <w:jc w:val="both"/>
        <w:rPr>
          <w:rFonts w:ascii="Times New Roman" w:hAnsi="Times New Roman" w:cs="Times New Roman"/>
          <w:sz w:val="24"/>
          <w:szCs w:val="24"/>
        </w:rPr>
      </w:pPr>
    </w:p>
    <w:p w14:paraId="2C0BEF27" w14:textId="30ADE666" w:rsidR="00E8006D" w:rsidRDefault="00E8006D" w:rsidP="00481B61">
      <w:pPr>
        <w:spacing w:after="0" w:line="240" w:lineRule="auto"/>
        <w:jc w:val="both"/>
        <w:rPr>
          <w:rFonts w:ascii="Times New Roman" w:hAnsi="Times New Roman" w:cs="Times New Roman"/>
          <w:sz w:val="24"/>
          <w:szCs w:val="24"/>
        </w:rPr>
      </w:pPr>
      <w:r w:rsidRPr="00151B84">
        <w:rPr>
          <w:rFonts w:ascii="Times New Roman" w:hAnsi="Times New Roman" w:cs="Times New Roman"/>
          <w:sz w:val="24"/>
          <w:szCs w:val="24"/>
        </w:rPr>
        <w:t>(</w:t>
      </w:r>
      <w:r w:rsidR="00822E9C" w:rsidRPr="00151B84">
        <w:rPr>
          <w:rFonts w:ascii="Times New Roman" w:hAnsi="Times New Roman" w:cs="Times New Roman"/>
          <w:sz w:val="24"/>
          <w:szCs w:val="24"/>
        </w:rPr>
        <w:t>3</w:t>
      </w:r>
      <w:r w:rsidRPr="00151B84">
        <w:rPr>
          <w:rFonts w:ascii="Times New Roman" w:hAnsi="Times New Roman" w:cs="Times New Roman"/>
          <w:sz w:val="24"/>
          <w:szCs w:val="24"/>
        </w:rPr>
        <w:t xml:space="preserve">) Odredbama ovoga članka ne isključuju se zahtjevi za </w:t>
      </w:r>
      <w:r w:rsidR="009E19F3" w:rsidRPr="00151B84">
        <w:rPr>
          <w:rFonts w:ascii="Times New Roman" w:hAnsi="Times New Roman" w:cs="Times New Roman"/>
          <w:sz w:val="24"/>
          <w:szCs w:val="24"/>
        </w:rPr>
        <w:t xml:space="preserve">naknadom </w:t>
      </w:r>
      <w:r w:rsidRPr="00151B84">
        <w:rPr>
          <w:rFonts w:ascii="Times New Roman" w:hAnsi="Times New Roman" w:cs="Times New Roman"/>
          <w:sz w:val="24"/>
          <w:szCs w:val="24"/>
        </w:rPr>
        <w:t xml:space="preserve">štete zbog povrede </w:t>
      </w:r>
      <w:r w:rsidR="000C2539" w:rsidRPr="00151B84">
        <w:rPr>
          <w:rFonts w:ascii="Times New Roman" w:hAnsi="Times New Roman" w:cs="Times New Roman"/>
          <w:sz w:val="24"/>
          <w:szCs w:val="24"/>
        </w:rPr>
        <w:t xml:space="preserve">ugovornog odnosa </w:t>
      </w:r>
      <w:r w:rsidRPr="00151B84">
        <w:rPr>
          <w:rFonts w:ascii="Times New Roman" w:hAnsi="Times New Roman" w:cs="Times New Roman"/>
          <w:sz w:val="24"/>
          <w:szCs w:val="24"/>
        </w:rPr>
        <w:t>ili drugih propisa.</w:t>
      </w:r>
    </w:p>
    <w:p w14:paraId="446929A9" w14:textId="77777777" w:rsidR="00581184" w:rsidRPr="00151B84" w:rsidRDefault="00581184" w:rsidP="00481B61">
      <w:pPr>
        <w:spacing w:after="0" w:line="240" w:lineRule="auto"/>
        <w:jc w:val="both"/>
        <w:rPr>
          <w:rFonts w:ascii="Times New Roman" w:hAnsi="Times New Roman" w:cs="Times New Roman"/>
          <w:sz w:val="24"/>
          <w:szCs w:val="24"/>
        </w:rPr>
      </w:pPr>
    </w:p>
    <w:p w14:paraId="45D5CDDE" w14:textId="26A91980" w:rsidR="0055452F" w:rsidRDefault="0055452F" w:rsidP="00481B61">
      <w:pPr>
        <w:spacing w:after="0" w:line="240" w:lineRule="auto"/>
        <w:jc w:val="center"/>
        <w:rPr>
          <w:rFonts w:ascii="Times New Roman" w:hAnsi="Times New Roman" w:cs="Times New Roman"/>
          <w:b/>
          <w:i/>
          <w:sz w:val="24"/>
          <w:szCs w:val="24"/>
        </w:rPr>
      </w:pPr>
      <w:r w:rsidRPr="0055452F">
        <w:rPr>
          <w:rFonts w:ascii="Times New Roman" w:hAnsi="Times New Roman" w:cs="Times New Roman"/>
          <w:b/>
          <w:i/>
          <w:sz w:val="24"/>
          <w:szCs w:val="24"/>
        </w:rPr>
        <w:t>Odgovornost za promidžbene materijale</w:t>
      </w:r>
    </w:p>
    <w:p w14:paraId="40440C1B" w14:textId="0A1F48BD" w:rsidR="0055452F" w:rsidRDefault="0055452F" w:rsidP="00481B61">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Članak 14.</w:t>
      </w:r>
    </w:p>
    <w:p w14:paraId="6D36212C" w14:textId="77777777" w:rsidR="00E33457" w:rsidRDefault="00E33457" w:rsidP="00481B61">
      <w:pPr>
        <w:spacing w:after="0" w:line="240" w:lineRule="auto"/>
        <w:jc w:val="center"/>
        <w:rPr>
          <w:rFonts w:ascii="Times New Roman" w:hAnsi="Times New Roman" w:cs="Times New Roman"/>
          <w:b/>
          <w:i/>
          <w:sz w:val="24"/>
          <w:szCs w:val="24"/>
        </w:rPr>
      </w:pPr>
    </w:p>
    <w:p w14:paraId="1C6DA9F8" w14:textId="00A3A1F2" w:rsidR="0055452F" w:rsidRPr="0055452F" w:rsidRDefault="0055452F" w:rsidP="00481B61">
      <w:pPr>
        <w:spacing w:after="0" w:line="240" w:lineRule="auto"/>
        <w:jc w:val="both"/>
        <w:rPr>
          <w:rFonts w:ascii="Times New Roman" w:hAnsi="Times New Roman" w:cs="Times New Roman"/>
          <w:sz w:val="24"/>
          <w:szCs w:val="24"/>
        </w:rPr>
      </w:pPr>
      <w:r w:rsidRPr="0055452F">
        <w:rPr>
          <w:rFonts w:ascii="Times New Roman" w:hAnsi="Times New Roman" w:cs="Times New Roman"/>
          <w:sz w:val="24"/>
          <w:szCs w:val="24"/>
        </w:rPr>
        <w:t xml:space="preserve">(1) Pružatelj PEPP-a dužan je osigurati da je promidžbeni sadržaj PEPP-a koji izrađuje ili odobrava za daljnju distribuciju usklađen sa zahtjevima iz članka 29. Uredbe (EU) 2019/1238. </w:t>
      </w:r>
    </w:p>
    <w:p w14:paraId="7E4637E9" w14:textId="77777777" w:rsidR="00E33457" w:rsidRDefault="00E33457" w:rsidP="00481B61">
      <w:pPr>
        <w:spacing w:after="0" w:line="240" w:lineRule="auto"/>
        <w:jc w:val="both"/>
        <w:rPr>
          <w:rFonts w:ascii="Times New Roman" w:hAnsi="Times New Roman" w:cs="Times New Roman"/>
          <w:sz w:val="24"/>
          <w:szCs w:val="24"/>
        </w:rPr>
      </w:pPr>
    </w:p>
    <w:p w14:paraId="361E5694" w14:textId="2AC5B890" w:rsidR="0055452F" w:rsidRPr="0055452F" w:rsidRDefault="0055452F" w:rsidP="00481B61">
      <w:pPr>
        <w:spacing w:after="0" w:line="240" w:lineRule="auto"/>
        <w:jc w:val="both"/>
        <w:rPr>
          <w:rFonts w:ascii="Times New Roman" w:hAnsi="Times New Roman" w:cs="Times New Roman"/>
          <w:sz w:val="24"/>
          <w:szCs w:val="24"/>
        </w:rPr>
      </w:pPr>
      <w:r w:rsidRPr="0055452F">
        <w:rPr>
          <w:rFonts w:ascii="Times New Roman" w:hAnsi="Times New Roman" w:cs="Times New Roman"/>
          <w:sz w:val="24"/>
          <w:szCs w:val="24"/>
        </w:rPr>
        <w:t xml:space="preserve">(2) Promidžbeni sadržaj za potrebe oglašavanja PEPP-a u Republici Hrvatskoj mora biti izrađen na hrvatskom jeziku. </w:t>
      </w:r>
    </w:p>
    <w:p w14:paraId="3E820E04" w14:textId="77777777" w:rsidR="00E33457" w:rsidRDefault="00E33457" w:rsidP="00481B61">
      <w:pPr>
        <w:spacing w:after="0" w:line="240" w:lineRule="auto"/>
        <w:jc w:val="both"/>
        <w:rPr>
          <w:rFonts w:ascii="Times New Roman" w:hAnsi="Times New Roman" w:cs="Times New Roman"/>
          <w:sz w:val="24"/>
          <w:szCs w:val="24"/>
        </w:rPr>
      </w:pPr>
    </w:p>
    <w:p w14:paraId="44EC2A2E" w14:textId="35A2B838" w:rsidR="0055452F" w:rsidRPr="0055452F" w:rsidRDefault="0055452F" w:rsidP="00481B61">
      <w:pPr>
        <w:spacing w:after="0" w:line="240" w:lineRule="auto"/>
        <w:jc w:val="both"/>
        <w:rPr>
          <w:rFonts w:ascii="Times New Roman" w:hAnsi="Times New Roman" w:cs="Times New Roman"/>
          <w:sz w:val="24"/>
          <w:szCs w:val="24"/>
        </w:rPr>
      </w:pPr>
      <w:r w:rsidRPr="0055452F">
        <w:rPr>
          <w:rFonts w:ascii="Times New Roman" w:hAnsi="Times New Roman" w:cs="Times New Roman"/>
          <w:sz w:val="24"/>
          <w:szCs w:val="24"/>
        </w:rPr>
        <w:t xml:space="preserve">(3) Pružatelj PEPP-a odgovoran je za potpunost i točnost informacija koje izrađuje ili odobrava za daljnju distribuciju, a koje su objavljene u svrhu promidžbe PEPP-a. </w:t>
      </w:r>
    </w:p>
    <w:p w14:paraId="669FDCAE" w14:textId="77777777" w:rsidR="00E33457" w:rsidRDefault="00E33457" w:rsidP="00481B61">
      <w:pPr>
        <w:spacing w:after="0" w:line="240" w:lineRule="auto"/>
        <w:jc w:val="both"/>
        <w:rPr>
          <w:rFonts w:ascii="Times New Roman" w:hAnsi="Times New Roman" w:cs="Times New Roman"/>
          <w:sz w:val="24"/>
          <w:szCs w:val="24"/>
        </w:rPr>
      </w:pPr>
    </w:p>
    <w:p w14:paraId="331B0C51" w14:textId="62A4C82A" w:rsidR="0055452F" w:rsidRPr="0055452F" w:rsidRDefault="0055452F" w:rsidP="00481B61">
      <w:pPr>
        <w:spacing w:after="0" w:line="240" w:lineRule="auto"/>
        <w:jc w:val="both"/>
        <w:rPr>
          <w:rFonts w:ascii="Times New Roman" w:hAnsi="Times New Roman" w:cs="Times New Roman"/>
          <w:sz w:val="24"/>
          <w:szCs w:val="24"/>
        </w:rPr>
      </w:pPr>
      <w:r w:rsidRPr="0055452F">
        <w:rPr>
          <w:rFonts w:ascii="Times New Roman" w:hAnsi="Times New Roman" w:cs="Times New Roman"/>
          <w:sz w:val="24"/>
          <w:szCs w:val="24"/>
        </w:rPr>
        <w:t xml:space="preserve">(4) Promidžbeni sadržaj o PEPP-u koji se izrađuje ili odobrava za daljnju distribuciju moraju odobriti osobe ovlaštene za zastupanje pružatelja PEPP-a. </w:t>
      </w:r>
    </w:p>
    <w:p w14:paraId="59F06F3D" w14:textId="77777777" w:rsidR="00E33457" w:rsidRDefault="00E33457" w:rsidP="00481B61">
      <w:pPr>
        <w:spacing w:after="0" w:line="240" w:lineRule="auto"/>
        <w:jc w:val="both"/>
        <w:rPr>
          <w:rFonts w:ascii="Times New Roman" w:hAnsi="Times New Roman" w:cs="Times New Roman"/>
          <w:sz w:val="24"/>
          <w:szCs w:val="24"/>
        </w:rPr>
      </w:pPr>
    </w:p>
    <w:p w14:paraId="2FB43E97" w14:textId="548189AF" w:rsidR="0055452F" w:rsidRPr="0055452F" w:rsidRDefault="0055452F" w:rsidP="00481B61">
      <w:pPr>
        <w:spacing w:after="0" w:line="240" w:lineRule="auto"/>
        <w:jc w:val="both"/>
        <w:rPr>
          <w:rFonts w:ascii="Times New Roman" w:hAnsi="Times New Roman" w:cs="Times New Roman"/>
          <w:sz w:val="24"/>
          <w:szCs w:val="24"/>
        </w:rPr>
      </w:pPr>
      <w:r w:rsidRPr="0055452F">
        <w:rPr>
          <w:rFonts w:ascii="Times New Roman" w:hAnsi="Times New Roman" w:cs="Times New Roman"/>
          <w:sz w:val="24"/>
          <w:szCs w:val="24"/>
        </w:rPr>
        <w:lastRenderedPageBreak/>
        <w:t xml:space="preserve">(5) Pružatelj PEPP-a mora kao dio poslovne dokumentacije sačuvati primjerak svakog objavljenog promidžbenog sadržaja, kao i izvore podataka koji potkrepljuju navode iz takvih publikacija. </w:t>
      </w:r>
    </w:p>
    <w:p w14:paraId="3A29CB19" w14:textId="77777777" w:rsidR="00E33457" w:rsidRDefault="00E33457" w:rsidP="00481B61">
      <w:pPr>
        <w:spacing w:after="0" w:line="240" w:lineRule="auto"/>
        <w:jc w:val="both"/>
        <w:rPr>
          <w:rFonts w:ascii="Times New Roman" w:hAnsi="Times New Roman" w:cs="Times New Roman"/>
          <w:sz w:val="24"/>
          <w:szCs w:val="24"/>
        </w:rPr>
      </w:pPr>
    </w:p>
    <w:p w14:paraId="30D2056B" w14:textId="549D50D1" w:rsidR="0055452F" w:rsidRPr="0055452F" w:rsidRDefault="0055452F" w:rsidP="00481B61">
      <w:pPr>
        <w:spacing w:after="0" w:line="240" w:lineRule="auto"/>
        <w:jc w:val="both"/>
        <w:rPr>
          <w:rFonts w:ascii="Times New Roman" w:hAnsi="Times New Roman" w:cs="Times New Roman"/>
          <w:sz w:val="24"/>
          <w:szCs w:val="24"/>
        </w:rPr>
      </w:pPr>
      <w:r w:rsidRPr="0055452F">
        <w:rPr>
          <w:rFonts w:ascii="Times New Roman" w:hAnsi="Times New Roman" w:cs="Times New Roman"/>
          <w:sz w:val="24"/>
          <w:szCs w:val="24"/>
        </w:rPr>
        <w:t>(6) Ako promidžbeni sadržaj PEPP-a ne izrađuje pružatelj PEPP-a, već ga izrađuje distributer, pružatelj PEPP-a dužan ga je odobriti za daljnju distribuciju.</w:t>
      </w:r>
    </w:p>
    <w:p w14:paraId="1ADD9A15" w14:textId="77777777" w:rsidR="0055452F" w:rsidRPr="0055452F" w:rsidRDefault="0055452F" w:rsidP="00481B61">
      <w:pPr>
        <w:spacing w:after="0" w:line="240" w:lineRule="auto"/>
        <w:jc w:val="both"/>
        <w:rPr>
          <w:rFonts w:ascii="Times New Roman" w:hAnsi="Times New Roman" w:cs="Times New Roman"/>
          <w:sz w:val="24"/>
          <w:szCs w:val="24"/>
        </w:rPr>
      </w:pPr>
    </w:p>
    <w:p w14:paraId="5C941C1A" w14:textId="34525E8F" w:rsidR="00A60D5F" w:rsidRPr="00151B84" w:rsidRDefault="00A60D5F" w:rsidP="00481B61">
      <w:pPr>
        <w:spacing w:after="0" w:line="240" w:lineRule="auto"/>
        <w:jc w:val="center"/>
        <w:rPr>
          <w:rFonts w:ascii="Times New Roman" w:hAnsi="Times New Roman" w:cs="Times New Roman"/>
          <w:sz w:val="24"/>
          <w:szCs w:val="24"/>
        </w:rPr>
      </w:pPr>
    </w:p>
    <w:p w14:paraId="7A9CB441" w14:textId="39DCA7DE" w:rsidR="00B65FB0" w:rsidRPr="00151B84" w:rsidRDefault="00B65FB0" w:rsidP="00481B61">
      <w:pPr>
        <w:spacing w:after="0" w:line="240" w:lineRule="auto"/>
        <w:jc w:val="center"/>
        <w:rPr>
          <w:rFonts w:ascii="Times New Roman" w:hAnsi="Times New Roman" w:cs="Times New Roman"/>
          <w:b/>
          <w:sz w:val="24"/>
          <w:szCs w:val="24"/>
        </w:rPr>
      </w:pPr>
      <w:r w:rsidRPr="00151B84">
        <w:rPr>
          <w:rFonts w:ascii="Times New Roman" w:hAnsi="Times New Roman" w:cs="Times New Roman"/>
          <w:b/>
          <w:sz w:val="24"/>
          <w:szCs w:val="24"/>
        </w:rPr>
        <w:t>V.</w:t>
      </w:r>
      <w:r w:rsidR="007F61A0" w:rsidRPr="00151B84">
        <w:rPr>
          <w:rFonts w:ascii="Times New Roman" w:hAnsi="Times New Roman" w:cs="Times New Roman"/>
          <w:b/>
          <w:sz w:val="24"/>
          <w:szCs w:val="24"/>
        </w:rPr>
        <w:t xml:space="preserve"> </w:t>
      </w:r>
      <w:r w:rsidRPr="00151B84">
        <w:rPr>
          <w:rFonts w:ascii="Times New Roman" w:hAnsi="Times New Roman" w:cs="Times New Roman"/>
          <w:b/>
          <w:sz w:val="24"/>
          <w:szCs w:val="24"/>
        </w:rPr>
        <w:t>POSTUPANJE PO PRITUŽBAMA</w:t>
      </w:r>
    </w:p>
    <w:p w14:paraId="09CD3BD5" w14:textId="323248F4" w:rsidR="00B65FB0" w:rsidRPr="00151B84" w:rsidRDefault="00B65FB0" w:rsidP="00481B61">
      <w:pPr>
        <w:spacing w:after="0" w:line="240" w:lineRule="auto"/>
        <w:jc w:val="center"/>
        <w:rPr>
          <w:rFonts w:ascii="Times New Roman" w:hAnsi="Times New Roman" w:cs="Times New Roman"/>
          <w:b/>
          <w:sz w:val="24"/>
          <w:szCs w:val="24"/>
        </w:rPr>
      </w:pPr>
      <w:r w:rsidRPr="00151B84">
        <w:rPr>
          <w:rFonts w:ascii="Times New Roman" w:hAnsi="Times New Roman" w:cs="Times New Roman"/>
          <w:b/>
          <w:sz w:val="24"/>
          <w:szCs w:val="24"/>
        </w:rPr>
        <w:t xml:space="preserve">Članak </w:t>
      </w:r>
      <w:r w:rsidR="00822E9C" w:rsidRPr="00151B84">
        <w:rPr>
          <w:rFonts w:ascii="Times New Roman" w:hAnsi="Times New Roman" w:cs="Times New Roman"/>
          <w:b/>
          <w:sz w:val="24"/>
          <w:szCs w:val="24"/>
        </w:rPr>
        <w:t>1</w:t>
      </w:r>
      <w:r w:rsidR="001A3817">
        <w:rPr>
          <w:rFonts w:ascii="Times New Roman" w:hAnsi="Times New Roman" w:cs="Times New Roman"/>
          <w:b/>
          <w:sz w:val="24"/>
          <w:szCs w:val="24"/>
        </w:rPr>
        <w:t>5</w:t>
      </w:r>
      <w:r w:rsidRPr="00151B84">
        <w:rPr>
          <w:rFonts w:ascii="Times New Roman" w:hAnsi="Times New Roman" w:cs="Times New Roman"/>
          <w:b/>
          <w:sz w:val="24"/>
          <w:szCs w:val="24"/>
        </w:rPr>
        <w:t xml:space="preserve">. </w:t>
      </w:r>
    </w:p>
    <w:p w14:paraId="40546127" w14:textId="77777777" w:rsidR="003E1B62" w:rsidRPr="00151B84" w:rsidRDefault="003E1B62" w:rsidP="00481B61">
      <w:pPr>
        <w:spacing w:after="0" w:line="240" w:lineRule="auto"/>
        <w:jc w:val="center"/>
        <w:rPr>
          <w:rFonts w:ascii="Times New Roman" w:hAnsi="Times New Roman" w:cs="Times New Roman"/>
          <w:b/>
          <w:sz w:val="24"/>
          <w:szCs w:val="24"/>
        </w:rPr>
      </w:pPr>
    </w:p>
    <w:p w14:paraId="00B9E120" w14:textId="199C2861" w:rsidR="004B4BAD" w:rsidRPr="00151B84" w:rsidRDefault="004B4BAD" w:rsidP="00481B61">
      <w:pPr>
        <w:spacing w:after="0" w:line="240" w:lineRule="auto"/>
        <w:jc w:val="both"/>
        <w:rPr>
          <w:rFonts w:ascii="Times New Roman" w:hAnsi="Times New Roman" w:cs="Times New Roman"/>
          <w:sz w:val="24"/>
          <w:szCs w:val="24"/>
        </w:rPr>
      </w:pPr>
      <w:r w:rsidRPr="00151B84">
        <w:rPr>
          <w:rFonts w:ascii="Times New Roman" w:hAnsi="Times New Roman" w:cs="Times New Roman"/>
          <w:sz w:val="24"/>
          <w:szCs w:val="24"/>
        </w:rPr>
        <w:t>(1) Svaka fizička ili pravna osoba, uključujući udruge za zaštitu potrošača, koja smatra da je pružatelj PEPP-a iz članka 6. stavka 1. ovog</w:t>
      </w:r>
      <w:r w:rsidR="00D25708">
        <w:rPr>
          <w:rFonts w:ascii="Times New Roman" w:hAnsi="Times New Roman" w:cs="Times New Roman"/>
          <w:sz w:val="24"/>
          <w:szCs w:val="24"/>
        </w:rPr>
        <w:t>a</w:t>
      </w:r>
      <w:r w:rsidRPr="00151B84">
        <w:rPr>
          <w:rFonts w:ascii="Times New Roman" w:hAnsi="Times New Roman" w:cs="Times New Roman"/>
          <w:sz w:val="24"/>
          <w:szCs w:val="24"/>
        </w:rPr>
        <w:t xml:space="preserve"> Zakona prekršio odredbe Uredbe (EU) 2019/1238 ili ovoga Zakona može Hrvatskoj narodnoj banci podnijeti pritužbu.</w:t>
      </w:r>
    </w:p>
    <w:p w14:paraId="5FC24B57" w14:textId="77777777" w:rsidR="00E33457" w:rsidRDefault="00E33457" w:rsidP="00481B61">
      <w:pPr>
        <w:spacing w:after="0" w:line="240" w:lineRule="auto"/>
        <w:jc w:val="both"/>
        <w:rPr>
          <w:rFonts w:ascii="Times New Roman" w:hAnsi="Times New Roman" w:cs="Times New Roman"/>
          <w:sz w:val="24"/>
          <w:szCs w:val="24"/>
        </w:rPr>
      </w:pPr>
    </w:p>
    <w:p w14:paraId="69457116" w14:textId="1B53C561" w:rsidR="00F407D1" w:rsidRPr="00151B84" w:rsidRDefault="00B65FB0" w:rsidP="00481B61">
      <w:pPr>
        <w:spacing w:after="0" w:line="240" w:lineRule="auto"/>
        <w:jc w:val="both"/>
        <w:rPr>
          <w:rFonts w:ascii="Times New Roman" w:hAnsi="Times New Roman" w:cs="Times New Roman"/>
          <w:sz w:val="24"/>
          <w:szCs w:val="24"/>
        </w:rPr>
      </w:pPr>
      <w:r w:rsidRPr="00151B84">
        <w:rPr>
          <w:rFonts w:ascii="Times New Roman" w:hAnsi="Times New Roman" w:cs="Times New Roman"/>
          <w:sz w:val="24"/>
          <w:szCs w:val="24"/>
        </w:rPr>
        <w:t>(</w:t>
      </w:r>
      <w:r w:rsidR="004B4BAD" w:rsidRPr="00151B84">
        <w:rPr>
          <w:rFonts w:ascii="Times New Roman" w:hAnsi="Times New Roman" w:cs="Times New Roman"/>
          <w:sz w:val="24"/>
          <w:szCs w:val="24"/>
        </w:rPr>
        <w:t>2</w:t>
      </w:r>
      <w:r w:rsidRPr="00151B84">
        <w:rPr>
          <w:rFonts w:ascii="Times New Roman" w:hAnsi="Times New Roman" w:cs="Times New Roman"/>
          <w:sz w:val="24"/>
          <w:szCs w:val="24"/>
        </w:rPr>
        <w:t>)</w:t>
      </w:r>
      <w:r w:rsidR="007F61A0" w:rsidRPr="00151B84">
        <w:rPr>
          <w:rFonts w:ascii="Times New Roman" w:hAnsi="Times New Roman" w:cs="Times New Roman"/>
          <w:sz w:val="24"/>
          <w:szCs w:val="24"/>
        </w:rPr>
        <w:t xml:space="preserve"> </w:t>
      </w:r>
      <w:r w:rsidRPr="00151B84">
        <w:rPr>
          <w:rFonts w:ascii="Times New Roman" w:hAnsi="Times New Roman" w:cs="Times New Roman"/>
          <w:sz w:val="24"/>
          <w:szCs w:val="24"/>
        </w:rPr>
        <w:t xml:space="preserve">Svaka fizička ili pravna osoba, uključujući udruge za zaštitu potrošača, koja smatra da je pružatelj </w:t>
      </w:r>
      <w:r w:rsidR="00F407D1" w:rsidRPr="00151B84">
        <w:rPr>
          <w:rFonts w:ascii="Times New Roman" w:hAnsi="Times New Roman" w:cs="Times New Roman"/>
          <w:sz w:val="24"/>
          <w:szCs w:val="24"/>
        </w:rPr>
        <w:t>PEPP-a</w:t>
      </w:r>
      <w:r w:rsidRPr="00151B84">
        <w:rPr>
          <w:rFonts w:ascii="Times New Roman" w:hAnsi="Times New Roman" w:cs="Times New Roman"/>
          <w:sz w:val="24"/>
          <w:szCs w:val="24"/>
        </w:rPr>
        <w:t xml:space="preserve"> </w:t>
      </w:r>
      <w:r w:rsidR="004B4BAD" w:rsidRPr="00151B84">
        <w:rPr>
          <w:rFonts w:ascii="Times New Roman" w:hAnsi="Times New Roman" w:cs="Times New Roman"/>
          <w:sz w:val="24"/>
          <w:szCs w:val="24"/>
        </w:rPr>
        <w:t>iz članka 6. stavka 2. ovog</w:t>
      </w:r>
      <w:r w:rsidR="00D25708">
        <w:rPr>
          <w:rFonts w:ascii="Times New Roman" w:hAnsi="Times New Roman" w:cs="Times New Roman"/>
          <w:sz w:val="24"/>
          <w:szCs w:val="24"/>
        </w:rPr>
        <w:t>a</w:t>
      </w:r>
      <w:r w:rsidR="004B4BAD" w:rsidRPr="00151B84">
        <w:rPr>
          <w:rFonts w:ascii="Times New Roman" w:hAnsi="Times New Roman" w:cs="Times New Roman"/>
          <w:sz w:val="24"/>
          <w:szCs w:val="24"/>
        </w:rPr>
        <w:t xml:space="preserve"> Zakona </w:t>
      </w:r>
      <w:r w:rsidRPr="00151B84">
        <w:rPr>
          <w:rFonts w:ascii="Times New Roman" w:hAnsi="Times New Roman" w:cs="Times New Roman"/>
          <w:sz w:val="24"/>
          <w:szCs w:val="24"/>
        </w:rPr>
        <w:t xml:space="preserve">prekršio odredbe Uredbe (EU) </w:t>
      </w:r>
      <w:r w:rsidR="00F407D1" w:rsidRPr="00151B84">
        <w:rPr>
          <w:rFonts w:ascii="Times New Roman" w:hAnsi="Times New Roman" w:cs="Times New Roman"/>
          <w:sz w:val="24"/>
          <w:szCs w:val="24"/>
        </w:rPr>
        <w:t>2019/1238</w:t>
      </w:r>
      <w:r w:rsidRPr="00151B84">
        <w:rPr>
          <w:rFonts w:ascii="Times New Roman" w:hAnsi="Times New Roman" w:cs="Times New Roman"/>
          <w:sz w:val="24"/>
          <w:szCs w:val="24"/>
        </w:rPr>
        <w:t xml:space="preserve"> ili ovoga </w:t>
      </w:r>
      <w:r w:rsidR="007F61A0" w:rsidRPr="00151B84">
        <w:rPr>
          <w:rFonts w:ascii="Times New Roman" w:hAnsi="Times New Roman" w:cs="Times New Roman"/>
          <w:sz w:val="24"/>
          <w:szCs w:val="24"/>
        </w:rPr>
        <w:t>Z</w:t>
      </w:r>
      <w:r w:rsidRPr="00151B84">
        <w:rPr>
          <w:rFonts w:ascii="Times New Roman" w:hAnsi="Times New Roman" w:cs="Times New Roman"/>
          <w:sz w:val="24"/>
          <w:szCs w:val="24"/>
        </w:rPr>
        <w:t>akona može Agenciji podnijeti pritužbu.</w:t>
      </w:r>
    </w:p>
    <w:p w14:paraId="65F69E84" w14:textId="77777777" w:rsidR="00E33457" w:rsidRDefault="00E33457" w:rsidP="00481B61">
      <w:pPr>
        <w:spacing w:after="0" w:line="240" w:lineRule="auto"/>
        <w:jc w:val="both"/>
        <w:rPr>
          <w:rFonts w:ascii="Times New Roman" w:hAnsi="Times New Roman" w:cs="Times New Roman"/>
          <w:sz w:val="24"/>
          <w:szCs w:val="24"/>
        </w:rPr>
      </w:pPr>
    </w:p>
    <w:p w14:paraId="276FADFA" w14:textId="342EC82B" w:rsidR="00B65FB0" w:rsidRPr="00151B84" w:rsidRDefault="00B65FB0" w:rsidP="00481B61">
      <w:pPr>
        <w:spacing w:after="0" w:line="240" w:lineRule="auto"/>
        <w:jc w:val="both"/>
        <w:rPr>
          <w:rFonts w:ascii="Times New Roman" w:hAnsi="Times New Roman" w:cs="Times New Roman"/>
          <w:sz w:val="24"/>
          <w:szCs w:val="24"/>
        </w:rPr>
      </w:pPr>
      <w:r w:rsidRPr="00151B84">
        <w:rPr>
          <w:rFonts w:ascii="Times New Roman" w:hAnsi="Times New Roman" w:cs="Times New Roman"/>
          <w:sz w:val="24"/>
          <w:szCs w:val="24"/>
        </w:rPr>
        <w:t>(</w:t>
      </w:r>
      <w:r w:rsidR="004B4BAD" w:rsidRPr="00151B84">
        <w:rPr>
          <w:rFonts w:ascii="Times New Roman" w:hAnsi="Times New Roman" w:cs="Times New Roman"/>
          <w:sz w:val="24"/>
          <w:szCs w:val="24"/>
        </w:rPr>
        <w:t>3</w:t>
      </w:r>
      <w:r w:rsidRPr="00151B84">
        <w:rPr>
          <w:rFonts w:ascii="Times New Roman" w:hAnsi="Times New Roman" w:cs="Times New Roman"/>
          <w:sz w:val="24"/>
          <w:szCs w:val="24"/>
        </w:rPr>
        <w:t xml:space="preserve">) </w:t>
      </w:r>
      <w:r w:rsidR="002C5618" w:rsidRPr="00151B84">
        <w:rPr>
          <w:rFonts w:ascii="Times New Roman" w:hAnsi="Times New Roman" w:cs="Times New Roman"/>
          <w:sz w:val="24"/>
          <w:szCs w:val="24"/>
        </w:rPr>
        <w:t xml:space="preserve">Hrvatska narodna banka podzakonskim </w:t>
      </w:r>
      <w:r w:rsidR="002C5618">
        <w:rPr>
          <w:rFonts w:ascii="Times New Roman" w:hAnsi="Times New Roman" w:cs="Times New Roman"/>
          <w:sz w:val="24"/>
          <w:szCs w:val="24"/>
        </w:rPr>
        <w:t>propisom</w:t>
      </w:r>
      <w:r w:rsidR="002C5618" w:rsidRPr="00151B84">
        <w:rPr>
          <w:rFonts w:ascii="Times New Roman" w:hAnsi="Times New Roman" w:cs="Times New Roman"/>
          <w:sz w:val="24"/>
          <w:szCs w:val="24"/>
        </w:rPr>
        <w:t xml:space="preserve"> propisuje postupak podnošenja pritužbi iz stavka </w:t>
      </w:r>
      <w:r w:rsidR="002C5618">
        <w:rPr>
          <w:rFonts w:ascii="Times New Roman" w:hAnsi="Times New Roman" w:cs="Times New Roman"/>
          <w:sz w:val="24"/>
          <w:szCs w:val="24"/>
        </w:rPr>
        <w:t>1</w:t>
      </w:r>
      <w:r w:rsidR="002C5618" w:rsidRPr="00151B84">
        <w:rPr>
          <w:rFonts w:ascii="Times New Roman" w:hAnsi="Times New Roman" w:cs="Times New Roman"/>
          <w:sz w:val="24"/>
          <w:szCs w:val="24"/>
        </w:rPr>
        <w:t>. ovoga članka i postupanje po istima.</w:t>
      </w:r>
      <w:r w:rsidR="002C5618">
        <w:rPr>
          <w:rFonts w:ascii="Times New Roman" w:hAnsi="Times New Roman" w:cs="Times New Roman"/>
          <w:sz w:val="24"/>
          <w:szCs w:val="24"/>
        </w:rPr>
        <w:t xml:space="preserve"> </w:t>
      </w:r>
    </w:p>
    <w:p w14:paraId="53BE43CA" w14:textId="77777777" w:rsidR="00E33457" w:rsidRDefault="00E33457" w:rsidP="00481B61">
      <w:pPr>
        <w:spacing w:after="0" w:line="240" w:lineRule="auto"/>
        <w:jc w:val="both"/>
        <w:rPr>
          <w:rFonts w:ascii="Times New Roman" w:hAnsi="Times New Roman" w:cs="Times New Roman"/>
          <w:sz w:val="24"/>
          <w:szCs w:val="24"/>
        </w:rPr>
      </w:pPr>
    </w:p>
    <w:p w14:paraId="6D471B9F" w14:textId="376EE408" w:rsidR="00822E9C" w:rsidRPr="00151B84" w:rsidRDefault="00822E9C" w:rsidP="00481B61">
      <w:pPr>
        <w:spacing w:after="0" w:line="240" w:lineRule="auto"/>
        <w:jc w:val="both"/>
        <w:rPr>
          <w:rFonts w:ascii="Times New Roman" w:hAnsi="Times New Roman" w:cs="Times New Roman"/>
          <w:sz w:val="24"/>
          <w:szCs w:val="24"/>
        </w:rPr>
      </w:pPr>
      <w:r w:rsidRPr="00151B84">
        <w:rPr>
          <w:rFonts w:ascii="Times New Roman" w:hAnsi="Times New Roman" w:cs="Times New Roman"/>
          <w:sz w:val="24"/>
          <w:szCs w:val="24"/>
        </w:rPr>
        <w:t xml:space="preserve">(4) </w:t>
      </w:r>
      <w:r w:rsidR="002C5618" w:rsidRPr="00151B84">
        <w:rPr>
          <w:rFonts w:ascii="Times New Roman" w:hAnsi="Times New Roman" w:cs="Times New Roman"/>
          <w:sz w:val="24"/>
          <w:szCs w:val="24"/>
        </w:rPr>
        <w:t>Agencija pravilnikom propisuje postupak podnošenja pritužbi iz stavka 2. ovoga članka i postupanje po istima.</w:t>
      </w:r>
    </w:p>
    <w:p w14:paraId="09E51908" w14:textId="77777777" w:rsidR="00B65FB0" w:rsidRPr="00151B84" w:rsidRDefault="00B65FB0" w:rsidP="00481B61">
      <w:pPr>
        <w:spacing w:after="0" w:line="240" w:lineRule="auto"/>
        <w:jc w:val="center"/>
        <w:rPr>
          <w:rFonts w:ascii="Times New Roman" w:hAnsi="Times New Roman" w:cs="Times New Roman"/>
          <w:b/>
          <w:sz w:val="24"/>
          <w:szCs w:val="24"/>
        </w:rPr>
      </w:pPr>
    </w:p>
    <w:p w14:paraId="777A8977" w14:textId="77777777" w:rsidR="000C7B41" w:rsidRDefault="000C7B41" w:rsidP="00BF6DAD">
      <w:pPr>
        <w:spacing w:after="0" w:line="240" w:lineRule="auto"/>
        <w:rPr>
          <w:rFonts w:ascii="Times New Roman" w:hAnsi="Times New Roman" w:cs="Times New Roman"/>
          <w:b/>
          <w:color w:val="000000" w:themeColor="text1"/>
          <w:sz w:val="24"/>
          <w:szCs w:val="24"/>
        </w:rPr>
      </w:pPr>
    </w:p>
    <w:p w14:paraId="6213C656" w14:textId="64BB10A5" w:rsidR="00F036B5" w:rsidRDefault="00F036B5" w:rsidP="00481B61">
      <w:pPr>
        <w:spacing w:after="0" w:line="240" w:lineRule="auto"/>
        <w:jc w:val="center"/>
        <w:rPr>
          <w:rFonts w:ascii="Times New Roman" w:hAnsi="Times New Roman" w:cs="Times New Roman"/>
          <w:b/>
          <w:color w:val="000000" w:themeColor="text1"/>
          <w:sz w:val="24"/>
          <w:szCs w:val="24"/>
        </w:rPr>
      </w:pPr>
      <w:r w:rsidRPr="00151B84">
        <w:rPr>
          <w:rFonts w:ascii="Times New Roman" w:hAnsi="Times New Roman" w:cs="Times New Roman"/>
          <w:b/>
          <w:color w:val="000000" w:themeColor="text1"/>
          <w:sz w:val="24"/>
          <w:szCs w:val="24"/>
        </w:rPr>
        <w:t>V</w:t>
      </w:r>
      <w:r w:rsidR="00B65FB0" w:rsidRPr="00151B84">
        <w:rPr>
          <w:rFonts w:ascii="Times New Roman" w:hAnsi="Times New Roman" w:cs="Times New Roman"/>
          <w:b/>
          <w:color w:val="000000" w:themeColor="text1"/>
          <w:sz w:val="24"/>
          <w:szCs w:val="24"/>
        </w:rPr>
        <w:t>I</w:t>
      </w:r>
      <w:r w:rsidRPr="00151B84">
        <w:rPr>
          <w:rFonts w:ascii="Times New Roman" w:hAnsi="Times New Roman" w:cs="Times New Roman"/>
          <w:b/>
          <w:color w:val="000000" w:themeColor="text1"/>
          <w:sz w:val="24"/>
          <w:szCs w:val="24"/>
        </w:rPr>
        <w:t xml:space="preserve">. MEHANIZMI KOJI POTIČU PRIJAVE MOGUĆIH ILI STVARNIH KRŠENJA UREDBE (EU) </w:t>
      </w:r>
      <w:r w:rsidR="00411DB4" w:rsidRPr="00151B84">
        <w:rPr>
          <w:rFonts w:ascii="Times New Roman" w:hAnsi="Times New Roman" w:cs="Times New Roman"/>
          <w:b/>
          <w:color w:val="000000" w:themeColor="text1"/>
          <w:sz w:val="24"/>
          <w:szCs w:val="24"/>
        </w:rPr>
        <w:t>2</w:t>
      </w:r>
      <w:r w:rsidR="00E33457">
        <w:rPr>
          <w:rFonts w:ascii="Times New Roman" w:hAnsi="Times New Roman" w:cs="Times New Roman"/>
          <w:b/>
          <w:color w:val="000000" w:themeColor="text1"/>
          <w:sz w:val="24"/>
          <w:szCs w:val="24"/>
        </w:rPr>
        <w:t>0</w:t>
      </w:r>
      <w:r w:rsidR="00411DB4" w:rsidRPr="00151B84">
        <w:rPr>
          <w:rFonts w:ascii="Times New Roman" w:hAnsi="Times New Roman" w:cs="Times New Roman"/>
          <w:b/>
          <w:color w:val="000000" w:themeColor="text1"/>
          <w:sz w:val="24"/>
          <w:szCs w:val="24"/>
        </w:rPr>
        <w:t>19</w:t>
      </w:r>
      <w:r w:rsidRPr="00151B84">
        <w:rPr>
          <w:rFonts w:ascii="Times New Roman" w:hAnsi="Times New Roman" w:cs="Times New Roman"/>
          <w:b/>
          <w:color w:val="000000" w:themeColor="text1"/>
          <w:sz w:val="24"/>
          <w:szCs w:val="24"/>
        </w:rPr>
        <w:t>/</w:t>
      </w:r>
      <w:r w:rsidR="00411DB4" w:rsidRPr="00151B84">
        <w:rPr>
          <w:rFonts w:ascii="Times New Roman" w:hAnsi="Times New Roman" w:cs="Times New Roman"/>
          <w:b/>
          <w:color w:val="000000" w:themeColor="text1"/>
          <w:sz w:val="24"/>
          <w:szCs w:val="24"/>
        </w:rPr>
        <w:t>1238</w:t>
      </w:r>
    </w:p>
    <w:p w14:paraId="3D5AB7B9" w14:textId="77777777" w:rsidR="00E33457" w:rsidRPr="00151B84" w:rsidRDefault="00E33457" w:rsidP="00481B61">
      <w:pPr>
        <w:spacing w:after="0" w:line="240" w:lineRule="auto"/>
        <w:jc w:val="center"/>
        <w:rPr>
          <w:rFonts w:ascii="Times New Roman" w:hAnsi="Times New Roman" w:cs="Times New Roman"/>
          <w:b/>
          <w:color w:val="000000" w:themeColor="text1"/>
          <w:sz w:val="24"/>
          <w:szCs w:val="24"/>
        </w:rPr>
      </w:pPr>
    </w:p>
    <w:p w14:paraId="1BA7853B" w14:textId="46DCAA1D" w:rsidR="00F036B5" w:rsidRPr="00151B84" w:rsidRDefault="00F036B5" w:rsidP="00481B61">
      <w:pPr>
        <w:spacing w:after="0" w:line="240" w:lineRule="auto"/>
        <w:jc w:val="center"/>
        <w:rPr>
          <w:rFonts w:ascii="Times New Roman" w:hAnsi="Times New Roman" w:cs="Times New Roman"/>
          <w:b/>
          <w:sz w:val="24"/>
          <w:szCs w:val="24"/>
        </w:rPr>
      </w:pPr>
      <w:r w:rsidRPr="00151B84">
        <w:rPr>
          <w:rFonts w:ascii="Times New Roman" w:hAnsi="Times New Roman" w:cs="Times New Roman"/>
          <w:b/>
          <w:sz w:val="24"/>
          <w:szCs w:val="24"/>
        </w:rPr>
        <w:t xml:space="preserve">Članak </w:t>
      </w:r>
      <w:r w:rsidR="00220414" w:rsidRPr="00151B84">
        <w:rPr>
          <w:rFonts w:ascii="Times New Roman" w:hAnsi="Times New Roman" w:cs="Times New Roman"/>
          <w:b/>
          <w:sz w:val="24"/>
          <w:szCs w:val="24"/>
        </w:rPr>
        <w:t>1</w:t>
      </w:r>
      <w:r w:rsidR="001A3817">
        <w:rPr>
          <w:rFonts w:ascii="Times New Roman" w:hAnsi="Times New Roman" w:cs="Times New Roman"/>
          <w:b/>
          <w:sz w:val="24"/>
          <w:szCs w:val="24"/>
        </w:rPr>
        <w:t>6</w:t>
      </w:r>
      <w:r w:rsidRPr="00151B84">
        <w:rPr>
          <w:rFonts w:ascii="Times New Roman" w:hAnsi="Times New Roman" w:cs="Times New Roman"/>
          <w:b/>
          <w:sz w:val="24"/>
          <w:szCs w:val="24"/>
        </w:rPr>
        <w:t>.</w:t>
      </w:r>
    </w:p>
    <w:p w14:paraId="335099C8" w14:textId="77777777" w:rsidR="003E1B62" w:rsidRPr="00151B84" w:rsidRDefault="003E1B62" w:rsidP="00481B61">
      <w:pPr>
        <w:spacing w:after="0" w:line="240" w:lineRule="auto"/>
        <w:jc w:val="center"/>
        <w:rPr>
          <w:rFonts w:ascii="Times New Roman" w:hAnsi="Times New Roman" w:cs="Times New Roman"/>
          <w:b/>
          <w:sz w:val="24"/>
          <w:szCs w:val="24"/>
        </w:rPr>
      </w:pPr>
    </w:p>
    <w:p w14:paraId="33CFE0A8" w14:textId="67A3B4A8" w:rsidR="007840B8" w:rsidRPr="00151B84" w:rsidRDefault="003A3AF8" w:rsidP="00481B61">
      <w:pPr>
        <w:spacing w:after="135" w:line="240" w:lineRule="auto"/>
        <w:jc w:val="both"/>
        <w:rPr>
          <w:rFonts w:ascii="Times New Roman" w:hAnsi="Times New Roman" w:cs="Times New Roman"/>
          <w:sz w:val="24"/>
          <w:szCs w:val="24"/>
        </w:rPr>
      </w:pPr>
      <w:r w:rsidRPr="00151B84">
        <w:rPr>
          <w:rFonts w:ascii="Times New Roman" w:hAnsi="Times New Roman" w:cs="Times New Roman"/>
          <w:sz w:val="24"/>
          <w:szCs w:val="24"/>
        </w:rPr>
        <w:t xml:space="preserve">Na prijave mogućih ili stvarnih kršenja Uredbe (EU) </w:t>
      </w:r>
      <w:r w:rsidR="007840B8" w:rsidRPr="00151B84">
        <w:rPr>
          <w:rFonts w:ascii="Times New Roman" w:hAnsi="Times New Roman" w:cs="Times New Roman"/>
          <w:sz w:val="24"/>
          <w:szCs w:val="24"/>
        </w:rPr>
        <w:t>2019/1238</w:t>
      </w:r>
      <w:r w:rsidRPr="00151B84">
        <w:rPr>
          <w:rFonts w:ascii="Times New Roman" w:hAnsi="Times New Roman" w:cs="Times New Roman"/>
          <w:sz w:val="24"/>
          <w:szCs w:val="24"/>
        </w:rPr>
        <w:t xml:space="preserve"> na odgovarajući način primjenjuju se odredbe zakona kojim se uređuje prijavljivanje nepravilnosti, postupak prijavljivanja nepravilnosti, prava osoba koje prijavljuju nepravilnosti, obveze tijela javne vlasti te pravnih i fizičkih osoba u vezi s prijavom nepravilnosti.</w:t>
      </w:r>
    </w:p>
    <w:p w14:paraId="127C78EF" w14:textId="7F4F6E49" w:rsidR="00B65FB0" w:rsidRPr="00151B84" w:rsidRDefault="00B65FB0" w:rsidP="00481B61">
      <w:pPr>
        <w:spacing w:after="0" w:line="240" w:lineRule="auto"/>
        <w:jc w:val="both"/>
        <w:rPr>
          <w:rFonts w:ascii="Times New Roman" w:hAnsi="Times New Roman" w:cs="Times New Roman"/>
          <w:sz w:val="24"/>
          <w:szCs w:val="24"/>
        </w:rPr>
      </w:pPr>
    </w:p>
    <w:p w14:paraId="2B7FBDD3" w14:textId="24D92193" w:rsidR="006738D7" w:rsidRDefault="006738D7" w:rsidP="00481B6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VII. PROMJENA PRUŽATELJA PEPP-a</w:t>
      </w:r>
    </w:p>
    <w:p w14:paraId="38E9D207" w14:textId="7155924C" w:rsidR="00E33457" w:rsidRDefault="00E33457" w:rsidP="00481B61">
      <w:pPr>
        <w:spacing w:after="0" w:line="240" w:lineRule="auto"/>
        <w:jc w:val="center"/>
        <w:rPr>
          <w:rFonts w:ascii="Times New Roman" w:hAnsi="Times New Roman" w:cs="Times New Roman"/>
          <w:b/>
          <w:sz w:val="24"/>
          <w:szCs w:val="24"/>
        </w:rPr>
      </w:pPr>
    </w:p>
    <w:p w14:paraId="0E499470" w14:textId="1A7706A9" w:rsidR="00534B2A" w:rsidRDefault="00534B2A" w:rsidP="00481B6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w:t>
      </w:r>
      <w:r w:rsidR="001A3817">
        <w:rPr>
          <w:rFonts w:ascii="Times New Roman" w:hAnsi="Times New Roman" w:cs="Times New Roman"/>
          <w:b/>
          <w:sz w:val="24"/>
          <w:szCs w:val="24"/>
        </w:rPr>
        <w:t>7</w:t>
      </w:r>
      <w:r>
        <w:rPr>
          <w:rFonts w:ascii="Times New Roman" w:hAnsi="Times New Roman" w:cs="Times New Roman"/>
          <w:b/>
          <w:sz w:val="24"/>
          <w:szCs w:val="24"/>
        </w:rPr>
        <w:t>.</w:t>
      </w:r>
    </w:p>
    <w:p w14:paraId="7492162D" w14:textId="77777777" w:rsidR="005755B4" w:rsidRDefault="005755B4" w:rsidP="00481B61">
      <w:pPr>
        <w:spacing w:after="0" w:line="240" w:lineRule="auto"/>
        <w:jc w:val="center"/>
        <w:rPr>
          <w:rFonts w:ascii="Times New Roman" w:hAnsi="Times New Roman" w:cs="Times New Roman"/>
          <w:b/>
          <w:sz w:val="24"/>
          <w:szCs w:val="24"/>
        </w:rPr>
      </w:pPr>
    </w:p>
    <w:p w14:paraId="27ACE42C" w14:textId="59C28B3D" w:rsidR="006738D7" w:rsidRDefault="000D51F5" w:rsidP="00481B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6738D7" w:rsidRPr="006738D7">
        <w:rPr>
          <w:rFonts w:ascii="Times New Roman" w:hAnsi="Times New Roman" w:cs="Times New Roman"/>
          <w:sz w:val="24"/>
          <w:szCs w:val="24"/>
        </w:rPr>
        <w:t>Štediša PEPP-a</w:t>
      </w:r>
      <w:r w:rsidR="006738D7">
        <w:rPr>
          <w:rFonts w:ascii="Times New Roman" w:hAnsi="Times New Roman" w:cs="Times New Roman"/>
          <w:sz w:val="24"/>
          <w:szCs w:val="24"/>
        </w:rPr>
        <w:t xml:space="preserve"> </w:t>
      </w:r>
      <w:r w:rsidR="003363AB">
        <w:rPr>
          <w:rFonts w:ascii="Times New Roman" w:hAnsi="Times New Roman" w:cs="Times New Roman"/>
          <w:sz w:val="24"/>
          <w:szCs w:val="24"/>
        </w:rPr>
        <w:t xml:space="preserve">ili korisnik PEPP-a </w:t>
      </w:r>
      <w:r w:rsidR="006738D7">
        <w:rPr>
          <w:rFonts w:ascii="Times New Roman" w:hAnsi="Times New Roman" w:cs="Times New Roman"/>
          <w:sz w:val="24"/>
          <w:szCs w:val="24"/>
        </w:rPr>
        <w:t xml:space="preserve">koji želi promijeniti pružatelja PEPP-a u skladu s člankom 53. Uredbe (EU) </w:t>
      </w:r>
      <w:r w:rsidR="006738D7" w:rsidRPr="006738D7">
        <w:rPr>
          <w:rFonts w:ascii="Times New Roman" w:hAnsi="Times New Roman" w:cs="Times New Roman"/>
          <w:sz w:val="24"/>
          <w:szCs w:val="24"/>
        </w:rPr>
        <w:t xml:space="preserve">2019/1238 </w:t>
      </w:r>
      <w:r w:rsidR="006738D7">
        <w:rPr>
          <w:rFonts w:ascii="Times New Roman" w:hAnsi="Times New Roman" w:cs="Times New Roman"/>
          <w:sz w:val="24"/>
          <w:szCs w:val="24"/>
        </w:rPr>
        <w:t>mora zahtjev za promjenom pružatelja PEPP-a podnijeti u pisanom obliku.</w:t>
      </w:r>
    </w:p>
    <w:p w14:paraId="4091D6EF" w14:textId="77777777" w:rsidR="00E33457" w:rsidRDefault="00E33457" w:rsidP="00481B61">
      <w:pPr>
        <w:spacing w:after="0" w:line="240" w:lineRule="auto"/>
        <w:jc w:val="both"/>
        <w:rPr>
          <w:rFonts w:ascii="Times New Roman" w:hAnsi="Times New Roman" w:cs="Times New Roman"/>
          <w:sz w:val="24"/>
          <w:szCs w:val="24"/>
        </w:rPr>
      </w:pPr>
    </w:p>
    <w:p w14:paraId="43B913D9" w14:textId="0B855091" w:rsidR="000D51F5" w:rsidRPr="006738D7" w:rsidRDefault="000D51F5" w:rsidP="00481B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755B4" w:rsidRPr="005755B4">
        <w:rPr>
          <w:rFonts w:ascii="Times New Roman" w:hAnsi="Times New Roman" w:cs="Times New Roman"/>
          <w:sz w:val="24"/>
          <w:szCs w:val="24"/>
        </w:rPr>
        <w:t>Pružatelj PEPP-a koji je</w:t>
      </w:r>
      <w:r w:rsidR="00D13CFD">
        <w:rPr>
          <w:rFonts w:ascii="Times New Roman" w:hAnsi="Times New Roman" w:cs="Times New Roman"/>
          <w:sz w:val="24"/>
          <w:szCs w:val="24"/>
        </w:rPr>
        <w:t xml:space="preserve"> zaprimio zahtjev iz stavka 1. ovoga članka</w:t>
      </w:r>
      <w:r w:rsidR="005755B4" w:rsidRPr="005755B4">
        <w:rPr>
          <w:rFonts w:ascii="Times New Roman" w:hAnsi="Times New Roman" w:cs="Times New Roman"/>
          <w:sz w:val="24"/>
          <w:szCs w:val="24"/>
        </w:rPr>
        <w:t xml:space="preserve"> dužan je štediši PEPP-a</w:t>
      </w:r>
      <w:r w:rsidR="003363AB">
        <w:rPr>
          <w:rFonts w:ascii="Times New Roman" w:hAnsi="Times New Roman" w:cs="Times New Roman"/>
          <w:sz w:val="24"/>
          <w:szCs w:val="24"/>
        </w:rPr>
        <w:t xml:space="preserve"> odnosno korisniku PEPP-a</w:t>
      </w:r>
      <w:r w:rsidR="005755B4" w:rsidRPr="005755B4">
        <w:rPr>
          <w:rFonts w:ascii="Times New Roman" w:hAnsi="Times New Roman" w:cs="Times New Roman"/>
          <w:sz w:val="24"/>
          <w:szCs w:val="24"/>
        </w:rPr>
        <w:t xml:space="preserve"> dostaviti potvrdu o prihvaćanju zahtjeva u pisanom obliku</w:t>
      </w:r>
      <w:r>
        <w:rPr>
          <w:rFonts w:ascii="Times New Roman" w:hAnsi="Times New Roman" w:cs="Times New Roman"/>
          <w:sz w:val="24"/>
          <w:szCs w:val="24"/>
        </w:rPr>
        <w:t xml:space="preserve">. </w:t>
      </w:r>
    </w:p>
    <w:p w14:paraId="31FD07D6" w14:textId="77777777" w:rsidR="006738D7" w:rsidRDefault="006738D7" w:rsidP="00481B61">
      <w:pPr>
        <w:spacing w:after="0" w:line="240" w:lineRule="auto"/>
        <w:jc w:val="center"/>
        <w:rPr>
          <w:rFonts w:ascii="Times New Roman" w:hAnsi="Times New Roman" w:cs="Times New Roman"/>
          <w:b/>
          <w:sz w:val="24"/>
          <w:szCs w:val="24"/>
        </w:rPr>
      </w:pPr>
    </w:p>
    <w:p w14:paraId="4348EFED" w14:textId="35A1E701" w:rsidR="004164BD" w:rsidRDefault="00AD311C" w:rsidP="00481B61">
      <w:pPr>
        <w:spacing w:after="0" w:line="240" w:lineRule="auto"/>
        <w:jc w:val="center"/>
        <w:rPr>
          <w:rFonts w:ascii="Times New Roman" w:hAnsi="Times New Roman" w:cs="Times New Roman"/>
          <w:b/>
          <w:sz w:val="24"/>
          <w:szCs w:val="24"/>
        </w:rPr>
      </w:pPr>
      <w:r w:rsidRPr="00151B84">
        <w:rPr>
          <w:rFonts w:ascii="Times New Roman" w:hAnsi="Times New Roman" w:cs="Times New Roman"/>
          <w:b/>
          <w:sz w:val="24"/>
          <w:szCs w:val="24"/>
        </w:rPr>
        <w:t>VII</w:t>
      </w:r>
      <w:r w:rsidR="00345536">
        <w:rPr>
          <w:rFonts w:ascii="Times New Roman" w:hAnsi="Times New Roman" w:cs="Times New Roman"/>
          <w:b/>
          <w:sz w:val="24"/>
          <w:szCs w:val="24"/>
        </w:rPr>
        <w:t>I</w:t>
      </w:r>
      <w:r w:rsidRPr="00151B84">
        <w:rPr>
          <w:rFonts w:ascii="Times New Roman" w:hAnsi="Times New Roman" w:cs="Times New Roman"/>
          <w:b/>
          <w:sz w:val="24"/>
          <w:szCs w:val="24"/>
        </w:rPr>
        <w:t xml:space="preserve">. </w:t>
      </w:r>
      <w:r w:rsidR="004164BD" w:rsidRPr="00151B84">
        <w:rPr>
          <w:rFonts w:ascii="Times New Roman" w:hAnsi="Times New Roman" w:cs="Times New Roman"/>
          <w:b/>
          <w:sz w:val="24"/>
          <w:szCs w:val="24"/>
        </w:rPr>
        <w:t xml:space="preserve">UVJETI POVEZANI S </w:t>
      </w:r>
      <w:r w:rsidRPr="00151B84">
        <w:rPr>
          <w:rFonts w:ascii="Times New Roman" w:hAnsi="Times New Roman" w:cs="Times New Roman"/>
          <w:b/>
          <w:sz w:val="24"/>
          <w:szCs w:val="24"/>
        </w:rPr>
        <w:t>PODRAČUNIMA</w:t>
      </w:r>
      <w:r w:rsidR="00F5404C" w:rsidRPr="00151B84">
        <w:rPr>
          <w:rFonts w:ascii="Times New Roman" w:hAnsi="Times New Roman" w:cs="Times New Roman"/>
          <w:b/>
          <w:sz w:val="24"/>
          <w:szCs w:val="24"/>
        </w:rPr>
        <w:t xml:space="preserve"> U REPUBLICI HRVATSKOJ</w:t>
      </w:r>
    </w:p>
    <w:p w14:paraId="5075053B" w14:textId="77777777" w:rsidR="00F72C7F" w:rsidRPr="00151B84" w:rsidRDefault="00F72C7F" w:rsidP="00481B61">
      <w:pPr>
        <w:spacing w:after="0" w:line="240" w:lineRule="auto"/>
        <w:jc w:val="center"/>
        <w:rPr>
          <w:rFonts w:ascii="Times New Roman" w:hAnsi="Times New Roman" w:cs="Times New Roman"/>
          <w:b/>
          <w:sz w:val="24"/>
          <w:szCs w:val="24"/>
        </w:rPr>
      </w:pPr>
    </w:p>
    <w:p w14:paraId="0E360F5A" w14:textId="50BEC91F" w:rsidR="00AD311C" w:rsidRDefault="00AD311C" w:rsidP="00481B61">
      <w:pPr>
        <w:spacing w:after="0" w:line="240" w:lineRule="auto"/>
        <w:jc w:val="center"/>
        <w:rPr>
          <w:rFonts w:ascii="Times New Roman" w:hAnsi="Times New Roman" w:cs="Times New Roman"/>
          <w:b/>
          <w:i/>
          <w:sz w:val="24"/>
          <w:szCs w:val="24"/>
        </w:rPr>
      </w:pPr>
      <w:r w:rsidRPr="00151B84">
        <w:rPr>
          <w:rFonts w:ascii="Times New Roman" w:hAnsi="Times New Roman" w:cs="Times New Roman"/>
          <w:b/>
          <w:i/>
          <w:sz w:val="24"/>
          <w:szCs w:val="24"/>
        </w:rPr>
        <w:t>Faza prikupljanja sredstva</w:t>
      </w:r>
    </w:p>
    <w:p w14:paraId="3C2E956C" w14:textId="2511B71C" w:rsidR="004164BD" w:rsidRPr="00151B84" w:rsidRDefault="004164BD" w:rsidP="00481B61">
      <w:pPr>
        <w:spacing w:after="0" w:line="240" w:lineRule="auto"/>
        <w:jc w:val="center"/>
        <w:rPr>
          <w:rFonts w:ascii="Times New Roman" w:hAnsi="Times New Roman" w:cs="Times New Roman"/>
          <w:b/>
          <w:sz w:val="24"/>
          <w:szCs w:val="24"/>
        </w:rPr>
      </w:pPr>
      <w:r w:rsidRPr="00151B84">
        <w:rPr>
          <w:rFonts w:ascii="Times New Roman" w:hAnsi="Times New Roman" w:cs="Times New Roman"/>
          <w:b/>
          <w:sz w:val="24"/>
          <w:szCs w:val="24"/>
        </w:rPr>
        <w:t xml:space="preserve">Članak </w:t>
      </w:r>
      <w:r w:rsidR="00660810">
        <w:rPr>
          <w:rFonts w:ascii="Times New Roman" w:hAnsi="Times New Roman" w:cs="Times New Roman"/>
          <w:b/>
          <w:sz w:val="24"/>
          <w:szCs w:val="24"/>
        </w:rPr>
        <w:t>1</w:t>
      </w:r>
      <w:r w:rsidR="001A3817">
        <w:rPr>
          <w:rFonts w:ascii="Times New Roman" w:hAnsi="Times New Roman" w:cs="Times New Roman"/>
          <w:b/>
          <w:sz w:val="24"/>
          <w:szCs w:val="24"/>
        </w:rPr>
        <w:t>8</w:t>
      </w:r>
      <w:r w:rsidRPr="00151B84">
        <w:rPr>
          <w:rFonts w:ascii="Times New Roman" w:hAnsi="Times New Roman" w:cs="Times New Roman"/>
          <w:b/>
          <w:sz w:val="24"/>
          <w:szCs w:val="24"/>
        </w:rPr>
        <w:t>.</w:t>
      </w:r>
    </w:p>
    <w:p w14:paraId="676445C2" w14:textId="2F7D76A3" w:rsidR="009F060F" w:rsidRPr="00151B84" w:rsidDel="0029040D" w:rsidRDefault="009F060F" w:rsidP="00481B61">
      <w:pPr>
        <w:spacing w:after="0" w:line="240" w:lineRule="auto"/>
        <w:jc w:val="center"/>
        <w:rPr>
          <w:rFonts w:ascii="Times New Roman" w:hAnsi="Times New Roman" w:cs="Times New Roman"/>
          <w:b/>
          <w:sz w:val="24"/>
          <w:szCs w:val="24"/>
        </w:rPr>
      </w:pPr>
    </w:p>
    <w:p w14:paraId="44DBCDB8" w14:textId="77777777" w:rsidR="00D80849" w:rsidRPr="00D80849" w:rsidRDefault="004164BD" w:rsidP="00481B61">
      <w:pPr>
        <w:spacing w:line="240" w:lineRule="auto"/>
        <w:jc w:val="both"/>
        <w:rPr>
          <w:rFonts w:ascii="Times New Roman" w:hAnsi="Times New Roman" w:cs="Times New Roman"/>
          <w:sz w:val="24"/>
          <w:szCs w:val="24"/>
        </w:rPr>
      </w:pPr>
      <w:r w:rsidRPr="00D80849" w:rsidDel="0029040D">
        <w:rPr>
          <w:rFonts w:ascii="Times New Roman" w:hAnsi="Times New Roman" w:cs="Times New Roman"/>
          <w:sz w:val="24"/>
          <w:szCs w:val="24"/>
        </w:rPr>
        <w:t xml:space="preserve">(1) </w:t>
      </w:r>
      <w:r w:rsidR="00DB5587" w:rsidRPr="00D80849" w:rsidDel="0029040D">
        <w:rPr>
          <w:rFonts w:ascii="Times New Roman" w:hAnsi="Times New Roman" w:cs="Times New Roman"/>
          <w:sz w:val="24"/>
          <w:szCs w:val="24"/>
        </w:rPr>
        <w:t xml:space="preserve">Štediša PEPP-a može biti svaka </w:t>
      </w:r>
      <w:r w:rsidRPr="00D80849" w:rsidDel="0029040D">
        <w:rPr>
          <w:rFonts w:ascii="Times New Roman" w:hAnsi="Times New Roman" w:cs="Times New Roman"/>
          <w:sz w:val="24"/>
          <w:szCs w:val="24"/>
        </w:rPr>
        <w:t xml:space="preserve">fizička osoba </w:t>
      </w:r>
      <w:r w:rsidR="00DB5587" w:rsidRPr="00D80849" w:rsidDel="0029040D">
        <w:rPr>
          <w:rFonts w:ascii="Times New Roman" w:hAnsi="Times New Roman" w:cs="Times New Roman"/>
          <w:sz w:val="24"/>
          <w:szCs w:val="24"/>
        </w:rPr>
        <w:t xml:space="preserve">koja izravno s pružateljem PEPP-a ili preko distributera </w:t>
      </w:r>
      <w:r w:rsidRPr="00D80849" w:rsidDel="0029040D">
        <w:rPr>
          <w:rFonts w:ascii="Times New Roman" w:hAnsi="Times New Roman" w:cs="Times New Roman"/>
          <w:sz w:val="24"/>
          <w:szCs w:val="24"/>
        </w:rPr>
        <w:t>sklopi ugovor o PEPP-u</w:t>
      </w:r>
      <w:r w:rsidR="0091610D" w:rsidRPr="00D80849" w:rsidDel="0029040D">
        <w:rPr>
          <w:rFonts w:ascii="Times New Roman" w:hAnsi="Times New Roman" w:cs="Times New Roman"/>
          <w:sz w:val="24"/>
          <w:szCs w:val="24"/>
        </w:rPr>
        <w:t>.</w:t>
      </w:r>
      <w:r w:rsidR="00DB5587" w:rsidRPr="00D80849" w:rsidDel="0029040D">
        <w:rPr>
          <w:rFonts w:ascii="Times New Roman" w:hAnsi="Times New Roman" w:cs="Times New Roman"/>
          <w:sz w:val="24"/>
          <w:szCs w:val="24"/>
        </w:rPr>
        <w:t xml:space="preserve"> </w:t>
      </w:r>
    </w:p>
    <w:p w14:paraId="6EE4299A" w14:textId="77777777" w:rsidR="0029040D" w:rsidRPr="00D80849" w:rsidRDefault="0029040D" w:rsidP="00481B61">
      <w:pPr>
        <w:spacing w:line="240" w:lineRule="auto"/>
        <w:jc w:val="both"/>
        <w:rPr>
          <w:rFonts w:ascii="Times New Roman" w:hAnsi="Times New Roman" w:cs="Times New Roman"/>
          <w:color w:val="000000"/>
          <w:sz w:val="24"/>
          <w:szCs w:val="24"/>
          <w:shd w:val="clear" w:color="auto" w:fill="FFFFFF"/>
        </w:rPr>
      </w:pPr>
      <w:r w:rsidRPr="00D80849">
        <w:rPr>
          <w:rFonts w:ascii="Times New Roman" w:hAnsi="Times New Roman" w:cs="Times New Roman"/>
          <w:color w:val="000000"/>
          <w:sz w:val="24"/>
          <w:szCs w:val="24"/>
          <w:shd w:val="clear" w:color="auto" w:fill="FFFFFF"/>
        </w:rPr>
        <w:t>(2) Za maloljetne ili osobe lišene poslovne sposobnosti, ugovor o PEPP-u sklapa zakonski zastupnik ili skrbnik.</w:t>
      </w:r>
    </w:p>
    <w:p w14:paraId="3BF7C551" w14:textId="33AA770D" w:rsidR="005950EE" w:rsidRPr="00D80849" w:rsidRDefault="0091610D" w:rsidP="00481B61">
      <w:pPr>
        <w:spacing w:after="0" w:line="240" w:lineRule="auto"/>
        <w:jc w:val="both"/>
        <w:rPr>
          <w:rFonts w:ascii="Times New Roman" w:hAnsi="Times New Roman" w:cs="Times New Roman"/>
          <w:sz w:val="24"/>
          <w:szCs w:val="24"/>
        </w:rPr>
      </w:pPr>
      <w:r w:rsidRPr="00D80849">
        <w:rPr>
          <w:rFonts w:ascii="Times New Roman" w:hAnsi="Times New Roman" w:cs="Times New Roman"/>
          <w:sz w:val="24"/>
          <w:szCs w:val="24"/>
        </w:rPr>
        <w:t>(</w:t>
      </w:r>
      <w:r w:rsidR="00245BE1">
        <w:rPr>
          <w:rFonts w:ascii="Times New Roman" w:hAnsi="Times New Roman" w:cs="Times New Roman"/>
          <w:sz w:val="24"/>
          <w:szCs w:val="24"/>
        </w:rPr>
        <w:t>3</w:t>
      </w:r>
      <w:r w:rsidRPr="00D80849">
        <w:rPr>
          <w:rFonts w:ascii="Times New Roman" w:hAnsi="Times New Roman" w:cs="Times New Roman"/>
          <w:sz w:val="24"/>
          <w:szCs w:val="24"/>
        </w:rPr>
        <w:t xml:space="preserve">) </w:t>
      </w:r>
      <w:r w:rsidR="000B62E5" w:rsidRPr="00D80849">
        <w:rPr>
          <w:rFonts w:ascii="Times New Roman" w:hAnsi="Times New Roman" w:cs="Times New Roman"/>
          <w:sz w:val="24"/>
          <w:szCs w:val="24"/>
        </w:rPr>
        <w:t xml:space="preserve">Sve uvjete povezane s fazom prikupljanja sredstava za podračun u slučaju da je Republika Hrvatska država u kojoj štediša PEPP-a ima boravište, utvrđuje pružatelj PEPP-a </w:t>
      </w:r>
      <w:r w:rsidR="00F72C7F">
        <w:rPr>
          <w:rFonts w:ascii="Times New Roman" w:hAnsi="Times New Roman" w:cs="Times New Roman"/>
          <w:sz w:val="24"/>
          <w:szCs w:val="24"/>
        </w:rPr>
        <w:t>u</w:t>
      </w:r>
      <w:r w:rsidR="000B62E5" w:rsidRPr="00D80849">
        <w:rPr>
          <w:rFonts w:ascii="Times New Roman" w:hAnsi="Times New Roman" w:cs="Times New Roman"/>
          <w:sz w:val="24"/>
          <w:szCs w:val="24"/>
        </w:rPr>
        <w:t>govorom o PEPP-u, uk</w:t>
      </w:r>
      <w:r w:rsidR="007078A0">
        <w:rPr>
          <w:rFonts w:ascii="Times New Roman" w:hAnsi="Times New Roman" w:cs="Times New Roman"/>
          <w:sz w:val="24"/>
          <w:szCs w:val="24"/>
        </w:rPr>
        <w:t xml:space="preserve">ljučujući kada je primjenjivo, </w:t>
      </w:r>
      <w:r w:rsidR="000B62E5" w:rsidRPr="00D80849">
        <w:rPr>
          <w:rFonts w:ascii="Times New Roman" w:hAnsi="Times New Roman" w:cs="Times New Roman"/>
          <w:sz w:val="24"/>
          <w:szCs w:val="24"/>
        </w:rPr>
        <w:t>najkraće trajanje faze prikupljanja sredstava, najveći i najmanji iznos doprinosa i njihov kontinu</w:t>
      </w:r>
      <w:r w:rsidR="00517385">
        <w:rPr>
          <w:rFonts w:ascii="Times New Roman" w:hAnsi="Times New Roman" w:cs="Times New Roman"/>
          <w:sz w:val="24"/>
          <w:szCs w:val="24"/>
        </w:rPr>
        <w:t>itet</w:t>
      </w:r>
      <w:r w:rsidR="000B62E5" w:rsidRPr="00D80849">
        <w:rPr>
          <w:rFonts w:ascii="Times New Roman" w:hAnsi="Times New Roman" w:cs="Times New Roman"/>
          <w:sz w:val="24"/>
          <w:szCs w:val="24"/>
        </w:rPr>
        <w:t xml:space="preserve">. </w:t>
      </w:r>
    </w:p>
    <w:p w14:paraId="3BCAE0A8" w14:textId="77777777" w:rsidR="000B62E5" w:rsidRPr="00151B84" w:rsidRDefault="000B62E5" w:rsidP="00481B61">
      <w:pPr>
        <w:spacing w:after="0" w:line="240" w:lineRule="auto"/>
        <w:jc w:val="both"/>
        <w:rPr>
          <w:rFonts w:ascii="Times New Roman" w:hAnsi="Times New Roman" w:cs="Times New Roman"/>
          <w:sz w:val="24"/>
          <w:szCs w:val="24"/>
          <w:highlight w:val="yellow"/>
        </w:rPr>
      </w:pPr>
    </w:p>
    <w:p w14:paraId="0E947B5C" w14:textId="4D89AF52" w:rsidR="00AD311C" w:rsidRDefault="00AD311C" w:rsidP="00481B61">
      <w:pPr>
        <w:spacing w:after="0" w:line="240" w:lineRule="auto"/>
        <w:jc w:val="center"/>
        <w:rPr>
          <w:rFonts w:ascii="Times New Roman" w:hAnsi="Times New Roman" w:cs="Times New Roman"/>
          <w:b/>
          <w:i/>
          <w:sz w:val="24"/>
          <w:szCs w:val="24"/>
        </w:rPr>
      </w:pPr>
      <w:r w:rsidRPr="00151B84">
        <w:rPr>
          <w:rFonts w:ascii="Times New Roman" w:hAnsi="Times New Roman" w:cs="Times New Roman"/>
          <w:b/>
          <w:i/>
          <w:sz w:val="24"/>
          <w:szCs w:val="24"/>
        </w:rPr>
        <w:t>Faza isplate</w:t>
      </w:r>
    </w:p>
    <w:p w14:paraId="3617AC97" w14:textId="77777777" w:rsidR="00F72C7F" w:rsidRPr="00151B84" w:rsidRDefault="00F72C7F" w:rsidP="00481B61">
      <w:pPr>
        <w:spacing w:after="0" w:line="240" w:lineRule="auto"/>
        <w:jc w:val="center"/>
        <w:rPr>
          <w:rFonts w:ascii="Times New Roman" w:hAnsi="Times New Roman" w:cs="Times New Roman"/>
          <w:b/>
          <w:i/>
          <w:sz w:val="24"/>
          <w:szCs w:val="24"/>
        </w:rPr>
      </w:pPr>
    </w:p>
    <w:p w14:paraId="219520DF" w14:textId="2146D033" w:rsidR="008C2D18" w:rsidRPr="00DE494A" w:rsidRDefault="008C2D18" w:rsidP="00481B61">
      <w:pPr>
        <w:spacing w:after="0" w:line="240" w:lineRule="auto"/>
        <w:jc w:val="center"/>
        <w:rPr>
          <w:rFonts w:ascii="Times New Roman" w:hAnsi="Times New Roman" w:cs="Times New Roman"/>
          <w:b/>
          <w:i/>
          <w:sz w:val="24"/>
          <w:szCs w:val="24"/>
        </w:rPr>
      </w:pPr>
      <w:r w:rsidRPr="00DE494A">
        <w:rPr>
          <w:rFonts w:ascii="Times New Roman" w:hAnsi="Times New Roman" w:cs="Times New Roman"/>
          <w:b/>
          <w:i/>
          <w:sz w:val="24"/>
          <w:szCs w:val="24"/>
        </w:rPr>
        <w:t>Pravo štediše PEPP-a na mirovinu</w:t>
      </w:r>
      <w:r w:rsidR="00BF614E" w:rsidRPr="00DE494A">
        <w:rPr>
          <w:rFonts w:ascii="Times New Roman" w:hAnsi="Times New Roman" w:cs="Times New Roman"/>
          <w:b/>
          <w:i/>
          <w:sz w:val="24"/>
          <w:szCs w:val="24"/>
        </w:rPr>
        <w:t xml:space="preserve"> u okviru PEPP-a</w:t>
      </w:r>
    </w:p>
    <w:p w14:paraId="4A276E0B" w14:textId="2DA60B4F" w:rsidR="009F060F" w:rsidRPr="00151B84" w:rsidRDefault="009F060F" w:rsidP="00481B61">
      <w:pPr>
        <w:spacing w:after="0" w:line="240" w:lineRule="auto"/>
        <w:jc w:val="center"/>
        <w:rPr>
          <w:rFonts w:ascii="Times New Roman" w:hAnsi="Times New Roman" w:cs="Times New Roman"/>
          <w:b/>
          <w:sz w:val="24"/>
          <w:szCs w:val="24"/>
        </w:rPr>
      </w:pPr>
      <w:r w:rsidRPr="00151B84">
        <w:rPr>
          <w:rFonts w:ascii="Times New Roman" w:hAnsi="Times New Roman" w:cs="Times New Roman"/>
          <w:b/>
          <w:sz w:val="24"/>
          <w:szCs w:val="24"/>
        </w:rPr>
        <w:t xml:space="preserve">Članak </w:t>
      </w:r>
      <w:r w:rsidR="00660810">
        <w:rPr>
          <w:rFonts w:ascii="Times New Roman" w:hAnsi="Times New Roman" w:cs="Times New Roman"/>
          <w:b/>
          <w:sz w:val="24"/>
          <w:szCs w:val="24"/>
        </w:rPr>
        <w:t>1</w:t>
      </w:r>
      <w:r w:rsidR="001A3817">
        <w:rPr>
          <w:rFonts w:ascii="Times New Roman" w:hAnsi="Times New Roman" w:cs="Times New Roman"/>
          <w:b/>
          <w:sz w:val="24"/>
          <w:szCs w:val="24"/>
        </w:rPr>
        <w:t>9</w:t>
      </w:r>
      <w:r w:rsidRPr="00151B84">
        <w:rPr>
          <w:rFonts w:ascii="Times New Roman" w:hAnsi="Times New Roman" w:cs="Times New Roman"/>
          <w:b/>
          <w:sz w:val="24"/>
          <w:szCs w:val="24"/>
        </w:rPr>
        <w:t>.</w:t>
      </w:r>
    </w:p>
    <w:p w14:paraId="49DDBF9A" w14:textId="77777777" w:rsidR="00CE1794" w:rsidRPr="00151B84" w:rsidRDefault="00CE1794" w:rsidP="00481B61">
      <w:pPr>
        <w:spacing w:after="0" w:line="240" w:lineRule="auto"/>
        <w:jc w:val="center"/>
        <w:rPr>
          <w:rFonts w:ascii="Times New Roman" w:hAnsi="Times New Roman" w:cs="Times New Roman"/>
          <w:b/>
          <w:sz w:val="24"/>
          <w:szCs w:val="24"/>
        </w:rPr>
      </w:pPr>
    </w:p>
    <w:p w14:paraId="7323065A" w14:textId="3F0C4D08" w:rsidR="008C2D18" w:rsidRPr="00D80849" w:rsidRDefault="008C2D18" w:rsidP="00807F0B">
      <w:pPr>
        <w:spacing w:before="240" w:after="0" w:line="240" w:lineRule="auto"/>
        <w:jc w:val="both"/>
        <w:rPr>
          <w:rFonts w:ascii="Times New Roman" w:hAnsi="Times New Roman" w:cs="Times New Roman"/>
          <w:sz w:val="24"/>
          <w:szCs w:val="24"/>
        </w:rPr>
      </w:pPr>
      <w:r w:rsidRPr="00D80849">
        <w:rPr>
          <w:rFonts w:ascii="Times New Roman" w:hAnsi="Times New Roman" w:cs="Times New Roman"/>
          <w:sz w:val="24"/>
          <w:szCs w:val="24"/>
        </w:rPr>
        <w:t>(1) Prav</w:t>
      </w:r>
      <w:r w:rsidR="00BF614E">
        <w:rPr>
          <w:rFonts w:ascii="Times New Roman" w:hAnsi="Times New Roman" w:cs="Times New Roman"/>
          <w:sz w:val="24"/>
          <w:szCs w:val="24"/>
        </w:rPr>
        <w:t>o</w:t>
      </w:r>
      <w:r w:rsidRPr="00D80849">
        <w:rPr>
          <w:rFonts w:ascii="Times New Roman" w:hAnsi="Times New Roman" w:cs="Times New Roman"/>
          <w:sz w:val="24"/>
          <w:szCs w:val="24"/>
        </w:rPr>
        <w:t xml:space="preserve"> </w:t>
      </w:r>
      <w:r w:rsidR="00BF614E">
        <w:rPr>
          <w:rFonts w:ascii="Times New Roman" w:hAnsi="Times New Roman" w:cs="Times New Roman"/>
          <w:sz w:val="24"/>
          <w:szCs w:val="24"/>
        </w:rPr>
        <w:t>na mirovinu u okviru</w:t>
      </w:r>
      <w:r w:rsidRPr="00D80849">
        <w:rPr>
          <w:rFonts w:ascii="Times New Roman" w:hAnsi="Times New Roman" w:cs="Times New Roman"/>
          <w:sz w:val="24"/>
          <w:szCs w:val="24"/>
        </w:rPr>
        <w:t xml:space="preserve"> PEPP-</w:t>
      </w:r>
      <w:r w:rsidR="00BF614E">
        <w:rPr>
          <w:rFonts w:ascii="Times New Roman" w:hAnsi="Times New Roman" w:cs="Times New Roman"/>
          <w:sz w:val="24"/>
          <w:szCs w:val="24"/>
        </w:rPr>
        <w:t>a</w:t>
      </w:r>
      <w:r w:rsidRPr="00D80849">
        <w:rPr>
          <w:rFonts w:ascii="Times New Roman" w:hAnsi="Times New Roman" w:cs="Times New Roman"/>
          <w:sz w:val="24"/>
          <w:szCs w:val="24"/>
        </w:rPr>
        <w:t xml:space="preserve"> štediša PEPP-a može ostvariti najranije s navršenih 55 godina života.</w:t>
      </w:r>
    </w:p>
    <w:p w14:paraId="1A2B26B4" w14:textId="55F4025F" w:rsidR="00023BCA" w:rsidRPr="00D3621C" w:rsidDel="00BB0AA7" w:rsidRDefault="00B83C34" w:rsidP="00807F0B">
      <w:pPr>
        <w:spacing w:before="240" w:line="240" w:lineRule="auto"/>
        <w:jc w:val="both"/>
        <w:rPr>
          <w:rFonts w:ascii="Times New Roman" w:hAnsi="Times New Roman" w:cs="Times New Roman"/>
          <w:sz w:val="24"/>
          <w:szCs w:val="24"/>
        </w:rPr>
      </w:pPr>
      <w:r w:rsidRPr="00D3621C">
        <w:rPr>
          <w:rFonts w:ascii="Times New Roman" w:hAnsi="Times New Roman" w:cs="Times New Roman"/>
          <w:sz w:val="24"/>
          <w:szCs w:val="24"/>
        </w:rPr>
        <w:t xml:space="preserve">(2) Pružatelj PEPP-a </w:t>
      </w:r>
      <w:r w:rsidR="0055694F" w:rsidRPr="00D3621C">
        <w:rPr>
          <w:rFonts w:ascii="Times New Roman" w:hAnsi="Times New Roman" w:cs="Times New Roman"/>
          <w:sz w:val="24"/>
          <w:szCs w:val="24"/>
        </w:rPr>
        <w:t xml:space="preserve">utvrđuje minimalno </w:t>
      </w:r>
      <w:r w:rsidR="007078A0" w:rsidRPr="00D3621C">
        <w:rPr>
          <w:rFonts w:ascii="Times New Roman" w:hAnsi="Times New Roman" w:cs="Times New Roman"/>
          <w:sz w:val="24"/>
          <w:szCs w:val="24"/>
        </w:rPr>
        <w:t xml:space="preserve">razdoblje </w:t>
      </w:r>
      <w:r w:rsidR="00417D37">
        <w:rPr>
          <w:rFonts w:ascii="Times New Roman" w:hAnsi="Times New Roman" w:cs="Times New Roman"/>
          <w:sz w:val="24"/>
          <w:szCs w:val="24"/>
        </w:rPr>
        <w:t xml:space="preserve">štednje </w:t>
      </w:r>
      <w:r w:rsidR="007078A0" w:rsidRPr="00D3621C">
        <w:rPr>
          <w:rFonts w:ascii="Times New Roman" w:hAnsi="Times New Roman" w:cs="Times New Roman"/>
          <w:sz w:val="24"/>
          <w:szCs w:val="24"/>
        </w:rPr>
        <w:t xml:space="preserve">prije </w:t>
      </w:r>
      <w:r w:rsidR="00D3621C" w:rsidRPr="00D3621C">
        <w:rPr>
          <w:rFonts w:ascii="Times New Roman" w:hAnsi="Times New Roman" w:cs="Times New Roman"/>
          <w:sz w:val="24"/>
          <w:szCs w:val="24"/>
        </w:rPr>
        <w:t xml:space="preserve">ostvarivanja prava na mirovinu </w:t>
      </w:r>
      <w:r w:rsidR="00BF614E">
        <w:rPr>
          <w:rFonts w:ascii="Times New Roman" w:hAnsi="Times New Roman" w:cs="Times New Roman"/>
          <w:sz w:val="24"/>
          <w:szCs w:val="24"/>
        </w:rPr>
        <w:t>u okviru</w:t>
      </w:r>
      <w:r w:rsidR="00BF614E" w:rsidRPr="00D3621C">
        <w:rPr>
          <w:rFonts w:ascii="Times New Roman" w:hAnsi="Times New Roman" w:cs="Times New Roman"/>
          <w:sz w:val="24"/>
          <w:szCs w:val="24"/>
        </w:rPr>
        <w:t xml:space="preserve"> </w:t>
      </w:r>
      <w:r w:rsidR="00D3621C" w:rsidRPr="00D3621C">
        <w:rPr>
          <w:rFonts w:ascii="Times New Roman" w:hAnsi="Times New Roman" w:cs="Times New Roman"/>
          <w:sz w:val="24"/>
          <w:szCs w:val="24"/>
        </w:rPr>
        <w:t xml:space="preserve">PEPP-a u kojem je moguće sklopiti ugovor o PEPP-u. </w:t>
      </w:r>
    </w:p>
    <w:p w14:paraId="431A3D7D" w14:textId="0D0BE7E2" w:rsidR="00E8529B" w:rsidRPr="00D3621C" w:rsidRDefault="00812568" w:rsidP="00481B61">
      <w:pPr>
        <w:spacing w:line="240" w:lineRule="auto"/>
        <w:jc w:val="both"/>
        <w:rPr>
          <w:rFonts w:ascii="Times New Roman" w:hAnsi="Times New Roman" w:cs="Times New Roman"/>
          <w:color w:val="000000"/>
          <w:sz w:val="24"/>
          <w:szCs w:val="24"/>
          <w:shd w:val="clear" w:color="auto" w:fill="FFFFFF"/>
        </w:rPr>
      </w:pPr>
      <w:r w:rsidRPr="00D3621C">
        <w:rPr>
          <w:rFonts w:ascii="Times New Roman" w:hAnsi="Times New Roman" w:cs="Times New Roman"/>
          <w:sz w:val="24"/>
          <w:szCs w:val="24"/>
        </w:rPr>
        <w:t>(</w:t>
      </w:r>
      <w:r w:rsidR="000461A7">
        <w:rPr>
          <w:rFonts w:ascii="Times New Roman" w:hAnsi="Times New Roman" w:cs="Times New Roman"/>
          <w:sz w:val="24"/>
          <w:szCs w:val="24"/>
        </w:rPr>
        <w:t>3</w:t>
      </w:r>
      <w:r w:rsidRPr="00D3621C">
        <w:rPr>
          <w:rFonts w:ascii="Times New Roman" w:hAnsi="Times New Roman" w:cs="Times New Roman"/>
          <w:sz w:val="24"/>
          <w:szCs w:val="24"/>
        </w:rPr>
        <w:t>)</w:t>
      </w:r>
      <w:r w:rsidR="00E8529B" w:rsidRPr="00D3621C">
        <w:rPr>
          <w:rFonts w:ascii="Times New Roman" w:hAnsi="Times New Roman" w:cs="Times New Roman"/>
          <w:sz w:val="24"/>
          <w:szCs w:val="24"/>
        </w:rPr>
        <w:t xml:space="preserve"> Sredstva štediše PEPP-a</w:t>
      </w:r>
      <w:r w:rsidR="00143DA9">
        <w:rPr>
          <w:rFonts w:ascii="Times New Roman" w:hAnsi="Times New Roman" w:cs="Times New Roman"/>
          <w:sz w:val="24"/>
          <w:szCs w:val="24"/>
        </w:rPr>
        <w:t xml:space="preserve"> </w:t>
      </w:r>
      <w:r w:rsidR="008F59F2">
        <w:rPr>
          <w:rFonts w:ascii="Times New Roman" w:hAnsi="Times New Roman" w:cs="Times New Roman"/>
          <w:sz w:val="24"/>
          <w:szCs w:val="24"/>
        </w:rPr>
        <w:t>i/ili</w:t>
      </w:r>
      <w:r w:rsidR="00143DA9">
        <w:rPr>
          <w:rFonts w:ascii="Times New Roman" w:hAnsi="Times New Roman" w:cs="Times New Roman"/>
          <w:sz w:val="24"/>
          <w:szCs w:val="24"/>
        </w:rPr>
        <w:t xml:space="preserve"> korisnika PEPP-a</w:t>
      </w:r>
      <w:r w:rsidR="00E8529B" w:rsidRPr="00D3621C">
        <w:rPr>
          <w:rFonts w:ascii="Times New Roman" w:hAnsi="Times New Roman" w:cs="Times New Roman"/>
          <w:sz w:val="24"/>
          <w:szCs w:val="24"/>
        </w:rPr>
        <w:t xml:space="preserve"> na računu PEPP-a predmet su nasljeđivanja u skladu sa zakonom koji</w:t>
      </w:r>
      <w:r w:rsidR="00D25708">
        <w:rPr>
          <w:rFonts w:ascii="Times New Roman" w:hAnsi="Times New Roman" w:cs="Times New Roman"/>
          <w:sz w:val="24"/>
          <w:szCs w:val="24"/>
        </w:rPr>
        <w:t>m se</w:t>
      </w:r>
      <w:r w:rsidR="00E8529B" w:rsidRPr="00D3621C">
        <w:rPr>
          <w:rFonts w:ascii="Times New Roman" w:hAnsi="Times New Roman" w:cs="Times New Roman"/>
          <w:sz w:val="24"/>
          <w:szCs w:val="24"/>
        </w:rPr>
        <w:t xml:space="preserve"> uređuj</w:t>
      </w:r>
      <w:r w:rsidR="00D25708">
        <w:rPr>
          <w:rFonts w:ascii="Times New Roman" w:hAnsi="Times New Roman" w:cs="Times New Roman"/>
          <w:sz w:val="24"/>
          <w:szCs w:val="24"/>
        </w:rPr>
        <w:t>u</w:t>
      </w:r>
      <w:r w:rsidR="00E8529B" w:rsidRPr="00D3621C">
        <w:rPr>
          <w:rFonts w:ascii="Times New Roman" w:hAnsi="Times New Roman" w:cs="Times New Roman"/>
          <w:sz w:val="24"/>
          <w:szCs w:val="24"/>
        </w:rPr>
        <w:t xml:space="preserve"> prava nasljeđivanja. </w:t>
      </w:r>
    </w:p>
    <w:p w14:paraId="31514515" w14:textId="44717735" w:rsidR="008A51D0" w:rsidRPr="00A53DB6" w:rsidRDefault="00E8529B" w:rsidP="00481B61">
      <w:pPr>
        <w:spacing w:line="240" w:lineRule="auto"/>
        <w:jc w:val="both"/>
        <w:rPr>
          <w:rFonts w:ascii="Times New Roman" w:hAnsi="Times New Roman" w:cs="Times New Roman"/>
          <w:sz w:val="24"/>
          <w:szCs w:val="24"/>
        </w:rPr>
      </w:pPr>
      <w:r w:rsidRPr="00D3621C">
        <w:rPr>
          <w:rFonts w:ascii="Times New Roman" w:hAnsi="Times New Roman" w:cs="Times New Roman"/>
          <w:sz w:val="24"/>
          <w:szCs w:val="24"/>
        </w:rPr>
        <w:t>(</w:t>
      </w:r>
      <w:r w:rsidR="000461A7">
        <w:rPr>
          <w:rFonts w:ascii="Times New Roman" w:hAnsi="Times New Roman" w:cs="Times New Roman"/>
          <w:sz w:val="24"/>
          <w:szCs w:val="24"/>
        </w:rPr>
        <w:t>4</w:t>
      </w:r>
      <w:r w:rsidRPr="00D3621C">
        <w:rPr>
          <w:rFonts w:ascii="Times New Roman" w:hAnsi="Times New Roman" w:cs="Times New Roman"/>
          <w:sz w:val="24"/>
          <w:szCs w:val="24"/>
        </w:rPr>
        <w:t>) U slučaju da je štediša PEPP-a</w:t>
      </w:r>
      <w:r w:rsidR="00143DA9">
        <w:rPr>
          <w:rFonts w:ascii="Times New Roman" w:hAnsi="Times New Roman" w:cs="Times New Roman"/>
          <w:sz w:val="24"/>
          <w:szCs w:val="24"/>
        </w:rPr>
        <w:t xml:space="preserve"> </w:t>
      </w:r>
      <w:r w:rsidR="008F59F2">
        <w:rPr>
          <w:rFonts w:ascii="Times New Roman" w:hAnsi="Times New Roman" w:cs="Times New Roman"/>
          <w:sz w:val="24"/>
          <w:szCs w:val="24"/>
        </w:rPr>
        <w:t>i/ili</w:t>
      </w:r>
      <w:r w:rsidR="00143DA9">
        <w:rPr>
          <w:rFonts w:ascii="Times New Roman" w:hAnsi="Times New Roman" w:cs="Times New Roman"/>
          <w:sz w:val="24"/>
          <w:szCs w:val="24"/>
        </w:rPr>
        <w:t xml:space="preserve"> korisnik PEPP-a</w:t>
      </w:r>
      <w:r w:rsidRPr="00D3621C">
        <w:rPr>
          <w:rFonts w:ascii="Times New Roman" w:hAnsi="Times New Roman" w:cs="Times New Roman"/>
          <w:sz w:val="24"/>
          <w:szCs w:val="24"/>
        </w:rPr>
        <w:t xml:space="preserve"> ugovorio s </w:t>
      </w:r>
      <w:r w:rsidR="00A06463" w:rsidRPr="00D3621C">
        <w:rPr>
          <w:rFonts w:ascii="Times New Roman" w:hAnsi="Times New Roman" w:cs="Times New Roman"/>
          <w:sz w:val="24"/>
          <w:szCs w:val="24"/>
        </w:rPr>
        <w:t xml:space="preserve">pružateljem </w:t>
      </w:r>
      <w:r w:rsidRPr="00D3621C">
        <w:rPr>
          <w:rFonts w:ascii="Times New Roman" w:hAnsi="Times New Roman" w:cs="Times New Roman"/>
          <w:sz w:val="24"/>
          <w:szCs w:val="24"/>
        </w:rPr>
        <w:t>PEPP</w:t>
      </w:r>
      <w:r w:rsidR="00A06463">
        <w:rPr>
          <w:rFonts w:ascii="Times New Roman" w:hAnsi="Times New Roman" w:cs="Times New Roman"/>
          <w:sz w:val="24"/>
          <w:szCs w:val="24"/>
        </w:rPr>
        <w:t>-a</w:t>
      </w:r>
      <w:r w:rsidRPr="00D3621C">
        <w:rPr>
          <w:rFonts w:ascii="Times New Roman" w:hAnsi="Times New Roman" w:cs="Times New Roman"/>
          <w:sz w:val="24"/>
          <w:szCs w:val="24"/>
        </w:rPr>
        <w:t xml:space="preserve"> </w:t>
      </w:r>
      <w:r w:rsidR="00DD7460">
        <w:rPr>
          <w:rFonts w:ascii="Times New Roman" w:hAnsi="Times New Roman" w:cs="Times New Roman"/>
          <w:sz w:val="24"/>
          <w:szCs w:val="24"/>
        </w:rPr>
        <w:t xml:space="preserve">isplatu mirovine </w:t>
      </w:r>
      <w:r w:rsidR="00BF614E">
        <w:rPr>
          <w:rFonts w:ascii="Times New Roman" w:hAnsi="Times New Roman" w:cs="Times New Roman"/>
          <w:sz w:val="24"/>
          <w:szCs w:val="24"/>
        </w:rPr>
        <w:t xml:space="preserve">u okviru PEPP-a </w:t>
      </w:r>
      <w:r w:rsidR="00DD7460">
        <w:rPr>
          <w:rFonts w:ascii="Times New Roman" w:hAnsi="Times New Roman" w:cs="Times New Roman"/>
          <w:sz w:val="24"/>
          <w:szCs w:val="24"/>
        </w:rPr>
        <w:t xml:space="preserve">u obliku rente ili kao </w:t>
      </w:r>
      <w:r w:rsidRPr="00D3621C">
        <w:rPr>
          <w:rFonts w:ascii="Times New Roman" w:hAnsi="Times New Roman" w:cs="Times New Roman"/>
          <w:sz w:val="24"/>
          <w:szCs w:val="24"/>
        </w:rPr>
        <w:t xml:space="preserve">privremenu isplatu, nasljednici svejedno imaju pravo </w:t>
      </w:r>
      <w:r w:rsidR="00D60604">
        <w:rPr>
          <w:rFonts w:ascii="Times New Roman" w:hAnsi="Times New Roman" w:cs="Times New Roman"/>
          <w:sz w:val="24"/>
          <w:szCs w:val="24"/>
        </w:rPr>
        <w:t>odabrati</w:t>
      </w:r>
      <w:r w:rsidRPr="00D3621C">
        <w:rPr>
          <w:rFonts w:ascii="Times New Roman" w:hAnsi="Times New Roman" w:cs="Times New Roman"/>
          <w:sz w:val="24"/>
          <w:szCs w:val="24"/>
        </w:rPr>
        <w:t xml:space="preserve"> jednokratnu isplatu, pod uvjetima utvrđenim ugovorom o </w:t>
      </w:r>
      <w:r w:rsidR="00DD7460">
        <w:rPr>
          <w:rFonts w:ascii="Times New Roman" w:hAnsi="Times New Roman" w:cs="Times New Roman"/>
          <w:sz w:val="24"/>
          <w:szCs w:val="24"/>
        </w:rPr>
        <w:t xml:space="preserve">PEPP-u. </w:t>
      </w:r>
    </w:p>
    <w:p w14:paraId="146BBC82" w14:textId="77777777" w:rsidR="00B23479" w:rsidRDefault="00B23479" w:rsidP="00481B61">
      <w:pPr>
        <w:spacing w:after="0" w:line="240" w:lineRule="auto"/>
        <w:jc w:val="center"/>
        <w:rPr>
          <w:rFonts w:ascii="Times New Roman" w:hAnsi="Times New Roman" w:cs="Times New Roman"/>
          <w:i/>
          <w:sz w:val="24"/>
          <w:szCs w:val="24"/>
        </w:rPr>
      </w:pPr>
    </w:p>
    <w:p w14:paraId="26744BFA" w14:textId="4057DA0A" w:rsidR="00FF6B9C" w:rsidRPr="00DE494A" w:rsidRDefault="00402A74" w:rsidP="00481B61">
      <w:pPr>
        <w:spacing w:after="0" w:line="240" w:lineRule="auto"/>
        <w:jc w:val="center"/>
        <w:rPr>
          <w:rFonts w:ascii="Times New Roman" w:hAnsi="Times New Roman" w:cs="Times New Roman"/>
          <w:b/>
          <w:i/>
          <w:sz w:val="24"/>
          <w:szCs w:val="24"/>
        </w:rPr>
      </w:pPr>
      <w:r w:rsidRPr="00DE494A">
        <w:rPr>
          <w:rFonts w:ascii="Times New Roman" w:hAnsi="Times New Roman" w:cs="Times New Roman"/>
          <w:b/>
          <w:i/>
          <w:sz w:val="24"/>
          <w:szCs w:val="24"/>
        </w:rPr>
        <w:t>Prijevremena isplata mirovine</w:t>
      </w:r>
      <w:r w:rsidR="00BF614E" w:rsidRPr="00DE494A">
        <w:rPr>
          <w:rFonts w:ascii="Times New Roman" w:hAnsi="Times New Roman" w:cs="Times New Roman"/>
          <w:b/>
          <w:i/>
          <w:sz w:val="24"/>
          <w:szCs w:val="24"/>
        </w:rPr>
        <w:t xml:space="preserve"> u okviru PEPP-a</w:t>
      </w:r>
    </w:p>
    <w:p w14:paraId="3325AAF1" w14:textId="4FF6FD07" w:rsidR="00402A74" w:rsidRPr="00DE494A" w:rsidRDefault="00416635" w:rsidP="00481B61">
      <w:pPr>
        <w:spacing w:after="0" w:line="240" w:lineRule="auto"/>
        <w:jc w:val="center"/>
        <w:rPr>
          <w:rFonts w:ascii="Times New Roman" w:hAnsi="Times New Roman" w:cs="Times New Roman"/>
          <w:b/>
          <w:sz w:val="24"/>
          <w:szCs w:val="24"/>
        </w:rPr>
      </w:pPr>
      <w:r w:rsidRPr="00DE494A">
        <w:rPr>
          <w:rFonts w:ascii="Times New Roman" w:hAnsi="Times New Roman" w:cs="Times New Roman"/>
          <w:b/>
          <w:sz w:val="24"/>
          <w:szCs w:val="24"/>
        </w:rPr>
        <w:t xml:space="preserve">Članak </w:t>
      </w:r>
      <w:r w:rsidR="001A3817" w:rsidRPr="00DE494A">
        <w:rPr>
          <w:rFonts w:ascii="Times New Roman" w:hAnsi="Times New Roman" w:cs="Times New Roman"/>
          <w:b/>
          <w:sz w:val="24"/>
          <w:szCs w:val="24"/>
        </w:rPr>
        <w:t>20</w:t>
      </w:r>
      <w:r w:rsidRPr="00DE494A">
        <w:rPr>
          <w:rFonts w:ascii="Times New Roman" w:hAnsi="Times New Roman" w:cs="Times New Roman"/>
          <w:b/>
          <w:sz w:val="24"/>
          <w:szCs w:val="24"/>
        </w:rPr>
        <w:t>.</w:t>
      </w:r>
    </w:p>
    <w:p w14:paraId="69249C2B" w14:textId="77777777" w:rsidR="00C52B14" w:rsidRPr="00416635" w:rsidRDefault="00C52B14" w:rsidP="00481B61">
      <w:pPr>
        <w:spacing w:after="0" w:line="240" w:lineRule="auto"/>
        <w:jc w:val="center"/>
        <w:rPr>
          <w:rFonts w:ascii="Times New Roman" w:hAnsi="Times New Roman" w:cs="Times New Roman"/>
          <w:b/>
          <w:sz w:val="24"/>
          <w:szCs w:val="24"/>
        </w:rPr>
      </w:pPr>
    </w:p>
    <w:p w14:paraId="1A8F64B9" w14:textId="3ADDEF77" w:rsidR="00402A74" w:rsidRDefault="00402A74" w:rsidP="00481B61">
      <w:pPr>
        <w:spacing w:after="0" w:line="240" w:lineRule="auto"/>
        <w:jc w:val="both"/>
        <w:rPr>
          <w:rFonts w:ascii="Times New Roman" w:hAnsi="Times New Roman" w:cs="Times New Roman"/>
          <w:sz w:val="24"/>
          <w:szCs w:val="24"/>
        </w:rPr>
      </w:pPr>
      <w:r w:rsidRPr="00416635">
        <w:rPr>
          <w:rFonts w:ascii="Times New Roman" w:hAnsi="Times New Roman" w:cs="Times New Roman"/>
          <w:sz w:val="24"/>
          <w:szCs w:val="24"/>
        </w:rPr>
        <w:t xml:space="preserve">(1) Iznimno od </w:t>
      </w:r>
      <w:r w:rsidR="009016D4" w:rsidRPr="00416635">
        <w:rPr>
          <w:rFonts w:ascii="Times New Roman" w:hAnsi="Times New Roman" w:cs="Times New Roman"/>
          <w:sz w:val="24"/>
          <w:szCs w:val="24"/>
        </w:rPr>
        <w:t xml:space="preserve">članka </w:t>
      </w:r>
      <w:r w:rsidR="00660810">
        <w:rPr>
          <w:rFonts w:ascii="Times New Roman" w:hAnsi="Times New Roman" w:cs="Times New Roman"/>
          <w:sz w:val="24"/>
          <w:szCs w:val="24"/>
        </w:rPr>
        <w:t>1</w:t>
      </w:r>
      <w:r w:rsidR="00DC635E">
        <w:rPr>
          <w:rFonts w:ascii="Times New Roman" w:hAnsi="Times New Roman" w:cs="Times New Roman"/>
          <w:sz w:val="24"/>
          <w:szCs w:val="24"/>
        </w:rPr>
        <w:t>9</w:t>
      </w:r>
      <w:r w:rsidR="009016D4" w:rsidRPr="00416635">
        <w:rPr>
          <w:rFonts w:ascii="Times New Roman" w:hAnsi="Times New Roman" w:cs="Times New Roman"/>
          <w:sz w:val="24"/>
          <w:szCs w:val="24"/>
        </w:rPr>
        <w:t xml:space="preserve">. </w:t>
      </w:r>
      <w:r w:rsidRPr="00416635">
        <w:rPr>
          <w:rFonts w:ascii="Times New Roman" w:hAnsi="Times New Roman" w:cs="Times New Roman"/>
          <w:sz w:val="24"/>
          <w:szCs w:val="24"/>
        </w:rPr>
        <w:t xml:space="preserve">stavka 1. </w:t>
      </w:r>
      <w:r w:rsidR="00E00E4E" w:rsidRPr="00D3621C">
        <w:rPr>
          <w:rFonts w:ascii="Times New Roman" w:hAnsi="Times New Roman" w:cs="Times New Roman"/>
          <w:sz w:val="24"/>
          <w:szCs w:val="24"/>
        </w:rPr>
        <w:t xml:space="preserve">ovoga </w:t>
      </w:r>
      <w:r w:rsidR="00484201">
        <w:rPr>
          <w:rFonts w:ascii="Times New Roman" w:hAnsi="Times New Roman" w:cs="Times New Roman"/>
          <w:sz w:val="24"/>
          <w:szCs w:val="24"/>
        </w:rPr>
        <w:t>Zakona</w:t>
      </w:r>
      <w:r w:rsidR="00E00E4E" w:rsidRPr="00D3621C">
        <w:rPr>
          <w:rFonts w:ascii="Times New Roman" w:hAnsi="Times New Roman" w:cs="Times New Roman"/>
          <w:sz w:val="24"/>
          <w:szCs w:val="24"/>
        </w:rPr>
        <w:t xml:space="preserve">, </w:t>
      </w:r>
      <w:r w:rsidRPr="00416635">
        <w:rPr>
          <w:rFonts w:ascii="Times New Roman" w:hAnsi="Times New Roman" w:cs="Times New Roman"/>
          <w:sz w:val="24"/>
          <w:szCs w:val="24"/>
        </w:rPr>
        <w:t xml:space="preserve">pod uvjetima </w:t>
      </w:r>
      <w:r w:rsidR="00484201">
        <w:rPr>
          <w:rFonts w:ascii="Times New Roman" w:hAnsi="Times New Roman" w:cs="Times New Roman"/>
          <w:sz w:val="24"/>
          <w:szCs w:val="24"/>
        </w:rPr>
        <w:t>utvrđenima</w:t>
      </w:r>
      <w:r w:rsidR="00484201" w:rsidRPr="00416635">
        <w:rPr>
          <w:rFonts w:ascii="Times New Roman" w:hAnsi="Times New Roman" w:cs="Times New Roman"/>
          <w:sz w:val="24"/>
          <w:szCs w:val="24"/>
        </w:rPr>
        <w:t xml:space="preserve"> </w:t>
      </w:r>
      <w:r w:rsidRPr="00416635">
        <w:rPr>
          <w:rFonts w:ascii="Times New Roman" w:hAnsi="Times New Roman" w:cs="Times New Roman"/>
          <w:sz w:val="24"/>
          <w:szCs w:val="24"/>
        </w:rPr>
        <w:t>u ugovoru o</w:t>
      </w:r>
      <w:r w:rsidRPr="00DC03E0">
        <w:rPr>
          <w:rFonts w:ascii="Times New Roman" w:hAnsi="Times New Roman" w:cs="Times New Roman"/>
          <w:sz w:val="24"/>
          <w:szCs w:val="24"/>
        </w:rPr>
        <w:t xml:space="preserve"> PEPP-u, pravo na mirovinu </w:t>
      </w:r>
      <w:r w:rsidR="00BF614E">
        <w:rPr>
          <w:rFonts w:ascii="Times New Roman" w:hAnsi="Times New Roman" w:cs="Times New Roman"/>
          <w:sz w:val="24"/>
          <w:szCs w:val="24"/>
        </w:rPr>
        <w:t xml:space="preserve">u okviru PEPP-a </w:t>
      </w:r>
      <w:r w:rsidRPr="00DC03E0">
        <w:rPr>
          <w:rFonts w:ascii="Times New Roman" w:hAnsi="Times New Roman" w:cs="Times New Roman"/>
          <w:sz w:val="24"/>
          <w:szCs w:val="24"/>
        </w:rPr>
        <w:t>može se ostvariti i ranije i to:</w:t>
      </w:r>
    </w:p>
    <w:p w14:paraId="08BA11CE" w14:textId="77777777" w:rsidR="002156FF" w:rsidRPr="00DC03E0" w:rsidRDefault="002156FF" w:rsidP="00481B61">
      <w:pPr>
        <w:spacing w:after="0" w:line="240" w:lineRule="auto"/>
        <w:jc w:val="both"/>
        <w:rPr>
          <w:rFonts w:ascii="Times New Roman" w:hAnsi="Times New Roman" w:cs="Times New Roman"/>
          <w:sz w:val="24"/>
          <w:szCs w:val="24"/>
        </w:rPr>
      </w:pPr>
    </w:p>
    <w:p w14:paraId="0A17CC13" w14:textId="62E800F2" w:rsidR="00402A74" w:rsidRPr="00DC03E0" w:rsidRDefault="00402A74" w:rsidP="00481B61">
      <w:pPr>
        <w:spacing w:after="0" w:line="240" w:lineRule="auto"/>
        <w:jc w:val="both"/>
        <w:rPr>
          <w:rFonts w:ascii="Times New Roman" w:hAnsi="Times New Roman" w:cs="Times New Roman"/>
          <w:sz w:val="24"/>
          <w:szCs w:val="24"/>
        </w:rPr>
      </w:pPr>
      <w:r w:rsidRPr="00DC03E0">
        <w:rPr>
          <w:rFonts w:ascii="Times New Roman" w:hAnsi="Times New Roman" w:cs="Times New Roman"/>
          <w:sz w:val="24"/>
          <w:szCs w:val="24"/>
        </w:rPr>
        <w:t>- u slučaju smrti</w:t>
      </w:r>
    </w:p>
    <w:p w14:paraId="4DFCB797" w14:textId="518099B1" w:rsidR="00E00E4E" w:rsidRDefault="00E00E4E" w:rsidP="00481B61">
      <w:pPr>
        <w:spacing w:after="0" w:line="240" w:lineRule="auto"/>
        <w:jc w:val="both"/>
        <w:rPr>
          <w:rFonts w:ascii="Times New Roman" w:hAnsi="Times New Roman" w:cs="Times New Roman"/>
          <w:sz w:val="24"/>
          <w:szCs w:val="24"/>
        </w:rPr>
      </w:pPr>
      <w:r w:rsidRPr="00D3621C">
        <w:rPr>
          <w:rFonts w:ascii="Times New Roman" w:hAnsi="Times New Roman" w:cs="Times New Roman"/>
          <w:sz w:val="24"/>
          <w:szCs w:val="24"/>
        </w:rPr>
        <w:t xml:space="preserve">- u slučaju </w:t>
      </w:r>
      <w:r w:rsidR="00F72C7F">
        <w:rPr>
          <w:rFonts w:ascii="Times New Roman" w:hAnsi="Times New Roman" w:cs="Times New Roman"/>
          <w:sz w:val="24"/>
          <w:szCs w:val="24"/>
        </w:rPr>
        <w:t xml:space="preserve">nastanka djelomičnog ili potpunog gubitka radne sposobnosti </w:t>
      </w:r>
      <w:r w:rsidRPr="00D3621C">
        <w:rPr>
          <w:rFonts w:ascii="Times New Roman" w:hAnsi="Times New Roman" w:cs="Times New Roman"/>
          <w:sz w:val="24"/>
          <w:szCs w:val="24"/>
        </w:rPr>
        <w:t xml:space="preserve">ili </w:t>
      </w:r>
    </w:p>
    <w:p w14:paraId="731BE8A7" w14:textId="40F16133" w:rsidR="00E00E4E" w:rsidRPr="00D3621C" w:rsidRDefault="00402A74" w:rsidP="00481B61">
      <w:pPr>
        <w:spacing w:after="0" w:line="240" w:lineRule="auto"/>
        <w:jc w:val="both"/>
        <w:rPr>
          <w:rFonts w:ascii="Times New Roman" w:hAnsi="Times New Roman" w:cs="Times New Roman"/>
          <w:sz w:val="24"/>
          <w:szCs w:val="24"/>
        </w:rPr>
      </w:pPr>
      <w:r w:rsidRPr="00DC03E0">
        <w:rPr>
          <w:rFonts w:ascii="Times New Roman" w:hAnsi="Times New Roman" w:cs="Times New Roman"/>
          <w:sz w:val="24"/>
          <w:szCs w:val="24"/>
        </w:rPr>
        <w:t>-</w:t>
      </w:r>
      <w:r w:rsidR="002B6C72">
        <w:rPr>
          <w:rFonts w:ascii="Times New Roman" w:hAnsi="Times New Roman" w:cs="Times New Roman"/>
          <w:sz w:val="24"/>
          <w:szCs w:val="24"/>
        </w:rPr>
        <w:t xml:space="preserve"> </w:t>
      </w:r>
      <w:r w:rsidRPr="00DC03E0">
        <w:rPr>
          <w:rFonts w:ascii="Times New Roman" w:hAnsi="Times New Roman" w:cs="Times New Roman"/>
          <w:sz w:val="24"/>
          <w:szCs w:val="24"/>
        </w:rPr>
        <w:t xml:space="preserve">u slučaju </w:t>
      </w:r>
      <w:r w:rsidR="001F3696">
        <w:rPr>
          <w:rFonts w:ascii="Times New Roman" w:hAnsi="Times New Roman" w:cs="Times New Roman"/>
          <w:sz w:val="24"/>
          <w:szCs w:val="24"/>
        </w:rPr>
        <w:t xml:space="preserve">dugotrajne </w:t>
      </w:r>
      <w:r w:rsidRPr="00DC03E0">
        <w:rPr>
          <w:rFonts w:ascii="Times New Roman" w:hAnsi="Times New Roman" w:cs="Times New Roman"/>
          <w:sz w:val="24"/>
          <w:szCs w:val="24"/>
        </w:rPr>
        <w:t>nezaposlenosti</w:t>
      </w:r>
      <w:r w:rsidR="000A21F7">
        <w:rPr>
          <w:rFonts w:ascii="Times New Roman" w:hAnsi="Times New Roman" w:cs="Times New Roman"/>
          <w:sz w:val="24"/>
          <w:szCs w:val="24"/>
        </w:rPr>
        <w:t>.</w:t>
      </w:r>
    </w:p>
    <w:p w14:paraId="6CD5B4C9" w14:textId="2E91DC63" w:rsidR="00402A74" w:rsidRDefault="00E00E4E" w:rsidP="002156FF">
      <w:pPr>
        <w:spacing w:after="0" w:line="240" w:lineRule="auto"/>
        <w:jc w:val="both"/>
        <w:rPr>
          <w:rFonts w:ascii="Times New Roman" w:hAnsi="Times New Roman" w:cs="Times New Roman"/>
          <w:color w:val="000000"/>
          <w:sz w:val="24"/>
          <w:szCs w:val="24"/>
          <w:shd w:val="clear" w:color="auto" w:fill="FFFFFF"/>
        </w:rPr>
      </w:pPr>
      <w:r w:rsidDel="00BB0AA7">
        <w:rPr>
          <w:rFonts w:ascii="Times New Roman" w:hAnsi="Times New Roman" w:cs="Times New Roman"/>
          <w:sz w:val="24"/>
          <w:szCs w:val="24"/>
          <w:highlight w:val="yellow"/>
        </w:rPr>
        <w:t xml:space="preserve"> </w:t>
      </w:r>
    </w:p>
    <w:p w14:paraId="10B955D8" w14:textId="0A0341D9" w:rsidR="00402A74" w:rsidRPr="00D3621C" w:rsidRDefault="00402A74" w:rsidP="00481B61">
      <w:pPr>
        <w:spacing w:line="240" w:lineRule="auto"/>
        <w:jc w:val="both"/>
        <w:rPr>
          <w:rFonts w:ascii="Times New Roman" w:hAnsi="Times New Roman" w:cs="Times New Roman"/>
          <w:color w:val="000000"/>
          <w:sz w:val="24"/>
          <w:szCs w:val="24"/>
          <w:shd w:val="clear" w:color="auto" w:fill="FFFFFF"/>
        </w:rPr>
      </w:pPr>
      <w:r w:rsidRPr="00D3621C">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2</w:t>
      </w:r>
      <w:r w:rsidRPr="00D3621C">
        <w:rPr>
          <w:rFonts w:ascii="Times New Roman" w:hAnsi="Times New Roman" w:cs="Times New Roman"/>
          <w:color w:val="000000"/>
          <w:sz w:val="24"/>
          <w:szCs w:val="24"/>
          <w:shd w:val="clear" w:color="auto" w:fill="FFFFFF"/>
        </w:rPr>
        <w:t xml:space="preserve">) U slučaju </w:t>
      </w:r>
      <w:r w:rsidR="00F72C7F">
        <w:rPr>
          <w:rFonts w:ascii="Times New Roman" w:hAnsi="Times New Roman" w:cs="Times New Roman"/>
          <w:color w:val="000000"/>
          <w:sz w:val="24"/>
          <w:szCs w:val="24"/>
          <w:shd w:val="clear" w:color="auto" w:fill="FFFFFF"/>
        </w:rPr>
        <w:t xml:space="preserve">nastanka djelomičnog ili potpunog gubitka radne sposobnosti </w:t>
      </w:r>
      <w:r w:rsidRPr="00D3621C">
        <w:rPr>
          <w:rFonts w:ascii="Times New Roman" w:hAnsi="Times New Roman" w:cs="Times New Roman"/>
          <w:color w:val="000000"/>
          <w:sz w:val="24"/>
          <w:szCs w:val="24"/>
          <w:shd w:val="clear" w:color="auto" w:fill="FFFFFF"/>
        </w:rPr>
        <w:t xml:space="preserve">štediše PEPP-a prijevremena isplata </w:t>
      </w:r>
      <w:r w:rsidR="00BF614E">
        <w:rPr>
          <w:rFonts w:ascii="Times New Roman" w:hAnsi="Times New Roman" w:cs="Times New Roman"/>
          <w:color w:val="000000"/>
          <w:sz w:val="24"/>
          <w:szCs w:val="24"/>
          <w:shd w:val="clear" w:color="auto" w:fill="FFFFFF"/>
        </w:rPr>
        <w:t>mirovine u okviru PEPP-a</w:t>
      </w:r>
      <w:r w:rsidR="00BF614E" w:rsidRPr="00D3621C">
        <w:rPr>
          <w:rFonts w:ascii="Times New Roman" w:hAnsi="Times New Roman" w:cs="Times New Roman"/>
          <w:color w:val="000000"/>
          <w:sz w:val="24"/>
          <w:szCs w:val="24"/>
          <w:shd w:val="clear" w:color="auto" w:fill="FFFFFF"/>
        </w:rPr>
        <w:t xml:space="preserve"> </w:t>
      </w:r>
      <w:r w:rsidR="000A21F7">
        <w:rPr>
          <w:rFonts w:ascii="Times New Roman" w:hAnsi="Times New Roman" w:cs="Times New Roman"/>
          <w:color w:val="000000"/>
          <w:sz w:val="24"/>
          <w:szCs w:val="24"/>
          <w:shd w:val="clear" w:color="auto" w:fill="FFFFFF"/>
        </w:rPr>
        <w:t xml:space="preserve">odobrava se na </w:t>
      </w:r>
      <w:r w:rsidRPr="00D3621C">
        <w:rPr>
          <w:rFonts w:ascii="Times New Roman" w:hAnsi="Times New Roman" w:cs="Times New Roman"/>
          <w:color w:val="000000"/>
          <w:sz w:val="24"/>
          <w:szCs w:val="24"/>
          <w:shd w:val="clear" w:color="auto" w:fill="FFFFFF"/>
        </w:rPr>
        <w:t>temelj</w:t>
      </w:r>
      <w:r w:rsidR="000A21F7">
        <w:rPr>
          <w:rFonts w:ascii="Times New Roman" w:hAnsi="Times New Roman" w:cs="Times New Roman"/>
          <w:color w:val="000000"/>
          <w:sz w:val="24"/>
          <w:szCs w:val="24"/>
          <w:shd w:val="clear" w:color="auto" w:fill="FFFFFF"/>
        </w:rPr>
        <w:t>u</w:t>
      </w:r>
      <w:r w:rsidRPr="00D3621C">
        <w:rPr>
          <w:rFonts w:ascii="Times New Roman" w:hAnsi="Times New Roman" w:cs="Times New Roman"/>
          <w:color w:val="000000"/>
          <w:sz w:val="24"/>
          <w:szCs w:val="24"/>
          <w:shd w:val="clear" w:color="auto" w:fill="FFFFFF"/>
        </w:rPr>
        <w:t xml:space="preserve"> rješenja Hrvatskog zavoda za mirovinsko osiguranje.</w:t>
      </w:r>
    </w:p>
    <w:p w14:paraId="311EE6A8" w14:textId="4CF139AD" w:rsidR="00E00E4E" w:rsidRPr="00D3621C" w:rsidRDefault="00E00E4E" w:rsidP="00481B61">
      <w:pPr>
        <w:spacing w:line="240" w:lineRule="auto"/>
        <w:jc w:val="both"/>
        <w:rPr>
          <w:rFonts w:ascii="Times New Roman" w:hAnsi="Times New Roman" w:cs="Times New Roman"/>
          <w:color w:val="000000"/>
          <w:sz w:val="24"/>
          <w:szCs w:val="24"/>
          <w:shd w:val="clear" w:color="auto" w:fill="FFFFFF"/>
        </w:rPr>
      </w:pPr>
      <w:r w:rsidRPr="00D3621C">
        <w:rPr>
          <w:rFonts w:ascii="Times New Roman" w:hAnsi="Times New Roman" w:cs="Times New Roman"/>
          <w:color w:val="000000"/>
          <w:sz w:val="24"/>
          <w:szCs w:val="24"/>
          <w:shd w:val="clear" w:color="auto" w:fill="FFFFFF"/>
        </w:rPr>
        <w:t>(</w:t>
      </w:r>
      <w:r w:rsidR="00EC0A3C">
        <w:rPr>
          <w:rFonts w:ascii="Times New Roman" w:hAnsi="Times New Roman" w:cs="Times New Roman"/>
          <w:color w:val="000000"/>
          <w:sz w:val="24"/>
          <w:szCs w:val="24"/>
          <w:shd w:val="clear" w:color="auto" w:fill="FFFFFF"/>
        </w:rPr>
        <w:t>3</w:t>
      </w:r>
      <w:r w:rsidRPr="00D3621C">
        <w:rPr>
          <w:rFonts w:ascii="Times New Roman" w:hAnsi="Times New Roman" w:cs="Times New Roman"/>
          <w:color w:val="000000"/>
          <w:sz w:val="24"/>
          <w:szCs w:val="24"/>
          <w:shd w:val="clear" w:color="auto" w:fill="FFFFFF"/>
        </w:rPr>
        <w:t xml:space="preserve">) U slučaju dugotrajne nezaposlenosti štediše PEPP-a, pružatelj PEPP-a će štediši </w:t>
      </w:r>
      <w:r w:rsidR="00125F96">
        <w:rPr>
          <w:rFonts w:ascii="Times New Roman" w:hAnsi="Times New Roman" w:cs="Times New Roman"/>
          <w:color w:val="000000"/>
          <w:sz w:val="24"/>
          <w:szCs w:val="24"/>
          <w:shd w:val="clear" w:color="auto" w:fill="FFFFFF"/>
        </w:rPr>
        <w:t xml:space="preserve">odnosno korisniku </w:t>
      </w:r>
      <w:r w:rsidRPr="00D3621C">
        <w:rPr>
          <w:rFonts w:ascii="Times New Roman" w:hAnsi="Times New Roman" w:cs="Times New Roman"/>
          <w:color w:val="000000"/>
          <w:sz w:val="24"/>
          <w:szCs w:val="24"/>
          <w:shd w:val="clear" w:color="auto" w:fill="FFFFFF"/>
        </w:rPr>
        <w:t xml:space="preserve">PEPP-a koji je ostvario pravo na mirovinu </w:t>
      </w:r>
      <w:r w:rsidR="00BF614E">
        <w:rPr>
          <w:rFonts w:ascii="Times New Roman" w:hAnsi="Times New Roman" w:cs="Times New Roman"/>
          <w:color w:val="000000"/>
          <w:sz w:val="24"/>
          <w:szCs w:val="24"/>
          <w:shd w:val="clear" w:color="auto" w:fill="FFFFFF"/>
        </w:rPr>
        <w:t xml:space="preserve">u okviru PEPP-a </w:t>
      </w:r>
      <w:r w:rsidRPr="00D3621C">
        <w:rPr>
          <w:rFonts w:ascii="Times New Roman" w:hAnsi="Times New Roman" w:cs="Times New Roman"/>
          <w:color w:val="000000"/>
          <w:sz w:val="24"/>
          <w:szCs w:val="24"/>
          <w:shd w:val="clear" w:color="auto" w:fill="FFFFFF"/>
        </w:rPr>
        <w:t xml:space="preserve">iz stavka 1. ovoga članka, na zahtjev izvršiti jednokratnu </w:t>
      </w:r>
      <w:r w:rsidRPr="00D3621C">
        <w:rPr>
          <w:rFonts w:ascii="Times New Roman" w:hAnsi="Times New Roman" w:cs="Times New Roman"/>
          <w:color w:val="000000"/>
          <w:sz w:val="24"/>
          <w:szCs w:val="24"/>
          <w:shd w:val="clear" w:color="auto" w:fill="FFFFFF"/>
        </w:rPr>
        <w:lastRenderedPageBreak/>
        <w:t xml:space="preserve">isplatu sredstava na njegovom osobnom računu, u visini od najviše </w:t>
      </w:r>
      <w:r w:rsidR="0006345F">
        <w:rPr>
          <w:rFonts w:ascii="Times New Roman" w:hAnsi="Times New Roman" w:cs="Times New Roman"/>
          <w:color w:val="000000"/>
          <w:sz w:val="24"/>
          <w:szCs w:val="24"/>
          <w:shd w:val="clear" w:color="auto" w:fill="FFFFFF"/>
        </w:rPr>
        <w:t xml:space="preserve">100 </w:t>
      </w:r>
      <w:r w:rsidR="0006345F" w:rsidRPr="00D3621C">
        <w:rPr>
          <w:rFonts w:ascii="Times New Roman" w:hAnsi="Times New Roman" w:cs="Times New Roman"/>
          <w:color w:val="000000"/>
          <w:sz w:val="24"/>
          <w:szCs w:val="24"/>
          <w:shd w:val="clear" w:color="auto" w:fill="FFFFFF"/>
        </w:rPr>
        <w:t xml:space="preserve">% </w:t>
      </w:r>
      <w:r w:rsidRPr="00D3621C">
        <w:rPr>
          <w:rFonts w:ascii="Times New Roman" w:hAnsi="Times New Roman" w:cs="Times New Roman"/>
          <w:color w:val="000000"/>
          <w:sz w:val="24"/>
          <w:szCs w:val="24"/>
          <w:shd w:val="clear" w:color="auto" w:fill="FFFFFF"/>
        </w:rPr>
        <w:t xml:space="preserve">iznosa na računu štediše </w:t>
      </w:r>
      <w:r w:rsidR="00125F96">
        <w:rPr>
          <w:rFonts w:ascii="Times New Roman" w:hAnsi="Times New Roman" w:cs="Times New Roman"/>
          <w:color w:val="000000"/>
          <w:sz w:val="24"/>
          <w:szCs w:val="24"/>
          <w:shd w:val="clear" w:color="auto" w:fill="FFFFFF"/>
        </w:rPr>
        <w:t xml:space="preserve">odnosno korisnika </w:t>
      </w:r>
      <w:r w:rsidRPr="00D3621C">
        <w:rPr>
          <w:rFonts w:ascii="Times New Roman" w:hAnsi="Times New Roman" w:cs="Times New Roman"/>
          <w:color w:val="000000"/>
          <w:sz w:val="24"/>
          <w:szCs w:val="24"/>
          <w:shd w:val="clear" w:color="auto" w:fill="FFFFFF"/>
        </w:rPr>
        <w:t>PEPP-a.</w:t>
      </w:r>
    </w:p>
    <w:p w14:paraId="4253A7BF" w14:textId="7CBCB596" w:rsidR="00DC03E0" w:rsidRPr="00151B84" w:rsidRDefault="00DC03E0" w:rsidP="00481B61">
      <w:pPr>
        <w:spacing w:after="0" w:line="240" w:lineRule="auto"/>
        <w:jc w:val="both"/>
        <w:rPr>
          <w:rFonts w:ascii="Times New Roman" w:hAnsi="Times New Roman" w:cs="Times New Roman"/>
          <w:i/>
          <w:sz w:val="24"/>
          <w:szCs w:val="24"/>
          <w:highlight w:val="yellow"/>
        </w:rPr>
      </w:pPr>
    </w:p>
    <w:p w14:paraId="09198201" w14:textId="00EF54E5" w:rsidR="008C2D18" w:rsidRPr="00DE494A" w:rsidRDefault="00E05BEB" w:rsidP="00481B61">
      <w:pPr>
        <w:spacing w:after="0" w:line="240" w:lineRule="auto"/>
        <w:jc w:val="center"/>
        <w:rPr>
          <w:rFonts w:ascii="Times New Roman" w:hAnsi="Times New Roman" w:cs="Times New Roman"/>
          <w:b/>
          <w:i/>
          <w:sz w:val="24"/>
          <w:szCs w:val="24"/>
        </w:rPr>
      </w:pPr>
      <w:r w:rsidRPr="00DE494A">
        <w:rPr>
          <w:rFonts w:ascii="Times New Roman" w:hAnsi="Times New Roman" w:cs="Times New Roman"/>
          <w:b/>
          <w:i/>
          <w:sz w:val="24"/>
          <w:szCs w:val="24"/>
        </w:rPr>
        <w:t>Oblici</w:t>
      </w:r>
      <w:r w:rsidR="008C2D18" w:rsidRPr="00DE494A">
        <w:rPr>
          <w:rFonts w:ascii="Times New Roman" w:hAnsi="Times New Roman" w:cs="Times New Roman"/>
          <w:b/>
          <w:i/>
          <w:sz w:val="24"/>
          <w:szCs w:val="24"/>
        </w:rPr>
        <w:t xml:space="preserve"> isplat</w:t>
      </w:r>
      <w:r w:rsidRPr="00DE494A">
        <w:rPr>
          <w:rFonts w:ascii="Times New Roman" w:hAnsi="Times New Roman" w:cs="Times New Roman"/>
          <w:b/>
          <w:i/>
          <w:sz w:val="24"/>
          <w:szCs w:val="24"/>
        </w:rPr>
        <w:t>a</w:t>
      </w:r>
      <w:r w:rsidR="008C2D18" w:rsidRPr="00DE494A">
        <w:rPr>
          <w:rFonts w:ascii="Times New Roman" w:hAnsi="Times New Roman" w:cs="Times New Roman"/>
          <w:b/>
          <w:i/>
          <w:sz w:val="24"/>
          <w:szCs w:val="24"/>
        </w:rPr>
        <w:t xml:space="preserve"> mirovine</w:t>
      </w:r>
      <w:r w:rsidR="00BF614E" w:rsidRPr="00DE494A">
        <w:rPr>
          <w:rFonts w:ascii="Times New Roman" w:hAnsi="Times New Roman" w:cs="Times New Roman"/>
          <w:b/>
          <w:i/>
          <w:sz w:val="24"/>
          <w:szCs w:val="24"/>
        </w:rPr>
        <w:t xml:space="preserve"> u okviru PEPP-a</w:t>
      </w:r>
    </w:p>
    <w:p w14:paraId="55E3A355" w14:textId="07ABF0E9" w:rsidR="0073217E" w:rsidRPr="00151B84" w:rsidRDefault="0073217E" w:rsidP="00481B61">
      <w:pPr>
        <w:spacing w:after="0" w:line="240" w:lineRule="auto"/>
        <w:jc w:val="center"/>
        <w:rPr>
          <w:rFonts w:ascii="Times New Roman" w:hAnsi="Times New Roman" w:cs="Times New Roman"/>
          <w:b/>
          <w:sz w:val="24"/>
          <w:szCs w:val="24"/>
        </w:rPr>
      </w:pPr>
      <w:r w:rsidRPr="00151B84">
        <w:rPr>
          <w:rFonts w:ascii="Times New Roman" w:hAnsi="Times New Roman" w:cs="Times New Roman"/>
          <w:b/>
          <w:sz w:val="24"/>
          <w:szCs w:val="24"/>
        </w:rPr>
        <w:t xml:space="preserve">Članak </w:t>
      </w:r>
      <w:r w:rsidR="00660810">
        <w:rPr>
          <w:rFonts w:ascii="Times New Roman" w:hAnsi="Times New Roman" w:cs="Times New Roman"/>
          <w:b/>
          <w:sz w:val="24"/>
          <w:szCs w:val="24"/>
        </w:rPr>
        <w:t>2</w:t>
      </w:r>
      <w:r w:rsidR="001A3817">
        <w:rPr>
          <w:rFonts w:ascii="Times New Roman" w:hAnsi="Times New Roman" w:cs="Times New Roman"/>
          <w:b/>
          <w:sz w:val="24"/>
          <w:szCs w:val="24"/>
        </w:rPr>
        <w:t>1</w:t>
      </w:r>
      <w:r w:rsidRPr="00151B84">
        <w:rPr>
          <w:rFonts w:ascii="Times New Roman" w:hAnsi="Times New Roman" w:cs="Times New Roman"/>
          <w:b/>
          <w:sz w:val="24"/>
          <w:szCs w:val="24"/>
        </w:rPr>
        <w:t>.</w:t>
      </w:r>
    </w:p>
    <w:p w14:paraId="55957015" w14:textId="7BC18CF2" w:rsidR="00FF6B9C" w:rsidRPr="00151B84" w:rsidRDefault="00FF6B9C" w:rsidP="00481B61">
      <w:pPr>
        <w:spacing w:after="0" w:line="240" w:lineRule="auto"/>
        <w:jc w:val="both"/>
        <w:rPr>
          <w:rFonts w:ascii="Times New Roman" w:hAnsi="Times New Roman" w:cs="Times New Roman"/>
          <w:sz w:val="24"/>
          <w:szCs w:val="24"/>
        </w:rPr>
      </w:pPr>
    </w:p>
    <w:p w14:paraId="1CEBC09A" w14:textId="156E3101" w:rsidR="00444E8D" w:rsidRDefault="00693B91" w:rsidP="00481B61">
      <w:pPr>
        <w:spacing w:after="0" w:line="240" w:lineRule="auto"/>
        <w:jc w:val="both"/>
        <w:rPr>
          <w:rFonts w:ascii="Times New Roman" w:hAnsi="Times New Roman" w:cs="Times New Roman"/>
          <w:sz w:val="24"/>
          <w:szCs w:val="24"/>
        </w:rPr>
      </w:pPr>
      <w:r w:rsidRPr="00151B84">
        <w:rPr>
          <w:rFonts w:ascii="Times New Roman" w:hAnsi="Times New Roman" w:cs="Times New Roman"/>
          <w:sz w:val="24"/>
          <w:szCs w:val="24"/>
        </w:rPr>
        <w:t xml:space="preserve">Pružatelj PEPP-a koji isplaćuje </w:t>
      </w:r>
      <w:r w:rsidR="00BF614E">
        <w:rPr>
          <w:rFonts w:ascii="Times New Roman" w:hAnsi="Times New Roman" w:cs="Times New Roman"/>
          <w:sz w:val="24"/>
          <w:szCs w:val="24"/>
        </w:rPr>
        <w:t>mirovinu u okviru</w:t>
      </w:r>
      <w:r w:rsidRPr="00151B84">
        <w:rPr>
          <w:rFonts w:ascii="Times New Roman" w:hAnsi="Times New Roman" w:cs="Times New Roman"/>
          <w:sz w:val="24"/>
          <w:szCs w:val="24"/>
        </w:rPr>
        <w:t xml:space="preserve"> PEPP-a može nuditi jednu ili više sljedećih oblika isplata:</w:t>
      </w:r>
    </w:p>
    <w:p w14:paraId="33C096ED" w14:textId="28FA145B" w:rsidR="00693B91" w:rsidRPr="00151B84" w:rsidRDefault="00693B91" w:rsidP="00481B61">
      <w:pPr>
        <w:spacing w:after="0" w:line="240" w:lineRule="auto"/>
        <w:jc w:val="both"/>
        <w:rPr>
          <w:rFonts w:ascii="Times New Roman" w:hAnsi="Times New Roman" w:cs="Times New Roman"/>
          <w:sz w:val="24"/>
          <w:szCs w:val="24"/>
        </w:rPr>
      </w:pPr>
      <w:r w:rsidRPr="00151B84">
        <w:rPr>
          <w:rFonts w:ascii="Times New Roman" w:hAnsi="Times New Roman" w:cs="Times New Roman"/>
          <w:sz w:val="24"/>
          <w:szCs w:val="24"/>
        </w:rPr>
        <w:t xml:space="preserve"> </w:t>
      </w:r>
    </w:p>
    <w:p w14:paraId="7E6ACF58" w14:textId="3F5A9E99" w:rsidR="00693B91" w:rsidRPr="00151B84" w:rsidRDefault="00693B91" w:rsidP="00481B61">
      <w:pPr>
        <w:spacing w:after="0" w:line="240" w:lineRule="auto"/>
        <w:jc w:val="both"/>
        <w:rPr>
          <w:rFonts w:ascii="Times New Roman" w:hAnsi="Times New Roman" w:cs="Times New Roman"/>
          <w:sz w:val="24"/>
          <w:szCs w:val="24"/>
        </w:rPr>
      </w:pPr>
      <w:r w:rsidRPr="00151B84">
        <w:rPr>
          <w:rFonts w:ascii="Times New Roman" w:hAnsi="Times New Roman" w:cs="Times New Roman"/>
          <w:sz w:val="24"/>
          <w:szCs w:val="24"/>
        </w:rPr>
        <w:t>1. rentu</w:t>
      </w:r>
    </w:p>
    <w:p w14:paraId="62A16D96" w14:textId="12832602" w:rsidR="00693B91" w:rsidRPr="00151B84" w:rsidRDefault="00693B91" w:rsidP="00481B61">
      <w:pPr>
        <w:spacing w:after="0" w:line="240" w:lineRule="auto"/>
        <w:jc w:val="both"/>
        <w:rPr>
          <w:rFonts w:ascii="Times New Roman" w:hAnsi="Times New Roman" w:cs="Times New Roman"/>
          <w:sz w:val="24"/>
          <w:szCs w:val="24"/>
        </w:rPr>
      </w:pPr>
      <w:r w:rsidRPr="00151B84">
        <w:rPr>
          <w:rFonts w:ascii="Times New Roman" w:hAnsi="Times New Roman" w:cs="Times New Roman"/>
          <w:sz w:val="24"/>
          <w:szCs w:val="24"/>
        </w:rPr>
        <w:t>2. jednokratnu isplatu</w:t>
      </w:r>
    </w:p>
    <w:p w14:paraId="65F5EED4" w14:textId="4C55C6B6" w:rsidR="00693B91" w:rsidRPr="00151B84" w:rsidRDefault="00693B91" w:rsidP="00481B61">
      <w:pPr>
        <w:spacing w:after="0" w:line="240" w:lineRule="auto"/>
        <w:jc w:val="both"/>
        <w:rPr>
          <w:rFonts w:ascii="Times New Roman" w:hAnsi="Times New Roman" w:cs="Times New Roman"/>
          <w:sz w:val="24"/>
          <w:szCs w:val="24"/>
        </w:rPr>
      </w:pPr>
      <w:r w:rsidRPr="00151B84">
        <w:rPr>
          <w:rFonts w:ascii="Times New Roman" w:hAnsi="Times New Roman" w:cs="Times New Roman"/>
          <w:sz w:val="24"/>
          <w:szCs w:val="24"/>
        </w:rPr>
        <w:t xml:space="preserve">3. </w:t>
      </w:r>
      <w:r w:rsidR="00B12C31">
        <w:rPr>
          <w:rFonts w:ascii="Times New Roman" w:hAnsi="Times New Roman" w:cs="Times New Roman"/>
          <w:sz w:val="24"/>
          <w:szCs w:val="24"/>
        </w:rPr>
        <w:t>privremenu isplatu</w:t>
      </w:r>
      <w:r w:rsidRPr="00151B84">
        <w:rPr>
          <w:rFonts w:ascii="Times New Roman" w:hAnsi="Times New Roman" w:cs="Times New Roman"/>
          <w:sz w:val="24"/>
          <w:szCs w:val="24"/>
        </w:rPr>
        <w:t xml:space="preserve"> </w:t>
      </w:r>
    </w:p>
    <w:p w14:paraId="26D824F7" w14:textId="162E3AAB" w:rsidR="00693B91" w:rsidRDefault="00693B91" w:rsidP="00481B61">
      <w:pPr>
        <w:spacing w:after="0" w:line="240" w:lineRule="auto"/>
        <w:jc w:val="both"/>
        <w:rPr>
          <w:rFonts w:ascii="Times New Roman" w:hAnsi="Times New Roman" w:cs="Times New Roman"/>
          <w:sz w:val="24"/>
          <w:szCs w:val="24"/>
        </w:rPr>
      </w:pPr>
      <w:r w:rsidRPr="00151B84">
        <w:rPr>
          <w:rFonts w:ascii="Times New Roman" w:hAnsi="Times New Roman" w:cs="Times New Roman"/>
          <w:sz w:val="24"/>
          <w:szCs w:val="24"/>
        </w:rPr>
        <w:t>4. kombinaciju</w:t>
      </w:r>
      <w:r w:rsidR="00EA1DAA">
        <w:rPr>
          <w:rFonts w:ascii="Times New Roman" w:hAnsi="Times New Roman" w:cs="Times New Roman"/>
          <w:sz w:val="24"/>
          <w:szCs w:val="24"/>
        </w:rPr>
        <w:t xml:space="preserve"> </w:t>
      </w:r>
      <w:r w:rsidR="007E5C53">
        <w:rPr>
          <w:rFonts w:ascii="Times New Roman" w:hAnsi="Times New Roman" w:cs="Times New Roman"/>
          <w:sz w:val="24"/>
          <w:szCs w:val="24"/>
        </w:rPr>
        <w:t>oblika iz točki 1. do 3. ovoga članka</w:t>
      </w:r>
      <w:r w:rsidRPr="00151B84">
        <w:rPr>
          <w:rFonts w:ascii="Times New Roman" w:hAnsi="Times New Roman" w:cs="Times New Roman"/>
          <w:sz w:val="24"/>
          <w:szCs w:val="24"/>
        </w:rPr>
        <w:t xml:space="preserve">. </w:t>
      </w:r>
    </w:p>
    <w:p w14:paraId="0440DBA2" w14:textId="77777777" w:rsidR="00817E71" w:rsidRDefault="00817E71" w:rsidP="00481B61">
      <w:pPr>
        <w:spacing w:after="0" w:line="240" w:lineRule="auto"/>
        <w:jc w:val="both"/>
        <w:rPr>
          <w:rFonts w:ascii="Times New Roman" w:hAnsi="Times New Roman" w:cs="Times New Roman"/>
          <w:sz w:val="24"/>
          <w:szCs w:val="24"/>
        </w:rPr>
      </w:pPr>
    </w:p>
    <w:p w14:paraId="1BCA558C" w14:textId="3B3DD185" w:rsidR="0073217E" w:rsidRPr="00151B84" w:rsidRDefault="0073217E" w:rsidP="00481B61">
      <w:pPr>
        <w:spacing w:after="0" w:line="240" w:lineRule="auto"/>
        <w:jc w:val="center"/>
        <w:rPr>
          <w:rFonts w:ascii="Times New Roman" w:hAnsi="Times New Roman" w:cs="Times New Roman"/>
          <w:sz w:val="24"/>
          <w:szCs w:val="24"/>
          <w:highlight w:val="yellow"/>
        </w:rPr>
      </w:pPr>
    </w:p>
    <w:p w14:paraId="064C7CFA" w14:textId="7B703C68" w:rsidR="008C2D18" w:rsidRPr="00DE494A" w:rsidRDefault="008C2D18" w:rsidP="00481B61">
      <w:pPr>
        <w:spacing w:after="0" w:line="240" w:lineRule="auto"/>
        <w:jc w:val="center"/>
        <w:rPr>
          <w:rFonts w:ascii="Times New Roman" w:hAnsi="Times New Roman" w:cs="Times New Roman"/>
          <w:b/>
          <w:i/>
          <w:sz w:val="24"/>
          <w:szCs w:val="24"/>
        </w:rPr>
      </w:pPr>
      <w:r w:rsidRPr="00DE494A">
        <w:rPr>
          <w:rFonts w:ascii="Times New Roman" w:hAnsi="Times New Roman" w:cs="Times New Roman"/>
          <w:b/>
          <w:i/>
          <w:sz w:val="24"/>
          <w:szCs w:val="24"/>
        </w:rPr>
        <w:t>Jednokratne i</w:t>
      </w:r>
      <w:r w:rsidR="0067332D" w:rsidRPr="00DE494A">
        <w:rPr>
          <w:rFonts w:ascii="Times New Roman" w:hAnsi="Times New Roman" w:cs="Times New Roman"/>
          <w:b/>
          <w:i/>
          <w:sz w:val="24"/>
          <w:szCs w:val="24"/>
        </w:rPr>
        <w:t>splate</w:t>
      </w:r>
    </w:p>
    <w:p w14:paraId="5444B737" w14:textId="11B4FF80" w:rsidR="0073217E" w:rsidRPr="00151B84" w:rsidRDefault="0073217E" w:rsidP="00481B61">
      <w:pPr>
        <w:spacing w:after="0" w:line="240" w:lineRule="auto"/>
        <w:jc w:val="center"/>
        <w:rPr>
          <w:rFonts w:ascii="Times New Roman" w:hAnsi="Times New Roman" w:cs="Times New Roman"/>
          <w:b/>
          <w:sz w:val="24"/>
          <w:szCs w:val="24"/>
        </w:rPr>
      </w:pPr>
      <w:r w:rsidRPr="00151B84">
        <w:rPr>
          <w:rFonts w:ascii="Times New Roman" w:hAnsi="Times New Roman" w:cs="Times New Roman"/>
          <w:b/>
          <w:sz w:val="24"/>
          <w:szCs w:val="24"/>
        </w:rPr>
        <w:t xml:space="preserve">Članak </w:t>
      </w:r>
      <w:r w:rsidR="00660810">
        <w:rPr>
          <w:rFonts w:ascii="Times New Roman" w:hAnsi="Times New Roman" w:cs="Times New Roman"/>
          <w:b/>
          <w:sz w:val="24"/>
          <w:szCs w:val="24"/>
        </w:rPr>
        <w:t>2</w:t>
      </w:r>
      <w:r w:rsidR="001A3817">
        <w:rPr>
          <w:rFonts w:ascii="Times New Roman" w:hAnsi="Times New Roman" w:cs="Times New Roman"/>
          <w:b/>
          <w:sz w:val="24"/>
          <w:szCs w:val="24"/>
        </w:rPr>
        <w:t>2</w:t>
      </w:r>
      <w:r w:rsidRPr="00151B84">
        <w:rPr>
          <w:rFonts w:ascii="Times New Roman" w:hAnsi="Times New Roman" w:cs="Times New Roman"/>
          <w:b/>
          <w:sz w:val="24"/>
          <w:szCs w:val="24"/>
        </w:rPr>
        <w:t>.</w:t>
      </w:r>
    </w:p>
    <w:p w14:paraId="118A6E02" w14:textId="77777777" w:rsidR="0073217E" w:rsidRPr="00151B84" w:rsidRDefault="0073217E" w:rsidP="00481B61">
      <w:pPr>
        <w:spacing w:after="0" w:line="240" w:lineRule="auto"/>
        <w:jc w:val="center"/>
        <w:rPr>
          <w:rFonts w:ascii="Times New Roman" w:hAnsi="Times New Roman" w:cs="Times New Roman"/>
          <w:sz w:val="24"/>
          <w:szCs w:val="24"/>
          <w:highlight w:val="yellow"/>
        </w:rPr>
      </w:pPr>
    </w:p>
    <w:p w14:paraId="5974F251" w14:textId="1F9FE894" w:rsidR="008C2D18" w:rsidRPr="002A6466" w:rsidRDefault="008C2D18" w:rsidP="00481B61">
      <w:pPr>
        <w:spacing w:after="0" w:line="240" w:lineRule="auto"/>
        <w:jc w:val="both"/>
        <w:rPr>
          <w:rFonts w:ascii="Times New Roman" w:hAnsi="Times New Roman" w:cs="Times New Roman"/>
          <w:sz w:val="24"/>
          <w:szCs w:val="24"/>
        </w:rPr>
      </w:pPr>
      <w:r w:rsidRPr="002A6466">
        <w:rPr>
          <w:rFonts w:ascii="Times New Roman" w:hAnsi="Times New Roman" w:cs="Times New Roman"/>
          <w:sz w:val="24"/>
          <w:szCs w:val="24"/>
        </w:rPr>
        <w:t xml:space="preserve">(1) Po ostvarivanju uvjeta iz članka </w:t>
      </w:r>
      <w:r w:rsidR="00660810">
        <w:rPr>
          <w:rFonts w:ascii="Times New Roman" w:hAnsi="Times New Roman" w:cs="Times New Roman"/>
          <w:sz w:val="24"/>
          <w:szCs w:val="24"/>
        </w:rPr>
        <w:t>1</w:t>
      </w:r>
      <w:r w:rsidR="00F80925">
        <w:rPr>
          <w:rFonts w:ascii="Times New Roman" w:hAnsi="Times New Roman" w:cs="Times New Roman"/>
          <w:sz w:val="24"/>
          <w:szCs w:val="24"/>
        </w:rPr>
        <w:t>9</w:t>
      </w:r>
      <w:r w:rsidRPr="002A6466">
        <w:rPr>
          <w:rFonts w:ascii="Times New Roman" w:hAnsi="Times New Roman" w:cs="Times New Roman"/>
          <w:sz w:val="24"/>
          <w:szCs w:val="24"/>
        </w:rPr>
        <w:t xml:space="preserve">. stavka 1. ovoga Zakona, </w:t>
      </w:r>
      <w:r w:rsidR="00601C74" w:rsidRPr="002A6466">
        <w:rPr>
          <w:rFonts w:ascii="Times New Roman" w:hAnsi="Times New Roman" w:cs="Times New Roman"/>
          <w:sz w:val="24"/>
          <w:szCs w:val="24"/>
        </w:rPr>
        <w:t>pružatelj PEPP-a</w:t>
      </w:r>
      <w:r w:rsidRPr="002A6466">
        <w:rPr>
          <w:rFonts w:ascii="Times New Roman" w:hAnsi="Times New Roman" w:cs="Times New Roman"/>
          <w:sz w:val="24"/>
          <w:szCs w:val="24"/>
        </w:rPr>
        <w:t xml:space="preserve"> će izvršiti isplatu mirovine </w:t>
      </w:r>
      <w:r w:rsidR="00BF614E">
        <w:rPr>
          <w:rFonts w:ascii="Times New Roman" w:hAnsi="Times New Roman" w:cs="Times New Roman"/>
          <w:sz w:val="24"/>
          <w:szCs w:val="24"/>
        </w:rPr>
        <w:t xml:space="preserve">u okviru PEPP-a </w:t>
      </w:r>
      <w:r w:rsidRPr="002A6466">
        <w:rPr>
          <w:rFonts w:ascii="Times New Roman" w:hAnsi="Times New Roman" w:cs="Times New Roman"/>
          <w:sz w:val="24"/>
          <w:szCs w:val="24"/>
        </w:rPr>
        <w:t xml:space="preserve">u obliku jednokratne isplate u visini od najviše </w:t>
      </w:r>
      <w:r w:rsidR="00AA3D35">
        <w:rPr>
          <w:rFonts w:ascii="Times New Roman" w:hAnsi="Times New Roman" w:cs="Times New Roman"/>
          <w:sz w:val="24"/>
          <w:szCs w:val="24"/>
        </w:rPr>
        <w:t>100</w:t>
      </w:r>
      <w:r w:rsidR="00AA3D35" w:rsidRPr="00B23479">
        <w:rPr>
          <w:rFonts w:ascii="Times New Roman" w:hAnsi="Times New Roman" w:cs="Times New Roman"/>
          <w:sz w:val="24"/>
          <w:szCs w:val="24"/>
        </w:rPr>
        <w:t xml:space="preserve"> </w:t>
      </w:r>
      <w:r w:rsidRPr="00B23479">
        <w:rPr>
          <w:rFonts w:ascii="Times New Roman" w:hAnsi="Times New Roman" w:cs="Times New Roman"/>
          <w:sz w:val="24"/>
          <w:szCs w:val="24"/>
        </w:rPr>
        <w:t>%</w:t>
      </w:r>
      <w:r w:rsidRPr="002A6466">
        <w:rPr>
          <w:rFonts w:ascii="Times New Roman" w:hAnsi="Times New Roman" w:cs="Times New Roman"/>
          <w:sz w:val="24"/>
          <w:szCs w:val="24"/>
        </w:rPr>
        <w:t xml:space="preserve"> iznosa na </w:t>
      </w:r>
      <w:r w:rsidR="00601C74" w:rsidRPr="002A6466">
        <w:rPr>
          <w:rFonts w:ascii="Times New Roman" w:hAnsi="Times New Roman" w:cs="Times New Roman"/>
          <w:sz w:val="24"/>
          <w:szCs w:val="24"/>
        </w:rPr>
        <w:t>(pod)</w:t>
      </w:r>
      <w:r w:rsidRPr="002A6466">
        <w:rPr>
          <w:rFonts w:ascii="Times New Roman" w:hAnsi="Times New Roman" w:cs="Times New Roman"/>
          <w:sz w:val="24"/>
          <w:szCs w:val="24"/>
        </w:rPr>
        <w:t xml:space="preserve">računu </w:t>
      </w:r>
      <w:r w:rsidR="00601C74" w:rsidRPr="002A6466">
        <w:rPr>
          <w:rFonts w:ascii="Times New Roman" w:hAnsi="Times New Roman" w:cs="Times New Roman"/>
          <w:sz w:val="24"/>
          <w:szCs w:val="24"/>
        </w:rPr>
        <w:t>štediše PEPP-a</w:t>
      </w:r>
      <w:r w:rsidR="00143DA9">
        <w:rPr>
          <w:rFonts w:ascii="Times New Roman" w:hAnsi="Times New Roman" w:cs="Times New Roman"/>
          <w:sz w:val="24"/>
          <w:szCs w:val="24"/>
        </w:rPr>
        <w:t xml:space="preserve"> </w:t>
      </w:r>
      <w:r w:rsidR="008F59F2">
        <w:rPr>
          <w:rFonts w:ascii="Times New Roman" w:hAnsi="Times New Roman" w:cs="Times New Roman"/>
          <w:sz w:val="24"/>
          <w:szCs w:val="24"/>
        </w:rPr>
        <w:t>i/ili</w:t>
      </w:r>
      <w:r w:rsidR="00143DA9">
        <w:rPr>
          <w:rFonts w:ascii="Times New Roman" w:hAnsi="Times New Roman" w:cs="Times New Roman"/>
          <w:sz w:val="24"/>
          <w:szCs w:val="24"/>
        </w:rPr>
        <w:t xml:space="preserve"> korisnika PEPP-a</w:t>
      </w:r>
      <w:r w:rsidR="00431E4C">
        <w:rPr>
          <w:rFonts w:ascii="Times New Roman" w:hAnsi="Times New Roman" w:cs="Times New Roman"/>
          <w:sz w:val="24"/>
          <w:szCs w:val="24"/>
        </w:rPr>
        <w:t>.</w:t>
      </w:r>
      <w:r w:rsidR="008A054D" w:rsidRPr="002A6466">
        <w:rPr>
          <w:rFonts w:ascii="Times New Roman" w:hAnsi="Times New Roman" w:cs="Times New Roman"/>
          <w:sz w:val="24"/>
          <w:szCs w:val="24"/>
        </w:rPr>
        <w:t xml:space="preserve"> </w:t>
      </w:r>
    </w:p>
    <w:p w14:paraId="3A97B3C2" w14:textId="77777777" w:rsidR="00F80925" w:rsidRDefault="00F80925" w:rsidP="00481B61">
      <w:pPr>
        <w:spacing w:after="0" w:line="240" w:lineRule="auto"/>
        <w:jc w:val="both"/>
        <w:rPr>
          <w:rFonts w:ascii="Times New Roman" w:hAnsi="Times New Roman" w:cs="Times New Roman"/>
          <w:sz w:val="24"/>
          <w:szCs w:val="24"/>
        </w:rPr>
      </w:pPr>
    </w:p>
    <w:p w14:paraId="6AE593BD" w14:textId="6F386E70" w:rsidR="00580F98" w:rsidRPr="002A6466" w:rsidRDefault="00403ED4" w:rsidP="00481B61">
      <w:pPr>
        <w:spacing w:after="0" w:line="240" w:lineRule="auto"/>
        <w:jc w:val="both"/>
        <w:rPr>
          <w:rFonts w:ascii="Times New Roman" w:hAnsi="Times New Roman" w:cs="Times New Roman"/>
          <w:sz w:val="24"/>
          <w:szCs w:val="24"/>
        </w:rPr>
      </w:pPr>
      <w:r w:rsidRPr="002A6466">
        <w:rPr>
          <w:rFonts w:ascii="Times New Roman" w:hAnsi="Times New Roman" w:cs="Times New Roman"/>
          <w:sz w:val="24"/>
          <w:szCs w:val="24"/>
        </w:rPr>
        <w:t>(2</w:t>
      </w:r>
      <w:r w:rsidR="00580F98" w:rsidRPr="002A6466">
        <w:rPr>
          <w:rFonts w:ascii="Times New Roman" w:hAnsi="Times New Roman" w:cs="Times New Roman"/>
          <w:sz w:val="24"/>
          <w:szCs w:val="24"/>
        </w:rPr>
        <w:t>) Isplatu iz stavka 1. ovoga članka pružatelj PEPP-a vrši na temelju pisanog zahtjeva štediše PEPP-a</w:t>
      </w:r>
      <w:r w:rsidR="00143DA9">
        <w:rPr>
          <w:rFonts w:ascii="Times New Roman" w:hAnsi="Times New Roman" w:cs="Times New Roman"/>
          <w:sz w:val="24"/>
          <w:szCs w:val="24"/>
        </w:rPr>
        <w:t xml:space="preserve"> </w:t>
      </w:r>
      <w:r w:rsidR="008F59F2">
        <w:rPr>
          <w:rFonts w:ascii="Times New Roman" w:hAnsi="Times New Roman" w:cs="Times New Roman"/>
          <w:sz w:val="24"/>
          <w:szCs w:val="24"/>
        </w:rPr>
        <w:t>i/ili</w:t>
      </w:r>
      <w:r w:rsidR="00143DA9">
        <w:rPr>
          <w:rFonts w:ascii="Times New Roman" w:hAnsi="Times New Roman" w:cs="Times New Roman"/>
          <w:sz w:val="24"/>
          <w:szCs w:val="24"/>
        </w:rPr>
        <w:t xml:space="preserve"> korisnika PEPP-a</w:t>
      </w:r>
      <w:r w:rsidR="00580F98" w:rsidRPr="002A6466">
        <w:rPr>
          <w:rFonts w:ascii="Times New Roman" w:hAnsi="Times New Roman" w:cs="Times New Roman"/>
          <w:sz w:val="24"/>
          <w:szCs w:val="24"/>
        </w:rPr>
        <w:t>.</w:t>
      </w:r>
    </w:p>
    <w:p w14:paraId="56EF865A" w14:textId="77777777" w:rsidR="000C7B41" w:rsidRDefault="000C7B41" w:rsidP="002046FF">
      <w:pPr>
        <w:spacing w:after="0" w:line="240" w:lineRule="auto"/>
        <w:rPr>
          <w:rFonts w:ascii="Times New Roman" w:hAnsi="Times New Roman" w:cs="Times New Roman"/>
          <w:b/>
          <w:sz w:val="24"/>
          <w:szCs w:val="24"/>
        </w:rPr>
      </w:pPr>
    </w:p>
    <w:p w14:paraId="4E1D2396" w14:textId="77777777" w:rsidR="000C7B41" w:rsidRDefault="000C7B41" w:rsidP="002046FF">
      <w:pPr>
        <w:spacing w:after="0" w:line="240" w:lineRule="auto"/>
        <w:rPr>
          <w:rFonts w:ascii="Times New Roman" w:hAnsi="Times New Roman" w:cs="Times New Roman"/>
          <w:b/>
          <w:sz w:val="24"/>
          <w:szCs w:val="24"/>
        </w:rPr>
      </w:pPr>
    </w:p>
    <w:p w14:paraId="06BEAED9" w14:textId="05F9757E" w:rsidR="00D34B6E" w:rsidRPr="00151B84" w:rsidRDefault="00D34B6E" w:rsidP="00481B61">
      <w:pPr>
        <w:spacing w:after="0" w:line="240" w:lineRule="auto"/>
        <w:jc w:val="center"/>
        <w:rPr>
          <w:rFonts w:ascii="Times New Roman" w:hAnsi="Times New Roman" w:cs="Times New Roman"/>
          <w:b/>
          <w:sz w:val="24"/>
          <w:szCs w:val="24"/>
        </w:rPr>
      </w:pPr>
      <w:r w:rsidRPr="00151B84">
        <w:rPr>
          <w:rFonts w:ascii="Times New Roman" w:hAnsi="Times New Roman" w:cs="Times New Roman"/>
          <w:b/>
          <w:sz w:val="24"/>
          <w:szCs w:val="24"/>
        </w:rPr>
        <w:t xml:space="preserve">Porezni tretman </w:t>
      </w:r>
      <w:r w:rsidR="006B02F1">
        <w:rPr>
          <w:rFonts w:ascii="Times New Roman" w:hAnsi="Times New Roman" w:cs="Times New Roman"/>
          <w:b/>
          <w:sz w:val="24"/>
          <w:szCs w:val="24"/>
        </w:rPr>
        <w:t>primitaka</w:t>
      </w:r>
      <w:r w:rsidR="00581184">
        <w:rPr>
          <w:rFonts w:ascii="Times New Roman" w:hAnsi="Times New Roman" w:cs="Times New Roman"/>
          <w:b/>
          <w:sz w:val="24"/>
          <w:szCs w:val="24"/>
        </w:rPr>
        <w:t xml:space="preserve"> u okviru</w:t>
      </w:r>
      <w:r w:rsidRPr="00151B84">
        <w:rPr>
          <w:rFonts w:ascii="Times New Roman" w:hAnsi="Times New Roman" w:cs="Times New Roman"/>
          <w:b/>
          <w:sz w:val="24"/>
          <w:szCs w:val="24"/>
        </w:rPr>
        <w:t xml:space="preserve"> PEPP-a</w:t>
      </w:r>
    </w:p>
    <w:p w14:paraId="028DD6F2" w14:textId="4DA86259" w:rsidR="0073217E" w:rsidRPr="00151B84" w:rsidRDefault="0073217E" w:rsidP="00481B61">
      <w:pPr>
        <w:spacing w:after="0" w:line="240" w:lineRule="auto"/>
        <w:jc w:val="center"/>
        <w:rPr>
          <w:rFonts w:ascii="Times New Roman" w:hAnsi="Times New Roman" w:cs="Times New Roman"/>
          <w:b/>
          <w:sz w:val="24"/>
          <w:szCs w:val="24"/>
        </w:rPr>
      </w:pPr>
      <w:r w:rsidRPr="00151B84">
        <w:rPr>
          <w:rFonts w:ascii="Times New Roman" w:hAnsi="Times New Roman" w:cs="Times New Roman"/>
          <w:b/>
          <w:sz w:val="24"/>
          <w:szCs w:val="24"/>
        </w:rPr>
        <w:t xml:space="preserve">Članak </w:t>
      </w:r>
      <w:r w:rsidR="00660810">
        <w:rPr>
          <w:rFonts w:ascii="Times New Roman" w:hAnsi="Times New Roman" w:cs="Times New Roman"/>
          <w:b/>
          <w:sz w:val="24"/>
          <w:szCs w:val="24"/>
        </w:rPr>
        <w:t>2</w:t>
      </w:r>
      <w:r w:rsidR="001A3817">
        <w:rPr>
          <w:rFonts w:ascii="Times New Roman" w:hAnsi="Times New Roman" w:cs="Times New Roman"/>
          <w:b/>
          <w:sz w:val="24"/>
          <w:szCs w:val="24"/>
        </w:rPr>
        <w:t>3</w:t>
      </w:r>
      <w:r w:rsidRPr="00151B84">
        <w:rPr>
          <w:rFonts w:ascii="Times New Roman" w:hAnsi="Times New Roman" w:cs="Times New Roman"/>
          <w:b/>
          <w:sz w:val="24"/>
          <w:szCs w:val="24"/>
        </w:rPr>
        <w:t>.</w:t>
      </w:r>
    </w:p>
    <w:p w14:paraId="74EA006B" w14:textId="77777777" w:rsidR="0073217E" w:rsidRPr="00151B84" w:rsidRDefault="0073217E" w:rsidP="00481B61">
      <w:pPr>
        <w:spacing w:after="0" w:line="240" w:lineRule="auto"/>
        <w:jc w:val="center"/>
        <w:rPr>
          <w:rFonts w:ascii="Times New Roman" w:hAnsi="Times New Roman" w:cs="Times New Roman"/>
          <w:b/>
          <w:sz w:val="24"/>
          <w:szCs w:val="24"/>
        </w:rPr>
      </w:pPr>
    </w:p>
    <w:p w14:paraId="64CECD58" w14:textId="1FC7A456" w:rsidR="00D34B6E" w:rsidRPr="00151B84" w:rsidRDefault="006B02F1" w:rsidP="00481B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primitke u okviru PEPP-a </w:t>
      </w:r>
      <w:r w:rsidR="00D5294E">
        <w:rPr>
          <w:rFonts w:ascii="Times New Roman" w:hAnsi="Times New Roman" w:cs="Times New Roman"/>
          <w:sz w:val="24"/>
          <w:szCs w:val="24"/>
        </w:rPr>
        <w:t xml:space="preserve">primjenjuju se odredbe propisa o </w:t>
      </w:r>
      <w:r>
        <w:rPr>
          <w:rFonts w:ascii="Times New Roman" w:hAnsi="Times New Roman" w:cs="Times New Roman"/>
          <w:sz w:val="24"/>
          <w:szCs w:val="24"/>
        </w:rPr>
        <w:t>porez</w:t>
      </w:r>
      <w:r w:rsidR="00D5294E">
        <w:rPr>
          <w:rFonts w:ascii="Times New Roman" w:hAnsi="Times New Roman" w:cs="Times New Roman"/>
          <w:sz w:val="24"/>
          <w:szCs w:val="24"/>
        </w:rPr>
        <w:t>u</w:t>
      </w:r>
      <w:r>
        <w:rPr>
          <w:rFonts w:ascii="Times New Roman" w:hAnsi="Times New Roman" w:cs="Times New Roman"/>
          <w:sz w:val="24"/>
          <w:szCs w:val="24"/>
        </w:rPr>
        <w:t xml:space="preserve"> na dohodak</w:t>
      </w:r>
      <w:r w:rsidR="00D5294E">
        <w:rPr>
          <w:rFonts w:ascii="Times New Roman" w:hAnsi="Times New Roman" w:cs="Times New Roman"/>
          <w:sz w:val="24"/>
          <w:szCs w:val="24"/>
        </w:rPr>
        <w:t xml:space="preserve"> </w:t>
      </w:r>
      <w:r w:rsidR="0019406F">
        <w:rPr>
          <w:rFonts w:ascii="Times New Roman" w:hAnsi="Times New Roman" w:cs="Times New Roman"/>
          <w:sz w:val="24"/>
          <w:szCs w:val="24"/>
        </w:rPr>
        <w:t>koje se odnose na</w:t>
      </w:r>
      <w:r>
        <w:rPr>
          <w:rFonts w:ascii="Times New Roman" w:hAnsi="Times New Roman" w:cs="Times New Roman"/>
          <w:sz w:val="24"/>
          <w:szCs w:val="24"/>
        </w:rPr>
        <w:t xml:space="preserve"> primitke kojima je osnova ugovor o dobrovoljnom mirovinskom osiguranju</w:t>
      </w:r>
      <w:r w:rsidR="00D34B6E" w:rsidRPr="00151B84">
        <w:rPr>
          <w:rFonts w:ascii="Times New Roman" w:hAnsi="Times New Roman" w:cs="Times New Roman"/>
          <w:sz w:val="24"/>
          <w:szCs w:val="24"/>
        </w:rPr>
        <w:t>.</w:t>
      </w:r>
    </w:p>
    <w:p w14:paraId="192D3B2B" w14:textId="77777777" w:rsidR="001444AA" w:rsidRPr="00151B84" w:rsidRDefault="001444AA" w:rsidP="00481B61">
      <w:pPr>
        <w:spacing w:after="0" w:line="240" w:lineRule="auto"/>
        <w:jc w:val="center"/>
        <w:rPr>
          <w:rFonts w:ascii="Times New Roman" w:hAnsi="Times New Roman" w:cs="Times New Roman"/>
          <w:b/>
          <w:sz w:val="24"/>
          <w:szCs w:val="24"/>
        </w:rPr>
      </w:pPr>
    </w:p>
    <w:p w14:paraId="5B3B1820" w14:textId="76B2A7DE" w:rsidR="00E52E8A" w:rsidRDefault="00345536" w:rsidP="00481B6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IX</w:t>
      </w:r>
      <w:r w:rsidR="001444AA" w:rsidRPr="00151B84">
        <w:rPr>
          <w:rFonts w:ascii="Times New Roman" w:hAnsi="Times New Roman" w:cs="Times New Roman"/>
          <w:b/>
          <w:sz w:val="24"/>
          <w:szCs w:val="24"/>
        </w:rPr>
        <w:t xml:space="preserve">. </w:t>
      </w:r>
      <w:r w:rsidR="00E52E8A">
        <w:rPr>
          <w:rFonts w:ascii="Times New Roman" w:hAnsi="Times New Roman" w:cs="Times New Roman"/>
          <w:b/>
          <w:sz w:val="24"/>
          <w:szCs w:val="24"/>
        </w:rPr>
        <w:t>DEPOZITAR</w:t>
      </w:r>
    </w:p>
    <w:p w14:paraId="729ACE56" w14:textId="77777777" w:rsidR="0006348F" w:rsidRDefault="0006348F" w:rsidP="00481B61">
      <w:pPr>
        <w:spacing w:after="0" w:line="240" w:lineRule="auto"/>
        <w:jc w:val="center"/>
        <w:rPr>
          <w:rFonts w:ascii="Times New Roman" w:hAnsi="Times New Roman" w:cs="Times New Roman"/>
          <w:b/>
          <w:sz w:val="24"/>
          <w:szCs w:val="24"/>
        </w:rPr>
      </w:pPr>
    </w:p>
    <w:p w14:paraId="182D88CC" w14:textId="674439A3" w:rsidR="00AE6383" w:rsidRDefault="00AE6383" w:rsidP="00481B6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Imenovanje depozitara</w:t>
      </w:r>
    </w:p>
    <w:p w14:paraId="280759E7" w14:textId="09E45A79" w:rsidR="00761490" w:rsidRDefault="00761490" w:rsidP="00481B6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w:t>
      </w:r>
      <w:r w:rsidR="00660810">
        <w:rPr>
          <w:rFonts w:ascii="Times New Roman" w:hAnsi="Times New Roman" w:cs="Times New Roman"/>
          <w:b/>
          <w:sz w:val="24"/>
          <w:szCs w:val="24"/>
        </w:rPr>
        <w:t>lanak 2</w:t>
      </w:r>
      <w:r w:rsidR="001A3817">
        <w:rPr>
          <w:rFonts w:ascii="Times New Roman" w:hAnsi="Times New Roman" w:cs="Times New Roman"/>
          <w:b/>
          <w:sz w:val="24"/>
          <w:szCs w:val="24"/>
        </w:rPr>
        <w:t>4</w:t>
      </w:r>
      <w:r>
        <w:rPr>
          <w:rFonts w:ascii="Times New Roman" w:hAnsi="Times New Roman" w:cs="Times New Roman"/>
          <w:b/>
          <w:sz w:val="24"/>
          <w:szCs w:val="24"/>
        </w:rPr>
        <w:t>.</w:t>
      </w:r>
    </w:p>
    <w:p w14:paraId="236D5BDC" w14:textId="77777777" w:rsidR="00E63B9E" w:rsidRDefault="00E63B9E" w:rsidP="00481B61">
      <w:pPr>
        <w:spacing w:after="0" w:line="240" w:lineRule="auto"/>
        <w:jc w:val="both"/>
        <w:rPr>
          <w:rFonts w:ascii="Times New Roman" w:hAnsi="Times New Roman" w:cs="Times New Roman"/>
          <w:sz w:val="24"/>
          <w:szCs w:val="24"/>
        </w:rPr>
      </w:pPr>
    </w:p>
    <w:p w14:paraId="2D984316" w14:textId="4249D7B8" w:rsidR="00AE6383" w:rsidRDefault="00AE6383" w:rsidP="00AE6383">
      <w:pPr>
        <w:pStyle w:val="box458104"/>
        <w:spacing w:before="0" w:beforeAutospacing="0" w:after="0" w:afterAutospacing="0"/>
        <w:jc w:val="both"/>
      </w:pPr>
      <w:r>
        <w:t xml:space="preserve">(1) Pružatelj PEPP-a iz članka 6. stavka 1. točaka c), e) i f) dužan je imenovati jednog ili više depozitara za pohranu imovine </w:t>
      </w:r>
      <w:r w:rsidRPr="008B6B11">
        <w:t>koja se odnosi na poslove pružanja PEPP-a</w:t>
      </w:r>
      <w:r>
        <w:t xml:space="preserve"> i obavljanje kontrolnih funkcija </w:t>
      </w:r>
      <w:r w:rsidRPr="008B6B11">
        <w:t>te s njim</w:t>
      </w:r>
      <w:r>
        <w:t>a</w:t>
      </w:r>
      <w:r w:rsidRPr="008B6B11">
        <w:t xml:space="preserve"> sklopiti pisani ugovor o obavljanju poslova depozitara određenih ovim Zakonom.</w:t>
      </w:r>
    </w:p>
    <w:p w14:paraId="25E5807E" w14:textId="77777777" w:rsidR="00AE6383" w:rsidRDefault="00AE6383" w:rsidP="00AE6383">
      <w:pPr>
        <w:pStyle w:val="box458104"/>
        <w:spacing w:before="0" w:beforeAutospacing="0" w:after="0" w:afterAutospacing="0"/>
        <w:jc w:val="both"/>
      </w:pPr>
    </w:p>
    <w:p w14:paraId="45526CA6" w14:textId="77777777" w:rsidR="00AE6383" w:rsidRDefault="00AE6383" w:rsidP="00AE6383">
      <w:pPr>
        <w:pStyle w:val="box458104"/>
        <w:spacing w:before="0" w:beforeAutospacing="0" w:after="0" w:afterAutospacing="0"/>
        <w:jc w:val="both"/>
      </w:pPr>
      <w:r>
        <w:t xml:space="preserve">(2) Pisanim ugovorom iz stavka 1. ovoga članka se između ostaloga uređuje dostava informacija depozitaru koje su mu potrebne za obavljanje poslova depozitara </w:t>
      </w:r>
      <w:r w:rsidRPr="00723E9E">
        <w:t xml:space="preserve">određenih ovim Zakonom </w:t>
      </w:r>
      <w:r>
        <w:t>za PEPP za kojeg je imenovan depozitarom.</w:t>
      </w:r>
    </w:p>
    <w:p w14:paraId="0197492D" w14:textId="77777777" w:rsidR="00AE6383" w:rsidRDefault="00AE6383" w:rsidP="00AE6383">
      <w:pPr>
        <w:pStyle w:val="box458104"/>
        <w:spacing w:before="0" w:beforeAutospacing="0" w:after="0" w:afterAutospacing="0"/>
        <w:jc w:val="both"/>
      </w:pPr>
    </w:p>
    <w:p w14:paraId="061EE4FD" w14:textId="14725799" w:rsidR="00AE6383" w:rsidRDefault="00AE6383" w:rsidP="00AE6383">
      <w:pPr>
        <w:pStyle w:val="box458104"/>
        <w:spacing w:before="0" w:beforeAutospacing="0" w:after="0" w:afterAutospacing="0"/>
        <w:jc w:val="both"/>
      </w:pPr>
      <w:r>
        <w:lastRenderedPageBreak/>
        <w:t>(3) Na sadržaj pisanog ugovora iz stavka 1. ovoga članka primjenjuje se Delegirana Uredba K</w:t>
      </w:r>
      <w:r w:rsidRPr="007329F6">
        <w:t>omisije (EU) 2016/438</w:t>
      </w:r>
      <w:r>
        <w:t>.</w:t>
      </w:r>
    </w:p>
    <w:p w14:paraId="6A4378BA" w14:textId="77777777" w:rsidR="00AE6383" w:rsidRDefault="00AE6383" w:rsidP="00AE6383">
      <w:pPr>
        <w:pStyle w:val="box458104"/>
        <w:spacing w:before="0" w:beforeAutospacing="0" w:after="0" w:afterAutospacing="0"/>
        <w:jc w:val="both"/>
      </w:pPr>
    </w:p>
    <w:p w14:paraId="397B67F7" w14:textId="77777777" w:rsidR="00AE6383" w:rsidRDefault="00AE6383" w:rsidP="00AE6383">
      <w:pPr>
        <w:pStyle w:val="box458104"/>
        <w:spacing w:before="0" w:beforeAutospacing="0" w:after="0" w:afterAutospacing="0"/>
        <w:jc w:val="center"/>
      </w:pPr>
    </w:p>
    <w:p w14:paraId="4E5033E4" w14:textId="77777777" w:rsidR="00AE6383" w:rsidRPr="00AE6383" w:rsidRDefault="00AE6383" w:rsidP="00AE6383">
      <w:pPr>
        <w:pStyle w:val="box458104"/>
        <w:spacing w:before="0" w:beforeAutospacing="0" w:after="0" w:afterAutospacing="0"/>
        <w:jc w:val="center"/>
        <w:rPr>
          <w:b/>
        </w:rPr>
      </w:pPr>
      <w:r w:rsidRPr="00AE6383">
        <w:rPr>
          <w:b/>
        </w:rPr>
        <w:t>Osobe koje mogu obavljati poslove depozitara</w:t>
      </w:r>
    </w:p>
    <w:p w14:paraId="75E37E67" w14:textId="77777777" w:rsidR="00AE6383" w:rsidRPr="004A7B81" w:rsidRDefault="00AE6383" w:rsidP="00AE6383">
      <w:pPr>
        <w:pStyle w:val="box458104"/>
        <w:spacing w:before="0" w:beforeAutospacing="0" w:after="0" w:afterAutospacing="0"/>
        <w:jc w:val="center"/>
        <w:rPr>
          <w:b/>
        </w:rPr>
      </w:pPr>
      <w:r w:rsidRPr="004A7B81">
        <w:rPr>
          <w:b/>
        </w:rPr>
        <w:t>Članak 25.</w:t>
      </w:r>
    </w:p>
    <w:p w14:paraId="337527AF" w14:textId="77777777" w:rsidR="00AE6383" w:rsidRDefault="00AE6383" w:rsidP="00AE6383">
      <w:pPr>
        <w:pStyle w:val="box458104"/>
        <w:spacing w:before="0" w:beforeAutospacing="0" w:after="0" w:afterAutospacing="0"/>
        <w:jc w:val="center"/>
      </w:pPr>
    </w:p>
    <w:p w14:paraId="30803E90" w14:textId="196C1925" w:rsidR="00AE6383" w:rsidRDefault="00AE6383" w:rsidP="00AE6383">
      <w:pPr>
        <w:pStyle w:val="box458104"/>
        <w:spacing w:before="0" w:beforeAutospacing="0" w:after="0" w:afterAutospacing="0"/>
        <w:jc w:val="both"/>
      </w:pPr>
      <w:r>
        <w:t xml:space="preserve">(1) </w:t>
      </w:r>
      <w:r w:rsidRPr="00723E9E">
        <w:t xml:space="preserve">Depozitar </w:t>
      </w:r>
      <w:r>
        <w:t>PEPP-a</w:t>
      </w:r>
      <w:r w:rsidRPr="00723E9E">
        <w:t xml:space="preserve"> može biti:</w:t>
      </w:r>
    </w:p>
    <w:p w14:paraId="630D4F0C" w14:textId="77777777" w:rsidR="00AE6383" w:rsidRDefault="00AE6383" w:rsidP="00AE6383">
      <w:pPr>
        <w:pStyle w:val="box458104"/>
        <w:spacing w:before="0" w:beforeAutospacing="0" w:after="0" w:afterAutospacing="0"/>
        <w:jc w:val="both"/>
      </w:pPr>
    </w:p>
    <w:p w14:paraId="42ECF9EC" w14:textId="77777777" w:rsidR="00AE6383" w:rsidRDefault="00AE6383" w:rsidP="00AE6383">
      <w:pPr>
        <w:pStyle w:val="box458104"/>
        <w:spacing w:before="0" w:beforeAutospacing="0" w:after="0" w:afterAutospacing="0"/>
        <w:jc w:val="both"/>
      </w:pPr>
      <w:r w:rsidRPr="00723E9E">
        <w:t xml:space="preserve">1. kreditna institucija sa sjedištem u Republici Hrvatskoj, koja ima odobrenje Hrvatske narodne banke za obavljanje poslova pohrane i administriranja financijskih instrumenata za račun klijenta, uključujući i poslove skrbništva i s tim povezane usluge, kao na primjer upravljanje novčanim sredstvima, odnosno instrumentima osiguranja ili </w:t>
      </w:r>
    </w:p>
    <w:p w14:paraId="2497A97D" w14:textId="77777777" w:rsidR="00AE6383" w:rsidRDefault="00AE6383" w:rsidP="00AE6383">
      <w:pPr>
        <w:pStyle w:val="box458104"/>
        <w:spacing w:before="0" w:beforeAutospacing="0" w:after="0" w:afterAutospacing="0"/>
        <w:jc w:val="both"/>
      </w:pPr>
    </w:p>
    <w:p w14:paraId="183CA3E2" w14:textId="2B4581F7" w:rsidR="00AE6383" w:rsidRDefault="00AE6383" w:rsidP="00AE6383">
      <w:pPr>
        <w:pStyle w:val="box458104"/>
        <w:spacing w:before="0" w:beforeAutospacing="0" w:after="0" w:afterAutospacing="0"/>
        <w:jc w:val="both"/>
      </w:pPr>
      <w:r w:rsidRPr="00723E9E">
        <w:t>2. podružnica kreditne institucije iz treće države, osnovana u Republici Hrvatskoj u skladu s odredbama zakona koji uređuje osnivanje i rad kreditnih institucija, koja ima odobrenje Hrvatske narodne banke za obavljanje poslova pohrane i administriranja financijskih instrumenata za račun klijenta, uključujući i poslove skrbništva i s tim povezane usluge, kao na primjer upravljanje novčanim sredstvima, odnosno instrumentima osiguranja.</w:t>
      </w:r>
    </w:p>
    <w:p w14:paraId="7BD12B43" w14:textId="77777777" w:rsidR="00AE6383" w:rsidRDefault="00AE6383" w:rsidP="00AE6383">
      <w:pPr>
        <w:pStyle w:val="box458104"/>
        <w:spacing w:before="0" w:beforeAutospacing="0" w:after="0" w:afterAutospacing="0"/>
        <w:jc w:val="both"/>
      </w:pPr>
    </w:p>
    <w:p w14:paraId="6967E413" w14:textId="2125C604" w:rsidR="00AE6383" w:rsidRDefault="00AE6383" w:rsidP="00AE6383">
      <w:pPr>
        <w:pStyle w:val="box458104"/>
        <w:spacing w:before="0" w:beforeAutospacing="0" w:after="0" w:afterAutospacing="0"/>
        <w:jc w:val="both"/>
      </w:pPr>
      <w:r>
        <w:t>(</w:t>
      </w:r>
      <w:r w:rsidR="00345915">
        <w:t>2</w:t>
      </w:r>
      <w:r>
        <w:t xml:space="preserve">) Depozitar mora trajno ispunjavati sve organizacijske zahtjeve i uvjete potrebne za obavljanje poslova depozitara prema odredbama ovoga Zakona. </w:t>
      </w:r>
    </w:p>
    <w:p w14:paraId="5CCBAA3B" w14:textId="77777777" w:rsidR="00AE6383" w:rsidRDefault="00AE6383" w:rsidP="00AE6383">
      <w:pPr>
        <w:pStyle w:val="box458104"/>
        <w:spacing w:before="0" w:beforeAutospacing="0" w:after="0" w:afterAutospacing="0"/>
        <w:jc w:val="both"/>
      </w:pPr>
    </w:p>
    <w:p w14:paraId="51A597F9" w14:textId="7110145A" w:rsidR="00AE6383" w:rsidRDefault="00AE6383" w:rsidP="00AE6383">
      <w:pPr>
        <w:pStyle w:val="box458104"/>
        <w:spacing w:before="0" w:beforeAutospacing="0" w:after="0" w:afterAutospacing="0"/>
        <w:jc w:val="both"/>
      </w:pPr>
      <w:r>
        <w:t>(</w:t>
      </w:r>
      <w:r w:rsidR="00345915">
        <w:t>3</w:t>
      </w:r>
      <w:bookmarkStart w:id="0" w:name="_GoBack"/>
      <w:bookmarkEnd w:id="0"/>
      <w:r>
        <w:t>) Upravitelji depozitara PEPP-a moraju imati dobar ugled i odgovarajuće iskustvo u odnosu na PEPP za koji se obavljaju poslovi depozitara. Upraviteljima depozitara smatraju se osobe odgovorne za poslovanje organizacijske jedinice koja obavlja poslove depozitara unutar kreditne institucije, odnosno podružnice kreditne institucije ili osobe koje mogu utjecati na poslovnu politiku kreditne institucije, odnosno podružnice kreditne institucije, u dijelu obavljanja poslova depozitara.</w:t>
      </w:r>
    </w:p>
    <w:p w14:paraId="58C41AF3" w14:textId="77777777" w:rsidR="00AE6383" w:rsidRDefault="00AE6383" w:rsidP="00AE6383">
      <w:pPr>
        <w:pStyle w:val="box458104"/>
        <w:spacing w:before="0" w:beforeAutospacing="0" w:after="0" w:afterAutospacing="0"/>
        <w:jc w:val="both"/>
      </w:pPr>
    </w:p>
    <w:p w14:paraId="764AC0E7" w14:textId="77777777" w:rsidR="00AE6383" w:rsidRPr="00AE6383" w:rsidRDefault="00AE6383" w:rsidP="00AE6383">
      <w:pPr>
        <w:pStyle w:val="box458104"/>
        <w:spacing w:before="0" w:beforeAutospacing="0" w:after="0" w:afterAutospacing="0"/>
        <w:jc w:val="center"/>
        <w:rPr>
          <w:b/>
        </w:rPr>
      </w:pPr>
      <w:r w:rsidRPr="00AE6383">
        <w:rPr>
          <w:b/>
        </w:rPr>
        <w:t>Poslovi depozitara</w:t>
      </w:r>
    </w:p>
    <w:p w14:paraId="2CD75BF3" w14:textId="77777777" w:rsidR="00AE6383" w:rsidRPr="004A7B81" w:rsidRDefault="00AE6383" w:rsidP="00AE6383">
      <w:pPr>
        <w:pStyle w:val="box458104"/>
        <w:spacing w:before="0" w:beforeAutospacing="0" w:after="0" w:afterAutospacing="0"/>
        <w:jc w:val="center"/>
        <w:rPr>
          <w:b/>
        </w:rPr>
      </w:pPr>
      <w:r w:rsidRPr="004A7B81">
        <w:rPr>
          <w:b/>
        </w:rPr>
        <w:t xml:space="preserve">Članak 26. </w:t>
      </w:r>
    </w:p>
    <w:p w14:paraId="5CEF40D5" w14:textId="77777777" w:rsidR="00AE6383" w:rsidRDefault="00AE6383" w:rsidP="00AE6383">
      <w:pPr>
        <w:pStyle w:val="box458104"/>
        <w:spacing w:before="0" w:beforeAutospacing="0" w:after="0" w:afterAutospacing="0"/>
        <w:jc w:val="center"/>
      </w:pPr>
    </w:p>
    <w:p w14:paraId="61971720" w14:textId="77777777" w:rsidR="00AE6383" w:rsidRDefault="00AE6383" w:rsidP="00AE6383">
      <w:pPr>
        <w:pStyle w:val="box458104"/>
        <w:spacing w:before="0" w:beforeAutospacing="0" w:after="0" w:afterAutospacing="0"/>
        <w:jc w:val="both"/>
      </w:pPr>
      <w:r>
        <w:t xml:space="preserve">(1) Depozitar za PEPP obavlja sljedeće poslove: </w:t>
      </w:r>
    </w:p>
    <w:p w14:paraId="64BAFE0F" w14:textId="77777777" w:rsidR="00AE6383" w:rsidRDefault="00AE6383" w:rsidP="00AE6383">
      <w:pPr>
        <w:pStyle w:val="box458104"/>
        <w:spacing w:before="0" w:beforeAutospacing="0" w:after="0" w:afterAutospacing="0"/>
        <w:jc w:val="both"/>
      </w:pPr>
    </w:p>
    <w:p w14:paraId="7C5F081A" w14:textId="219ED0BF" w:rsidR="00AE6383" w:rsidRDefault="00AE6383" w:rsidP="00AE6383">
      <w:pPr>
        <w:pStyle w:val="box458104"/>
        <w:spacing w:before="0" w:beforeAutospacing="0" w:after="0" w:afterAutospacing="0"/>
        <w:jc w:val="both"/>
      </w:pPr>
      <w:r>
        <w:t xml:space="preserve">1. kontrolne poslove </w:t>
      </w:r>
    </w:p>
    <w:p w14:paraId="64C6D9B6" w14:textId="1C2AD4D0" w:rsidR="00AE6383" w:rsidRDefault="00AE6383" w:rsidP="00AE6383">
      <w:pPr>
        <w:pStyle w:val="box458104"/>
        <w:spacing w:before="0" w:beforeAutospacing="0" w:after="0" w:afterAutospacing="0"/>
        <w:jc w:val="both"/>
      </w:pPr>
      <w:r>
        <w:t xml:space="preserve">2. praćenje tijeka novca PEPP-a i </w:t>
      </w:r>
    </w:p>
    <w:p w14:paraId="3B9AF628" w14:textId="77777777" w:rsidR="00AE6383" w:rsidRDefault="00AE6383" w:rsidP="00AE6383">
      <w:pPr>
        <w:pStyle w:val="box458104"/>
        <w:spacing w:before="0" w:beforeAutospacing="0" w:after="0" w:afterAutospacing="0"/>
        <w:jc w:val="both"/>
      </w:pPr>
      <w:r>
        <w:t>3. poslove pohrane imovine PEPP-a.</w:t>
      </w:r>
    </w:p>
    <w:p w14:paraId="7F5F03C8" w14:textId="77777777" w:rsidR="00AE6383" w:rsidRDefault="00AE6383" w:rsidP="00AE6383">
      <w:pPr>
        <w:pStyle w:val="box458104"/>
        <w:spacing w:before="0" w:beforeAutospacing="0" w:after="0" w:afterAutospacing="0"/>
        <w:jc w:val="both"/>
      </w:pPr>
    </w:p>
    <w:p w14:paraId="42E22A9B" w14:textId="26C346F7" w:rsidR="00AE6383" w:rsidRDefault="00AE6383" w:rsidP="00AE6383">
      <w:pPr>
        <w:pStyle w:val="box458104"/>
        <w:spacing w:before="0" w:beforeAutospacing="0" w:after="0" w:afterAutospacing="0"/>
        <w:jc w:val="both"/>
      </w:pPr>
      <w:r>
        <w:t xml:space="preserve">(2) Na obavljanje poslova depozitara iz stavka 1. ovoga članka, uz odredbe propisane ovim Zakonom primjenjuje se i Delegirana Uredba Komisije (EU) </w:t>
      </w:r>
      <w:r w:rsidRPr="001C6026">
        <w:t>2016/438</w:t>
      </w:r>
      <w:r>
        <w:t>.</w:t>
      </w:r>
    </w:p>
    <w:p w14:paraId="7989607C" w14:textId="77777777" w:rsidR="00AE6383" w:rsidRDefault="00AE6383" w:rsidP="00AE6383">
      <w:pPr>
        <w:pStyle w:val="box458104"/>
        <w:spacing w:before="0" w:beforeAutospacing="0" w:after="0" w:afterAutospacing="0"/>
        <w:jc w:val="both"/>
      </w:pPr>
    </w:p>
    <w:p w14:paraId="26476FA2" w14:textId="77777777" w:rsidR="00AE6383" w:rsidRPr="00F13339" w:rsidRDefault="00AE6383" w:rsidP="00AE6383">
      <w:pPr>
        <w:pStyle w:val="box458104"/>
        <w:spacing w:before="0" w:beforeAutospacing="0" w:after="0" w:afterAutospacing="0"/>
        <w:jc w:val="center"/>
        <w:rPr>
          <w:b/>
        </w:rPr>
      </w:pPr>
      <w:r w:rsidRPr="00F13339">
        <w:rPr>
          <w:b/>
        </w:rPr>
        <w:t>Kontrolni poslovi</w:t>
      </w:r>
    </w:p>
    <w:p w14:paraId="1D9253A0" w14:textId="77777777" w:rsidR="00AE6383" w:rsidRPr="004A7B81" w:rsidRDefault="00AE6383" w:rsidP="00AE6383">
      <w:pPr>
        <w:pStyle w:val="box458104"/>
        <w:spacing w:before="0" w:beforeAutospacing="0" w:after="0" w:afterAutospacing="0"/>
        <w:jc w:val="center"/>
        <w:rPr>
          <w:b/>
        </w:rPr>
      </w:pPr>
      <w:r w:rsidRPr="004A7B81">
        <w:rPr>
          <w:b/>
        </w:rPr>
        <w:t>Članak 27.</w:t>
      </w:r>
    </w:p>
    <w:p w14:paraId="119ED654" w14:textId="77777777" w:rsidR="00AE6383" w:rsidRDefault="00AE6383" w:rsidP="00AE6383">
      <w:pPr>
        <w:pStyle w:val="box458104"/>
        <w:spacing w:after="0"/>
        <w:jc w:val="both"/>
      </w:pPr>
      <w:r>
        <w:t>(1) Depozitar za PEPP obavlja sljedeće kontrolne poslove:</w:t>
      </w:r>
    </w:p>
    <w:p w14:paraId="159106A5" w14:textId="77777777" w:rsidR="00AE6383" w:rsidRPr="00944B03" w:rsidRDefault="00AE6383" w:rsidP="00AE6383">
      <w:pPr>
        <w:pStyle w:val="box458104"/>
        <w:spacing w:after="0"/>
        <w:jc w:val="both"/>
      </w:pPr>
      <w:r w:rsidRPr="00944B03">
        <w:lastRenderedPageBreak/>
        <w:t>a) osigurava da se prodaja, izdavanje, povratna kupnja, isplata i eventualno poništavanje PEPP-a obavljaju u skladu sa sektorskim zakonom koji se primjenjuje na pružatelja PEPP-a i propisima donesenim na temelju njega</w:t>
      </w:r>
    </w:p>
    <w:p w14:paraId="77B8AF45" w14:textId="77777777" w:rsidR="00AE6383" w:rsidRDefault="00AE6383" w:rsidP="00AE6383">
      <w:pPr>
        <w:pStyle w:val="box458104"/>
        <w:spacing w:after="0"/>
        <w:jc w:val="both"/>
      </w:pPr>
      <w:r w:rsidRPr="00944B03">
        <w:t>b) osigurava da je neto vrijednost imovine koja čini portfelj PEPP-a te vrijednost PEPP-a izračunata u skladu s usvojenim računovodstvenim politikama, odnosno metodologijama vrednovanja, sektorskim zakonom koji se primjenjuje na pružatelja PEPP-a i propisima donesenim na temelju njega</w:t>
      </w:r>
    </w:p>
    <w:p w14:paraId="0328E747" w14:textId="77777777" w:rsidR="00AE6383" w:rsidRPr="004638DA" w:rsidRDefault="00AE6383" w:rsidP="00AE6383">
      <w:pPr>
        <w:pStyle w:val="box458104"/>
        <w:spacing w:after="0"/>
        <w:jc w:val="both"/>
      </w:pPr>
      <w:r>
        <w:t xml:space="preserve">c) izvršava naloge pružatelja PEPP-a u vezi s transakcijama financijskim instrumentima i drugom imovinom koja čini portfelj PEPP-a, isključivo pod uvjetom da nisu u suprotnosti sa </w:t>
      </w:r>
      <w:r w:rsidRPr="004638DA">
        <w:t>sektorskim zakonom koji se primjenjuje na pružatelja PEPP-a</w:t>
      </w:r>
      <w:r>
        <w:t xml:space="preserve"> </w:t>
      </w:r>
      <w:r w:rsidRPr="004638DA">
        <w:t>i propisima donesenim na temelju njega</w:t>
      </w:r>
    </w:p>
    <w:p w14:paraId="533D2FFC" w14:textId="77777777" w:rsidR="00AE6383" w:rsidRDefault="00AE6383" w:rsidP="00AE6383">
      <w:pPr>
        <w:pStyle w:val="box458104"/>
        <w:spacing w:after="0"/>
        <w:jc w:val="both"/>
      </w:pPr>
      <w:r>
        <w:t>d) osigurava da svi prihodi i druga prava koja proizlaze iz transakcija imovinom PEPP-a budu doznačeni na račun PEPP-a u uobičajenim rokovima</w:t>
      </w:r>
    </w:p>
    <w:p w14:paraId="6D66C24B" w14:textId="77777777" w:rsidR="00AE6383" w:rsidRDefault="00AE6383" w:rsidP="00AE6383">
      <w:pPr>
        <w:pStyle w:val="box458104"/>
        <w:spacing w:after="0"/>
        <w:jc w:val="both"/>
      </w:pPr>
      <w:r>
        <w:t xml:space="preserve">e) osigurava da se prihodi PEPP-a koriste u skladu </w:t>
      </w:r>
      <w:r w:rsidRPr="004638DA">
        <w:t>sa sektorskim zakonom koji se primjenjuje na pružatelja PEPP-a i propisima donesenim na temelju njega</w:t>
      </w:r>
    </w:p>
    <w:p w14:paraId="1A38AFBC" w14:textId="77777777" w:rsidR="00AE6383" w:rsidRDefault="00AE6383" w:rsidP="00AE6383">
      <w:pPr>
        <w:pStyle w:val="box458104"/>
        <w:spacing w:after="0"/>
        <w:jc w:val="both"/>
      </w:pPr>
      <w:r>
        <w:t>f) kontrolira da se imovina PEPP-a ulaže u skladu s proklamiranim ciljevima i principima navedenima u pisanoj izjavi pružatelja PEPP-a iz članka 37. stavka 1. točke c) Uredbe (EU) 2019/1238</w:t>
      </w:r>
    </w:p>
    <w:p w14:paraId="0BBA75C6" w14:textId="77777777" w:rsidR="00AE6383" w:rsidRDefault="00AE6383" w:rsidP="00AE6383">
      <w:pPr>
        <w:pStyle w:val="box458104"/>
        <w:spacing w:after="0"/>
        <w:jc w:val="both"/>
      </w:pPr>
      <w:r>
        <w:t>g) a</w:t>
      </w:r>
      <w:r w:rsidRPr="00B220E3">
        <w:t xml:space="preserve">ko depozitar smatra da vrijednost </w:t>
      </w:r>
      <w:r>
        <w:t>PEPP-a nije izračunata</w:t>
      </w:r>
      <w:r w:rsidRPr="00B220E3">
        <w:t xml:space="preserve"> u skladu u skladu s usvojenim računovodstvenim politikama, odnosno metodologijama vrednovanja, sektorskim zakonom koji se primjenjuje na pružatelja PEPP-a i propisima donesenim na temelju njega, o tome obavješćuje </w:t>
      </w:r>
      <w:r>
        <w:t xml:space="preserve">pružatelja PEPP-a i Agenciju </w:t>
      </w:r>
      <w:r w:rsidRPr="00B220E3">
        <w:t xml:space="preserve">i osigurava poduzimanje pravovremenih korektivnih mjera koje su u najboljem interesu </w:t>
      </w:r>
      <w:r>
        <w:t>štediša PEPP-a i korisnika PEPP-a i</w:t>
      </w:r>
    </w:p>
    <w:p w14:paraId="0B44E26F" w14:textId="77777777" w:rsidR="00AE6383" w:rsidRPr="00446CCC" w:rsidRDefault="00AE6383" w:rsidP="00AE6383">
      <w:pPr>
        <w:pStyle w:val="box458104"/>
        <w:spacing w:after="0"/>
        <w:jc w:val="both"/>
      </w:pPr>
      <w:r w:rsidRPr="00944B03">
        <w:t>h) prijavljuje Agenciji svako ozbiljnije ili teže kršenje ovoga Zakona</w:t>
      </w:r>
      <w:r>
        <w:t xml:space="preserve"> </w:t>
      </w:r>
      <w:r w:rsidRPr="00944B03">
        <w:t xml:space="preserve">i ugovora o obavljanju </w:t>
      </w:r>
      <w:r w:rsidRPr="00446CCC">
        <w:t>poslova depozitara od strane pružatelja PEPP-a utvrđenih u obavljanju poslova depozitara.</w:t>
      </w:r>
    </w:p>
    <w:p w14:paraId="6CAF63F5" w14:textId="77777777" w:rsidR="00AE6383" w:rsidRPr="00446CCC" w:rsidRDefault="00AE6383" w:rsidP="00AE6383">
      <w:pPr>
        <w:pStyle w:val="box458104"/>
        <w:spacing w:after="0"/>
        <w:jc w:val="both"/>
      </w:pPr>
      <w:r w:rsidRPr="00446CCC">
        <w:t xml:space="preserve">(2) Radi urednog izvršavanja kontrolnih poslova iz stavka 1. ovoga članka depozitar mora imati uvid u stanje udjela štediša </w:t>
      </w:r>
      <w:r>
        <w:t xml:space="preserve">PEPP-a </w:t>
      </w:r>
      <w:r w:rsidRPr="00446CCC">
        <w:t>i korisnika PEPP-a i provedene transakcije.</w:t>
      </w:r>
    </w:p>
    <w:p w14:paraId="56CCC638" w14:textId="06099519" w:rsidR="002A00D1" w:rsidRDefault="00AE6383" w:rsidP="002A00D1">
      <w:pPr>
        <w:pStyle w:val="box458104"/>
        <w:spacing w:before="0" w:beforeAutospacing="0" w:after="0" w:afterAutospacing="0"/>
        <w:jc w:val="center"/>
        <w:rPr>
          <w:b/>
        </w:rPr>
      </w:pPr>
      <w:r w:rsidRPr="00F13339">
        <w:rPr>
          <w:b/>
        </w:rPr>
        <w:t>Praćenje tijeka novca PEPP-a</w:t>
      </w:r>
    </w:p>
    <w:p w14:paraId="38A98266" w14:textId="299AEDFF" w:rsidR="002A00D1" w:rsidRDefault="002A00D1" w:rsidP="002A00D1">
      <w:pPr>
        <w:pStyle w:val="box458104"/>
        <w:spacing w:before="0" w:beforeAutospacing="0" w:after="0" w:afterAutospacing="0"/>
        <w:jc w:val="center"/>
        <w:rPr>
          <w:b/>
        </w:rPr>
      </w:pPr>
      <w:r>
        <w:rPr>
          <w:b/>
        </w:rPr>
        <w:t>Članak 28.</w:t>
      </w:r>
    </w:p>
    <w:p w14:paraId="3DD01291" w14:textId="27530576" w:rsidR="00AE6383" w:rsidRDefault="002A00D1" w:rsidP="00AE6383">
      <w:pPr>
        <w:pStyle w:val="box458104"/>
        <w:spacing w:after="0"/>
        <w:jc w:val="both"/>
      </w:pPr>
      <w:r>
        <w:t xml:space="preserve"> </w:t>
      </w:r>
      <w:r w:rsidR="00AE6383">
        <w:t>(1) Depozitar je dužan osigurati učinkovito i prikladno praćenje tijeka novca PEPP-a, a posebno da se sve uplate štediša PEPP-a izvršene u svrhu izdavanja udjela PEPP-a i sva ostala novčana sredstva PEPP-a evidentiraju na novčanim računima koji ispunjavaju sljedeće uvjete:</w:t>
      </w:r>
    </w:p>
    <w:p w14:paraId="726523C2" w14:textId="77777777" w:rsidR="00AE6383" w:rsidRDefault="00AE6383" w:rsidP="00AE6383">
      <w:pPr>
        <w:pStyle w:val="box458104"/>
        <w:spacing w:after="0"/>
        <w:jc w:val="both"/>
      </w:pPr>
      <w:r>
        <w:t>a) otvoreni su u ime pružatelja PEPP-a ili depozitara, a za račun PEPP-a</w:t>
      </w:r>
    </w:p>
    <w:p w14:paraId="2D19B693" w14:textId="77777777" w:rsidR="00AE6383" w:rsidRDefault="00AE6383" w:rsidP="00AE6383">
      <w:pPr>
        <w:pStyle w:val="box458104"/>
        <w:spacing w:after="0"/>
        <w:jc w:val="both"/>
      </w:pPr>
      <w:r>
        <w:t>b) otvoreni su kod središnje banke, kreditne institucije sa sjedištem u Republici Hrvatskoj ili državi članici ili banke sa sjedištem u trećoj državi s odobrenjem za rad koje je izdalo nadležno tijelo, na tržištima gdje su takvi novčani računi potrebni za poslovanje PEPP-a i koji su predmet propisa koji imaju isti učinak, kao i hrvatsko pravo i nad kojima se učinkovito provodi nadzor i</w:t>
      </w:r>
    </w:p>
    <w:p w14:paraId="4E7DEADC" w14:textId="77777777" w:rsidR="00AE6383" w:rsidRDefault="00AE6383" w:rsidP="00AE6383">
      <w:pPr>
        <w:pStyle w:val="box458104"/>
        <w:spacing w:after="0"/>
        <w:jc w:val="both"/>
      </w:pPr>
      <w:r>
        <w:lastRenderedPageBreak/>
        <w:t>c) vode se u skladu s načelima zaštite imovine klijenata propisane zakonom koji uređuje tržište kapitala i propisima donesenim na temelju njega u dijelu koji se odnosi na zaštitu imovine klijenata.</w:t>
      </w:r>
    </w:p>
    <w:p w14:paraId="4FA7E25F" w14:textId="77777777" w:rsidR="00AE6383" w:rsidRDefault="00AE6383" w:rsidP="00AE6383">
      <w:pPr>
        <w:pStyle w:val="box458104"/>
        <w:spacing w:after="0"/>
        <w:jc w:val="both"/>
      </w:pPr>
      <w:r>
        <w:t>(2) Kada su novčani računi otvoreni u ime depozitara, a za račun PEPP-a, na njima se ne smiju držati vlastita novčana sredstva osoba iz stavka 1. točke b) ovoga članka, kao ni vlastita novčana sredstva depozitara.</w:t>
      </w:r>
    </w:p>
    <w:p w14:paraId="76A4384A" w14:textId="768D1715" w:rsidR="00AE6383" w:rsidRDefault="00AE6383" w:rsidP="00AE6383">
      <w:pPr>
        <w:pStyle w:val="box458104"/>
        <w:spacing w:after="0"/>
        <w:jc w:val="both"/>
      </w:pPr>
      <w:r>
        <w:t>(3) Depozitar je o novčanim sredstvima PEPP-a evidentiranim na novčanim računima otvorenima kod osoba iz stavka 1. točke b) ovoga članka dužan ažurno voditi vlastite</w:t>
      </w:r>
      <w:r w:rsidR="00F86416">
        <w:t xml:space="preserve"> evidencije.</w:t>
      </w:r>
    </w:p>
    <w:p w14:paraId="0606B22B" w14:textId="55BB75E4" w:rsidR="00B97821" w:rsidRDefault="00B97821" w:rsidP="00AE6383">
      <w:pPr>
        <w:pStyle w:val="box458104"/>
        <w:spacing w:after="0"/>
        <w:jc w:val="both"/>
      </w:pPr>
    </w:p>
    <w:p w14:paraId="151070A9" w14:textId="77777777" w:rsidR="00AE6383" w:rsidRPr="00F86416" w:rsidRDefault="00AE6383" w:rsidP="002A00D1">
      <w:pPr>
        <w:pStyle w:val="box458104"/>
        <w:spacing w:before="0" w:beforeAutospacing="0" w:after="0" w:afterAutospacing="0"/>
        <w:jc w:val="center"/>
        <w:rPr>
          <w:b/>
        </w:rPr>
      </w:pPr>
      <w:r w:rsidRPr="00F86416">
        <w:rPr>
          <w:b/>
        </w:rPr>
        <w:t>Pohrana imovine PEPP-a</w:t>
      </w:r>
    </w:p>
    <w:p w14:paraId="32BECDF3" w14:textId="77777777" w:rsidR="00AE6383" w:rsidRPr="004A7B81" w:rsidRDefault="00AE6383" w:rsidP="002A00D1">
      <w:pPr>
        <w:pStyle w:val="box458104"/>
        <w:spacing w:before="0" w:beforeAutospacing="0" w:after="0" w:afterAutospacing="0"/>
        <w:jc w:val="center"/>
        <w:rPr>
          <w:b/>
        </w:rPr>
      </w:pPr>
      <w:r w:rsidRPr="004A7B81">
        <w:rPr>
          <w:b/>
        </w:rPr>
        <w:t>Članak 29.</w:t>
      </w:r>
    </w:p>
    <w:p w14:paraId="5CEFB2DA" w14:textId="77777777" w:rsidR="00AE6383" w:rsidRDefault="00AE6383" w:rsidP="00AE6383">
      <w:pPr>
        <w:pStyle w:val="box458104"/>
        <w:spacing w:after="0"/>
        <w:jc w:val="both"/>
      </w:pPr>
      <w:r>
        <w:t>(1) Imovina PEPP-a povjerit će se na pohranu depozitaru na sljedeći način:</w:t>
      </w:r>
    </w:p>
    <w:p w14:paraId="72AD2B49" w14:textId="77777777" w:rsidR="00AE6383" w:rsidRDefault="00AE6383" w:rsidP="00AE6383">
      <w:pPr>
        <w:pStyle w:val="box458104"/>
        <w:spacing w:after="0"/>
        <w:jc w:val="both"/>
      </w:pPr>
      <w:r>
        <w:t>1. za financijske instrumente koji se mogu pohraniti na skrbništvo depozitar će:</w:t>
      </w:r>
    </w:p>
    <w:p w14:paraId="78628468" w14:textId="77777777" w:rsidR="00AE6383" w:rsidRDefault="00AE6383" w:rsidP="00AE6383">
      <w:pPr>
        <w:pStyle w:val="box458104"/>
        <w:spacing w:after="0"/>
        <w:jc w:val="both"/>
      </w:pPr>
      <w:r>
        <w:t>a) pohraniti na skrbništvo sve financijske instrumente koji mogu biti ubilježeni na računu financijskih instrumenata otvorenom u knjigama depozitara i sve materijalizirane financijske instrumente predane depozitaru i</w:t>
      </w:r>
    </w:p>
    <w:p w14:paraId="767E7167" w14:textId="77777777" w:rsidR="00AE6383" w:rsidRDefault="00AE6383" w:rsidP="00AE6383">
      <w:pPr>
        <w:pStyle w:val="box458104"/>
        <w:spacing w:after="0"/>
        <w:jc w:val="both"/>
      </w:pPr>
      <w:r>
        <w:t>b) osigurati da se svi financijski instrumenti koji mogu biti ubilježeni na računu financijskih instrumenata otvorenom u knjigama depozitara, vode na odvojenim računima na način kako je to propisano zakonom koji uređuje tržište kapitala i propisima donesenim na temelju njega u dijelu koji se odnosi na zaštitu imovine klijenata, otvorenima u ime društva za upravljanje, a za račun PEPP-a kojim upravlja, tako da se u svakom trenutku mogu jasno odrediti i razlučiti kao imovina koja pripada PEPP-u.</w:t>
      </w:r>
    </w:p>
    <w:p w14:paraId="6BD184B6" w14:textId="77777777" w:rsidR="00AE6383" w:rsidRDefault="00AE6383" w:rsidP="00AE6383">
      <w:pPr>
        <w:pStyle w:val="box458104"/>
        <w:spacing w:after="0"/>
        <w:jc w:val="both"/>
      </w:pPr>
      <w:r>
        <w:t>2. za ostalu imovinu PEPP-a depozitar će:</w:t>
      </w:r>
    </w:p>
    <w:p w14:paraId="5FDD238A" w14:textId="77777777" w:rsidR="00AE6383" w:rsidRDefault="00AE6383" w:rsidP="00AE6383">
      <w:pPr>
        <w:pStyle w:val="box458104"/>
        <w:spacing w:after="0"/>
        <w:jc w:val="both"/>
      </w:pPr>
      <w:r>
        <w:t>a) provjeriti i potvrditi da je ona vlasništvo pružatelja PEPP-a za račun PEPP-a na temelju informacija ili dokumenata koje je depozitaru dostavio pružatelj PEPP-a ili, kada je to primjenjivo, na temelju podataka iz javno dostupnih registara i evidencija i drugih vanjskih izvora i</w:t>
      </w:r>
    </w:p>
    <w:p w14:paraId="41A954DA" w14:textId="77777777" w:rsidR="00AE6383" w:rsidRDefault="00AE6383" w:rsidP="00AE6383">
      <w:pPr>
        <w:pStyle w:val="box458104"/>
        <w:spacing w:after="0"/>
        <w:jc w:val="both"/>
      </w:pPr>
      <w:r>
        <w:t>b) ažurno voditi evidenciju o onoj imovini za koju je utvrdio da je u vlasništvu pružatelja PEPP-a za račun PEPP-a.</w:t>
      </w:r>
    </w:p>
    <w:p w14:paraId="1829025E" w14:textId="77777777" w:rsidR="00AE6383" w:rsidRDefault="00AE6383" w:rsidP="00AE6383">
      <w:pPr>
        <w:pStyle w:val="box458104"/>
        <w:spacing w:after="0"/>
        <w:jc w:val="both"/>
      </w:pPr>
      <w:r>
        <w:t>(2) Depozitar je dužan pružatelju PEPP-a, za PEPP za koji obavlja poslove depozitara, redovito dostavljati cjelovit i sveobuhvatan popis imovine PEPP-a ili na odgovarajući način omogućiti pružatelju PEPP-a trajan uvid u pozicije PEPP-a pohranjene kod depozitara.</w:t>
      </w:r>
    </w:p>
    <w:p w14:paraId="784C9B73" w14:textId="77777777" w:rsidR="00AE6383" w:rsidRDefault="00AE6383" w:rsidP="00AE6383">
      <w:pPr>
        <w:pStyle w:val="box458104"/>
        <w:spacing w:after="0"/>
        <w:jc w:val="both"/>
      </w:pPr>
      <w:r>
        <w:t>(3) Depozitar je dužan izvještavati pružatelja PRPP-a o korporativnim akcijama vezanim za imovinu PEPP-a koja mu je povjerena na pohranu i izvršavati njegove naloge koji iz toga proizlaze.</w:t>
      </w:r>
    </w:p>
    <w:p w14:paraId="2DF479AC" w14:textId="77777777" w:rsidR="00AE6383" w:rsidRPr="002A00D1" w:rsidRDefault="00AE6383" w:rsidP="00297B04">
      <w:pPr>
        <w:pStyle w:val="box458104"/>
        <w:spacing w:before="0" w:beforeAutospacing="0" w:after="0" w:afterAutospacing="0"/>
        <w:jc w:val="center"/>
        <w:rPr>
          <w:b/>
        </w:rPr>
      </w:pPr>
      <w:r w:rsidRPr="002A00D1">
        <w:rPr>
          <w:b/>
        </w:rPr>
        <w:t>Ponovno korištenje imovine PEPP-a</w:t>
      </w:r>
    </w:p>
    <w:p w14:paraId="16EC8EBC" w14:textId="77777777" w:rsidR="00AE6383" w:rsidRPr="004A7B81" w:rsidRDefault="00AE6383" w:rsidP="00297B04">
      <w:pPr>
        <w:pStyle w:val="box458104"/>
        <w:spacing w:before="0" w:beforeAutospacing="0" w:after="0" w:afterAutospacing="0"/>
        <w:jc w:val="center"/>
        <w:rPr>
          <w:b/>
        </w:rPr>
      </w:pPr>
      <w:r w:rsidRPr="004A7B81">
        <w:rPr>
          <w:b/>
        </w:rPr>
        <w:t>Članak 30.</w:t>
      </w:r>
    </w:p>
    <w:p w14:paraId="0C2C6E35" w14:textId="77777777" w:rsidR="00AE6383" w:rsidRDefault="00AE6383" w:rsidP="00AE6383">
      <w:pPr>
        <w:pStyle w:val="box458104"/>
        <w:spacing w:after="0"/>
        <w:jc w:val="both"/>
      </w:pPr>
      <w:r>
        <w:lastRenderedPageBreak/>
        <w:t xml:space="preserve">(1) Depozitar i treća osoba </w:t>
      </w:r>
      <w:r w:rsidRPr="001E408A">
        <w:t>iz članka 3</w:t>
      </w:r>
      <w:r>
        <w:t>1</w:t>
      </w:r>
      <w:r w:rsidRPr="001E408A">
        <w:t>. ovoga Zakona</w:t>
      </w:r>
      <w:r>
        <w:t xml:space="preserve"> ne smiju ponovno koristiti imovinu PEPP-a iz članka 29. stavka 1. točke 1. ovoga Zakona koja je pohranjena na skrbništvo za obavljanje transakcija za vlastiti račun ili za ostvarivanje bilo kakve koristi za sebe, svoje osnivače, radnike ili u bilo koju drugu svrhu, osim u korist PEPP-a, štediša PEPP-a i korisnika PEPP-a. Ponovno korištenje imovine odnosi se na bilo koju transakciju imovinom koja je pohranjena na skrbništvo, uključujući prijenos, zalog, prodaju i zajam imovine.</w:t>
      </w:r>
    </w:p>
    <w:p w14:paraId="1F8CABAA" w14:textId="77777777" w:rsidR="00AE6383" w:rsidRDefault="00AE6383" w:rsidP="00AE6383">
      <w:pPr>
        <w:pStyle w:val="box458104"/>
        <w:spacing w:after="0"/>
        <w:jc w:val="both"/>
      </w:pPr>
      <w:r>
        <w:t xml:space="preserve">(2) Imovina PEPP-a koja je pohranjena na skrbništvo kod depozitara ili treće osobe </w:t>
      </w:r>
      <w:r w:rsidRPr="001E408A">
        <w:t>iz članka 3</w:t>
      </w:r>
      <w:r>
        <w:t>1</w:t>
      </w:r>
      <w:r w:rsidRPr="001E408A">
        <w:t>. ovoga Zakona može se ponovno koristiti samo:</w:t>
      </w:r>
    </w:p>
    <w:p w14:paraId="72A26C60" w14:textId="77777777" w:rsidR="00AE6383" w:rsidRDefault="00AE6383" w:rsidP="00AE6383">
      <w:pPr>
        <w:pStyle w:val="box458104"/>
        <w:spacing w:after="0"/>
        <w:jc w:val="both"/>
      </w:pPr>
      <w:r>
        <w:t>a) kada se ponovno korištenje imovine provodi za račun PEPP-a</w:t>
      </w:r>
    </w:p>
    <w:p w14:paraId="5C2493FD" w14:textId="77777777" w:rsidR="00AE6383" w:rsidRDefault="00AE6383" w:rsidP="00AE6383">
      <w:pPr>
        <w:pStyle w:val="box458104"/>
        <w:spacing w:after="0"/>
        <w:jc w:val="both"/>
      </w:pPr>
      <w:r>
        <w:t>b) kada depozitar izvršava upute pružatelja PEPP-a za račun PEPP-a</w:t>
      </w:r>
    </w:p>
    <w:p w14:paraId="024E2728" w14:textId="77777777" w:rsidR="00AE6383" w:rsidRDefault="00AE6383" w:rsidP="00AE6383">
      <w:pPr>
        <w:pStyle w:val="box458104"/>
        <w:spacing w:after="0"/>
        <w:jc w:val="both"/>
      </w:pPr>
      <w:r>
        <w:t>c) kada se ponovno korištenje imovine provodi s namjerom učinkovitog upravljanja imovinom PEPP-a i u interesu njegovih štediša</w:t>
      </w:r>
    </w:p>
    <w:p w14:paraId="0B40DFA2" w14:textId="77777777" w:rsidR="00AE6383" w:rsidRDefault="00AE6383" w:rsidP="00AE6383">
      <w:pPr>
        <w:pStyle w:val="box458104"/>
        <w:spacing w:after="0"/>
        <w:jc w:val="both"/>
      </w:pPr>
      <w:r>
        <w:t>d) kada je transakcija osigurana visokokvalitetnim i likvidnim kolateralom koji PEPP prima na temelju ugovora o financijskom kolateralu s prijenosom prava vlasništva.</w:t>
      </w:r>
    </w:p>
    <w:p w14:paraId="52D002E0" w14:textId="77777777" w:rsidR="00AE6383" w:rsidRDefault="00AE6383" w:rsidP="00AE6383">
      <w:pPr>
        <w:pStyle w:val="box458104"/>
        <w:spacing w:after="0"/>
        <w:jc w:val="both"/>
      </w:pPr>
      <w:r>
        <w:t>(3) Tržišna vrijednost kolaterala iz stavka 2. točke d) ovoga članka u svakom trenutku mora biti najmanje jednaka tržišnoj vrijednosti imovine PEPP-a koja se ponovno koristi, uvećanoj za premiju.</w:t>
      </w:r>
    </w:p>
    <w:p w14:paraId="110B1E9D" w14:textId="77777777" w:rsidR="00AE6383" w:rsidRPr="002A00D1" w:rsidRDefault="00AE6383" w:rsidP="00297B04">
      <w:pPr>
        <w:pStyle w:val="box458104"/>
        <w:spacing w:before="0" w:beforeAutospacing="0" w:after="0" w:afterAutospacing="0"/>
        <w:jc w:val="center"/>
        <w:rPr>
          <w:b/>
        </w:rPr>
      </w:pPr>
      <w:r w:rsidRPr="002A00D1">
        <w:rPr>
          <w:b/>
        </w:rPr>
        <w:t>Vođenje imovine PEPP-a</w:t>
      </w:r>
    </w:p>
    <w:p w14:paraId="72A23005" w14:textId="77777777" w:rsidR="00AE6383" w:rsidRPr="004A7B81" w:rsidRDefault="00AE6383" w:rsidP="00297B04">
      <w:pPr>
        <w:pStyle w:val="box458104"/>
        <w:spacing w:before="0" w:beforeAutospacing="0" w:after="0" w:afterAutospacing="0"/>
        <w:jc w:val="center"/>
        <w:rPr>
          <w:b/>
        </w:rPr>
      </w:pPr>
      <w:r w:rsidRPr="004A7B81">
        <w:rPr>
          <w:b/>
        </w:rPr>
        <w:t>Članak 31.</w:t>
      </w:r>
    </w:p>
    <w:p w14:paraId="5319187E" w14:textId="77777777" w:rsidR="00AE6383" w:rsidRDefault="00AE6383" w:rsidP="00AE6383">
      <w:pPr>
        <w:pStyle w:val="box458104"/>
        <w:spacing w:after="0"/>
        <w:jc w:val="both"/>
      </w:pPr>
      <w:r>
        <w:t>(1) Imovinu PEPP-a depozitar čuva i vodi tako da se u svakom trenutku može jasno odrediti i razlučiti imovina koja pripada PEPP-u od imovine depozitara i ostalih klijenata depozitara.</w:t>
      </w:r>
    </w:p>
    <w:p w14:paraId="04CD6A2D" w14:textId="77777777" w:rsidR="00AE6383" w:rsidRDefault="00AE6383" w:rsidP="00AE6383">
      <w:pPr>
        <w:pStyle w:val="box458104"/>
        <w:spacing w:after="0"/>
        <w:jc w:val="both"/>
      </w:pPr>
      <w:r>
        <w:t>(2) Kada je depozitaru povjerena na pohranu imovina PEPP-a, dužan je primjenjivati odgovarajuće mjere kako bi se zaštitila prava vlasništva i druga prava PEPP-a, osobito u slučaju nesolventnosti pružatelja PEPP-a i depozitara.</w:t>
      </w:r>
    </w:p>
    <w:p w14:paraId="576EF000" w14:textId="77777777" w:rsidR="00AE6383" w:rsidRDefault="00AE6383" w:rsidP="00AE6383">
      <w:pPr>
        <w:pStyle w:val="box458104"/>
        <w:spacing w:after="0"/>
        <w:jc w:val="both"/>
      </w:pPr>
      <w:r>
        <w:t>(3) U slučaju nesolventnosti depozitara ili treće osobe iz članka 32. ovoga Zakona, na koju je depozitar delegirao skrbništvo, imovina PEPP-a koja je pohranjena na skrbništvo ne ulazi u stečajnu ili likvidacijsku masu depozitara ili treće osobe niti može biti predmetom ovrhe u vezi s potraživanjem prema depozitaru ili trećoj osobi.</w:t>
      </w:r>
    </w:p>
    <w:p w14:paraId="55FA1DEB" w14:textId="77777777" w:rsidR="00AE6383" w:rsidRDefault="00AE6383" w:rsidP="00AE6383">
      <w:pPr>
        <w:pStyle w:val="box458104"/>
        <w:spacing w:after="0"/>
        <w:jc w:val="both"/>
      </w:pPr>
    </w:p>
    <w:p w14:paraId="775AAC1D" w14:textId="77777777" w:rsidR="00AE6383" w:rsidRPr="004A7B81" w:rsidRDefault="00AE6383" w:rsidP="00297B04">
      <w:pPr>
        <w:pStyle w:val="box458104"/>
        <w:spacing w:before="0" w:beforeAutospacing="0" w:after="0" w:afterAutospacing="0"/>
        <w:jc w:val="center"/>
        <w:rPr>
          <w:b/>
        </w:rPr>
      </w:pPr>
      <w:r w:rsidRPr="004A7B81">
        <w:rPr>
          <w:b/>
        </w:rPr>
        <w:t>DELEGIRANJE POSLOVA DEPOZITARA NA TREĆE OSOBE</w:t>
      </w:r>
    </w:p>
    <w:p w14:paraId="6C89DC61" w14:textId="77777777" w:rsidR="00AE6383" w:rsidRPr="004A7B81" w:rsidRDefault="00AE6383" w:rsidP="00297B04">
      <w:pPr>
        <w:pStyle w:val="box458104"/>
        <w:spacing w:before="0" w:beforeAutospacing="0" w:after="0" w:afterAutospacing="0"/>
        <w:jc w:val="center"/>
        <w:rPr>
          <w:b/>
        </w:rPr>
      </w:pPr>
      <w:r w:rsidRPr="004A7B81">
        <w:rPr>
          <w:b/>
        </w:rPr>
        <w:t>Članak 32.</w:t>
      </w:r>
    </w:p>
    <w:p w14:paraId="7FD85B36" w14:textId="77777777" w:rsidR="00AE6383" w:rsidRDefault="00AE6383" w:rsidP="00AE6383">
      <w:pPr>
        <w:pStyle w:val="box458104"/>
        <w:spacing w:after="0"/>
        <w:jc w:val="both"/>
      </w:pPr>
      <w:r>
        <w:t>(1) Depozitar ne smije delegirati trećim osobama poslove iz članaka 27. i 28. ovoga Zakona.</w:t>
      </w:r>
    </w:p>
    <w:p w14:paraId="2A302F10" w14:textId="77777777" w:rsidR="00AE6383" w:rsidRDefault="00AE6383" w:rsidP="00AE6383">
      <w:pPr>
        <w:pStyle w:val="box458104"/>
        <w:spacing w:after="0"/>
        <w:jc w:val="both"/>
      </w:pPr>
      <w:r>
        <w:t>(2) Depozitar trećim osobama može delegirati samo poslove iz članka 29. stavka 1. ovoga Zakona, i to ako su ispunjeni sljedeći uvjeti:</w:t>
      </w:r>
    </w:p>
    <w:p w14:paraId="158A49D0" w14:textId="77777777" w:rsidR="00AE6383" w:rsidRDefault="00AE6383" w:rsidP="00AE6383">
      <w:pPr>
        <w:pStyle w:val="box458104"/>
        <w:spacing w:after="0"/>
        <w:jc w:val="both"/>
      </w:pPr>
      <w:r>
        <w:lastRenderedPageBreak/>
        <w:t>1. poslovi se ne delegiraju kako bi se izbjegle obveze i zahtjevi predviđeni ovim Zakonom</w:t>
      </w:r>
    </w:p>
    <w:p w14:paraId="753E7199" w14:textId="77777777" w:rsidR="00AE6383" w:rsidRDefault="00AE6383" w:rsidP="00AE6383">
      <w:pPr>
        <w:pStyle w:val="box458104"/>
        <w:spacing w:after="0"/>
        <w:jc w:val="both"/>
      </w:pPr>
      <w:r>
        <w:t>2. delegiranje se provodi iz objektivnih razloga i isključivo s namjerom povećanja učinkovitosti obavljanja tih poslova i dužnosti</w:t>
      </w:r>
    </w:p>
    <w:p w14:paraId="7798EDE5" w14:textId="77777777" w:rsidR="00AE6383" w:rsidRDefault="00AE6383" w:rsidP="00AE6383">
      <w:pPr>
        <w:pStyle w:val="box458104"/>
        <w:spacing w:after="0"/>
        <w:jc w:val="both"/>
      </w:pPr>
      <w:r>
        <w:t>3. depozitar može dokazati da je u izboru i imenovanju treće osobe kojoj namjerava delegirati dio svojih poslova primijenio dužnu pažnju i da će u svako doba dužnom pažnjom i učinkovito nadzirati obavljanje delegiranih poslova i</w:t>
      </w:r>
    </w:p>
    <w:p w14:paraId="40EB5903" w14:textId="77777777" w:rsidR="00AE6383" w:rsidRDefault="00AE6383" w:rsidP="00AE6383">
      <w:pPr>
        <w:pStyle w:val="box458104"/>
        <w:spacing w:after="0"/>
        <w:jc w:val="both"/>
      </w:pPr>
      <w:r>
        <w:t>4. depozitar može dokazati da treća osoba ispunjava i da će za cijelo vrijeme trajanja ugovora o delegiranju kontinuirano ispunjavati sljedeće uvjete:</w:t>
      </w:r>
    </w:p>
    <w:p w14:paraId="1FC29472" w14:textId="77777777" w:rsidR="00AE6383" w:rsidRDefault="00AE6383" w:rsidP="00AE6383">
      <w:pPr>
        <w:pStyle w:val="box458104"/>
        <w:spacing w:after="0"/>
        <w:jc w:val="both"/>
      </w:pPr>
      <w:r>
        <w:t>a) ima uređeno unutarnje ustrojstvo te stručna znanja potrebna i primjerena prirodi i složenosti imovine PEPP-a koja mu je povjerena na pohranu</w:t>
      </w:r>
    </w:p>
    <w:p w14:paraId="06C5906A" w14:textId="77777777" w:rsidR="00AE6383" w:rsidRDefault="00AE6383" w:rsidP="00AE6383">
      <w:pPr>
        <w:pStyle w:val="box458104"/>
        <w:spacing w:after="0"/>
        <w:jc w:val="both"/>
      </w:pPr>
      <w:r>
        <w:t>b) u odnosu na delegiranje poslova skrbništva iz članka 29. stavka 1. točke 1. ovoga Zakona radi se o osobi:</w:t>
      </w:r>
    </w:p>
    <w:p w14:paraId="6441F26B" w14:textId="77777777" w:rsidR="00AE6383" w:rsidRDefault="00AE6383" w:rsidP="00AE6383">
      <w:pPr>
        <w:pStyle w:val="box458104"/>
        <w:spacing w:after="0"/>
        <w:jc w:val="both"/>
      </w:pPr>
      <w:r>
        <w:t>i. koja podliježe bonitetnom nadzoru i nadzoru prema odredbama mjerodavnog prava (uključujući zahtjeve o adekvatnosti kapitala) i</w:t>
      </w:r>
    </w:p>
    <w:p w14:paraId="50FDF0C0" w14:textId="77777777" w:rsidR="00AE6383" w:rsidRDefault="00AE6383" w:rsidP="00AE6383">
      <w:pPr>
        <w:pStyle w:val="box458104"/>
        <w:spacing w:after="0"/>
        <w:jc w:val="both"/>
      </w:pPr>
      <w:r>
        <w:t>ii. nad kojom se redovito periodički provodi neovisna vanjska revizija kako bi se osiguralo i potvrdilo da je osoba u posjedu i ima nadzor nad financijskim instrumentima koji su joj povjereni na skrbništvo</w:t>
      </w:r>
    </w:p>
    <w:p w14:paraId="3909D596" w14:textId="77777777" w:rsidR="00AE6383" w:rsidRDefault="00AE6383" w:rsidP="00AE6383">
      <w:pPr>
        <w:pStyle w:val="box458104"/>
        <w:spacing w:after="0"/>
        <w:jc w:val="both"/>
      </w:pPr>
      <w:r>
        <w:t>c) odvaja imovinu klijenata depozitara od vlastite imovine i od imovine depozitara tako da se u bilo kojem trenutku može jasno i nedvojbeno identificirati i utvrditi koja imovina pripada klijentima toga depozitara</w:t>
      </w:r>
    </w:p>
    <w:p w14:paraId="49539B2E" w14:textId="77777777" w:rsidR="00AE6383" w:rsidRDefault="00AE6383" w:rsidP="00AE6383">
      <w:pPr>
        <w:pStyle w:val="box458104"/>
        <w:spacing w:after="0"/>
        <w:jc w:val="both"/>
      </w:pPr>
      <w:r>
        <w:t>d) poduzima sve potrebne korake kako bi osigurala da u slučaju nesolventnosti treće osobe, imovina PEPP-a koju treća osoba drži na skrbništvu ne ulazi u stečajnu i/ili likvidacijsku masu treće osobe i</w:t>
      </w:r>
    </w:p>
    <w:p w14:paraId="27751CB0" w14:textId="77777777" w:rsidR="00AE6383" w:rsidRDefault="00AE6383" w:rsidP="00AE6383">
      <w:pPr>
        <w:pStyle w:val="box458104"/>
        <w:spacing w:after="0"/>
        <w:jc w:val="both"/>
      </w:pPr>
      <w:r>
        <w:t>e) udovoljava obvezama i zabranama iz članka 24. stavka 1., članka 30., članka 31</w:t>
      </w:r>
      <w:r w:rsidRPr="00433683">
        <w:t>. i članka 37.</w:t>
      </w:r>
      <w:r>
        <w:t xml:space="preserve"> ovoga Zakona.</w:t>
      </w:r>
    </w:p>
    <w:p w14:paraId="52DA51C5" w14:textId="77777777" w:rsidR="00AE6383" w:rsidRDefault="00AE6383" w:rsidP="00AE6383">
      <w:pPr>
        <w:pStyle w:val="box458104"/>
        <w:spacing w:after="0"/>
        <w:jc w:val="both"/>
      </w:pPr>
      <w:r>
        <w:t>(3) Iznimno od stavka 2. točke 4. podtočke b) alineje i) ovoga članka, kada propisi trećih država zahtijevaju da se određeni financijski instrumenti pohranjuju na skrbništvo kod lokalnih subjekata, a u toj državi nema lokalnih subjekata koji zadovoljavaju uvjete za delegiranje iz stavka 2. ovoga članka, depozitar može delegirati poslove takvom lokalnom subjektu samo u mjeri do koje to zahtijeva propis treće države i samo dok nema lokalnih subjekata koji zadovoljavaju uvjete za delegiranje iz stavka 2. ovoga članka te samo ako:</w:t>
      </w:r>
    </w:p>
    <w:p w14:paraId="1C7FD77F" w14:textId="77777777" w:rsidR="00AE6383" w:rsidRDefault="00AE6383" w:rsidP="00AE6383">
      <w:pPr>
        <w:pStyle w:val="box458104"/>
        <w:spacing w:after="0"/>
        <w:jc w:val="both"/>
      </w:pPr>
      <w:r>
        <w:t>1. su štediše PEPP-a prije ulaganja uredno obaviješteni da je takvo delegiranje potrebno radi pravnih ograničenja na snazi u trećoj državi te o okolnostima koje opravdavaju to delegiranje i rizicima povezanima s takvim delegiranjem i</w:t>
      </w:r>
    </w:p>
    <w:p w14:paraId="6F7AF04F" w14:textId="77777777" w:rsidR="00AE6383" w:rsidRDefault="00AE6383" w:rsidP="00AE6383">
      <w:pPr>
        <w:pStyle w:val="box458104"/>
        <w:spacing w:after="0"/>
        <w:jc w:val="both"/>
      </w:pPr>
      <w:r>
        <w:t>2. pružatelj PEPP-a je uputio depozitara da delegira poslove skrbništva takvih financijskih instrumenata tome lokalnom subjektu.</w:t>
      </w:r>
    </w:p>
    <w:p w14:paraId="5A620A59" w14:textId="77777777" w:rsidR="00AE6383" w:rsidRDefault="00AE6383" w:rsidP="00AE6383">
      <w:pPr>
        <w:pStyle w:val="box458104"/>
        <w:spacing w:after="0"/>
        <w:jc w:val="both"/>
      </w:pPr>
      <w:r>
        <w:lastRenderedPageBreak/>
        <w:t xml:space="preserve">(4) Treća osoba može dalje delegirati obavljanje delegiranih poslova samo ako su ispunjeni uvjeti iz stavaka 2. i 3. ovoga članka. U tom se slučaju </w:t>
      </w:r>
      <w:r w:rsidRPr="00433683">
        <w:t>članak 3</w:t>
      </w:r>
      <w:r>
        <w:t>4</w:t>
      </w:r>
      <w:r w:rsidRPr="00433683">
        <w:t>. stavak 5. ovoga Zakona</w:t>
      </w:r>
      <w:r>
        <w:t xml:space="preserve"> na relevantne strane primjenjuje na odgovarajući način.</w:t>
      </w:r>
    </w:p>
    <w:p w14:paraId="7E33D7B6" w14:textId="77777777" w:rsidR="00AE6383" w:rsidRDefault="00AE6383" w:rsidP="00AE6383">
      <w:pPr>
        <w:pStyle w:val="box458104"/>
        <w:spacing w:after="0"/>
        <w:jc w:val="both"/>
      </w:pPr>
      <w:r>
        <w:t>(5) Treće osobe kojima depozitar delegira obavljanje poslova iz članka 29. stavka 1. ovoga Zakona mogu biti samo domaće ili strane kreditne institucije ili strani skrbnici koji imaju odobrenje nadležnog tijela za obavljanje poslova pohrane i administriranja financijskih instrumenata za račun klijenta, uključujući i poslove skrbništva i s tim povezane usluge, kao na primjer upravljanje novčanim sredstvima, odnosno instrumentima osiguranja, a koji su propisani zakonom koji uređuje tržište kapitala.</w:t>
      </w:r>
    </w:p>
    <w:p w14:paraId="25E76A17" w14:textId="4C9CFD92" w:rsidR="00AE6383" w:rsidRDefault="00AE6383" w:rsidP="00BF6DAD">
      <w:pPr>
        <w:pStyle w:val="box458104"/>
        <w:spacing w:after="0"/>
        <w:jc w:val="both"/>
      </w:pPr>
      <w:r>
        <w:t xml:space="preserve">(6) U smislu ovoga članka, usluge koje pružaju sustavi za namiru vrijednosnih papira u skladu s odredbama zakona koji uređuje konačnost namire u platnim sustavima i sustavima za namiru financijskih instrumenata, odnosno zakona države članice kojim se u njezin pravni sustav prenosi </w:t>
      </w:r>
      <w:r w:rsidR="00BF6DAD">
        <w:t>Direktiva 98/26/EZ Europskog parlamenta i Vijeća od 19. svibnja 1998. o konačnosti namire u platnim sustavima i sustavima za namiru vrijednosnih papira (SL L 166, 11.6.1998)</w:t>
      </w:r>
      <w:r>
        <w:t>, odnosno slične odredbe propisa treće države, ne smatraju se delegiranjem poslova skrbništva.</w:t>
      </w:r>
    </w:p>
    <w:p w14:paraId="39DDA955" w14:textId="77777777" w:rsidR="00AE6383" w:rsidRDefault="00AE6383" w:rsidP="00AE6383">
      <w:pPr>
        <w:pStyle w:val="box458104"/>
        <w:spacing w:after="0"/>
        <w:jc w:val="both"/>
      </w:pPr>
      <w:r w:rsidRPr="00944B03">
        <w:t>(7) Depozitar odgovara pružatelju PEPP-a, štedišama PEPP-a i korisnicima PEPP-a za izbor treće osobe.</w:t>
      </w:r>
    </w:p>
    <w:p w14:paraId="07B5E578" w14:textId="77777777" w:rsidR="00AE6383" w:rsidRPr="004A7B81" w:rsidRDefault="00AE6383" w:rsidP="00AE6383">
      <w:pPr>
        <w:pStyle w:val="box458104"/>
        <w:spacing w:after="0"/>
        <w:jc w:val="center"/>
        <w:rPr>
          <w:b/>
        </w:rPr>
      </w:pPr>
      <w:r w:rsidRPr="004A7B81">
        <w:rPr>
          <w:b/>
        </w:rPr>
        <w:t>Članak 33.</w:t>
      </w:r>
    </w:p>
    <w:p w14:paraId="6830D9EC" w14:textId="77777777" w:rsidR="00AE6383" w:rsidRDefault="00AE6383" w:rsidP="00AE6383">
      <w:pPr>
        <w:pStyle w:val="box458104"/>
        <w:spacing w:after="0"/>
        <w:jc w:val="both"/>
      </w:pPr>
      <w:r>
        <w:t>(1) Depozitar koji je delegirao poslove iz članka 29. stavka 1. ovoga Zakona na treće osobe Agenciji će dostaviti:</w:t>
      </w:r>
    </w:p>
    <w:p w14:paraId="35252ED1" w14:textId="3DB8AD2B" w:rsidR="00AE6383" w:rsidRDefault="00AE6383" w:rsidP="00AE6383">
      <w:pPr>
        <w:pStyle w:val="box458104"/>
        <w:spacing w:after="0"/>
        <w:jc w:val="both"/>
      </w:pPr>
      <w:r>
        <w:t>a) obavijest o sklapanju ugovora s trećim osobama, najkasnije u roku od 10 dana od sklapanja takvog ugovora i</w:t>
      </w:r>
    </w:p>
    <w:p w14:paraId="6E81D9F8" w14:textId="77777777" w:rsidR="00AE6383" w:rsidRDefault="00AE6383" w:rsidP="00AE6383">
      <w:pPr>
        <w:pStyle w:val="box458104"/>
        <w:spacing w:after="0"/>
        <w:jc w:val="both"/>
      </w:pPr>
      <w:r>
        <w:t>b) popis svih trećih osoba s kojima je sklopio ugovor o delegiranju, najkasnije do 31. ožujka svake godine.</w:t>
      </w:r>
    </w:p>
    <w:p w14:paraId="0693FB54" w14:textId="4442CF05" w:rsidR="00AE6383" w:rsidRDefault="00AE6383" w:rsidP="00AE6383">
      <w:pPr>
        <w:pStyle w:val="box458104"/>
        <w:spacing w:after="0"/>
        <w:jc w:val="both"/>
      </w:pPr>
      <w:r>
        <w:t xml:space="preserve">(2) Popis iz stavka 1. točke b) ovoga članka depozitar dostavlja i pružatelju PEPP-a, a pružatelj PEPP-a objavljuje ga bez odgode na svojim </w:t>
      </w:r>
      <w:r w:rsidR="00BE74B2">
        <w:t xml:space="preserve">internetskim </w:t>
      </w:r>
      <w:r>
        <w:t>stranicama.</w:t>
      </w:r>
    </w:p>
    <w:p w14:paraId="761D7F48" w14:textId="77777777" w:rsidR="00AE6383" w:rsidRPr="00BE74B2" w:rsidRDefault="00AE6383" w:rsidP="00BE1002">
      <w:pPr>
        <w:pStyle w:val="box458104"/>
        <w:spacing w:before="0" w:beforeAutospacing="0" w:after="0" w:afterAutospacing="0"/>
        <w:jc w:val="center"/>
        <w:rPr>
          <w:b/>
        </w:rPr>
      </w:pPr>
      <w:r w:rsidRPr="00BE74B2">
        <w:rPr>
          <w:b/>
        </w:rPr>
        <w:t>Odgovornost depozitara</w:t>
      </w:r>
    </w:p>
    <w:p w14:paraId="64A8EF14" w14:textId="77777777" w:rsidR="00AE6383" w:rsidRPr="004A7B81" w:rsidRDefault="00AE6383" w:rsidP="00BE1002">
      <w:pPr>
        <w:pStyle w:val="box458104"/>
        <w:spacing w:before="0" w:beforeAutospacing="0" w:after="0" w:afterAutospacing="0"/>
        <w:jc w:val="center"/>
        <w:rPr>
          <w:b/>
        </w:rPr>
      </w:pPr>
      <w:r w:rsidRPr="004A7B81">
        <w:rPr>
          <w:b/>
        </w:rPr>
        <w:t>Članak 34.</w:t>
      </w:r>
    </w:p>
    <w:p w14:paraId="3FE8D145" w14:textId="77777777" w:rsidR="00AE6383" w:rsidRDefault="00AE6383" w:rsidP="00AE6383">
      <w:pPr>
        <w:pStyle w:val="box458104"/>
        <w:spacing w:after="0"/>
        <w:jc w:val="both"/>
      </w:pPr>
      <w:r>
        <w:t>(1) Depozitar je odgovoran PEPP-u, štedišama PEPP-a i korisnicima PEPP-a za gubitak financijskih instrumenata iz članka 29. stavka 1. točke 1. ovoga Zakona, od strane depozitara ili treće osobe kojoj je depozitar delegirao pohranu financijskih instrumenata PEPP-a na skrbništvo.</w:t>
      </w:r>
    </w:p>
    <w:p w14:paraId="61B11955" w14:textId="77777777" w:rsidR="00AE6383" w:rsidRDefault="00AE6383" w:rsidP="00AE6383">
      <w:pPr>
        <w:pStyle w:val="box458104"/>
        <w:spacing w:after="0"/>
        <w:jc w:val="both"/>
      </w:pPr>
      <w:r>
        <w:t>(2) U slučaju gubitka financijskih instrumenata koji su pohranjeni na skrbništvo depozitar u imovinu PEPP-a vraća financijski instrument iste vrste ili odgovarajući iznos novčanih sredstava bez nepotrebnog kašnjenja.</w:t>
      </w:r>
    </w:p>
    <w:p w14:paraId="6225C6D7" w14:textId="77777777" w:rsidR="00AE6383" w:rsidRDefault="00AE6383" w:rsidP="00AE6383">
      <w:pPr>
        <w:pStyle w:val="box458104"/>
        <w:spacing w:after="0"/>
        <w:jc w:val="both"/>
      </w:pPr>
      <w:r>
        <w:t>(3) Depozitar nije odgovoran za gubitak financijskih instrumenata koji su pohranjeni na skrbništvo ako može dokazati da je gubitak nastao zbog vanjskih, izvanrednih i nepredvidivih okolnosti čije bi posljedice bile neizbježne unatoč svim razumnim nastojanjima da se one izbjegnu, spriječe ili otklone.</w:t>
      </w:r>
    </w:p>
    <w:p w14:paraId="5E4A14B3" w14:textId="70D8305F" w:rsidR="00AE6383" w:rsidRDefault="00AE6383" w:rsidP="00AE6383">
      <w:pPr>
        <w:pStyle w:val="box458104"/>
        <w:spacing w:after="0"/>
        <w:jc w:val="both"/>
      </w:pPr>
      <w:r>
        <w:t xml:space="preserve">(4) Depozitar odgovara pružatelju, štedišama PEPP-a i korisnicima i za bilo koju drugu pričinjenu štetu koja je nastala kao posljedica nepažnje ili namjernog propusta depozitara u obavljanju poslova depozitara propisanih </w:t>
      </w:r>
      <w:r>
        <w:lastRenderedPageBreak/>
        <w:t xml:space="preserve">ovim Zakonom </w:t>
      </w:r>
      <w:r w:rsidR="00BE74B2">
        <w:t xml:space="preserve">i </w:t>
      </w:r>
      <w:r w:rsidR="00410401">
        <w:t>Delegiranom U</w:t>
      </w:r>
      <w:r>
        <w:t xml:space="preserve">redbom </w:t>
      </w:r>
      <w:r w:rsidR="00410401">
        <w:t xml:space="preserve">Komisije </w:t>
      </w:r>
      <w:r w:rsidRPr="00732412">
        <w:t xml:space="preserve">(EU) 2016/438 </w:t>
      </w:r>
      <w:r>
        <w:t>kojom se uređuje poslovanje depozitara UCITS fondova.</w:t>
      </w:r>
    </w:p>
    <w:p w14:paraId="5B08F4C3" w14:textId="77777777" w:rsidR="00AE6383" w:rsidRDefault="00AE6383" w:rsidP="00AE6383">
      <w:pPr>
        <w:pStyle w:val="box458104"/>
        <w:spacing w:after="0"/>
        <w:jc w:val="both"/>
      </w:pPr>
      <w:r>
        <w:t>(5) Na odgovornost depozitara iz stavaka 1. do 4. ovoga članka ne utječe činjenica da je obavljanje svojih poslova iz članka 29. stavka 1. ovoga Zakona delegirao trećim osobama.</w:t>
      </w:r>
    </w:p>
    <w:p w14:paraId="01A2BF99" w14:textId="77777777" w:rsidR="00AE6383" w:rsidRDefault="00AE6383" w:rsidP="00AE6383">
      <w:pPr>
        <w:pStyle w:val="box458104"/>
        <w:spacing w:after="0"/>
        <w:jc w:val="both"/>
      </w:pPr>
      <w:r>
        <w:t>(6) Depozitar se ne može sporazumom ograničiti ili osloboditi od odgovornosti prema pružatelju,</w:t>
      </w:r>
      <w:r w:rsidDel="002B1C04">
        <w:t xml:space="preserve"> </w:t>
      </w:r>
      <w:r>
        <w:t>štedišama PEPP-a i korisnicima PEPP-a.</w:t>
      </w:r>
    </w:p>
    <w:p w14:paraId="5B9D137E" w14:textId="77777777" w:rsidR="00AE6383" w:rsidRDefault="00AE6383" w:rsidP="00AE6383">
      <w:pPr>
        <w:pStyle w:val="box458104"/>
        <w:spacing w:after="0"/>
        <w:jc w:val="both"/>
      </w:pPr>
      <w:r>
        <w:t>(7) Svaki sporazum koji je u suprotnosti sa stavkom 6. ovoga članka smatra se ništetnim.</w:t>
      </w:r>
    </w:p>
    <w:p w14:paraId="3401AA7B" w14:textId="77777777" w:rsidR="00AE6383" w:rsidRPr="00652415" w:rsidRDefault="00AE6383" w:rsidP="00BE1002">
      <w:pPr>
        <w:pStyle w:val="box458104"/>
        <w:spacing w:before="0" w:beforeAutospacing="0" w:after="0" w:afterAutospacing="0"/>
        <w:jc w:val="center"/>
        <w:rPr>
          <w:b/>
        </w:rPr>
      </w:pPr>
      <w:r w:rsidRPr="00652415">
        <w:rPr>
          <w:b/>
        </w:rPr>
        <w:t>Ostvarivanje zahtjeva i prava od strane depozitara i prema depozitaru</w:t>
      </w:r>
    </w:p>
    <w:p w14:paraId="3EF61098" w14:textId="77777777" w:rsidR="00AE6383" w:rsidRPr="004A7B81" w:rsidRDefault="00AE6383" w:rsidP="00BE1002">
      <w:pPr>
        <w:pStyle w:val="box458104"/>
        <w:spacing w:before="0" w:beforeAutospacing="0" w:after="0" w:afterAutospacing="0"/>
        <w:jc w:val="center"/>
        <w:rPr>
          <w:b/>
        </w:rPr>
      </w:pPr>
      <w:r w:rsidRPr="004A7B81">
        <w:rPr>
          <w:b/>
        </w:rPr>
        <w:t>Članak 35.</w:t>
      </w:r>
    </w:p>
    <w:p w14:paraId="00E75DE1" w14:textId="77777777" w:rsidR="00AE6383" w:rsidRDefault="00AE6383" w:rsidP="00AE6383">
      <w:pPr>
        <w:pStyle w:val="box458104"/>
        <w:spacing w:after="0"/>
        <w:jc w:val="both"/>
      </w:pPr>
      <w:r>
        <w:t>(1) Depozitar je ovlašten i dužan u svoje ime ostvarivati zahtjeve i prava štediša i korisnika PEPP-a prema pružatelju PEPP-a, zbog kršenja odredaba ovoga Zakona. To ne sprječava štediše PEPP-a odnosno korisnike PEPP-a da pojedinačno i samostalno ostvaruju imovinskopravne zahtjeve prema pružatelju PEPP-a.</w:t>
      </w:r>
    </w:p>
    <w:p w14:paraId="47093F3A" w14:textId="77777777" w:rsidR="00AE6383" w:rsidRDefault="00AE6383" w:rsidP="00AE6383">
      <w:pPr>
        <w:pStyle w:val="box458104"/>
        <w:spacing w:after="0"/>
        <w:jc w:val="both"/>
      </w:pPr>
      <w:r>
        <w:t>(2) Depozitar je dužan vratiti u imovinu PEPP-a sve što je iz nje isplaćeno bez valjane pravne osnove.</w:t>
      </w:r>
    </w:p>
    <w:p w14:paraId="48CB80A4" w14:textId="77777777" w:rsidR="00AE6383" w:rsidRDefault="00AE6383" w:rsidP="00AE6383">
      <w:pPr>
        <w:pStyle w:val="box458104"/>
        <w:spacing w:after="0"/>
        <w:jc w:val="both"/>
      </w:pPr>
      <w:r>
        <w:t>(3) Pružatelj PEPP-a ovlašten je i dužan u svoje ime ostvarivati zahtjeve i prava štediša PEPP-a i korisnika PEPP-a prema depozitaru. To ne sprječava štediše PEPP-a odnosno korisnike PEPP-a da pojedinačno i samostalno ostvaruju imovinskopravne zahtjeve prema depozitaru, pod uvjetom da to ne dovodi do dvostruke pravne zaštite ili do neravnopravnog postupanja prema štedišama PEPP-a odnosno korisnicima PEPP-a.</w:t>
      </w:r>
    </w:p>
    <w:p w14:paraId="42130073" w14:textId="77777777" w:rsidR="00AE6383" w:rsidRPr="00652415" w:rsidRDefault="00AE6383" w:rsidP="00BE1002">
      <w:pPr>
        <w:pStyle w:val="box458104"/>
        <w:spacing w:before="0" w:beforeAutospacing="0" w:after="0" w:afterAutospacing="0"/>
        <w:jc w:val="center"/>
        <w:rPr>
          <w:b/>
        </w:rPr>
      </w:pPr>
      <w:r w:rsidRPr="00652415">
        <w:rPr>
          <w:b/>
        </w:rPr>
        <w:t>Evidencija o kršenjima i obavijesti depozitara o pitanjima važnima za nadzor</w:t>
      </w:r>
    </w:p>
    <w:p w14:paraId="6E0512B1" w14:textId="77777777" w:rsidR="00AE6383" w:rsidRPr="004A7B81" w:rsidRDefault="00AE6383" w:rsidP="00BE1002">
      <w:pPr>
        <w:pStyle w:val="box458104"/>
        <w:spacing w:before="0" w:beforeAutospacing="0" w:after="0" w:afterAutospacing="0"/>
        <w:jc w:val="center"/>
        <w:rPr>
          <w:b/>
        </w:rPr>
      </w:pPr>
      <w:r w:rsidRPr="004A7B81">
        <w:rPr>
          <w:b/>
        </w:rPr>
        <w:t>Članak 36.</w:t>
      </w:r>
    </w:p>
    <w:p w14:paraId="53AB051D" w14:textId="77777777" w:rsidR="00AE6383" w:rsidRPr="00F1715A" w:rsidRDefault="00AE6383" w:rsidP="00AE6383">
      <w:pPr>
        <w:pStyle w:val="box458104"/>
        <w:spacing w:after="0"/>
        <w:jc w:val="both"/>
      </w:pPr>
      <w:r w:rsidRPr="00F1715A">
        <w:t xml:space="preserve">(1) Na zahtjev Agencije depozitar će Agenciji dostaviti obavijesti i informacije o svim pitanjima važnima za obavljanje nadzora nad obavljanjem poslova depozitara za </w:t>
      </w:r>
      <w:r>
        <w:t>PEPP</w:t>
      </w:r>
      <w:r w:rsidRPr="00F1715A">
        <w:t>.</w:t>
      </w:r>
    </w:p>
    <w:p w14:paraId="62F00A44" w14:textId="77777777" w:rsidR="00AE6383" w:rsidRPr="00F1715A" w:rsidRDefault="00AE6383" w:rsidP="00AE6383">
      <w:pPr>
        <w:pStyle w:val="box458104"/>
        <w:spacing w:after="0"/>
        <w:jc w:val="both"/>
      </w:pPr>
      <w:r w:rsidRPr="00F1715A">
        <w:t xml:space="preserve">(2) Kada depozitar, pri izvršavanju svojih dužnosti i obveza iz članka </w:t>
      </w:r>
      <w:r>
        <w:t>26</w:t>
      </w:r>
      <w:r w:rsidRPr="00F1715A">
        <w:t xml:space="preserve">. ovoga Zakona, utvrdi nepravilnosti i/ili nezakonitosti koje su posljedica aktivnosti </w:t>
      </w:r>
      <w:r>
        <w:t>pružatelja PEPP-a</w:t>
      </w:r>
      <w:r w:rsidRPr="00F1715A">
        <w:t xml:space="preserve">, a predstavljaju kršenje obveza </w:t>
      </w:r>
      <w:r>
        <w:t>pružatelja PEPP-a</w:t>
      </w:r>
      <w:r w:rsidRPr="00F1715A">
        <w:t xml:space="preserve"> određenih ovim Zakonom, </w:t>
      </w:r>
      <w:r>
        <w:t xml:space="preserve">Uredbom (EU) 2019/1238 te delegiranim aktima usvojenima na temelju </w:t>
      </w:r>
      <w:r w:rsidRPr="00F1715A">
        <w:t>Uredb</w:t>
      </w:r>
      <w:r>
        <w:t>e</w:t>
      </w:r>
      <w:r w:rsidRPr="00F1715A">
        <w:t xml:space="preserve"> (EU) 2019/1238, na njih će bez odgode pisanim putem upozoriti </w:t>
      </w:r>
      <w:r>
        <w:t>pružatelja PEPP-a</w:t>
      </w:r>
      <w:r w:rsidRPr="00F1715A">
        <w:t xml:space="preserve"> i zatražiti pojašnjenje tih okolnosti.</w:t>
      </w:r>
    </w:p>
    <w:p w14:paraId="2DC6BFA6" w14:textId="77777777" w:rsidR="00AE6383" w:rsidRPr="00F1715A" w:rsidRDefault="00AE6383" w:rsidP="00AE6383">
      <w:pPr>
        <w:pStyle w:val="box458104"/>
        <w:spacing w:after="0"/>
        <w:jc w:val="both"/>
      </w:pPr>
      <w:r w:rsidRPr="00F1715A">
        <w:t xml:space="preserve">(3) Ako </w:t>
      </w:r>
      <w:r>
        <w:t>pružatelj PEPP-a</w:t>
      </w:r>
      <w:r w:rsidRPr="00F1715A">
        <w:t>, nakon upozorenja depozitara iz stavka 2. ovoga članka, nastavi s kršenjem svojih obveza, depozitar će o tome bez odgode obavijestiti Agenciju.</w:t>
      </w:r>
    </w:p>
    <w:p w14:paraId="3CB32131" w14:textId="77777777" w:rsidR="00AE6383" w:rsidRPr="00F1715A" w:rsidRDefault="00AE6383" w:rsidP="00AE6383">
      <w:pPr>
        <w:pStyle w:val="box458104"/>
        <w:spacing w:after="0"/>
        <w:jc w:val="both"/>
      </w:pPr>
      <w:r w:rsidRPr="00F1715A">
        <w:t xml:space="preserve">(4) Depozitar je dužan Agenciji, revizorima i drugim osobama ovlaštenima za obavljanje uvida omogućiti pristup i dostaviti sve podatke o </w:t>
      </w:r>
      <w:r>
        <w:t>PEPP-u kojima raspolaže</w:t>
      </w:r>
      <w:r w:rsidRPr="00F1715A">
        <w:t>.</w:t>
      </w:r>
    </w:p>
    <w:p w14:paraId="3F0D1F21" w14:textId="77777777" w:rsidR="00AE6383" w:rsidRPr="00652415" w:rsidRDefault="00AE6383" w:rsidP="00BE1002">
      <w:pPr>
        <w:pStyle w:val="box458104"/>
        <w:spacing w:before="0" w:beforeAutospacing="0" w:after="0" w:afterAutospacing="0"/>
        <w:jc w:val="center"/>
        <w:rPr>
          <w:b/>
        </w:rPr>
      </w:pPr>
      <w:r w:rsidRPr="00652415">
        <w:rPr>
          <w:b/>
        </w:rPr>
        <w:t>Procedura postupanja u slučajevima kada depozitar utvrdi nepravilnosti i/ili nezakonitosti u poslovanju pružatelja PEPP-a</w:t>
      </w:r>
    </w:p>
    <w:p w14:paraId="75701604" w14:textId="77777777" w:rsidR="00AE6383" w:rsidRPr="004A7B81" w:rsidRDefault="00AE6383" w:rsidP="00BE1002">
      <w:pPr>
        <w:pStyle w:val="box458104"/>
        <w:spacing w:before="0" w:beforeAutospacing="0" w:after="0" w:afterAutospacing="0"/>
        <w:jc w:val="center"/>
        <w:rPr>
          <w:b/>
        </w:rPr>
      </w:pPr>
      <w:r w:rsidRPr="004A7B81">
        <w:rPr>
          <w:b/>
        </w:rPr>
        <w:t>Članak 37.</w:t>
      </w:r>
    </w:p>
    <w:p w14:paraId="6809A045" w14:textId="77777777" w:rsidR="00AE6383" w:rsidRPr="00F1715A" w:rsidRDefault="00AE6383" w:rsidP="00AE6383">
      <w:pPr>
        <w:pStyle w:val="box458104"/>
        <w:spacing w:after="0"/>
        <w:jc w:val="both"/>
      </w:pPr>
      <w:r w:rsidRPr="00F1715A">
        <w:lastRenderedPageBreak/>
        <w:t>(1) Depozitar je dužan propisati i primjenjivati proceduru o postupanju u slučajevima kada u obavljanju poslova iz članka 2</w:t>
      </w:r>
      <w:r>
        <w:t>7</w:t>
      </w:r>
      <w:r w:rsidRPr="00F1715A">
        <w:t xml:space="preserve">. </w:t>
      </w:r>
      <w:r>
        <w:t xml:space="preserve">ovoga </w:t>
      </w:r>
      <w:r w:rsidRPr="00F1715A">
        <w:t xml:space="preserve">Zakona utvrdi nepravilnosti i/ili nezakonitosti u poslovanju </w:t>
      </w:r>
      <w:r>
        <w:t>pružatelja PEPP-a</w:t>
      </w:r>
      <w:r w:rsidRPr="00F1715A">
        <w:t>.</w:t>
      </w:r>
    </w:p>
    <w:p w14:paraId="54566AFB" w14:textId="77777777" w:rsidR="00AE6383" w:rsidRPr="00F1715A" w:rsidRDefault="00AE6383" w:rsidP="00AE6383">
      <w:pPr>
        <w:pStyle w:val="box458104"/>
        <w:spacing w:after="0"/>
        <w:jc w:val="both"/>
      </w:pPr>
      <w:r w:rsidRPr="00F1715A">
        <w:t>(2) Procedurom iz stavka 1. ovoga članka depozitar će predvidjeti pohranu dokumentacije i vođenje evidencije o utvrđenim nepravilnostima i/ili nezakonitostima u p</w:t>
      </w:r>
      <w:r>
        <w:t>oslovanju pružatelja PEPP-a</w:t>
      </w:r>
      <w:r w:rsidRPr="00F1715A">
        <w:t>, koja sadržava podatke iz stavka 5. ovoga članka, te informaciju o načinu i vremenu kada je utvrđena nepravilnost i/ili nezakonitost uklonjena.</w:t>
      </w:r>
    </w:p>
    <w:p w14:paraId="1252F8F3" w14:textId="77777777" w:rsidR="00AE6383" w:rsidRPr="00F1715A" w:rsidRDefault="00AE6383" w:rsidP="00AE6383">
      <w:pPr>
        <w:pStyle w:val="box458104"/>
        <w:spacing w:after="0"/>
        <w:jc w:val="both"/>
      </w:pPr>
      <w:r w:rsidRPr="00F1715A">
        <w:t xml:space="preserve">(3) Upozorenje </w:t>
      </w:r>
      <w:r>
        <w:t>pružatelju PEPP-a</w:t>
      </w:r>
      <w:r w:rsidRPr="00F1715A">
        <w:t xml:space="preserve"> o utvrđenim nepravilnostima i/ili nezakonitostima iz članka </w:t>
      </w:r>
      <w:r>
        <w:t>36</w:t>
      </w:r>
      <w:r w:rsidRPr="00F1715A">
        <w:t xml:space="preserve">. stavka 2. </w:t>
      </w:r>
      <w:r>
        <w:t xml:space="preserve">ovoga </w:t>
      </w:r>
      <w:r w:rsidRPr="00F1715A">
        <w:t>Zakona mora sadržavati rok istekom kojega će o utvrđenim nepravilnostima i/ili nezakonitostima obavijestiti Agenciju.</w:t>
      </w:r>
    </w:p>
    <w:p w14:paraId="14254CFC" w14:textId="77777777" w:rsidR="00AE6383" w:rsidRPr="00F1715A" w:rsidRDefault="00AE6383" w:rsidP="00AE6383">
      <w:pPr>
        <w:pStyle w:val="box458104"/>
        <w:spacing w:after="0"/>
        <w:jc w:val="both"/>
      </w:pPr>
      <w:r w:rsidRPr="00F1715A">
        <w:t xml:space="preserve">(4) Ukoliko </w:t>
      </w:r>
      <w:r>
        <w:t>pružatelj PEPP-a</w:t>
      </w:r>
      <w:r w:rsidRPr="00F1715A">
        <w:t xml:space="preserve"> u danom roku ne ukloni utvrđenu nepravilnost i/ili nezakonitost, depozitar će o tome bez odgode obavijestiti Agenciju.</w:t>
      </w:r>
    </w:p>
    <w:p w14:paraId="760716B1" w14:textId="77777777" w:rsidR="00AE6383" w:rsidRPr="00F1715A" w:rsidRDefault="00AE6383" w:rsidP="00AE6383">
      <w:pPr>
        <w:pStyle w:val="box458104"/>
        <w:spacing w:after="0"/>
        <w:jc w:val="both"/>
      </w:pPr>
      <w:r w:rsidRPr="00F1715A">
        <w:t>(5) Obavijest iz stavka 4. ovoga članka šalje se Agenciji pisanim ili elektroničkim putem, a sadrži sljedeće podatke:</w:t>
      </w:r>
    </w:p>
    <w:p w14:paraId="08FE7885" w14:textId="28084F89" w:rsidR="00AE6383" w:rsidRPr="00F1715A" w:rsidRDefault="00AE6383" w:rsidP="00AE6383">
      <w:pPr>
        <w:pStyle w:val="box458104"/>
        <w:spacing w:after="0"/>
        <w:jc w:val="both"/>
      </w:pPr>
      <w:r w:rsidRPr="00F1715A">
        <w:t xml:space="preserve">1. </w:t>
      </w:r>
      <w:r>
        <w:t>PEPP</w:t>
      </w:r>
      <w:r w:rsidRPr="00F1715A">
        <w:t xml:space="preserve"> na koji s</w:t>
      </w:r>
      <w:r w:rsidR="00652415">
        <w:t>e odnose utvrđene nepravilnosti</w:t>
      </w:r>
    </w:p>
    <w:p w14:paraId="25622F4E" w14:textId="30C49FFA" w:rsidR="00AE6383" w:rsidRPr="00F1715A" w:rsidRDefault="00AE6383" w:rsidP="00AE6383">
      <w:pPr>
        <w:pStyle w:val="box458104"/>
        <w:spacing w:after="0"/>
        <w:jc w:val="both"/>
      </w:pPr>
      <w:r w:rsidRPr="00F1715A">
        <w:t xml:space="preserve">2. opis utvrđenih nepravilnosti/nezakonitosti, uz navođenje odredbe </w:t>
      </w:r>
      <w:r>
        <w:t xml:space="preserve">ovoga </w:t>
      </w:r>
      <w:r w:rsidRPr="00F1715A">
        <w:t>Zakona, Uredb</w:t>
      </w:r>
      <w:r>
        <w:t>e</w:t>
      </w:r>
      <w:r w:rsidRPr="00F1715A">
        <w:t xml:space="preserve"> (EU) 2019/</w:t>
      </w:r>
      <w:r>
        <w:t>1238 te delegiran</w:t>
      </w:r>
      <w:r w:rsidR="00BE1002">
        <w:t>ih</w:t>
      </w:r>
      <w:r>
        <w:t xml:space="preserve"> ak</w:t>
      </w:r>
      <w:r w:rsidR="00BE1002">
        <w:t>a</w:t>
      </w:r>
      <w:r>
        <w:t>ta</w:t>
      </w:r>
      <w:r w:rsidRPr="00F1715A">
        <w:t xml:space="preserve"> usvojenima na temelju Uredbe (EU) 2019/1238</w:t>
      </w:r>
      <w:r>
        <w:t xml:space="preserve"> </w:t>
      </w:r>
      <w:r w:rsidRPr="00F1715A">
        <w:t xml:space="preserve">suprotno kojoj je </w:t>
      </w:r>
      <w:r>
        <w:t>pružatelj PEPP-a postupio</w:t>
      </w:r>
    </w:p>
    <w:p w14:paraId="42BD8486" w14:textId="08E4EF8E" w:rsidR="00AE6383" w:rsidRPr="00F1715A" w:rsidRDefault="00AE6383" w:rsidP="00AE6383">
      <w:pPr>
        <w:pStyle w:val="box458104"/>
        <w:spacing w:after="0"/>
        <w:jc w:val="both"/>
      </w:pPr>
      <w:r w:rsidRPr="00F1715A">
        <w:t>3. datum nastanka utvrđene ne</w:t>
      </w:r>
      <w:r w:rsidR="00652415">
        <w:t>pravilnosti i/ili nezakonitosti</w:t>
      </w:r>
    </w:p>
    <w:p w14:paraId="7B91E390" w14:textId="18DEE182" w:rsidR="00AE6383" w:rsidRPr="00F1715A" w:rsidRDefault="00AE6383" w:rsidP="00AE6383">
      <w:pPr>
        <w:pStyle w:val="box458104"/>
        <w:spacing w:after="0"/>
        <w:jc w:val="both"/>
      </w:pPr>
      <w:r w:rsidRPr="00F1715A">
        <w:t>4. datum utvrđenja ne</w:t>
      </w:r>
      <w:r w:rsidR="00652415">
        <w:t>pravilnosti i/ili nezakonitosti</w:t>
      </w:r>
    </w:p>
    <w:p w14:paraId="26D4182E" w14:textId="6A1F7CBC" w:rsidR="00AE6383" w:rsidRPr="00F1715A" w:rsidRDefault="00AE6383" w:rsidP="00AE6383">
      <w:pPr>
        <w:pStyle w:val="box458104"/>
        <w:spacing w:after="0"/>
        <w:jc w:val="both"/>
      </w:pPr>
      <w:r w:rsidRPr="00F1715A">
        <w:t xml:space="preserve">5. kada je to primjenjivo, procjenu eventualne štete prouzročene </w:t>
      </w:r>
      <w:r>
        <w:t>štedišama PEPP-a i korisnicima PEPP-a</w:t>
      </w:r>
      <w:r w:rsidRPr="00F1715A">
        <w:t xml:space="preserve">, odnosno posljedice koje bi mogle nastupiti za </w:t>
      </w:r>
      <w:r>
        <w:t>štediše PEPP-a</w:t>
      </w:r>
      <w:r w:rsidRPr="00F1715A">
        <w:t xml:space="preserve"> </w:t>
      </w:r>
      <w:r>
        <w:t xml:space="preserve">i korisnike PEPP-a </w:t>
      </w:r>
      <w:r w:rsidRPr="00F1715A">
        <w:t>radi nastale ne</w:t>
      </w:r>
      <w:r w:rsidR="00652415">
        <w:t>zakonitosti i/ili nepravilnosti</w:t>
      </w:r>
    </w:p>
    <w:p w14:paraId="31B062C5" w14:textId="77777777" w:rsidR="00AE6383" w:rsidRPr="00F1715A" w:rsidRDefault="00AE6383" w:rsidP="00AE6383">
      <w:pPr>
        <w:pStyle w:val="box458104"/>
        <w:spacing w:after="0"/>
        <w:jc w:val="both"/>
      </w:pPr>
      <w:r w:rsidRPr="00F1715A">
        <w:t>6. dokumentaciju temeljem koje je utvrđena navedena nepravilnost/nezakonitost, odnosno iz koje proizlazi da je do navedene nepravilnosti/nezakonitosti došlo.</w:t>
      </w:r>
    </w:p>
    <w:p w14:paraId="56C9F309" w14:textId="1C71E8DC" w:rsidR="00AE6383" w:rsidRDefault="00AE6383" w:rsidP="00AE6383">
      <w:pPr>
        <w:pStyle w:val="box458104"/>
        <w:spacing w:after="0"/>
        <w:jc w:val="both"/>
      </w:pPr>
      <w:r w:rsidRPr="00F1715A">
        <w:t xml:space="preserve">(6) </w:t>
      </w:r>
      <w:r>
        <w:t xml:space="preserve">Upravno vijeće Agencije će odlukom propisati način dostave dokumentacije iz </w:t>
      </w:r>
      <w:r w:rsidRPr="00F1715A">
        <w:t>stavka 5. ovog</w:t>
      </w:r>
      <w:r w:rsidR="00652415">
        <w:t>a</w:t>
      </w:r>
      <w:r w:rsidRPr="00F1715A">
        <w:t xml:space="preserve"> članka</w:t>
      </w:r>
      <w:r>
        <w:t>.</w:t>
      </w:r>
    </w:p>
    <w:p w14:paraId="1C7D8773" w14:textId="77777777" w:rsidR="00AE6383" w:rsidRPr="00652415" w:rsidRDefault="00AE6383" w:rsidP="002555F7">
      <w:pPr>
        <w:pStyle w:val="box458104"/>
        <w:spacing w:before="0" w:beforeAutospacing="0" w:after="0" w:afterAutospacing="0"/>
        <w:jc w:val="center"/>
        <w:rPr>
          <w:b/>
        </w:rPr>
      </w:pPr>
      <w:r w:rsidRPr="00652415">
        <w:rPr>
          <w:b/>
        </w:rPr>
        <w:t>Odvojenost poslovanja depozitara i pružatelja PEPP-a</w:t>
      </w:r>
    </w:p>
    <w:p w14:paraId="16C1FED4" w14:textId="77777777" w:rsidR="00AE6383" w:rsidRPr="004A7B81" w:rsidRDefault="00AE6383" w:rsidP="002555F7">
      <w:pPr>
        <w:pStyle w:val="box458104"/>
        <w:spacing w:before="0" w:beforeAutospacing="0" w:after="0" w:afterAutospacing="0"/>
        <w:jc w:val="center"/>
        <w:rPr>
          <w:b/>
        </w:rPr>
      </w:pPr>
      <w:r w:rsidRPr="004A7B81">
        <w:rPr>
          <w:b/>
        </w:rPr>
        <w:t>Članak 38.</w:t>
      </w:r>
    </w:p>
    <w:p w14:paraId="2B59B966" w14:textId="77777777" w:rsidR="00AE6383" w:rsidRDefault="00AE6383" w:rsidP="00AE6383">
      <w:pPr>
        <w:pStyle w:val="box458104"/>
        <w:spacing w:after="0"/>
        <w:jc w:val="both"/>
      </w:pPr>
      <w:r>
        <w:t>(1) Niti jedan subjekt ne smije djelovati istovremeno kao pružatelj PEPP-a i kao depozitar tog PEPP-a.</w:t>
      </w:r>
    </w:p>
    <w:p w14:paraId="2C2A423E" w14:textId="0438B187" w:rsidR="00AE6383" w:rsidRDefault="00AE6383" w:rsidP="00AE6383">
      <w:pPr>
        <w:pStyle w:val="box458104"/>
        <w:spacing w:after="0"/>
        <w:jc w:val="both"/>
      </w:pPr>
      <w:r>
        <w:t xml:space="preserve">(2) U izvršavanju svojih poslova i dužnosti, predviđenih ovim Zakonom i Delegiranom </w:t>
      </w:r>
      <w:r w:rsidRPr="005261E5">
        <w:t>Uredbom</w:t>
      </w:r>
      <w:r w:rsidR="00410401">
        <w:t xml:space="preserve"> Komisije</w:t>
      </w:r>
      <w:r w:rsidRPr="005261E5">
        <w:t xml:space="preserve"> (EU) 2016/438, depozitar i</w:t>
      </w:r>
      <w:r>
        <w:t xml:space="preserve"> pružatelj PEPP-a će postupati pažnjom dobrog stručnjaka, u skladu s načelom savjesnosti i poštenja, neovisno i isključivo u interesu PEPP-a i štediša i/ili korisnika PEPP-a.</w:t>
      </w:r>
    </w:p>
    <w:p w14:paraId="6C3C033C" w14:textId="77777777" w:rsidR="00AE6383" w:rsidRDefault="00AE6383" w:rsidP="00AE6383">
      <w:pPr>
        <w:pStyle w:val="box458104"/>
        <w:spacing w:after="0"/>
        <w:jc w:val="both"/>
      </w:pPr>
      <w:r>
        <w:lastRenderedPageBreak/>
        <w:t>(3) Depozitar ne smije u odnosu na PEPP obavljati druge poslove koji mogu dovesti do sukoba interesa između PEPP-a, štediša i/ili korisnika PEPP-a ili pružatelja PEPP-a i depozitara, ako nije funkcionalno i hijerarhijski razdvojio obavljanje poslova depozitara od ostalih poslova čije bi obavljanje moglo dovesti do sukoba interesa i ako potencijalne sukobe interesa primjereno ne prepoznaje, njima upravlja, prati i objavljuje štedišama i/ili korisnicima PEPP-a.</w:t>
      </w:r>
    </w:p>
    <w:p w14:paraId="55551646" w14:textId="77777777" w:rsidR="00AE6383" w:rsidRDefault="00AE6383" w:rsidP="00AE6383">
      <w:pPr>
        <w:pStyle w:val="box458104"/>
        <w:spacing w:after="0"/>
        <w:jc w:val="both"/>
      </w:pPr>
      <w:r>
        <w:t>(4) Na pružatelja PEPP-a i depozitara se primjenjuju odredbe o o</w:t>
      </w:r>
      <w:r w:rsidRPr="00E92239">
        <w:t>dvojenost</w:t>
      </w:r>
      <w:r>
        <w:t>i</w:t>
      </w:r>
      <w:r w:rsidRPr="00E92239">
        <w:t xml:space="preserve"> poslovanja depozitara i pružatelja PEPP-a</w:t>
      </w:r>
      <w:r>
        <w:t xml:space="preserve"> iz članka 21. Delegirane</w:t>
      </w:r>
      <w:r w:rsidRPr="00E92239">
        <w:t xml:space="preserve"> Uredba Komisije (EU) 2016/438</w:t>
      </w:r>
      <w:r>
        <w:t>.</w:t>
      </w:r>
    </w:p>
    <w:p w14:paraId="3C445079" w14:textId="77777777" w:rsidR="00AE6383" w:rsidRPr="00652415" w:rsidRDefault="00AE6383" w:rsidP="002555F7">
      <w:pPr>
        <w:pStyle w:val="box458104"/>
        <w:spacing w:before="0" w:beforeAutospacing="0" w:after="0" w:afterAutospacing="0"/>
        <w:jc w:val="center"/>
        <w:rPr>
          <w:b/>
        </w:rPr>
      </w:pPr>
      <w:r w:rsidRPr="00652415">
        <w:rPr>
          <w:b/>
        </w:rPr>
        <w:t>Promjena depozitara</w:t>
      </w:r>
    </w:p>
    <w:p w14:paraId="23D01204" w14:textId="77777777" w:rsidR="00AE6383" w:rsidRPr="004A7B81" w:rsidRDefault="00AE6383" w:rsidP="002555F7">
      <w:pPr>
        <w:pStyle w:val="box458104"/>
        <w:spacing w:before="0" w:beforeAutospacing="0" w:after="0" w:afterAutospacing="0"/>
        <w:jc w:val="center"/>
        <w:rPr>
          <w:b/>
        </w:rPr>
      </w:pPr>
      <w:r w:rsidRPr="004A7B81">
        <w:rPr>
          <w:b/>
        </w:rPr>
        <w:t>Članak 39.</w:t>
      </w:r>
    </w:p>
    <w:p w14:paraId="004FF80D" w14:textId="77777777" w:rsidR="00AE6383" w:rsidRDefault="00AE6383" w:rsidP="00AE6383">
      <w:pPr>
        <w:pStyle w:val="box458104"/>
        <w:spacing w:after="0"/>
        <w:jc w:val="both"/>
      </w:pPr>
      <w:r>
        <w:t>(1) Depozitar koji namjerava prestati obavljati poslove depozitara PEPP-a dužan je najmanje dva mjeseca prije prestanka obavljanja tih poslova uputiti pisanu obavijest o svojoj namjeri Agenciji i pružatelju PEPP-a za koji obavlja poslove depozitara.</w:t>
      </w:r>
    </w:p>
    <w:p w14:paraId="16EBC0F9" w14:textId="77777777" w:rsidR="00AE6383" w:rsidRDefault="00AE6383" w:rsidP="00AE6383">
      <w:pPr>
        <w:pStyle w:val="box458104"/>
        <w:spacing w:after="0"/>
        <w:jc w:val="both"/>
      </w:pPr>
      <w:r>
        <w:t xml:space="preserve">(2) U slučaju iz stavka 1. ovoga članka pružatelj PEPP-a je dužan zaključiti ugovor o obavljanju poslova depozitara s drugim depozitarom </w:t>
      </w:r>
      <w:r w:rsidRPr="00433683">
        <w:t>najkasnije 30 dana prije nego trenutačni</w:t>
      </w:r>
      <w:r>
        <w:t xml:space="preserve"> depozitar prestane s obavljanjem poslova depozitara.</w:t>
      </w:r>
    </w:p>
    <w:p w14:paraId="6D56D76A" w14:textId="77777777" w:rsidR="00AE6383" w:rsidRDefault="00AE6383" w:rsidP="00AE6383">
      <w:pPr>
        <w:pStyle w:val="box458104"/>
        <w:spacing w:after="0"/>
        <w:jc w:val="both"/>
      </w:pPr>
      <w:r>
        <w:t>(3) Ako pružatelj PEPP-a ne zaključi ugovor s novim depozitarom u skladu sa stavkom 2. ovoga članka prije nego trenutačni depozitar prestane s obavljanjem poslova depozitara, trenutačni depozitar je dužan, ako je u mogućnosti, nastaviti s pružanjem usluga depozitara u daljnjem roku od 90 dana računajući od predviđenog datuma prestanka obavljanja poslova depozitara.</w:t>
      </w:r>
    </w:p>
    <w:p w14:paraId="3792E63D" w14:textId="77777777" w:rsidR="00AE6383" w:rsidRDefault="00AE6383" w:rsidP="00AE6383">
      <w:pPr>
        <w:pStyle w:val="box458104"/>
        <w:jc w:val="both"/>
      </w:pPr>
      <w:r>
        <w:t xml:space="preserve">(4) U slučaju da ni u dodatnom roku od 90 dana iz stavka 3. ovoga članka ne bude zaključen ugovor o obavljanju poslova depozitara s novim depozitarom, PEPP za kojeg je depozitar obavljao poslove depozitara mora: </w:t>
      </w:r>
    </w:p>
    <w:p w14:paraId="19979166" w14:textId="023A1037" w:rsidR="00AE6383" w:rsidRDefault="00AE6383" w:rsidP="00AE6383">
      <w:pPr>
        <w:pStyle w:val="box458104"/>
        <w:jc w:val="both"/>
      </w:pPr>
      <w:r>
        <w:t xml:space="preserve">-  biti likvidiran u skladu </w:t>
      </w:r>
      <w:r w:rsidRPr="005C51F8">
        <w:t>sa sektorskim zakonom koji se primjenjuje na pružatelja PEPP-a i propisima donesenim na temelju njega</w:t>
      </w:r>
      <w:r>
        <w:t xml:space="preserve"> ili</w:t>
      </w:r>
    </w:p>
    <w:p w14:paraId="66B1A45C" w14:textId="1A3C3E59" w:rsidR="00AE6383" w:rsidRDefault="00AE6383" w:rsidP="00AE6383">
      <w:pPr>
        <w:pStyle w:val="box458104"/>
        <w:jc w:val="both"/>
      </w:pPr>
      <w:r>
        <w:t xml:space="preserve">- biti prenesen drugom pružatelju PEPP-a u smislu članka 52. </w:t>
      </w:r>
      <w:r w:rsidRPr="00D315E4">
        <w:t>Ur</w:t>
      </w:r>
      <w:r>
        <w:t>edbe</w:t>
      </w:r>
      <w:r w:rsidRPr="00D315E4">
        <w:t xml:space="preserve"> (EU) 2019/1238</w:t>
      </w:r>
      <w:r>
        <w:t>, na zahtjev štediše PEPP-a odnosno korisnika PEPP-a, pri čemu se ne primjenjuje ograničenje iz članka 52. stavaka 2. i 3. Uredbe</w:t>
      </w:r>
      <w:r w:rsidRPr="00D315E4">
        <w:t xml:space="preserve"> (EU) 2019/1238</w:t>
      </w:r>
      <w:r w:rsidR="00652415">
        <w:t>.</w:t>
      </w:r>
      <w:r>
        <w:t xml:space="preserve"> </w:t>
      </w:r>
    </w:p>
    <w:p w14:paraId="47FB4100" w14:textId="77777777" w:rsidR="00AE6383" w:rsidRPr="004A7B81" w:rsidRDefault="00AE6383" w:rsidP="00AE6383">
      <w:pPr>
        <w:pStyle w:val="box458104"/>
        <w:spacing w:after="0"/>
        <w:jc w:val="center"/>
        <w:rPr>
          <w:b/>
        </w:rPr>
      </w:pPr>
      <w:r w:rsidRPr="004A7B81">
        <w:rPr>
          <w:b/>
        </w:rPr>
        <w:t>Članak 40.</w:t>
      </w:r>
    </w:p>
    <w:p w14:paraId="0CF98634" w14:textId="77777777" w:rsidR="00AE6383" w:rsidRDefault="00AE6383" w:rsidP="00AE6383">
      <w:pPr>
        <w:pStyle w:val="box458104"/>
        <w:spacing w:after="0"/>
        <w:jc w:val="both"/>
      </w:pPr>
      <w:r>
        <w:t>(1) Pružatelj PEPP-a može promijeniti depozitara.</w:t>
      </w:r>
    </w:p>
    <w:p w14:paraId="5B9E2D44" w14:textId="77777777" w:rsidR="00AE6383" w:rsidRPr="004A7B81" w:rsidRDefault="00AE6383" w:rsidP="00AE6383">
      <w:pPr>
        <w:pStyle w:val="box458104"/>
        <w:spacing w:after="0"/>
        <w:jc w:val="both"/>
      </w:pPr>
      <w:r>
        <w:t>(2) Dotadašnji depozitar mora u roku od tri dana od primitka obavijesti pružatelja PEPP-a o raskidu odnosno otkazu ugovora o obavljanju poslova depozitara obavijestiti Agenciju postoje li prema svim njegovim saznanjima nerazriješene povre</w:t>
      </w:r>
      <w:r w:rsidRPr="004A7B81">
        <w:t>de ovoga Zakona ili drugih propisa.</w:t>
      </w:r>
    </w:p>
    <w:p w14:paraId="5E3B6244" w14:textId="77777777" w:rsidR="00AE6383" w:rsidRPr="004A7B81" w:rsidRDefault="00AE6383" w:rsidP="00AE6383">
      <w:pPr>
        <w:pStyle w:val="box458104"/>
        <w:spacing w:after="0"/>
        <w:jc w:val="center"/>
        <w:rPr>
          <w:b/>
        </w:rPr>
      </w:pPr>
      <w:r w:rsidRPr="004A7B81">
        <w:rPr>
          <w:b/>
        </w:rPr>
        <w:t>Članak 41.</w:t>
      </w:r>
    </w:p>
    <w:p w14:paraId="2735BF5E" w14:textId="66732BF3" w:rsidR="00AE6383" w:rsidRDefault="00AE6383" w:rsidP="00AE6383">
      <w:pPr>
        <w:pStyle w:val="box458104"/>
        <w:spacing w:after="0"/>
        <w:jc w:val="both"/>
      </w:pPr>
      <w:r>
        <w:lastRenderedPageBreak/>
        <w:t>Na dan kada je ugovorom o obavljanju poslova depozitara zaključenim s novim depozitarom predviđeno da će novi depozitar početi s obavljanjem poslova depozitara, dosadašnji depozitar je dužan svu imovinu PEPP-a prenijeti na pohranu i administriranje novom depozitaru s kojim pružatelj PEPP-a zaključi ugovor o obavljanju poslova depozitara, pri čemu mora predati i knjige računa, evidencije i sve druge dokumente i materijale bitne za poslovanje PEPP-a za kojeg je do tada obavljao poslove depozitara, i to bilo u pisanom bilo u elektroničkom obliku, ovisno o načinu vođenja naznačenih podataka.</w:t>
      </w:r>
    </w:p>
    <w:p w14:paraId="6B6A05CE" w14:textId="0402599E" w:rsidR="00B97821" w:rsidRDefault="00B97821" w:rsidP="00AE6383">
      <w:pPr>
        <w:pStyle w:val="box458104"/>
        <w:spacing w:after="0"/>
        <w:jc w:val="both"/>
      </w:pPr>
    </w:p>
    <w:p w14:paraId="6934C6CE" w14:textId="77777777" w:rsidR="00B97821" w:rsidRDefault="00B97821" w:rsidP="00AE6383">
      <w:pPr>
        <w:pStyle w:val="box458104"/>
        <w:spacing w:after="0"/>
        <w:jc w:val="both"/>
      </w:pPr>
    </w:p>
    <w:p w14:paraId="53FB4BDE" w14:textId="77777777" w:rsidR="00AE6383" w:rsidRPr="007E6F48" w:rsidRDefault="00AE6383" w:rsidP="00F44CF9">
      <w:pPr>
        <w:pStyle w:val="box458104"/>
        <w:spacing w:before="0" w:beforeAutospacing="0" w:after="0" w:afterAutospacing="0"/>
        <w:jc w:val="center"/>
        <w:rPr>
          <w:b/>
        </w:rPr>
      </w:pPr>
      <w:r w:rsidRPr="007E6F48">
        <w:rPr>
          <w:b/>
        </w:rPr>
        <w:t>Dostava podataka nadležnom tijelu i odredbe o poslovnoj tajni</w:t>
      </w:r>
    </w:p>
    <w:p w14:paraId="6A9A71DE" w14:textId="77777777" w:rsidR="00AE6383" w:rsidRPr="004A7B81" w:rsidRDefault="00AE6383" w:rsidP="00F44CF9">
      <w:pPr>
        <w:pStyle w:val="box458104"/>
        <w:spacing w:before="0" w:beforeAutospacing="0" w:after="0" w:afterAutospacing="0"/>
        <w:jc w:val="center"/>
        <w:rPr>
          <w:b/>
        </w:rPr>
      </w:pPr>
      <w:r w:rsidRPr="004A7B81">
        <w:rPr>
          <w:b/>
        </w:rPr>
        <w:t>Članak 42.</w:t>
      </w:r>
    </w:p>
    <w:p w14:paraId="420F32E8" w14:textId="77777777" w:rsidR="00AE6383" w:rsidRDefault="00AE6383" w:rsidP="00AE6383">
      <w:pPr>
        <w:pStyle w:val="box458104"/>
        <w:spacing w:after="0"/>
        <w:jc w:val="both"/>
      </w:pPr>
      <w:r>
        <w:t>(1) Depozitar mora na zahtjev svojih nadležnih tijela dostaviti sve podatke i dati sve informacije koje je dobio, prikupio i saznao obavljajući poslove određene ovim Zakonom, a koje su nadležnim tijelima depozitara i nadležnom tijelu pružatelja PEPP-a potrebne za obavljanje njihovih djelatnosti.</w:t>
      </w:r>
    </w:p>
    <w:p w14:paraId="5C20BF47" w14:textId="77777777" w:rsidR="00AE6383" w:rsidRDefault="00AE6383" w:rsidP="00AE6383">
      <w:pPr>
        <w:pStyle w:val="box458104"/>
        <w:spacing w:after="0"/>
        <w:jc w:val="both"/>
      </w:pPr>
      <w:r>
        <w:t>(2) Ako je nadležno tijelo pružatelja PEPP-a različito od nadležnih tijela depozitara, nadležna tijela depozitara dužna su bez odgode proslijediti sve podatke i informacije iz stavka 1. ovoga članka nadležnim tijelima pružatelja PEPP-a.</w:t>
      </w:r>
    </w:p>
    <w:p w14:paraId="6F56EE31" w14:textId="77777777" w:rsidR="00AE6383" w:rsidRPr="00151B84" w:rsidRDefault="00AE6383" w:rsidP="00AE6383">
      <w:pPr>
        <w:pStyle w:val="box458104"/>
        <w:spacing w:after="0"/>
        <w:jc w:val="both"/>
      </w:pPr>
      <w:r>
        <w:t>(3) Osim u slučajevima iz stavaka 1. i 2. ovoga članka, p</w:t>
      </w:r>
      <w:r w:rsidRPr="000A429D">
        <w:t>od</w:t>
      </w:r>
      <w:r>
        <w:t xml:space="preserve">atke o štedišama PEPP-a odnosno korisnicima PEPP-a, stanju na njihovim računima PEPP-a </w:t>
      </w:r>
      <w:r w:rsidRPr="000A429D">
        <w:t>te uplatama i isplatama, koji su mu učinjeni dostupnima u skladu s odredbama ovoga Zakona, depozitar je dužan čuvati kao poslovnu tajnu</w:t>
      </w:r>
      <w:r>
        <w:t xml:space="preserve">.  </w:t>
      </w:r>
    </w:p>
    <w:p w14:paraId="4ECAC8F8" w14:textId="77777777" w:rsidR="00AD7F8E" w:rsidRPr="00E52E8A" w:rsidRDefault="00AD7F8E" w:rsidP="00481B61">
      <w:pPr>
        <w:spacing w:after="0" w:line="240" w:lineRule="auto"/>
        <w:jc w:val="both"/>
        <w:rPr>
          <w:rFonts w:ascii="Times New Roman" w:hAnsi="Times New Roman" w:cs="Times New Roman"/>
          <w:sz w:val="24"/>
          <w:szCs w:val="24"/>
        </w:rPr>
      </w:pPr>
    </w:p>
    <w:p w14:paraId="5C5F1BBF" w14:textId="4FB9F40A" w:rsidR="001444AA" w:rsidRDefault="00345536" w:rsidP="00481B6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w:t>
      </w:r>
      <w:r w:rsidR="001444AA" w:rsidRPr="00151B84">
        <w:rPr>
          <w:rFonts w:ascii="Times New Roman" w:hAnsi="Times New Roman" w:cs="Times New Roman"/>
          <w:b/>
          <w:sz w:val="24"/>
          <w:szCs w:val="24"/>
        </w:rPr>
        <w:t>. NADZOR</w:t>
      </w:r>
    </w:p>
    <w:p w14:paraId="413521E4" w14:textId="77777777" w:rsidR="00BB178F" w:rsidRPr="00151B84" w:rsidRDefault="00BB178F" w:rsidP="00481B61">
      <w:pPr>
        <w:spacing w:after="0" w:line="240" w:lineRule="auto"/>
        <w:jc w:val="center"/>
        <w:rPr>
          <w:rFonts w:ascii="Times New Roman" w:hAnsi="Times New Roman" w:cs="Times New Roman"/>
          <w:b/>
          <w:sz w:val="24"/>
          <w:szCs w:val="24"/>
        </w:rPr>
      </w:pPr>
    </w:p>
    <w:p w14:paraId="47B84D78" w14:textId="77777777" w:rsidR="001444AA" w:rsidRPr="00151B84" w:rsidRDefault="001444AA" w:rsidP="00481B61">
      <w:pPr>
        <w:spacing w:after="0" w:line="240" w:lineRule="auto"/>
        <w:jc w:val="center"/>
        <w:rPr>
          <w:rFonts w:ascii="Times New Roman" w:hAnsi="Times New Roman" w:cs="Times New Roman"/>
          <w:b/>
          <w:i/>
          <w:sz w:val="24"/>
          <w:szCs w:val="24"/>
        </w:rPr>
      </w:pPr>
      <w:r w:rsidRPr="00151B84">
        <w:rPr>
          <w:rFonts w:ascii="Times New Roman" w:hAnsi="Times New Roman" w:cs="Times New Roman"/>
          <w:b/>
          <w:i/>
          <w:sz w:val="24"/>
          <w:szCs w:val="24"/>
        </w:rPr>
        <w:t>Postupak nadzora koji provodi Hrvatska narodna banka</w:t>
      </w:r>
    </w:p>
    <w:p w14:paraId="0480E1B1" w14:textId="1D61BA99" w:rsidR="001444AA" w:rsidRPr="00151B84" w:rsidRDefault="001444AA" w:rsidP="00481B61">
      <w:pPr>
        <w:spacing w:after="0" w:line="240" w:lineRule="auto"/>
        <w:jc w:val="center"/>
        <w:rPr>
          <w:rFonts w:ascii="Times New Roman" w:hAnsi="Times New Roman" w:cs="Times New Roman"/>
          <w:b/>
          <w:sz w:val="24"/>
          <w:szCs w:val="24"/>
        </w:rPr>
      </w:pPr>
      <w:r w:rsidRPr="00151B84">
        <w:rPr>
          <w:rFonts w:ascii="Times New Roman" w:hAnsi="Times New Roman" w:cs="Times New Roman"/>
          <w:b/>
          <w:sz w:val="24"/>
          <w:szCs w:val="24"/>
        </w:rPr>
        <w:t xml:space="preserve">Članak </w:t>
      </w:r>
      <w:r w:rsidR="007E6F48">
        <w:rPr>
          <w:rFonts w:ascii="Times New Roman" w:hAnsi="Times New Roman" w:cs="Times New Roman"/>
          <w:b/>
          <w:sz w:val="24"/>
          <w:szCs w:val="24"/>
        </w:rPr>
        <w:t>43</w:t>
      </w:r>
      <w:r w:rsidRPr="00151B84">
        <w:rPr>
          <w:rFonts w:ascii="Times New Roman" w:hAnsi="Times New Roman" w:cs="Times New Roman"/>
          <w:b/>
          <w:sz w:val="24"/>
          <w:szCs w:val="24"/>
        </w:rPr>
        <w:t>.</w:t>
      </w:r>
    </w:p>
    <w:p w14:paraId="5F5F08C2" w14:textId="77777777" w:rsidR="001444AA" w:rsidRPr="00151B84" w:rsidRDefault="001444AA" w:rsidP="00481B61">
      <w:pPr>
        <w:pStyle w:val="NormalWeb"/>
        <w:spacing w:before="0" w:beforeAutospacing="0" w:after="0" w:afterAutospacing="0"/>
        <w:jc w:val="center"/>
      </w:pPr>
    </w:p>
    <w:p w14:paraId="5BDFE2ED" w14:textId="09BAF812" w:rsidR="001444AA" w:rsidRPr="00151B84" w:rsidRDefault="001444AA" w:rsidP="00481B61">
      <w:pPr>
        <w:pStyle w:val="NormalWeb"/>
        <w:spacing w:before="0" w:beforeAutospacing="0" w:after="0" w:afterAutospacing="0"/>
        <w:jc w:val="both"/>
      </w:pPr>
      <w:r w:rsidRPr="00151B84">
        <w:t xml:space="preserve">Na postupak nadzora iz članka </w:t>
      </w:r>
      <w:r w:rsidR="004E0984" w:rsidRPr="00151B84">
        <w:t>7</w:t>
      </w:r>
      <w:r w:rsidRPr="00151B84">
        <w:t>. ovoga Zakona koji provodi Hrvatska narodna banka na odgovarajući se način primjenjuju odredbe o postupku supervizije propisane zakonom kojim se uređuje osnivanje i poslovanje kreditnih institucija.</w:t>
      </w:r>
    </w:p>
    <w:p w14:paraId="37117FE1" w14:textId="77777777" w:rsidR="001444AA" w:rsidRPr="00151B84" w:rsidRDefault="001444AA" w:rsidP="00481B61">
      <w:pPr>
        <w:pStyle w:val="NormalWeb"/>
        <w:spacing w:before="0" w:beforeAutospacing="0" w:after="0" w:afterAutospacing="0"/>
        <w:jc w:val="center"/>
      </w:pPr>
    </w:p>
    <w:p w14:paraId="3563B627" w14:textId="77777777" w:rsidR="001444AA" w:rsidRPr="00151B84" w:rsidRDefault="001444AA" w:rsidP="00481B61">
      <w:pPr>
        <w:pStyle w:val="NormalWeb"/>
        <w:spacing w:before="0" w:beforeAutospacing="0" w:after="0" w:afterAutospacing="0"/>
        <w:jc w:val="center"/>
        <w:rPr>
          <w:b/>
          <w:i/>
        </w:rPr>
      </w:pPr>
      <w:r w:rsidRPr="00151B84">
        <w:rPr>
          <w:b/>
          <w:i/>
        </w:rPr>
        <w:t>Nadzorne mjere Hrvatske narodne banke</w:t>
      </w:r>
    </w:p>
    <w:p w14:paraId="4D4FC0B9" w14:textId="43D2C405" w:rsidR="001444AA" w:rsidRPr="00151B84" w:rsidRDefault="001444AA" w:rsidP="00481B61">
      <w:pPr>
        <w:pStyle w:val="NormalWeb"/>
        <w:spacing w:before="0" w:beforeAutospacing="0" w:after="0" w:afterAutospacing="0"/>
        <w:jc w:val="center"/>
        <w:rPr>
          <w:b/>
        </w:rPr>
      </w:pPr>
      <w:r w:rsidRPr="00151B84">
        <w:rPr>
          <w:b/>
        </w:rPr>
        <w:t xml:space="preserve">Članak </w:t>
      </w:r>
      <w:r w:rsidR="007E6F48">
        <w:rPr>
          <w:b/>
        </w:rPr>
        <w:t>44</w:t>
      </w:r>
      <w:r w:rsidRPr="00151B84">
        <w:rPr>
          <w:b/>
        </w:rPr>
        <w:t>.</w:t>
      </w:r>
    </w:p>
    <w:p w14:paraId="07A148C9" w14:textId="77777777" w:rsidR="001444AA" w:rsidRPr="00151B84" w:rsidRDefault="001444AA" w:rsidP="00481B61">
      <w:pPr>
        <w:pStyle w:val="NormalWeb"/>
        <w:spacing w:before="0" w:beforeAutospacing="0" w:after="0" w:afterAutospacing="0"/>
        <w:jc w:val="center"/>
      </w:pPr>
    </w:p>
    <w:p w14:paraId="5171F6C0" w14:textId="77777777" w:rsidR="001444AA" w:rsidRPr="00151B84" w:rsidRDefault="001444AA" w:rsidP="00481B61">
      <w:pPr>
        <w:pStyle w:val="NormalWeb"/>
        <w:spacing w:before="0" w:beforeAutospacing="0" w:after="0" w:afterAutospacing="0"/>
        <w:jc w:val="both"/>
      </w:pPr>
      <w:r w:rsidRPr="00151B84">
        <w:t>(1) Kada Hrvatska narodna banka sukladno podjeli nadležnosti iz članka 6. ovoga Zakona utvrdi povrede odredaba ovoga Zakona i/ili Uredbe (EU) 2019/1238, ovlaštena je izreći supervizorske mjere propisane zakonom kojim se uređuje osnivanje i poslovanje kreditnih institucija.</w:t>
      </w:r>
    </w:p>
    <w:p w14:paraId="21327672" w14:textId="77777777" w:rsidR="00BB178F" w:rsidRDefault="00BB178F" w:rsidP="00481B61">
      <w:pPr>
        <w:pStyle w:val="NormalWeb"/>
        <w:spacing w:before="0" w:beforeAutospacing="0" w:after="0" w:afterAutospacing="0"/>
        <w:jc w:val="both"/>
      </w:pPr>
    </w:p>
    <w:p w14:paraId="1C13F247" w14:textId="1D1DF451" w:rsidR="001444AA" w:rsidRPr="00151B84" w:rsidRDefault="001444AA" w:rsidP="00481B61">
      <w:pPr>
        <w:pStyle w:val="NormalWeb"/>
        <w:spacing w:before="0" w:beforeAutospacing="0" w:after="0" w:afterAutospacing="0"/>
        <w:jc w:val="both"/>
      </w:pPr>
      <w:r w:rsidRPr="00151B84">
        <w:t>(2) Na način izricanja mjera iz stavka 1. ovoga članka na odgovarajući se način primjenjuju odredbe zakona kojim se uređuje osnivanje i poslovanje kreditnih institucija.</w:t>
      </w:r>
    </w:p>
    <w:p w14:paraId="44424F0E" w14:textId="77777777" w:rsidR="001444AA" w:rsidRPr="00151B84" w:rsidRDefault="001444AA" w:rsidP="00481B61">
      <w:pPr>
        <w:spacing w:after="0" w:line="240" w:lineRule="auto"/>
        <w:jc w:val="center"/>
        <w:rPr>
          <w:rFonts w:ascii="Times New Roman" w:hAnsi="Times New Roman" w:cs="Times New Roman"/>
          <w:b/>
          <w:i/>
          <w:sz w:val="24"/>
          <w:szCs w:val="24"/>
        </w:rPr>
      </w:pPr>
    </w:p>
    <w:p w14:paraId="3EDFADF1" w14:textId="77777777" w:rsidR="001444AA" w:rsidRPr="00151B84" w:rsidRDefault="001444AA" w:rsidP="00481B61">
      <w:pPr>
        <w:spacing w:after="0" w:line="240" w:lineRule="auto"/>
        <w:jc w:val="center"/>
        <w:rPr>
          <w:rFonts w:ascii="Times New Roman" w:hAnsi="Times New Roman" w:cs="Times New Roman"/>
          <w:b/>
          <w:i/>
          <w:sz w:val="24"/>
          <w:szCs w:val="24"/>
        </w:rPr>
      </w:pPr>
      <w:r w:rsidRPr="00151B84">
        <w:rPr>
          <w:rFonts w:ascii="Times New Roman" w:hAnsi="Times New Roman" w:cs="Times New Roman"/>
          <w:b/>
          <w:i/>
          <w:sz w:val="24"/>
          <w:szCs w:val="24"/>
        </w:rPr>
        <w:t>Postupak nadzora koji provodi Agencija</w:t>
      </w:r>
    </w:p>
    <w:p w14:paraId="2620D8EF" w14:textId="0A6F9E0B" w:rsidR="001444AA" w:rsidRPr="00151B84" w:rsidRDefault="001444AA" w:rsidP="00481B61">
      <w:pPr>
        <w:spacing w:after="0" w:line="240" w:lineRule="auto"/>
        <w:jc w:val="center"/>
        <w:rPr>
          <w:rFonts w:ascii="Times New Roman" w:hAnsi="Times New Roman" w:cs="Times New Roman"/>
          <w:b/>
          <w:sz w:val="24"/>
          <w:szCs w:val="24"/>
        </w:rPr>
      </w:pPr>
      <w:r w:rsidRPr="00151B84">
        <w:rPr>
          <w:rFonts w:ascii="Times New Roman" w:hAnsi="Times New Roman" w:cs="Times New Roman"/>
          <w:b/>
          <w:sz w:val="24"/>
          <w:szCs w:val="24"/>
        </w:rPr>
        <w:t xml:space="preserve">Članak </w:t>
      </w:r>
      <w:r w:rsidR="007E6F48">
        <w:rPr>
          <w:rFonts w:ascii="Times New Roman" w:hAnsi="Times New Roman" w:cs="Times New Roman"/>
          <w:b/>
          <w:sz w:val="24"/>
          <w:szCs w:val="24"/>
        </w:rPr>
        <w:t>45</w:t>
      </w:r>
      <w:r w:rsidRPr="00151B84">
        <w:rPr>
          <w:rFonts w:ascii="Times New Roman" w:hAnsi="Times New Roman" w:cs="Times New Roman"/>
          <w:b/>
          <w:sz w:val="24"/>
          <w:szCs w:val="24"/>
        </w:rPr>
        <w:t>.</w:t>
      </w:r>
    </w:p>
    <w:p w14:paraId="552F0F41" w14:textId="77777777" w:rsidR="001444AA" w:rsidRPr="00151B84" w:rsidRDefault="001444AA" w:rsidP="00481B61">
      <w:pPr>
        <w:spacing w:after="0" w:line="240" w:lineRule="auto"/>
        <w:jc w:val="both"/>
        <w:rPr>
          <w:rFonts w:ascii="Times New Roman" w:hAnsi="Times New Roman" w:cs="Times New Roman"/>
          <w:sz w:val="24"/>
          <w:szCs w:val="24"/>
        </w:rPr>
      </w:pPr>
    </w:p>
    <w:p w14:paraId="5605FC09" w14:textId="77777777" w:rsidR="00B90F2B" w:rsidRDefault="001444AA" w:rsidP="00481B61">
      <w:pPr>
        <w:spacing w:after="0" w:line="240" w:lineRule="auto"/>
        <w:jc w:val="both"/>
        <w:rPr>
          <w:rFonts w:ascii="Times New Roman" w:hAnsi="Times New Roman" w:cs="Times New Roman"/>
          <w:sz w:val="24"/>
          <w:szCs w:val="24"/>
        </w:rPr>
      </w:pPr>
      <w:r w:rsidRPr="00151B84">
        <w:rPr>
          <w:rFonts w:ascii="Times New Roman" w:hAnsi="Times New Roman" w:cs="Times New Roman"/>
          <w:sz w:val="24"/>
          <w:szCs w:val="24"/>
        </w:rPr>
        <w:t>(1) Agencija obavlja nadzor nad pridržavanjem zahtjeva iz Uredbe (EU) 2019/1238 i ovoga Zakona od strane pružatelja PEPP-a kojemu je registrirala PEPP u skladu s odredbama ovoga Zakona</w:t>
      </w:r>
      <w:r w:rsidR="00B90F2B">
        <w:rPr>
          <w:rFonts w:ascii="Times New Roman" w:hAnsi="Times New Roman" w:cs="Times New Roman"/>
          <w:sz w:val="24"/>
          <w:szCs w:val="24"/>
        </w:rPr>
        <w:t xml:space="preserve"> i</w:t>
      </w:r>
      <w:r w:rsidR="00F202D8">
        <w:rPr>
          <w:rFonts w:ascii="Times New Roman" w:hAnsi="Times New Roman" w:cs="Times New Roman"/>
          <w:sz w:val="24"/>
          <w:szCs w:val="24"/>
        </w:rPr>
        <w:t xml:space="preserve"> od strane distributera PEPP-a na području Republike Hrvatske</w:t>
      </w:r>
      <w:r w:rsidR="00B90F2B">
        <w:rPr>
          <w:rFonts w:ascii="Times New Roman" w:hAnsi="Times New Roman" w:cs="Times New Roman"/>
          <w:sz w:val="24"/>
          <w:szCs w:val="24"/>
        </w:rPr>
        <w:t xml:space="preserve"> u smislu članka 10. Uredbe (EU) 2019/1238.</w:t>
      </w:r>
    </w:p>
    <w:p w14:paraId="7B657C24" w14:textId="77777777" w:rsidR="00BB178F" w:rsidRDefault="00BB178F" w:rsidP="00481B61">
      <w:pPr>
        <w:spacing w:after="0" w:line="240" w:lineRule="auto"/>
        <w:jc w:val="both"/>
        <w:rPr>
          <w:rFonts w:ascii="Times New Roman" w:hAnsi="Times New Roman" w:cs="Times New Roman"/>
          <w:sz w:val="24"/>
          <w:szCs w:val="24"/>
        </w:rPr>
      </w:pPr>
    </w:p>
    <w:p w14:paraId="47976BDC" w14:textId="4969557F" w:rsidR="00B90F2B" w:rsidRDefault="00B90F2B" w:rsidP="00481B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Agencija obavlja nadzor nad pridržavanjem odredbi ovoga Zakona i Uredbe (EU) 2019/1238 od strane pružatelja PEPP-a i distributera PEPP-a iz druge države članice ako isti pružaju i/ili distribuiraju PEPP u skladu s odredbama </w:t>
      </w:r>
      <w:r w:rsidR="00A64E8D">
        <w:rPr>
          <w:rFonts w:ascii="Times New Roman" w:hAnsi="Times New Roman" w:cs="Times New Roman"/>
          <w:sz w:val="24"/>
          <w:szCs w:val="24"/>
        </w:rPr>
        <w:t>o</w:t>
      </w:r>
      <w:r>
        <w:rPr>
          <w:rFonts w:ascii="Times New Roman" w:hAnsi="Times New Roman" w:cs="Times New Roman"/>
          <w:sz w:val="24"/>
          <w:szCs w:val="24"/>
        </w:rPr>
        <w:t>djeljka I</w:t>
      </w:r>
      <w:r w:rsidR="000103E0">
        <w:rPr>
          <w:rFonts w:ascii="Times New Roman" w:hAnsi="Times New Roman" w:cs="Times New Roman"/>
          <w:sz w:val="24"/>
          <w:szCs w:val="24"/>
        </w:rPr>
        <w:t>.</w:t>
      </w:r>
      <w:r>
        <w:rPr>
          <w:rFonts w:ascii="Times New Roman" w:hAnsi="Times New Roman" w:cs="Times New Roman"/>
          <w:sz w:val="24"/>
          <w:szCs w:val="24"/>
        </w:rPr>
        <w:t xml:space="preserve"> </w:t>
      </w:r>
      <w:r w:rsidR="00A64E8D">
        <w:rPr>
          <w:rFonts w:ascii="Times New Roman" w:hAnsi="Times New Roman" w:cs="Times New Roman"/>
          <w:sz w:val="24"/>
          <w:szCs w:val="24"/>
        </w:rPr>
        <w:t>p</w:t>
      </w:r>
      <w:r>
        <w:rPr>
          <w:rFonts w:ascii="Times New Roman" w:hAnsi="Times New Roman" w:cs="Times New Roman"/>
          <w:sz w:val="24"/>
          <w:szCs w:val="24"/>
        </w:rPr>
        <w:t>oglavlja III. Uredbe (EU) 2019/1238 kada je Republika Hrvatska država članica domaćin</w:t>
      </w:r>
      <w:r w:rsidR="001444AA" w:rsidRPr="00151B84">
        <w:rPr>
          <w:rFonts w:ascii="Times New Roman" w:hAnsi="Times New Roman" w:cs="Times New Roman"/>
          <w:sz w:val="24"/>
          <w:szCs w:val="24"/>
        </w:rPr>
        <w:t>.</w:t>
      </w:r>
    </w:p>
    <w:p w14:paraId="49DB0117" w14:textId="77777777" w:rsidR="00BB178F" w:rsidRDefault="00BB178F" w:rsidP="00481B61">
      <w:pPr>
        <w:spacing w:after="0" w:line="240" w:lineRule="auto"/>
        <w:jc w:val="both"/>
        <w:rPr>
          <w:rFonts w:ascii="Times New Roman" w:hAnsi="Times New Roman" w:cs="Times New Roman"/>
          <w:sz w:val="24"/>
          <w:szCs w:val="24"/>
        </w:rPr>
      </w:pPr>
    </w:p>
    <w:p w14:paraId="096926EE" w14:textId="6901B676" w:rsidR="001444AA" w:rsidRPr="00151B84" w:rsidRDefault="00B90F2B" w:rsidP="00481B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Ovlasti iz stavka 2. ovoga članka Agencija obavlja u skladu s člankom 16. Uredbe (EU) 2019/1238.</w:t>
      </w:r>
      <w:r w:rsidR="001444AA" w:rsidRPr="00151B84">
        <w:rPr>
          <w:rFonts w:ascii="Times New Roman" w:hAnsi="Times New Roman" w:cs="Times New Roman"/>
          <w:sz w:val="24"/>
          <w:szCs w:val="24"/>
        </w:rPr>
        <w:t xml:space="preserve"> </w:t>
      </w:r>
    </w:p>
    <w:p w14:paraId="0FA0CF11" w14:textId="77777777" w:rsidR="00BB178F" w:rsidRDefault="00BB178F" w:rsidP="00481B61">
      <w:pPr>
        <w:spacing w:after="0" w:line="240" w:lineRule="auto"/>
        <w:jc w:val="both"/>
        <w:rPr>
          <w:rFonts w:ascii="Times New Roman" w:hAnsi="Times New Roman" w:cs="Times New Roman"/>
          <w:sz w:val="24"/>
          <w:szCs w:val="24"/>
        </w:rPr>
      </w:pPr>
    </w:p>
    <w:p w14:paraId="220724AC" w14:textId="5321749C" w:rsidR="001444AA" w:rsidRPr="00151B84" w:rsidRDefault="001444AA" w:rsidP="00481B61">
      <w:pPr>
        <w:spacing w:after="0" w:line="240" w:lineRule="auto"/>
        <w:jc w:val="both"/>
        <w:rPr>
          <w:rFonts w:ascii="Times New Roman" w:hAnsi="Times New Roman" w:cs="Times New Roman"/>
          <w:sz w:val="24"/>
          <w:szCs w:val="24"/>
        </w:rPr>
      </w:pPr>
      <w:r w:rsidRPr="00151B84">
        <w:rPr>
          <w:rFonts w:ascii="Times New Roman" w:hAnsi="Times New Roman" w:cs="Times New Roman"/>
          <w:sz w:val="24"/>
          <w:szCs w:val="24"/>
        </w:rPr>
        <w:t>(</w:t>
      </w:r>
      <w:r w:rsidR="00FD38B8">
        <w:rPr>
          <w:rFonts w:ascii="Times New Roman" w:hAnsi="Times New Roman" w:cs="Times New Roman"/>
          <w:sz w:val="24"/>
          <w:szCs w:val="24"/>
        </w:rPr>
        <w:t>4</w:t>
      </w:r>
      <w:r w:rsidRPr="00151B84">
        <w:rPr>
          <w:rFonts w:ascii="Times New Roman" w:hAnsi="Times New Roman" w:cs="Times New Roman"/>
          <w:sz w:val="24"/>
          <w:szCs w:val="24"/>
        </w:rPr>
        <w:t>) Ako ovim Zakonom nije drugačije propisano, postupak nadzora nad subjektima nadzora iz članka 6. stavka 2. ovoga Zakona</w:t>
      </w:r>
      <w:r w:rsidR="00417D37">
        <w:rPr>
          <w:rFonts w:ascii="Times New Roman" w:hAnsi="Times New Roman" w:cs="Times New Roman"/>
          <w:sz w:val="24"/>
          <w:szCs w:val="24"/>
        </w:rPr>
        <w:t>,</w:t>
      </w:r>
      <w:r w:rsidRPr="00151B84">
        <w:rPr>
          <w:rFonts w:ascii="Times New Roman" w:hAnsi="Times New Roman" w:cs="Times New Roman"/>
          <w:sz w:val="24"/>
          <w:szCs w:val="24"/>
        </w:rPr>
        <w:t xml:space="preserve"> Agencija provodi u skladu s odredbama o postupku nadzora koji provodi Agencija u skladu s odredbama zakona kojim je uređeno osnivanje i poslovanje pojedinog pružatelja</w:t>
      </w:r>
      <w:r w:rsidR="000103E0">
        <w:rPr>
          <w:rFonts w:ascii="Times New Roman" w:hAnsi="Times New Roman" w:cs="Times New Roman"/>
          <w:sz w:val="24"/>
          <w:szCs w:val="24"/>
        </w:rPr>
        <w:t>,</w:t>
      </w:r>
      <w:r w:rsidRPr="00151B84">
        <w:rPr>
          <w:rFonts w:ascii="Times New Roman" w:hAnsi="Times New Roman" w:cs="Times New Roman"/>
          <w:sz w:val="24"/>
          <w:szCs w:val="24"/>
        </w:rPr>
        <w:t xml:space="preserve"> </w:t>
      </w:r>
      <w:r w:rsidR="00C81FA7">
        <w:rPr>
          <w:rFonts w:ascii="Times New Roman" w:hAnsi="Times New Roman" w:cs="Times New Roman"/>
          <w:sz w:val="24"/>
          <w:szCs w:val="24"/>
        </w:rPr>
        <w:t xml:space="preserve">odnosno distributera </w:t>
      </w:r>
      <w:r w:rsidRPr="00151B84">
        <w:rPr>
          <w:rFonts w:ascii="Times New Roman" w:hAnsi="Times New Roman" w:cs="Times New Roman"/>
          <w:sz w:val="24"/>
          <w:szCs w:val="24"/>
        </w:rPr>
        <w:t>PEPP-a.</w:t>
      </w:r>
    </w:p>
    <w:p w14:paraId="07169468" w14:textId="77777777" w:rsidR="001444AA" w:rsidRPr="00151B84" w:rsidRDefault="001444AA" w:rsidP="00481B61">
      <w:pPr>
        <w:spacing w:after="0" w:line="240" w:lineRule="auto"/>
        <w:jc w:val="both"/>
        <w:rPr>
          <w:rFonts w:ascii="Times New Roman" w:hAnsi="Times New Roman" w:cs="Times New Roman"/>
          <w:sz w:val="24"/>
          <w:szCs w:val="24"/>
        </w:rPr>
      </w:pPr>
    </w:p>
    <w:p w14:paraId="08481CEC" w14:textId="77777777" w:rsidR="001444AA" w:rsidRPr="00151B84" w:rsidRDefault="001444AA" w:rsidP="00481B61">
      <w:pPr>
        <w:spacing w:after="0" w:line="240" w:lineRule="auto"/>
        <w:jc w:val="center"/>
        <w:rPr>
          <w:rFonts w:ascii="Times New Roman" w:hAnsi="Times New Roman" w:cs="Times New Roman"/>
          <w:b/>
          <w:i/>
          <w:sz w:val="24"/>
          <w:szCs w:val="24"/>
        </w:rPr>
      </w:pPr>
      <w:r w:rsidRPr="00151B84">
        <w:rPr>
          <w:rFonts w:ascii="Times New Roman" w:hAnsi="Times New Roman" w:cs="Times New Roman"/>
          <w:b/>
          <w:i/>
          <w:sz w:val="24"/>
          <w:szCs w:val="24"/>
        </w:rPr>
        <w:t xml:space="preserve">Nadzorne mjere Agencije </w:t>
      </w:r>
    </w:p>
    <w:p w14:paraId="518A339E" w14:textId="0D4725F3" w:rsidR="001444AA" w:rsidRPr="00151B84" w:rsidRDefault="001444AA" w:rsidP="00481B61">
      <w:pPr>
        <w:spacing w:after="0" w:line="240" w:lineRule="auto"/>
        <w:jc w:val="center"/>
        <w:rPr>
          <w:rFonts w:ascii="Times New Roman" w:hAnsi="Times New Roman" w:cs="Times New Roman"/>
          <w:b/>
          <w:sz w:val="24"/>
          <w:szCs w:val="24"/>
        </w:rPr>
      </w:pPr>
      <w:r w:rsidRPr="00151B84">
        <w:rPr>
          <w:rFonts w:ascii="Times New Roman" w:hAnsi="Times New Roman" w:cs="Times New Roman"/>
          <w:b/>
          <w:sz w:val="24"/>
          <w:szCs w:val="24"/>
        </w:rPr>
        <w:t xml:space="preserve">Članak </w:t>
      </w:r>
      <w:r w:rsidR="007E6F48">
        <w:rPr>
          <w:rFonts w:ascii="Times New Roman" w:hAnsi="Times New Roman" w:cs="Times New Roman"/>
          <w:b/>
          <w:sz w:val="24"/>
          <w:szCs w:val="24"/>
        </w:rPr>
        <w:t>46</w:t>
      </w:r>
      <w:r w:rsidRPr="00151B84">
        <w:rPr>
          <w:rFonts w:ascii="Times New Roman" w:hAnsi="Times New Roman" w:cs="Times New Roman"/>
          <w:b/>
          <w:sz w:val="24"/>
          <w:szCs w:val="24"/>
        </w:rPr>
        <w:t>.</w:t>
      </w:r>
    </w:p>
    <w:p w14:paraId="3DEB22D8" w14:textId="77777777" w:rsidR="001444AA" w:rsidRPr="00151B84" w:rsidRDefault="001444AA" w:rsidP="00481B61">
      <w:pPr>
        <w:spacing w:after="0" w:line="240" w:lineRule="auto"/>
        <w:jc w:val="center"/>
        <w:rPr>
          <w:rFonts w:ascii="Times New Roman" w:hAnsi="Times New Roman" w:cs="Times New Roman"/>
          <w:b/>
          <w:sz w:val="24"/>
          <w:szCs w:val="24"/>
        </w:rPr>
      </w:pPr>
    </w:p>
    <w:p w14:paraId="17F9F251" w14:textId="5333D54C" w:rsidR="001A74C7" w:rsidRDefault="001444AA" w:rsidP="00481B61">
      <w:pPr>
        <w:spacing w:after="0" w:line="240" w:lineRule="auto"/>
        <w:jc w:val="both"/>
        <w:rPr>
          <w:rFonts w:ascii="Times New Roman" w:hAnsi="Times New Roman" w:cs="Times New Roman"/>
          <w:sz w:val="24"/>
          <w:szCs w:val="24"/>
        </w:rPr>
      </w:pPr>
      <w:r w:rsidRPr="00151B84">
        <w:rPr>
          <w:rFonts w:ascii="Times New Roman" w:hAnsi="Times New Roman" w:cs="Times New Roman"/>
          <w:sz w:val="24"/>
          <w:szCs w:val="24"/>
        </w:rPr>
        <w:t xml:space="preserve">(1) Kada Agencija utvrdi povrede odredbi </w:t>
      </w:r>
      <w:r w:rsidR="00C81FA7" w:rsidRPr="00151B84">
        <w:rPr>
          <w:rFonts w:ascii="Times New Roman" w:hAnsi="Times New Roman" w:cs="Times New Roman"/>
          <w:sz w:val="24"/>
          <w:szCs w:val="24"/>
        </w:rPr>
        <w:t>Uredbe (EU) 2019/1238</w:t>
      </w:r>
      <w:r w:rsidR="00C81FA7">
        <w:rPr>
          <w:rFonts w:ascii="Times New Roman" w:hAnsi="Times New Roman" w:cs="Times New Roman"/>
          <w:sz w:val="24"/>
          <w:szCs w:val="24"/>
        </w:rPr>
        <w:t xml:space="preserve"> ili</w:t>
      </w:r>
      <w:r w:rsidR="00C81FA7" w:rsidRPr="00151B84">
        <w:rPr>
          <w:rFonts w:ascii="Times New Roman" w:hAnsi="Times New Roman" w:cs="Times New Roman"/>
          <w:sz w:val="24"/>
          <w:szCs w:val="24"/>
        </w:rPr>
        <w:t xml:space="preserve"> </w:t>
      </w:r>
      <w:r w:rsidR="001A74C7">
        <w:rPr>
          <w:rFonts w:ascii="Times New Roman" w:hAnsi="Times New Roman" w:cs="Times New Roman"/>
          <w:sz w:val="24"/>
          <w:szCs w:val="24"/>
        </w:rPr>
        <w:t xml:space="preserve">glave VII. </w:t>
      </w:r>
      <w:r w:rsidRPr="00151B84">
        <w:rPr>
          <w:rFonts w:ascii="Times New Roman" w:hAnsi="Times New Roman" w:cs="Times New Roman"/>
          <w:sz w:val="24"/>
          <w:szCs w:val="24"/>
        </w:rPr>
        <w:t>ovoga Zakona ili</w:t>
      </w:r>
      <w:r w:rsidR="001A74C7">
        <w:rPr>
          <w:rFonts w:ascii="Times New Roman" w:hAnsi="Times New Roman" w:cs="Times New Roman"/>
          <w:sz w:val="24"/>
          <w:szCs w:val="24"/>
        </w:rPr>
        <w:t xml:space="preserve"> ako utvrdi da su nastupile neke od okolnosti navedene u članku 67. stavku 2.</w:t>
      </w:r>
      <w:r w:rsidRPr="00151B84">
        <w:rPr>
          <w:rFonts w:ascii="Times New Roman" w:hAnsi="Times New Roman" w:cs="Times New Roman"/>
          <w:sz w:val="24"/>
          <w:szCs w:val="24"/>
        </w:rPr>
        <w:t xml:space="preserve"> Uredbe (EU) 2019/1238 ili ako postoj</w:t>
      </w:r>
      <w:r w:rsidR="000103E0">
        <w:rPr>
          <w:rFonts w:ascii="Times New Roman" w:hAnsi="Times New Roman" w:cs="Times New Roman"/>
          <w:sz w:val="24"/>
          <w:szCs w:val="24"/>
        </w:rPr>
        <w:t>e</w:t>
      </w:r>
      <w:r w:rsidRPr="00151B84">
        <w:rPr>
          <w:rFonts w:ascii="Times New Roman" w:hAnsi="Times New Roman" w:cs="Times New Roman"/>
          <w:sz w:val="24"/>
          <w:szCs w:val="24"/>
        </w:rPr>
        <w:t xml:space="preserve"> </w:t>
      </w:r>
      <w:r w:rsidR="00293E63" w:rsidRPr="00151B84">
        <w:rPr>
          <w:rFonts w:ascii="Times New Roman" w:hAnsi="Times New Roman" w:cs="Times New Roman"/>
          <w:sz w:val="24"/>
          <w:szCs w:val="24"/>
        </w:rPr>
        <w:t>opravdan</w:t>
      </w:r>
      <w:r w:rsidR="00293E63">
        <w:rPr>
          <w:rFonts w:ascii="Times New Roman" w:hAnsi="Times New Roman" w:cs="Times New Roman"/>
          <w:sz w:val="24"/>
          <w:szCs w:val="24"/>
        </w:rPr>
        <w:t>i</w:t>
      </w:r>
      <w:r w:rsidR="002D32DB">
        <w:rPr>
          <w:rFonts w:ascii="Times New Roman" w:hAnsi="Times New Roman" w:cs="Times New Roman"/>
          <w:sz w:val="24"/>
          <w:szCs w:val="24"/>
        </w:rPr>
        <w:t xml:space="preserve"> razlozi</w:t>
      </w:r>
      <w:r w:rsidR="00301E99">
        <w:rPr>
          <w:rFonts w:ascii="Times New Roman" w:hAnsi="Times New Roman" w:cs="Times New Roman"/>
          <w:sz w:val="24"/>
          <w:szCs w:val="24"/>
        </w:rPr>
        <w:t xml:space="preserve"> za</w:t>
      </w:r>
      <w:r w:rsidR="00293E63" w:rsidRPr="00151B84">
        <w:rPr>
          <w:rFonts w:ascii="Times New Roman" w:hAnsi="Times New Roman" w:cs="Times New Roman"/>
          <w:sz w:val="24"/>
          <w:szCs w:val="24"/>
        </w:rPr>
        <w:t xml:space="preserve"> </w:t>
      </w:r>
      <w:r w:rsidR="00301E99" w:rsidRPr="00151B84">
        <w:rPr>
          <w:rFonts w:ascii="Times New Roman" w:hAnsi="Times New Roman" w:cs="Times New Roman"/>
          <w:sz w:val="24"/>
          <w:szCs w:val="24"/>
        </w:rPr>
        <w:t>sumnj</w:t>
      </w:r>
      <w:r w:rsidR="00301E99">
        <w:rPr>
          <w:rFonts w:ascii="Times New Roman" w:hAnsi="Times New Roman" w:cs="Times New Roman"/>
          <w:sz w:val="24"/>
          <w:szCs w:val="24"/>
        </w:rPr>
        <w:t>u</w:t>
      </w:r>
      <w:r w:rsidR="00301E99" w:rsidRPr="00151B84">
        <w:rPr>
          <w:rFonts w:ascii="Times New Roman" w:hAnsi="Times New Roman" w:cs="Times New Roman"/>
          <w:sz w:val="24"/>
          <w:szCs w:val="24"/>
        </w:rPr>
        <w:t xml:space="preserve"> </w:t>
      </w:r>
      <w:r w:rsidRPr="00151B84">
        <w:rPr>
          <w:rFonts w:ascii="Times New Roman" w:hAnsi="Times New Roman" w:cs="Times New Roman"/>
          <w:sz w:val="24"/>
          <w:szCs w:val="24"/>
        </w:rPr>
        <w:t>da je došlo do</w:t>
      </w:r>
      <w:r w:rsidRPr="00151B84" w:rsidDel="001A74C7">
        <w:rPr>
          <w:rFonts w:ascii="Times New Roman" w:hAnsi="Times New Roman" w:cs="Times New Roman"/>
          <w:sz w:val="24"/>
          <w:szCs w:val="24"/>
        </w:rPr>
        <w:t xml:space="preserve"> </w:t>
      </w:r>
      <w:r w:rsidRPr="00151B84">
        <w:rPr>
          <w:rFonts w:ascii="Times New Roman" w:hAnsi="Times New Roman" w:cs="Times New Roman"/>
          <w:sz w:val="24"/>
          <w:szCs w:val="24"/>
        </w:rPr>
        <w:t>povrede</w:t>
      </w:r>
      <w:r w:rsidR="001A74C7">
        <w:rPr>
          <w:rFonts w:ascii="Times New Roman" w:hAnsi="Times New Roman" w:cs="Times New Roman"/>
          <w:sz w:val="24"/>
          <w:szCs w:val="24"/>
        </w:rPr>
        <w:t xml:space="preserve"> navedenih odredbi ili nastupanja </w:t>
      </w:r>
      <w:r w:rsidR="0063658F">
        <w:rPr>
          <w:rFonts w:ascii="Times New Roman" w:hAnsi="Times New Roman" w:cs="Times New Roman"/>
          <w:sz w:val="24"/>
          <w:szCs w:val="24"/>
        </w:rPr>
        <w:t>navedenih</w:t>
      </w:r>
      <w:r w:rsidR="001A74C7">
        <w:rPr>
          <w:rFonts w:ascii="Times New Roman" w:hAnsi="Times New Roman" w:cs="Times New Roman"/>
          <w:sz w:val="24"/>
          <w:szCs w:val="24"/>
        </w:rPr>
        <w:t xml:space="preserve"> okolnosti</w:t>
      </w:r>
      <w:r w:rsidRPr="00151B84">
        <w:rPr>
          <w:rFonts w:ascii="Times New Roman" w:hAnsi="Times New Roman" w:cs="Times New Roman"/>
          <w:sz w:val="24"/>
          <w:szCs w:val="24"/>
        </w:rPr>
        <w:t>, Agencija uz nadzorne mjere propisane zakonima kojima se uređuje osnivanje i poslovanje pružatelja PEPP-a</w:t>
      </w:r>
      <w:r w:rsidR="001A74C7">
        <w:rPr>
          <w:rFonts w:ascii="Times New Roman" w:hAnsi="Times New Roman" w:cs="Times New Roman"/>
          <w:sz w:val="24"/>
          <w:szCs w:val="24"/>
        </w:rPr>
        <w:t xml:space="preserve"> iz članka 6. stavka 2. ovoga Zakona</w:t>
      </w:r>
      <w:r w:rsidRPr="00151B84">
        <w:rPr>
          <w:rFonts w:ascii="Times New Roman" w:hAnsi="Times New Roman" w:cs="Times New Roman"/>
          <w:sz w:val="24"/>
          <w:szCs w:val="24"/>
        </w:rPr>
        <w:t>, može subjektu nadzora iz članka 6. stavka 2. ovoga Zakona</w:t>
      </w:r>
      <w:r w:rsidR="000004C4" w:rsidRPr="00151B84">
        <w:rPr>
          <w:rFonts w:ascii="Times New Roman" w:hAnsi="Times New Roman" w:cs="Times New Roman"/>
          <w:sz w:val="24"/>
          <w:szCs w:val="24"/>
        </w:rPr>
        <w:t>, distributeru PEPP-a</w:t>
      </w:r>
      <w:r w:rsidRPr="00151B84">
        <w:rPr>
          <w:rFonts w:ascii="Times New Roman" w:hAnsi="Times New Roman" w:cs="Times New Roman"/>
          <w:sz w:val="24"/>
          <w:szCs w:val="24"/>
        </w:rPr>
        <w:t xml:space="preserve"> ili drugoj osobi koja krši odredbe ovoga Zakona ili Uredbe (EU) 2019/1238 rješenjem izreći jednu ili više nadzornih mjera </w:t>
      </w:r>
      <w:r w:rsidR="001A74C7">
        <w:rPr>
          <w:rFonts w:ascii="Times New Roman" w:hAnsi="Times New Roman" w:cs="Times New Roman"/>
          <w:sz w:val="24"/>
          <w:szCs w:val="24"/>
        </w:rPr>
        <w:t xml:space="preserve">iz članka 67. stavka 3. točaka (a), (b) i (c) Uredbe (EU) 2019/1238 </w:t>
      </w:r>
      <w:r w:rsidRPr="00151B84">
        <w:rPr>
          <w:rFonts w:ascii="Times New Roman" w:hAnsi="Times New Roman" w:cs="Times New Roman"/>
          <w:sz w:val="24"/>
          <w:szCs w:val="24"/>
        </w:rPr>
        <w:t>koje, s obzirom na okolnosti i u skladu sa član</w:t>
      </w:r>
      <w:r w:rsidR="000004C4" w:rsidRPr="00151B84">
        <w:rPr>
          <w:rFonts w:ascii="Times New Roman" w:hAnsi="Times New Roman" w:cs="Times New Roman"/>
          <w:sz w:val="24"/>
          <w:szCs w:val="24"/>
        </w:rPr>
        <w:t>k</w:t>
      </w:r>
      <w:r w:rsidRPr="00151B84">
        <w:rPr>
          <w:rFonts w:ascii="Times New Roman" w:hAnsi="Times New Roman" w:cs="Times New Roman"/>
          <w:sz w:val="24"/>
          <w:szCs w:val="24"/>
        </w:rPr>
        <w:t>om 67. stavkom 1. Uredbe (EU) 2019/1238 moraju biti učinkovite</w:t>
      </w:r>
      <w:r w:rsidR="001A74C7">
        <w:rPr>
          <w:rFonts w:ascii="Times New Roman" w:hAnsi="Times New Roman" w:cs="Times New Roman"/>
          <w:sz w:val="24"/>
          <w:szCs w:val="24"/>
        </w:rPr>
        <w:t>, proporcionalne i odvraćajuće</w:t>
      </w:r>
      <w:r w:rsidR="008B5C1A">
        <w:rPr>
          <w:rFonts w:ascii="Times New Roman" w:hAnsi="Times New Roman" w:cs="Times New Roman"/>
          <w:sz w:val="24"/>
          <w:szCs w:val="24"/>
        </w:rPr>
        <w:t xml:space="preserve">, kao i naložiti </w:t>
      </w:r>
      <w:r w:rsidR="008B5C1A" w:rsidRPr="008B5C1A">
        <w:rPr>
          <w:rFonts w:ascii="Times New Roman" w:hAnsi="Times New Roman" w:cs="Times New Roman"/>
          <w:sz w:val="24"/>
          <w:szCs w:val="24"/>
        </w:rPr>
        <w:t>postupanja</w:t>
      </w:r>
      <w:r w:rsidR="008B5C1A" w:rsidRPr="008B5C1A">
        <w:t xml:space="preserve"> </w:t>
      </w:r>
      <w:r w:rsidR="008B5C1A">
        <w:rPr>
          <w:rFonts w:ascii="Times New Roman" w:hAnsi="Times New Roman" w:cs="Times New Roman"/>
          <w:sz w:val="24"/>
          <w:szCs w:val="24"/>
        </w:rPr>
        <w:t>potrebna za usklađenje s odredbama Uredbe</w:t>
      </w:r>
      <w:r w:rsidR="008B5C1A" w:rsidRPr="008B5C1A">
        <w:rPr>
          <w:rFonts w:ascii="Times New Roman" w:hAnsi="Times New Roman" w:cs="Times New Roman"/>
          <w:sz w:val="24"/>
          <w:szCs w:val="24"/>
        </w:rPr>
        <w:t xml:space="preserve"> (EU) 2020/1503 ili o</w:t>
      </w:r>
      <w:r w:rsidR="008B5C1A">
        <w:rPr>
          <w:rFonts w:ascii="Times New Roman" w:hAnsi="Times New Roman" w:cs="Times New Roman"/>
          <w:sz w:val="24"/>
          <w:szCs w:val="24"/>
        </w:rPr>
        <w:t>voga</w:t>
      </w:r>
      <w:r w:rsidR="008B5C1A" w:rsidRPr="008B5C1A">
        <w:rPr>
          <w:rFonts w:ascii="Times New Roman" w:hAnsi="Times New Roman" w:cs="Times New Roman"/>
          <w:sz w:val="24"/>
          <w:szCs w:val="24"/>
        </w:rPr>
        <w:t xml:space="preserve"> Zakon</w:t>
      </w:r>
      <w:r w:rsidR="008B5C1A">
        <w:rPr>
          <w:rFonts w:ascii="Times New Roman" w:hAnsi="Times New Roman" w:cs="Times New Roman"/>
          <w:sz w:val="24"/>
          <w:szCs w:val="24"/>
        </w:rPr>
        <w:t>a.</w:t>
      </w:r>
    </w:p>
    <w:p w14:paraId="2AD9B03A" w14:textId="77777777" w:rsidR="000103E0" w:rsidRDefault="000103E0" w:rsidP="00481B61">
      <w:pPr>
        <w:spacing w:after="0" w:line="240" w:lineRule="auto"/>
        <w:jc w:val="both"/>
        <w:rPr>
          <w:rFonts w:ascii="Times New Roman" w:hAnsi="Times New Roman" w:cs="Times New Roman"/>
          <w:sz w:val="24"/>
          <w:szCs w:val="24"/>
        </w:rPr>
      </w:pPr>
    </w:p>
    <w:p w14:paraId="22C1CEDA" w14:textId="069135BF" w:rsidR="001A74C7" w:rsidRDefault="001A74C7" w:rsidP="00481B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Agencija može rješenjem zabraniti ili ograničiti stavljanje na tržište ili distribuciju PEPP-a </w:t>
      </w:r>
      <w:r w:rsidR="00F202D8">
        <w:rPr>
          <w:rFonts w:ascii="Times New Roman" w:hAnsi="Times New Roman" w:cs="Times New Roman"/>
          <w:sz w:val="24"/>
          <w:szCs w:val="24"/>
        </w:rPr>
        <w:t xml:space="preserve">u Republici Hrvatskoj ili iz Republike Hrvatske ako su ispunjeni svi uvjeti propisani člankom 63. Uredbe (EU) 2019/1238. </w:t>
      </w:r>
    </w:p>
    <w:p w14:paraId="18E99BBB" w14:textId="671FD003" w:rsidR="000103E0" w:rsidRDefault="00F94E45" w:rsidP="00481B61">
      <w:pPr>
        <w:spacing w:after="0" w:line="240" w:lineRule="auto"/>
        <w:jc w:val="both"/>
        <w:rPr>
          <w:rFonts w:ascii="Times New Roman" w:hAnsi="Times New Roman" w:cs="Times New Roman"/>
          <w:sz w:val="24"/>
          <w:szCs w:val="24"/>
        </w:rPr>
      </w:pPr>
      <w:r w:rsidRPr="00B3581A" w:rsidDel="00F94E45">
        <w:rPr>
          <w:rFonts w:ascii="Times New Roman" w:hAnsi="Times New Roman" w:cs="Times New Roman"/>
          <w:sz w:val="24"/>
          <w:szCs w:val="24"/>
        </w:rPr>
        <w:t xml:space="preserve"> </w:t>
      </w:r>
    </w:p>
    <w:p w14:paraId="0392AA24" w14:textId="79711E4F" w:rsidR="001444AA" w:rsidRPr="00151B84" w:rsidRDefault="001444AA" w:rsidP="00481B61">
      <w:pPr>
        <w:spacing w:after="0" w:line="240" w:lineRule="auto"/>
        <w:jc w:val="both"/>
        <w:rPr>
          <w:rFonts w:ascii="Times New Roman" w:hAnsi="Times New Roman" w:cs="Times New Roman"/>
          <w:sz w:val="24"/>
          <w:szCs w:val="24"/>
        </w:rPr>
      </w:pPr>
      <w:r w:rsidRPr="00151B84">
        <w:rPr>
          <w:rFonts w:ascii="Times New Roman" w:hAnsi="Times New Roman" w:cs="Times New Roman"/>
          <w:sz w:val="24"/>
          <w:szCs w:val="24"/>
        </w:rPr>
        <w:t>(</w:t>
      </w:r>
      <w:r w:rsidR="00F94E45">
        <w:rPr>
          <w:rFonts w:ascii="Times New Roman" w:hAnsi="Times New Roman" w:cs="Times New Roman"/>
          <w:sz w:val="24"/>
          <w:szCs w:val="24"/>
        </w:rPr>
        <w:t>3</w:t>
      </w:r>
      <w:r w:rsidRPr="00151B84">
        <w:rPr>
          <w:rFonts w:ascii="Times New Roman" w:hAnsi="Times New Roman" w:cs="Times New Roman"/>
          <w:sz w:val="24"/>
          <w:szCs w:val="24"/>
        </w:rPr>
        <w:t xml:space="preserve">) Agencija informacije o svim izrečenim nadzornim mjerama dostavlja EIOPA-i </w:t>
      </w:r>
      <w:r w:rsidR="00F202D8">
        <w:rPr>
          <w:rFonts w:ascii="Times New Roman" w:hAnsi="Times New Roman" w:cs="Times New Roman"/>
          <w:sz w:val="24"/>
          <w:szCs w:val="24"/>
        </w:rPr>
        <w:t xml:space="preserve">u skladu s </w:t>
      </w:r>
      <w:r w:rsidR="00F202D8" w:rsidRPr="00151B84">
        <w:rPr>
          <w:rFonts w:ascii="Times New Roman" w:hAnsi="Times New Roman" w:cs="Times New Roman"/>
          <w:sz w:val="24"/>
          <w:szCs w:val="24"/>
        </w:rPr>
        <w:t>člank</w:t>
      </w:r>
      <w:r w:rsidR="00F202D8">
        <w:rPr>
          <w:rFonts w:ascii="Times New Roman" w:hAnsi="Times New Roman" w:cs="Times New Roman"/>
          <w:sz w:val="24"/>
          <w:szCs w:val="24"/>
        </w:rPr>
        <w:t>om</w:t>
      </w:r>
      <w:r w:rsidR="00F202D8" w:rsidRPr="00151B84">
        <w:rPr>
          <w:rFonts w:ascii="Times New Roman" w:hAnsi="Times New Roman" w:cs="Times New Roman"/>
          <w:sz w:val="24"/>
          <w:szCs w:val="24"/>
        </w:rPr>
        <w:t xml:space="preserve"> </w:t>
      </w:r>
      <w:r w:rsidRPr="00151B84">
        <w:rPr>
          <w:rFonts w:ascii="Times New Roman" w:hAnsi="Times New Roman" w:cs="Times New Roman"/>
          <w:sz w:val="24"/>
          <w:szCs w:val="24"/>
        </w:rPr>
        <w:t>70. stavk</w:t>
      </w:r>
      <w:r w:rsidR="00F221F8">
        <w:rPr>
          <w:rFonts w:ascii="Times New Roman" w:hAnsi="Times New Roman" w:cs="Times New Roman"/>
          <w:sz w:val="24"/>
          <w:szCs w:val="24"/>
        </w:rPr>
        <w:t>om</w:t>
      </w:r>
      <w:r w:rsidRPr="00151B84">
        <w:rPr>
          <w:rFonts w:ascii="Times New Roman" w:hAnsi="Times New Roman" w:cs="Times New Roman"/>
          <w:sz w:val="24"/>
          <w:szCs w:val="24"/>
        </w:rPr>
        <w:t xml:space="preserve"> 1. Uredbe (EU) 2019/1238 te iste objavljuje na svojim internetskim stranicama </w:t>
      </w:r>
      <w:r w:rsidR="00F202D8">
        <w:rPr>
          <w:rFonts w:ascii="Times New Roman" w:hAnsi="Times New Roman" w:cs="Times New Roman"/>
          <w:sz w:val="24"/>
          <w:szCs w:val="24"/>
        </w:rPr>
        <w:t>u skladu s</w:t>
      </w:r>
      <w:r w:rsidR="00F202D8" w:rsidRPr="00151B84">
        <w:rPr>
          <w:rFonts w:ascii="Times New Roman" w:hAnsi="Times New Roman" w:cs="Times New Roman"/>
          <w:sz w:val="24"/>
          <w:szCs w:val="24"/>
        </w:rPr>
        <w:t xml:space="preserve"> </w:t>
      </w:r>
      <w:r w:rsidRPr="00151B84">
        <w:rPr>
          <w:rFonts w:ascii="Times New Roman" w:hAnsi="Times New Roman" w:cs="Times New Roman"/>
          <w:sz w:val="24"/>
          <w:szCs w:val="24"/>
        </w:rPr>
        <w:t>člank</w:t>
      </w:r>
      <w:r w:rsidR="00D736E0">
        <w:rPr>
          <w:rFonts w:ascii="Times New Roman" w:hAnsi="Times New Roman" w:cs="Times New Roman"/>
          <w:sz w:val="24"/>
          <w:szCs w:val="24"/>
        </w:rPr>
        <w:t>om</w:t>
      </w:r>
      <w:r w:rsidRPr="00151B84">
        <w:rPr>
          <w:rFonts w:ascii="Times New Roman" w:hAnsi="Times New Roman" w:cs="Times New Roman"/>
          <w:sz w:val="24"/>
          <w:szCs w:val="24"/>
        </w:rPr>
        <w:t xml:space="preserve"> 69. Uredbe (EU) 2019/1238.</w:t>
      </w:r>
    </w:p>
    <w:p w14:paraId="4C17D4F8" w14:textId="77777777" w:rsidR="000004C4" w:rsidRPr="00151B84" w:rsidRDefault="000004C4" w:rsidP="00481B61">
      <w:pPr>
        <w:spacing w:after="0" w:line="240" w:lineRule="auto"/>
        <w:jc w:val="center"/>
        <w:rPr>
          <w:rFonts w:ascii="Times New Roman" w:hAnsi="Times New Roman" w:cs="Times New Roman"/>
          <w:b/>
          <w:i/>
          <w:sz w:val="24"/>
          <w:szCs w:val="24"/>
        </w:rPr>
      </w:pPr>
    </w:p>
    <w:p w14:paraId="2C95E5F2" w14:textId="23C4B31B" w:rsidR="001444AA" w:rsidRPr="00151B84" w:rsidRDefault="001444AA" w:rsidP="00481B61">
      <w:pPr>
        <w:spacing w:after="0" w:line="240" w:lineRule="auto"/>
        <w:jc w:val="center"/>
        <w:rPr>
          <w:rFonts w:ascii="Times New Roman" w:hAnsi="Times New Roman" w:cs="Times New Roman"/>
          <w:b/>
          <w:i/>
          <w:sz w:val="24"/>
          <w:szCs w:val="24"/>
        </w:rPr>
      </w:pPr>
      <w:r w:rsidRPr="00151B84">
        <w:rPr>
          <w:rFonts w:ascii="Times New Roman" w:hAnsi="Times New Roman" w:cs="Times New Roman"/>
          <w:b/>
          <w:i/>
          <w:sz w:val="24"/>
          <w:szCs w:val="24"/>
        </w:rPr>
        <w:t>Suradnja</w:t>
      </w:r>
    </w:p>
    <w:p w14:paraId="0DA3379B" w14:textId="553FCAFD" w:rsidR="001444AA" w:rsidRPr="00151B84" w:rsidRDefault="001444AA" w:rsidP="00481B61">
      <w:pPr>
        <w:spacing w:after="0" w:line="240" w:lineRule="auto"/>
        <w:jc w:val="center"/>
        <w:rPr>
          <w:rFonts w:ascii="Times New Roman" w:hAnsi="Times New Roman" w:cs="Times New Roman"/>
          <w:b/>
          <w:sz w:val="24"/>
          <w:szCs w:val="24"/>
        </w:rPr>
      </w:pPr>
      <w:r w:rsidRPr="00151B84">
        <w:rPr>
          <w:rFonts w:ascii="Times New Roman" w:hAnsi="Times New Roman" w:cs="Times New Roman"/>
          <w:b/>
          <w:sz w:val="24"/>
          <w:szCs w:val="24"/>
        </w:rPr>
        <w:t xml:space="preserve">Članak </w:t>
      </w:r>
      <w:r w:rsidR="007E6F48">
        <w:rPr>
          <w:rFonts w:ascii="Times New Roman" w:hAnsi="Times New Roman" w:cs="Times New Roman"/>
          <w:b/>
          <w:sz w:val="24"/>
          <w:szCs w:val="24"/>
        </w:rPr>
        <w:t>47</w:t>
      </w:r>
      <w:r w:rsidRPr="00151B84">
        <w:rPr>
          <w:rFonts w:ascii="Times New Roman" w:hAnsi="Times New Roman" w:cs="Times New Roman"/>
          <w:b/>
          <w:sz w:val="24"/>
          <w:szCs w:val="24"/>
        </w:rPr>
        <w:t>.</w:t>
      </w:r>
    </w:p>
    <w:p w14:paraId="4998DBBF" w14:textId="77777777" w:rsidR="001444AA" w:rsidRPr="00151B84" w:rsidRDefault="001444AA" w:rsidP="00481B61">
      <w:pPr>
        <w:spacing w:after="0" w:line="240" w:lineRule="auto"/>
        <w:jc w:val="center"/>
        <w:rPr>
          <w:rFonts w:ascii="Times New Roman" w:hAnsi="Times New Roman" w:cs="Times New Roman"/>
          <w:b/>
          <w:sz w:val="24"/>
          <w:szCs w:val="24"/>
        </w:rPr>
      </w:pPr>
    </w:p>
    <w:p w14:paraId="08330F33" w14:textId="16558A24" w:rsidR="001444AA" w:rsidRPr="00151B84" w:rsidRDefault="001444AA" w:rsidP="00481B61">
      <w:pPr>
        <w:spacing w:after="0" w:line="240" w:lineRule="auto"/>
        <w:jc w:val="both"/>
        <w:rPr>
          <w:rFonts w:ascii="Times New Roman" w:hAnsi="Times New Roman" w:cs="Times New Roman"/>
          <w:sz w:val="24"/>
          <w:szCs w:val="24"/>
        </w:rPr>
      </w:pPr>
      <w:r w:rsidRPr="00151B84">
        <w:rPr>
          <w:rFonts w:ascii="Times New Roman" w:hAnsi="Times New Roman" w:cs="Times New Roman"/>
          <w:sz w:val="24"/>
          <w:szCs w:val="24"/>
        </w:rPr>
        <w:t>U svrhu provedbe Uredbe (EU) 2019/1238 i ovoga Zakona</w:t>
      </w:r>
      <w:r w:rsidR="006A629E">
        <w:rPr>
          <w:rFonts w:ascii="Times New Roman" w:hAnsi="Times New Roman" w:cs="Times New Roman"/>
          <w:sz w:val="24"/>
          <w:szCs w:val="24"/>
        </w:rPr>
        <w:t>,</w:t>
      </w:r>
      <w:r w:rsidRPr="00151B84">
        <w:rPr>
          <w:rFonts w:ascii="Times New Roman" w:hAnsi="Times New Roman" w:cs="Times New Roman"/>
          <w:sz w:val="24"/>
          <w:szCs w:val="24"/>
        </w:rPr>
        <w:t xml:space="preserve"> Hrvatska narodna banka i Agencija surađuju s drugim ovlaštenim tijelima te s njima razmjenjuju podatke, u skladu s člank</w:t>
      </w:r>
      <w:r w:rsidR="00D736E0">
        <w:rPr>
          <w:rFonts w:ascii="Times New Roman" w:hAnsi="Times New Roman" w:cs="Times New Roman"/>
          <w:sz w:val="24"/>
          <w:szCs w:val="24"/>
        </w:rPr>
        <w:t>om</w:t>
      </w:r>
      <w:r w:rsidRPr="00151B84">
        <w:rPr>
          <w:rFonts w:ascii="Times New Roman" w:hAnsi="Times New Roman" w:cs="Times New Roman"/>
          <w:sz w:val="24"/>
          <w:szCs w:val="24"/>
        </w:rPr>
        <w:t xml:space="preserve"> 66. Uredbe (EU) 2019/1238, </w:t>
      </w:r>
      <w:r w:rsidR="008553B5">
        <w:rPr>
          <w:rFonts w:ascii="Times New Roman" w:hAnsi="Times New Roman" w:cs="Times New Roman"/>
          <w:sz w:val="24"/>
          <w:szCs w:val="24"/>
        </w:rPr>
        <w:t>odredbama ovoga Zakona</w:t>
      </w:r>
      <w:r w:rsidRPr="00151B84">
        <w:rPr>
          <w:rFonts w:ascii="Times New Roman" w:hAnsi="Times New Roman" w:cs="Times New Roman"/>
          <w:sz w:val="24"/>
          <w:szCs w:val="24"/>
        </w:rPr>
        <w:t xml:space="preserve"> i sporazumima o suradnji sklopljenima s tim tijelima.</w:t>
      </w:r>
    </w:p>
    <w:p w14:paraId="622077D0" w14:textId="77777777" w:rsidR="008C2D18" w:rsidRPr="00151B84" w:rsidRDefault="008C2D18" w:rsidP="00481B61">
      <w:pPr>
        <w:spacing w:after="0" w:line="240" w:lineRule="auto"/>
        <w:jc w:val="both"/>
        <w:rPr>
          <w:rFonts w:ascii="Times New Roman" w:hAnsi="Times New Roman" w:cs="Times New Roman"/>
          <w:sz w:val="24"/>
          <w:szCs w:val="24"/>
        </w:rPr>
      </w:pPr>
    </w:p>
    <w:p w14:paraId="2D324FC8" w14:textId="4A45DC02" w:rsidR="005F2001" w:rsidRDefault="00345536" w:rsidP="00481B6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XI</w:t>
      </w:r>
      <w:r w:rsidR="00045D43" w:rsidRPr="00151B84">
        <w:rPr>
          <w:rFonts w:ascii="Times New Roman" w:hAnsi="Times New Roman" w:cs="Times New Roman"/>
          <w:b/>
          <w:sz w:val="24"/>
          <w:szCs w:val="24"/>
        </w:rPr>
        <w:t>. NAKNADE ZA NADZOR</w:t>
      </w:r>
    </w:p>
    <w:p w14:paraId="05ED460C" w14:textId="4CB09433" w:rsidR="00F24E0C" w:rsidRPr="00151B84" w:rsidRDefault="00045D43" w:rsidP="00481B61">
      <w:pPr>
        <w:spacing w:after="0" w:line="240" w:lineRule="auto"/>
        <w:jc w:val="center"/>
        <w:rPr>
          <w:rFonts w:ascii="Times New Roman" w:hAnsi="Times New Roman" w:cs="Times New Roman"/>
          <w:b/>
          <w:sz w:val="24"/>
          <w:szCs w:val="24"/>
        </w:rPr>
      </w:pPr>
      <w:r w:rsidRPr="00151B84">
        <w:rPr>
          <w:rFonts w:ascii="Times New Roman" w:hAnsi="Times New Roman" w:cs="Times New Roman"/>
          <w:b/>
          <w:sz w:val="24"/>
          <w:szCs w:val="24"/>
        </w:rPr>
        <w:t xml:space="preserve"> </w:t>
      </w:r>
    </w:p>
    <w:p w14:paraId="2253B2CA" w14:textId="77C2077D" w:rsidR="00F24E0C" w:rsidRPr="00151B84" w:rsidRDefault="00045D43" w:rsidP="00481B61">
      <w:pPr>
        <w:spacing w:after="0" w:line="240" w:lineRule="auto"/>
        <w:jc w:val="center"/>
        <w:rPr>
          <w:rFonts w:ascii="Times New Roman" w:hAnsi="Times New Roman" w:cs="Times New Roman"/>
          <w:b/>
          <w:i/>
          <w:iCs/>
          <w:sz w:val="24"/>
          <w:szCs w:val="24"/>
        </w:rPr>
      </w:pPr>
      <w:r w:rsidRPr="00151B84">
        <w:rPr>
          <w:rFonts w:ascii="Times New Roman" w:hAnsi="Times New Roman" w:cs="Times New Roman"/>
          <w:b/>
          <w:i/>
          <w:iCs/>
          <w:sz w:val="24"/>
          <w:szCs w:val="24"/>
        </w:rPr>
        <w:t>Naknade</w:t>
      </w:r>
    </w:p>
    <w:p w14:paraId="6A07BD92" w14:textId="6AA13FB9" w:rsidR="00F24E0C" w:rsidRPr="00151B84" w:rsidRDefault="00045D43" w:rsidP="00481B61">
      <w:pPr>
        <w:spacing w:after="0" w:line="240" w:lineRule="auto"/>
        <w:jc w:val="center"/>
        <w:rPr>
          <w:rFonts w:ascii="Times New Roman" w:hAnsi="Times New Roman" w:cs="Times New Roman"/>
          <w:b/>
          <w:iCs/>
          <w:sz w:val="24"/>
          <w:szCs w:val="24"/>
        </w:rPr>
      </w:pPr>
      <w:r w:rsidRPr="00151B84">
        <w:rPr>
          <w:rFonts w:ascii="Times New Roman" w:hAnsi="Times New Roman" w:cs="Times New Roman"/>
          <w:b/>
          <w:iCs/>
          <w:sz w:val="24"/>
          <w:szCs w:val="24"/>
        </w:rPr>
        <w:t xml:space="preserve">Članak </w:t>
      </w:r>
      <w:r w:rsidR="00740F36">
        <w:rPr>
          <w:rFonts w:ascii="Times New Roman" w:hAnsi="Times New Roman" w:cs="Times New Roman"/>
          <w:b/>
          <w:iCs/>
          <w:sz w:val="24"/>
          <w:szCs w:val="24"/>
        </w:rPr>
        <w:t>48</w:t>
      </w:r>
      <w:r w:rsidRPr="00151B84">
        <w:rPr>
          <w:rFonts w:ascii="Times New Roman" w:hAnsi="Times New Roman" w:cs="Times New Roman"/>
          <w:b/>
          <w:iCs/>
          <w:sz w:val="24"/>
          <w:szCs w:val="24"/>
        </w:rPr>
        <w:t>.</w:t>
      </w:r>
    </w:p>
    <w:p w14:paraId="29EBA67F" w14:textId="77777777" w:rsidR="00874AB1" w:rsidRPr="00151B84" w:rsidRDefault="00874AB1" w:rsidP="00481B61">
      <w:pPr>
        <w:spacing w:after="0" w:line="240" w:lineRule="auto"/>
        <w:jc w:val="center"/>
        <w:rPr>
          <w:rFonts w:ascii="Times New Roman" w:hAnsi="Times New Roman" w:cs="Times New Roman"/>
          <w:b/>
          <w:iCs/>
          <w:sz w:val="24"/>
          <w:szCs w:val="24"/>
        </w:rPr>
      </w:pPr>
    </w:p>
    <w:p w14:paraId="1A5A6583" w14:textId="6D73A25B" w:rsidR="00F24E0C" w:rsidRPr="00151B84" w:rsidRDefault="00CE1794" w:rsidP="00481B61">
      <w:pPr>
        <w:spacing w:after="0" w:line="240" w:lineRule="auto"/>
        <w:jc w:val="both"/>
        <w:rPr>
          <w:rFonts w:ascii="Times New Roman" w:hAnsi="Times New Roman" w:cs="Times New Roman"/>
          <w:sz w:val="24"/>
          <w:szCs w:val="24"/>
        </w:rPr>
      </w:pPr>
      <w:r w:rsidRPr="00151B84">
        <w:rPr>
          <w:rFonts w:ascii="Times New Roman" w:hAnsi="Times New Roman" w:cs="Times New Roman"/>
          <w:sz w:val="24"/>
          <w:szCs w:val="24"/>
        </w:rPr>
        <w:t xml:space="preserve">(1) </w:t>
      </w:r>
      <w:r w:rsidR="00045D43" w:rsidRPr="00151B84">
        <w:rPr>
          <w:rFonts w:ascii="Times New Roman" w:hAnsi="Times New Roman" w:cs="Times New Roman"/>
          <w:sz w:val="24"/>
          <w:szCs w:val="24"/>
        </w:rPr>
        <w:t xml:space="preserve">Za obavljanje nadzora temeljem odredba ovoga Zakona i Uredbe (EU) </w:t>
      </w:r>
      <w:r w:rsidR="00F407D1" w:rsidRPr="00151B84">
        <w:rPr>
          <w:rFonts w:ascii="Times New Roman" w:hAnsi="Times New Roman" w:cs="Times New Roman"/>
          <w:sz w:val="24"/>
          <w:szCs w:val="24"/>
        </w:rPr>
        <w:t>2019/1238</w:t>
      </w:r>
      <w:r w:rsidR="00045D43" w:rsidRPr="00151B84">
        <w:rPr>
          <w:rFonts w:ascii="Times New Roman" w:hAnsi="Times New Roman" w:cs="Times New Roman"/>
          <w:sz w:val="24"/>
          <w:szCs w:val="24"/>
        </w:rPr>
        <w:t xml:space="preserve"> </w:t>
      </w:r>
      <w:r w:rsidR="00A8201D" w:rsidRPr="00151B84">
        <w:rPr>
          <w:rFonts w:ascii="Times New Roman" w:hAnsi="Times New Roman" w:cs="Times New Roman"/>
          <w:sz w:val="24"/>
          <w:szCs w:val="24"/>
        </w:rPr>
        <w:t xml:space="preserve">pružatelji </w:t>
      </w:r>
      <w:r w:rsidR="00F407D1" w:rsidRPr="00151B84">
        <w:rPr>
          <w:rFonts w:ascii="Times New Roman" w:hAnsi="Times New Roman" w:cs="Times New Roman"/>
          <w:sz w:val="24"/>
          <w:szCs w:val="24"/>
        </w:rPr>
        <w:t xml:space="preserve">PEPP-a </w:t>
      </w:r>
      <w:r w:rsidRPr="00151B84">
        <w:rPr>
          <w:rFonts w:ascii="Times New Roman" w:hAnsi="Times New Roman" w:cs="Times New Roman"/>
          <w:sz w:val="24"/>
          <w:szCs w:val="24"/>
        </w:rPr>
        <w:t>iz članka 6. stavka 1. ovog</w:t>
      </w:r>
      <w:r w:rsidR="0061105D">
        <w:rPr>
          <w:rFonts w:ascii="Times New Roman" w:hAnsi="Times New Roman" w:cs="Times New Roman"/>
          <w:sz w:val="24"/>
          <w:szCs w:val="24"/>
        </w:rPr>
        <w:t>a</w:t>
      </w:r>
      <w:r w:rsidRPr="00151B84">
        <w:rPr>
          <w:rFonts w:ascii="Times New Roman" w:hAnsi="Times New Roman" w:cs="Times New Roman"/>
          <w:sz w:val="24"/>
          <w:szCs w:val="24"/>
        </w:rPr>
        <w:t xml:space="preserve"> Zakona</w:t>
      </w:r>
      <w:r w:rsidR="00417D37">
        <w:rPr>
          <w:rFonts w:ascii="Times New Roman" w:hAnsi="Times New Roman" w:cs="Times New Roman"/>
          <w:sz w:val="24"/>
          <w:szCs w:val="24"/>
        </w:rPr>
        <w:t>,</w:t>
      </w:r>
      <w:r w:rsidRPr="00151B84">
        <w:rPr>
          <w:rFonts w:ascii="Times New Roman" w:hAnsi="Times New Roman" w:cs="Times New Roman"/>
          <w:sz w:val="24"/>
          <w:szCs w:val="24"/>
        </w:rPr>
        <w:t xml:space="preserve"> </w:t>
      </w:r>
      <w:r w:rsidR="0066729B" w:rsidRPr="00151B84">
        <w:rPr>
          <w:rFonts w:ascii="Times New Roman" w:hAnsi="Times New Roman" w:cs="Times New Roman"/>
          <w:sz w:val="24"/>
          <w:szCs w:val="24"/>
        </w:rPr>
        <w:t xml:space="preserve">Hrvatskoj narodnoj banci </w:t>
      </w:r>
      <w:r w:rsidR="00045D43" w:rsidRPr="00151B84">
        <w:rPr>
          <w:rFonts w:ascii="Times New Roman" w:hAnsi="Times New Roman" w:cs="Times New Roman"/>
          <w:sz w:val="24"/>
          <w:szCs w:val="24"/>
        </w:rPr>
        <w:t xml:space="preserve">plaćaju naknadu za nadzor, čiju visinu, način izračuna i način plaćanja </w:t>
      </w:r>
      <w:r w:rsidR="00E44938" w:rsidRPr="00151B84">
        <w:rPr>
          <w:rFonts w:ascii="Times New Roman" w:hAnsi="Times New Roman" w:cs="Times New Roman"/>
          <w:sz w:val="24"/>
          <w:szCs w:val="24"/>
        </w:rPr>
        <w:t xml:space="preserve">Hrvatska narodna banka </w:t>
      </w:r>
      <w:r w:rsidR="00045D43" w:rsidRPr="00151B84">
        <w:rPr>
          <w:rFonts w:ascii="Times New Roman" w:hAnsi="Times New Roman" w:cs="Times New Roman"/>
          <w:sz w:val="24"/>
          <w:szCs w:val="24"/>
        </w:rPr>
        <w:t>propisuje podzakonskim propisom.</w:t>
      </w:r>
    </w:p>
    <w:p w14:paraId="04885E69" w14:textId="77777777" w:rsidR="005F2001" w:rsidRDefault="005F2001" w:rsidP="00481B61">
      <w:pPr>
        <w:spacing w:after="0" w:line="240" w:lineRule="auto"/>
        <w:jc w:val="both"/>
        <w:rPr>
          <w:rFonts w:ascii="Times New Roman" w:hAnsi="Times New Roman" w:cs="Times New Roman"/>
          <w:sz w:val="24"/>
          <w:szCs w:val="24"/>
        </w:rPr>
      </w:pPr>
    </w:p>
    <w:p w14:paraId="2239782C" w14:textId="695AA457" w:rsidR="00CE1794" w:rsidRPr="00151B84" w:rsidRDefault="00CE1794" w:rsidP="00481B61">
      <w:pPr>
        <w:spacing w:after="0" w:line="240" w:lineRule="auto"/>
        <w:jc w:val="both"/>
        <w:rPr>
          <w:rFonts w:ascii="Times New Roman" w:hAnsi="Times New Roman" w:cs="Times New Roman"/>
          <w:sz w:val="24"/>
          <w:szCs w:val="24"/>
        </w:rPr>
      </w:pPr>
      <w:r w:rsidRPr="00151B84">
        <w:rPr>
          <w:rFonts w:ascii="Times New Roman" w:hAnsi="Times New Roman" w:cs="Times New Roman"/>
          <w:sz w:val="24"/>
          <w:szCs w:val="24"/>
        </w:rPr>
        <w:t>(2) Za obavljanje nadzora temeljem odred</w:t>
      </w:r>
      <w:r w:rsidR="0061105D">
        <w:rPr>
          <w:rFonts w:ascii="Times New Roman" w:hAnsi="Times New Roman" w:cs="Times New Roman"/>
          <w:sz w:val="24"/>
          <w:szCs w:val="24"/>
        </w:rPr>
        <w:t>ba</w:t>
      </w:r>
      <w:r w:rsidRPr="00151B84">
        <w:rPr>
          <w:rFonts w:ascii="Times New Roman" w:hAnsi="Times New Roman" w:cs="Times New Roman"/>
          <w:sz w:val="24"/>
          <w:szCs w:val="24"/>
        </w:rPr>
        <w:t xml:space="preserve"> ovoga Zakona i Uredbe (EU) 2019/1238 pružatelji </w:t>
      </w:r>
      <w:r w:rsidR="00A7237E" w:rsidRPr="00151B84">
        <w:rPr>
          <w:rFonts w:ascii="Times New Roman" w:hAnsi="Times New Roman" w:cs="Times New Roman"/>
          <w:sz w:val="24"/>
          <w:szCs w:val="24"/>
        </w:rPr>
        <w:t>i distributer</w:t>
      </w:r>
      <w:r w:rsidR="00A7237E">
        <w:rPr>
          <w:rFonts w:ascii="Times New Roman" w:hAnsi="Times New Roman" w:cs="Times New Roman"/>
          <w:sz w:val="24"/>
          <w:szCs w:val="24"/>
        </w:rPr>
        <w:t>i</w:t>
      </w:r>
      <w:r w:rsidR="00A7237E" w:rsidRPr="00151B84">
        <w:rPr>
          <w:rFonts w:ascii="Times New Roman" w:hAnsi="Times New Roman" w:cs="Times New Roman"/>
          <w:sz w:val="24"/>
          <w:szCs w:val="24"/>
        </w:rPr>
        <w:t xml:space="preserve"> </w:t>
      </w:r>
      <w:r w:rsidRPr="00151B84">
        <w:rPr>
          <w:rFonts w:ascii="Times New Roman" w:hAnsi="Times New Roman" w:cs="Times New Roman"/>
          <w:sz w:val="24"/>
          <w:szCs w:val="24"/>
        </w:rPr>
        <w:t>PEPP-a iz članka 6. stavka 2. ovog</w:t>
      </w:r>
      <w:r w:rsidR="0061105D">
        <w:rPr>
          <w:rFonts w:ascii="Times New Roman" w:hAnsi="Times New Roman" w:cs="Times New Roman"/>
          <w:sz w:val="24"/>
          <w:szCs w:val="24"/>
        </w:rPr>
        <w:t>a</w:t>
      </w:r>
      <w:r w:rsidRPr="00151B84">
        <w:rPr>
          <w:rFonts w:ascii="Times New Roman" w:hAnsi="Times New Roman" w:cs="Times New Roman"/>
          <w:sz w:val="24"/>
          <w:szCs w:val="24"/>
        </w:rPr>
        <w:t xml:space="preserve"> Zakona</w:t>
      </w:r>
      <w:r w:rsidR="00417D37">
        <w:rPr>
          <w:rFonts w:ascii="Times New Roman" w:hAnsi="Times New Roman" w:cs="Times New Roman"/>
          <w:sz w:val="24"/>
          <w:szCs w:val="24"/>
        </w:rPr>
        <w:t>,</w:t>
      </w:r>
      <w:r w:rsidR="00591ED9" w:rsidRPr="00151B84">
        <w:rPr>
          <w:rFonts w:ascii="Times New Roman" w:hAnsi="Times New Roman" w:cs="Times New Roman"/>
          <w:sz w:val="24"/>
          <w:szCs w:val="24"/>
        </w:rPr>
        <w:t xml:space="preserve"> </w:t>
      </w:r>
      <w:r w:rsidRPr="00151B84">
        <w:rPr>
          <w:rFonts w:ascii="Times New Roman" w:hAnsi="Times New Roman" w:cs="Times New Roman"/>
          <w:sz w:val="24"/>
          <w:szCs w:val="24"/>
        </w:rPr>
        <w:t xml:space="preserve">Agenciji plaćaju naknadu za nadzor, čiju visinu, način izračuna i način plaćanja Agencija propisuje </w:t>
      </w:r>
      <w:r w:rsidR="006C02DC" w:rsidRPr="00151B84">
        <w:rPr>
          <w:rFonts w:ascii="Times New Roman" w:hAnsi="Times New Roman" w:cs="Times New Roman"/>
          <w:sz w:val="24"/>
          <w:szCs w:val="24"/>
        </w:rPr>
        <w:t>pravilnikom</w:t>
      </w:r>
      <w:r w:rsidRPr="00151B84">
        <w:rPr>
          <w:rFonts w:ascii="Times New Roman" w:hAnsi="Times New Roman" w:cs="Times New Roman"/>
          <w:sz w:val="24"/>
          <w:szCs w:val="24"/>
        </w:rPr>
        <w:t>.</w:t>
      </w:r>
    </w:p>
    <w:p w14:paraId="128524EF" w14:textId="77777777" w:rsidR="0079207E" w:rsidRPr="00151B84" w:rsidRDefault="0079207E" w:rsidP="00481B61">
      <w:pPr>
        <w:spacing w:after="0" w:line="240" w:lineRule="auto"/>
        <w:jc w:val="center"/>
        <w:rPr>
          <w:rFonts w:ascii="Times New Roman" w:hAnsi="Times New Roman" w:cs="Times New Roman"/>
          <w:sz w:val="24"/>
          <w:szCs w:val="24"/>
        </w:rPr>
      </w:pPr>
    </w:p>
    <w:p w14:paraId="03C4B959" w14:textId="7F6E7A48" w:rsidR="00F24E0C" w:rsidRDefault="00345536" w:rsidP="00481B6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XII</w:t>
      </w:r>
      <w:r w:rsidR="00045D43" w:rsidRPr="00151B84">
        <w:rPr>
          <w:rFonts w:ascii="Times New Roman" w:hAnsi="Times New Roman" w:cs="Times New Roman"/>
          <w:b/>
          <w:sz w:val="24"/>
          <w:szCs w:val="24"/>
        </w:rPr>
        <w:t>. PREKRŠAJNE ODREDBE</w:t>
      </w:r>
    </w:p>
    <w:p w14:paraId="5D159921" w14:textId="77777777" w:rsidR="005F2001" w:rsidRPr="00151B84" w:rsidRDefault="005F2001" w:rsidP="00481B61">
      <w:pPr>
        <w:spacing w:after="0" w:line="240" w:lineRule="auto"/>
        <w:jc w:val="center"/>
        <w:rPr>
          <w:rFonts w:ascii="Times New Roman" w:hAnsi="Times New Roman" w:cs="Times New Roman"/>
          <w:b/>
          <w:iCs/>
          <w:sz w:val="24"/>
          <w:szCs w:val="24"/>
        </w:rPr>
      </w:pPr>
    </w:p>
    <w:p w14:paraId="0C4322E1" w14:textId="2F61A191" w:rsidR="00F24E0C" w:rsidRPr="00151B84" w:rsidRDefault="00045D43" w:rsidP="00481B61">
      <w:pPr>
        <w:spacing w:after="0" w:line="240" w:lineRule="auto"/>
        <w:jc w:val="center"/>
        <w:rPr>
          <w:rFonts w:ascii="Times New Roman" w:hAnsi="Times New Roman" w:cs="Times New Roman"/>
          <w:b/>
          <w:i/>
          <w:iCs/>
          <w:sz w:val="24"/>
          <w:szCs w:val="24"/>
        </w:rPr>
      </w:pPr>
      <w:r w:rsidRPr="00151B84">
        <w:rPr>
          <w:rFonts w:ascii="Times New Roman" w:hAnsi="Times New Roman" w:cs="Times New Roman"/>
          <w:b/>
          <w:i/>
          <w:iCs/>
          <w:sz w:val="24"/>
          <w:szCs w:val="24"/>
        </w:rPr>
        <w:t>Opće odredbe</w:t>
      </w:r>
    </w:p>
    <w:p w14:paraId="069DD46E" w14:textId="4592E6D2" w:rsidR="00F24E0C" w:rsidRPr="00151B84" w:rsidRDefault="00045D43" w:rsidP="00481B61">
      <w:pPr>
        <w:spacing w:after="0" w:line="240" w:lineRule="auto"/>
        <w:jc w:val="center"/>
        <w:rPr>
          <w:rFonts w:ascii="Times New Roman" w:hAnsi="Times New Roman" w:cs="Times New Roman"/>
          <w:b/>
          <w:iCs/>
          <w:sz w:val="24"/>
          <w:szCs w:val="24"/>
        </w:rPr>
      </w:pPr>
      <w:r w:rsidRPr="00151B84">
        <w:rPr>
          <w:rFonts w:ascii="Times New Roman" w:hAnsi="Times New Roman" w:cs="Times New Roman"/>
          <w:b/>
          <w:iCs/>
          <w:sz w:val="24"/>
          <w:szCs w:val="24"/>
        </w:rPr>
        <w:t xml:space="preserve">Članak </w:t>
      </w:r>
      <w:r w:rsidR="00740F36">
        <w:rPr>
          <w:rFonts w:ascii="Times New Roman" w:hAnsi="Times New Roman" w:cs="Times New Roman"/>
          <w:b/>
          <w:iCs/>
          <w:sz w:val="24"/>
          <w:szCs w:val="24"/>
        </w:rPr>
        <w:t>49</w:t>
      </w:r>
      <w:r w:rsidRPr="00151B84">
        <w:rPr>
          <w:rFonts w:ascii="Times New Roman" w:hAnsi="Times New Roman" w:cs="Times New Roman"/>
          <w:b/>
          <w:iCs/>
          <w:sz w:val="24"/>
          <w:szCs w:val="24"/>
        </w:rPr>
        <w:t>.</w:t>
      </w:r>
    </w:p>
    <w:p w14:paraId="6FEB2666" w14:textId="77777777" w:rsidR="00F24E0C" w:rsidRPr="00151B84" w:rsidRDefault="00F24E0C" w:rsidP="00481B61">
      <w:pPr>
        <w:spacing w:after="0" w:line="240" w:lineRule="auto"/>
        <w:jc w:val="both"/>
        <w:rPr>
          <w:rFonts w:ascii="Times New Roman" w:hAnsi="Times New Roman" w:cs="Times New Roman"/>
          <w:iCs/>
          <w:sz w:val="24"/>
          <w:szCs w:val="24"/>
        </w:rPr>
      </w:pPr>
    </w:p>
    <w:p w14:paraId="2B2CF7DD" w14:textId="45D40D18" w:rsidR="00F24E0C" w:rsidRPr="00151B84" w:rsidRDefault="00045D43" w:rsidP="00481B61">
      <w:pPr>
        <w:pStyle w:val="box458104"/>
        <w:spacing w:before="0" w:beforeAutospacing="0" w:after="0" w:afterAutospacing="0"/>
        <w:jc w:val="both"/>
      </w:pPr>
      <w:r w:rsidRPr="00151B84">
        <w:t>(1) Ako je počinitelj prekršaja</w:t>
      </w:r>
      <w:r w:rsidR="001872C3" w:rsidRPr="00151B84">
        <w:t xml:space="preserve"> </w:t>
      </w:r>
      <w:r w:rsidRPr="00151B84">
        <w:t xml:space="preserve">matično društvo grupe poduzetnika ili ovisno društvo matičnog društva koje ima obvezu izrade konsolidiranih financijskih izvještaja, ukupni prihod </w:t>
      </w:r>
      <w:r w:rsidR="00472F4E">
        <w:t xml:space="preserve">iz članka 33. stavka 1. ovoga Zakona </w:t>
      </w:r>
      <w:r w:rsidRPr="00151B84">
        <w:t>određuje se na temelju konsolidiranih financijskih izvještaja koje je odobrilo upravljačko tijelo krajnjeg matičnog društva.</w:t>
      </w:r>
    </w:p>
    <w:p w14:paraId="504F70D3" w14:textId="77777777" w:rsidR="00D736E0" w:rsidRDefault="00D736E0" w:rsidP="00481B61">
      <w:pPr>
        <w:spacing w:after="0" w:line="240" w:lineRule="auto"/>
        <w:jc w:val="both"/>
        <w:rPr>
          <w:rFonts w:ascii="Times New Roman" w:hAnsi="Times New Roman" w:cs="Times New Roman"/>
          <w:iCs/>
          <w:sz w:val="24"/>
          <w:szCs w:val="24"/>
        </w:rPr>
      </w:pPr>
    </w:p>
    <w:p w14:paraId="2D663982" w14:textId="655AF9EE" w:rsidR="00F24E0C" w:rsidRPr="00151B84" w:rsidRDefault="00045D43" w:rsidP="00481B61">
      <w:pPr>
        <w:spacing w:after="0" w:line="240" w:lineRule="auto"/>
        <w:jc w:val="both"/>
        <w:rPr>
          <w:rFonts w:ascii="Times New Roman" w:hAnsi="Times New Roman" w:cs="Times New Roman"/>
          <w:iCs/>
          <w:sz w:val="24"/>
          <w:szCs w:val="24"/>
        </w:rPr>
      </w:pPr>
      <w:r w:rsidRPr="00151B84">
        <w:rPr>
          <w:rFonts w:ascii="Times New Roman" w:hAnsi="Times New Roman" w:cs="Times New Roman"/>
          <w:iCs/>
          <w:sz w:val="24"/>
          <w:szCs w:val="24"/>
        </w:rPr>
        <w:t xml:space="preserve">(2) Ako godišnji financijski izvještaji koje je odobrilo upravljačko tijelo pravnog subjekta za poslovnu godinu u kojoj je počinjen prekršaj nisu dostupni u trenutku izricanja novčane kazne, za osnovicu izračuna visine kazne za prekršaje iz </w:t>
      </w:r>
      <w:r w:rsidRPr="00831F69">
        <w:rPr>
          <w:rFonts w:ascii="Times New Roman" w:hAnsi="Times New Roman" w:cs="Times New Roman"/>
          <w:iCs/>
          <w:sz w:val="24"/>
          <w:szCs w:val="24"/>
        </w:rPr>
        <w:t xml:space="preserve">članka </w:t>
      </w:r>
      <w:r w:rsidR="002219BB">
        <w:rPr>
          <w:rFonts w:ascii="Times New Roman" w:hAnsi="Times New Roman" w:cs="Times New Roman"/>
          <w:iCs/>
          <w:sz w:val="24"/>
          <w:szCs w:val="24"/>
        </w:rPr>
        <w:t>33</w:t>
      </w:r>
      <w:r w:rsidRPr="00831F69">
        <w:rPr>
          <w:rFonts w:ascii="Times New Roman" w:hAnsi="Times New Roman" w:cs="Times New Roman"/>
          <w:iCs/>
          <w:sz w:val="24"/>
          <w:szCs w:val="24"/>
        </w:rPr>
        <w:t>.</w:t>
      </w:r>
      <w:r w:rsidRPr="00151B84">
        <w:rPr>
          <w:rFonts w:ascii="Times New Roman" w:hAnsi="Times New Roman" w:cs="Times New Roman"/>
          <w:iCs/>
          <w:sz w:val="24"/>
          <w:szCs w:val="24"/>
        </w:rPr>
        <w:t xml:space="preserve"> ovoga Zakona primijenit će se posljednji dostupni godišnji financijski izvještaji koje je odobrilo upravljačko tijelo pravnog subjekta.</w:t>
      </w:r>
    </w:p>
    <w:p w14:paraId="1D0CE7A0" w14:textId="77777777" w:rsidR="00F67AC5" w:rsidRDefault="00F67AC5" w:rsidP="00481B61">
      <w:pPr>
        <w:spacing w:after="0" w:line="240" w:lineRule="auto"/>
        <w:jc w:val="both"/>
        <w:rPr>
          <w:rFonts w:ascii="Times New Roman" w:hAnsi="Times New Roman" w:cs="Times New Roman"/>
          <w:iCs/>
          <w:sz w:val="24"/>
          <w:szCs w:val="24"/>
        </w:rPr>
      </w:pPr>
    </w:p>
    <w:p w14:paraId="08330601" w14:textId="1490A8C6" w:rsidR="00A5269B" w:rsidRPr="00151B84" w:rsidRDefault="00A5269B" w:rsidP="00481B61">
      <w:pPr>
        <w:spacing w:after="0" w:line="240" w:lineRule="auto"/>
        <w:jc w:val="both"/>
        <w:rPr>
          <w:rFonts w:ascii="Times New Roman" w:hAnsi="Times New Roman" w:cs="Times New Roman"/>
          <w:iCs/>
          <w:sz w:val="24"/>
          <w:szCs w:val="24"/>
        </w:rPr>
      </w:pPr>
      <w:r w:rsidRPr="00151B84">
        <w:rPr>
          <w:rFonts w:ascii="Times New Roman" w:hAnsi="Times New Roman" w:cs="Times New Roman"/>
          <w:iCs/>
          <w:sz w:val="24"/>
          <w:szCs w:val="24"/>
        </w:rPr>
        <w:t>(3) Kod odlučivanja o podnošenju optužnih prijedloga</w:t>
      </w:r>
      <w:r w:rsidR="00101186">
        <w:rPr>
          <w:rFonts w:ascii="Times New Roman" w:hAnsi="Times New Roman" w:cs="Times New Roman"/>
          <w:iCs/>
          <w:sz w:val="24"/>
          <w:szCs w:val="24"/>
        </w:rPr>
        <w:t xml:space="preserve"> za prekršaje iz članaka 33. i 34. ovoga Zakona</w:t>
      </w:r>
      <w:r w:rsidR="007F61A0" w:rsidRPr="00151B84">
        <w:rPr>
          <w:rFonts w:ascii="Times New Roman" w:hAnsi="Times New Roman" w:cs="Times New Roman"/>
          <w:iCs/>
          <w:sz w:val="24"/>
          <w:szCs w:val="24"/>
        </w:rPr>
        <w:t>,</w:t>
      </w:r>
      <w:r w:rsidRPr="00151B84">
        <w:rPr>
          <w:rFonts w:ascii="Times New Roman" w:hAnsi="Times New Roman" w:cs="Times New Roman"/>
          <w:iCs/>
          <w:sz w:val="24"/>
          <w:szCs w:val="24"/>
        </w:rPr>
        <w:t xml:space="preserve"> </w:t>
      </w:r>
      <w:r w:rsidR="000264EF">
        <w:rPr>
          <w:rFonts w:ascii="Times New Roman" w:hAnsi="Times New Roman" w:cs="Times New Roman"/>
          <w:iCs/>
          <w:sz w:val="24"/>
          <w:szCs w:val="24"/>
        </w:rPr>
        <w:t xml:space="preserve">nadležna tijela iz članka 5. stavka 1. ovoga </w:t>
      </w:r>
      <w:r w:rsidR="00F67AC5">
        <w:rPr>
          <w:rFonts w:ascii="Times New Roman" w:hAnsi="Times New Roman" w:cs="Times New Roman"/>
          <w:iCs/>
          <w:sz w:val="24"/>
          <w:szCs w:val="24"/>
        </w:rPr>
        <w:t>Z</w:t>
      </w:r>
      <w:r w:rsidR="000264EF">
        <w:rPr>
          <w:rFonts w:ascii="Times New Roman" w:hAnsi="Times New Roman" w:cs="Times New Roman"/>
          <w:iCs/>
          <w:sz w:val="24"/>
          <w:szCs w:val="24"/>
        </w:rPr>
        <w:t>akona</w:t>
      </w:r>
      <w:r w:rsidR="000264EF" w:rsidRPr="00151B84">
        <w:rPr>
          <w:rFonts w:ascii="Times New Roman" w:hAnsi="Times New Roman" w:cs="Times New Roman"/>
          <w:iCs/>
          <w:sz w:val="24"/>
          <w:szCs w:val="24"/>
        </w:rPr>
        <w:t xml:space="preserve"> </w:t>
      </w:r>
      <w:r w:rsidRPr="00151B84">
        <w:rPr>
          <w:rFonts w:ascii="Times New Roman" w:hAnsi="Times New Roman" w:cs="Times New Roman"/>
          <w:iCs/>
          <w:sz w:val="24"/>
          <w:szCs w:val="24"/>
        </w:rPr>
        <w:t>kao ovlašteni tužitelj</w:t>
      </w:r>
      <w:r w:rsidR="000264EF">
        <w:rPr>
          <w:rFonts w:ascii="Times New Roman" w:hAnsi="Times New Roman" w:cs="Times New Roman"/>
          <w:iCs/>
          <w:sz w:val="24"/>
          <w:szCs w:val="24"/>
        </w:rPr>
        <w:t>i</w:t>
      </w:r>
      <w:r w:rsidRPr="00151B84">
        <w:rPr>
          <w:rFonts w:ascii="Times New Roman" w:hAnsi="Times New Roman" w:cs="Times New Roman"/>
          <w:iCs/>
          <w:sz w:val="24"/>
          <w:szCs w:val="24"/>
        </w:rPr>
        <w:t xml:space="preserve"> </w:t>
      </w:r>
      <w:r w:rsidR="000264EF" w:rsidRPr="00151B84">
        <w:rPr>
          <w:rFonts w:ascii="Times New Roman" w:hAnsi="Times New Roman" w:cs="Times New Roman"/>
          <w:iCs/>
          <w:sz w:val="24"/>
          <w:szCs w:val="24"/>
        </w:rPr>
        <w:t>obvezn</w:t>
      </w:r>
      <w:r w:rsidR="000264EF">
        <w:rPr>
          <w:rFonts w:ascii="Times New Roman" w:hAnsi="Times New Roman" w:cs="Times New Roman"/>
          <w:iCs/>
          <w:sz w:val="24"/>
          <w:szCs w:val="24"/>
        </w:rPr>
        <w:t>i su</w:t>
      </w:r>
      <w:r w:rsidR="000264EF" w:rsidRPr="00151B84">
        <w:rPr>
          <w:rFonts w:ascii="Times New Roman" w:hAnsi="Times New Roman" w:cs="Times New Roman"/>
          <w:iCs/>
          <w:sz w:val="24"/>
          <w:szCs w:val="24"/>
        </w:rPr>
        <w:t xml:space="preserve"> </w:t>
      </w:r>
      <w:r w:rsidRPr="00151B84">
        <w:rPr>
          <w:rFonts w:ascii="Times New Roman" w:hAnsi="Times New Roman" w:cs="Times New Roman"/>
          <w:iCs/>
          <w:sz w:val="24"/>
          <w:szCs w:val="24"/>
        </w:rPr>
        <w:t xml:space="preserve">uzeti u obzir sve relevantne okolnosti iz članka </w:t>
      </w:r>
      <w:r w:rsidR="00B32350" w:rsidRPr="00151B84">
        <w:rPr>
          <w:rFonts w:ascii="Times New Roman" w:hAnsi="Times New Roman" w:cs="Times New Roman"/>
          <w:iCs/>
          <w:sz w:val="24"/>
          <w:szCs w:val="24"/>
        </w:rPr>
        <w:t>67</w:t>
      </w:r>
      <w:r w:rsidRPr="00151B84">
        <w:rPr>
          <w:rFonts w:ascii="Times New Roman" w:hAnsi="Times New Roman" w:cs="Times New Roman"/>
          <w:iCs/>
          <w:sz w:val="24"/>
          <w:szCs w:val="24"/>
        </w:rPr>
        <w:t xml:space="preserve">. Uredbe (EU) </w:t>
      </w:r>
      <w:r w:rsidR="00B32350" w:rsidRPr="00151B84">
        <w:rPr>
          <w:rFonts w:ascii="Times New Roman" w:hAnsi="Times New Roman" w:cs="Times New Roman"/>
          <w:iCs/>
          <w:sz w:val="24"/>
          <w:szCs w:val="24"/>
        </w:rPr>
        <w:t>2019/1238</w:t>
      </w:r>
      <w:r w:rsidRPr="00151B84">
        <w:rPr>
          <w:rFonts w:ascii="Times New Roman" w:hAnsi="Times New Roman" w:cs="Times New Roman"/>
          <w:iCs/>
          <w:sz w:val="24"/>
          <w:szCs w:val="24"/>
        </w:rPr>
        <w:t>.</w:t>
      </w:r>
    </w:p>
    <w:p w14:paraId="5494559D" w14:textId="77777777" w:rsidR="00B65FB0" w:rsidRPr="00151B84" w:rsidRDefault="00B65FB0" w:rsidP="00481B61">
      <w:pPr>
        <w:spacing w:after="0" w:line="240" w:lineRule="auto"/>
        <w:jc w:val="center"/>
        <w:rPr>
          <w:rFonts w:ascii="Times New Roman" w:hAnsi="Times New Roman" w:cs="Times New Roman"/>
          <w:b/>
          <w:i/>
          <w:sz w:val="24"/>
          <w:szCs w:val="24"/>
          <w:highlight w:val="yellow"/>
        </w:rPr>
      </w:pPr>
    </w:p>
    <w:p w14:paraId="68E060BF" w14:textId="6E2D2293" w:rsidR="0079207E" w:rsidRPr="00151B84" w:rsidRDefault="0079207E" w:rsidP="00481B61">
      <w:pPr>
        <w:spacing w:after="0" w:line="240" w:lineRule="auto"/>
        <w:jc w:val="center"/>
        <w:rPr>
          <w:rFonts w:ascii="Times New Roman" w:hAnsi="Times New Roman" w:cs="Times New Roman"/>
          <w:b/>
          <w:i/>
          <w:sz w:val="24"/>
          <w:szCs w:val="24"/>
        </w:rPr>
      </w:pPr>
      <w:r w:rsidRPr="00151B84">
        <w:rPr>
          <w:rFonts w:ascii="Times New Roman" w:hAnsi="Times New Roman" w:cs="Times New Roman"/>
          <w:b/>
          <w:i/>
          <w:sz w:val="24"/>
          <w:szCs w:val="24"/>
        </w:rPr>
        <w:t>Objava izrečenih prekršajnih sankcija</w:t>
      </w:r>
    </w:p>
    <w:p w14:paraId="41474ACF" w14:textId="3E9E4B17" w:rsidR="0079207E" w:rsidRPr="00151B84" w:rsidRDefault="0079207E" w:rsidP="00481B61">
      <w:pPr>
        <w:spacing w:after="0" w:line="240" w:lineRule="auto"/>
        <w:jc w:val="center"/>
        <w:rPr>
          <w:rFonts w:ascii="Times New Roman" w:hAnsi="Times New Roman" w:cs="Times New Roman"/>
          <w:b/>
          <w:sz w:val="24"/>
          <w:szCs w:val="24"/>
        </w:rPr>
      </w:pPr>
      <w:r w:rsidRPr="00151B84">
        <w:rPr>
          <w:rFonts w:ascii="Times New Roman" w:hAnsi="Times New Roman" w:cs="Times New Roman"/>
          <w:b/>
          <w:sz w:val="24"/>
          <w:szCs w:val="24"/>
        </w:rPr>
        <w:t xml:space="preserve">Članak </w:t>
      </w:r>
      <w:r w:rsidR="00740F36">
        <w:rPr>
          <w:rFonts w:ascii="Times New Roman" w:hAnsi="Times New Roman" w:cs="Times New Roman"/>
          <w:b/>
          <w:sz w:val="24"/>
          <w:szCs w:val="24"/>
        </w:rPr>
        <w:t>50</w:t>
      </w:r>
      <w:r w:rsidRPr="00151B84">
        <w:rPr>
          <w:rFonts w:ascii="Times New Roman" w:hAnsi="Times New Roman" w:cs="Times New Roman"/>
          <w:b/>
          <w:sz w:val="24"/>
          <w:szCs w:val="24"/>
        </w:rPr>
        <w:t>.</w:t>
      </w:r>
    </w:p>
    <w:p w14:paraId="0DAFD0DF" w14:textId="77777777" w:rsidR="00874AB1" w:rsidRPr="00151B84" w:rsidRDefault="00874AB1" w:rsidP="00481B61">
      <w:pPr>
        <w:spacing w:after="0" w:line="240" w:lineRule="auto"/>
        <w:jc w:val="center"/>
        <w:rPr>
          <w:rFonts w:ascii="Times New Roman" w:hAnsi="Times New Roman" w:cs="Times New Roman"/>
          <w:b/>
          <w:sz w:val="24"/>
          <w:szCs w:val="24"/>
        </w:rPr>
      </w:pPr>
    </w:p>
    <w:p w14:paraId="7D2EFF7A" w14:textId="01A8FD55" w:rsidR="00A5269B" w:rsidRPr="00151B84" w:rsidRDefault="0079207E" w:rsidP="00481B61">
      <w:pPr>
        <w:pStyle w:val="box458104"/>
        <w:spacing w:before="0" w:beforeAutospacing="0" w:after="0" w:afterAutospacing="0"/>
        <w:jc w:val="both"/>
      </w:pPr>
      <w:r w:rsidRPr="00151B84">
        <w:t>(1)</w:t>
      </w:r>
      <w:r w:rsidR="00A5269B" w:rsidRPr="00151B84">
        <w:t xml:space="preserve"> </w:t>
      </w:r>
      <w:r w:rsidR="000264EF">
        <w:t xml:space="preserve">Nadležna tijela iz članka 5. stavka 1. ovoga Zakona </w:t>
      </w:r>
      <w:r w:rsidR="00A5269B" w:rsidRPr="00151B84">
        <w:t xml:space="preserve">odluke o izrečenim prekršajnim sankcijama </w:t>
      </w:r>
      <w:r w:rsidR="000264EF" w:rsidRPr="00151B84">
        <w:t>objavljuj</w:t>
      </w:r>
      <w:r w:rsidR="000264EF">
        <w:t>u</w:t>
      </w:r>
      <w:r w:rsidR="000264EF" w:rsidRPr="00151B84">
        <w:t xml:space="preserve"> </w:t>
      </w:r>
      <w:r w:rsidR="00A5269B" w:rsidRPr="00151B84">
        <w:t xml:space="preserve">na svojim internetskim stranicama u skladu s člankom </w:t>
      </w:r>
      <w:r w:rsidR="00F407D1" w:rsidRPr="00151B84">
        <w:t>69</w:t>
      </w:r>
      <w:r w:rsidR="00A5269B" w:rsidRPr="00151B84">
        <w:t xml:space="preserve">. Uredbe (EU) </w:t>
      </w:r>
      <w:r w:rsidR="00F407D1" w:rsidRPr="00151B84">
        <w:t>2019/1238</w:t>
      </w:r>
      <w:r w:rsidR="00A5269B" w:rsidRPr="00151B84">
        <w:t>.</w:t>
      </w:r>
    </w:p>
    <w:p w14:paraId="0F9C1561" w14:textId="77777777" w:rsidR="00831F69" w:rsidRDefault="00831F69" w:rsidP="00481B61">
      <w:pPr>
        <w:pStyle w:val="box458104"/>
        <w:spacing w:before="0" w:beforeAutospacing="0" w:after="0" w:afterAutospacing="0"/>
        <w:jc w:val="both"/>
      </w:pPr>
    </w:p>
    <w:p w14:paraId="15238756" w14:textId="12101FAE" w:rsidR="000616E4" w:rsidRPr="00151B84" w:rsidRDefault="0079207E" w:rsidP="00481B61">
      <w:pPr>
        <w:pStyle w:val="box458104"/>
        <w:spacing w:before="0" w:beforeAutospacing="0" w:after="0" w:afterAutospacing="0"/>
        <w:jc w:val="both"/>
      </w:pPr>
      <w:r w:rsidRPr="00151B84">
        <w:t>(</w:t>
      </w:r>
      <w:r w:rsidR="00A5269B" w:rsidRPr="00151B84">
        <w:t xml:space="preserve">2) Podatke iz stavka 1. ovoga članka </w:t>
      </w:r>
      <w:r w:rsidR="000264EF">
        <w:t>nadležna tijela iz članka 5. stavka 1. ovoga Zakona</w:t>
      </w:r>
      <w:r w:rsidR="000264EF" w:rsidRPr="00151B84">
        <w:t xml:space="preserve"> </w:t>
      </w:r>
      <w:r w:rsidR="00EC0EF7" w:rsidRPr="00151B84">
        <w:t>će držati objavljene na svoj</w:t>
      </w:r>
      <w:r w:rsidR="000616E4" w:rsidRPr="00151B84">
        <w:t>im internetskim stranicama najm</w:t>
      </w:r>
      <w:r w:rsidR="00EC0EF7" w:rsidRPr="00151B84">
        <w:t>anje pet godina od trenutka njihove objave.</w:t>
      </w:r>
    </w:p>
    <w:p w14:paraId="3247A8C8" w14:textId="77777777" w:rsidR="00831F69" w:rsidRDefault="00831F69" w:rsidP="00481B61">
      <w:pPr>
        <w:pStyle w:val="box458104"/>
        <w:spacing w:before="0" w:beforeAutospacing="0" w:after="0" w:afterAutospacing="0"/>
        <w:jc w:val="both"/>
      </w:pPr>
    </w:p>
    <w:p w14:paraId="7A501AA7" w14:textId="07E6D88D" w:rsidR="0079207E" w:rsidRPr="00151B84" w:rsidRDefault="000616E4" w:rsidP="00481B61">
      <w:pPr>
        <w:pStyle w:val="box458104"/>
        <w:spacing w:before="0" w:beforeAutospacing="0" w:after="0" w:afterAutospacing="0"/>
        <w:jc w:val="both"/>
      </w:pPr>
      <w:r w:rsidRPr="00151B84">
        <w:t>(3)</w:t>
      </w:r>
      <w:r w:rsidR="00EC0EF7" w:rsidRPr="00151B84">
        <w:t xml:space="preserve"> </w:t>
      </w:r>
      <w:r w:rsidR="000264EF">
        <w:t>Nadležna tijela iz članka 5. stavka 1. ovoga Zakona</w:t>
      </w:r>
      <w:r w:rsidR="00EC0EF7" w:rsidRPr="00151B84">
        <w:t xml:space="preserve"> će u skladu s odredbama o rehabilitaciji u smislu zakona kojim </w:t>
      </w:r>
      <w:r w:rsidR="00831F69">
        <w:t>se</w:t>
      </w:r>
      <w:r w:rsidR="00831F69" w:rsidRPr="00151B84">
        <w:t xml:space="preserve"> </w:t>
      </w:r>
      <w:r w:rsidR="00EC0EF7" w:rsidRPr="00151B84">
        <w:t>uređ</w:t>
      </w:r>
      <w:r w:rsidR="00831F69">
        <w:t>uje</w:t>
      </w:r>
      <w:r w:rsidR="00EC0EF7" w:rsidRPr="00151B84">
        <w:t xml:space="preserve"> prekršajni postupak istekom roka od tri godine od dana pravomoćnosti odluke o prekršaju sa </w:t>
      </w:r>
      <w:r w:rsidR="00EC0EF7" w:rsidRPr="00151B84">
        <w:lastRenderedPageBreak/>
        <w:t xml:space="preserve">svojih internetskih stranica ukloniti osobne podatke u smislu propisa kojima </w:t>
      </w:r>
      <w:r w:rsidR="00831F69">
        <w:t>se</w:t>
      </w:r>
      <w:r w:rsidR="00831F69" w:rsidRPr="00151B84">
        <w:t xml:space="preserve"> </w:t>
      </w:r>
      <w:r w:rsidR="00EC0EF7" w:rsidRPr="00151B84">
        <w:t>uređ</w:t>
      </w:r>
      <w:r w:rsidR="00831F69">
        <w:t>uje</w:t>
      </w:r>
      <w:r w:rsidR="00EC0EF7" w:rsidRPr="00151B84">
        <w:t xml:space="preserve"> zaštita osobnih podataka, a iz kojih bi bilo moguće utvrditi identitet počinitelja prekršaja.</w:t>
      </w:r>
      <w:r w:rsidR="0079207E" w:rsidRPr="00151B84">
        <w:t xml:space="preserve"> </w:t>
      </w:r>
    </w:p>
    <w:p w14:paraId="5A05DC35" w14:textId="5D7E6B16" w:rsidR="00151B84" w:rsidRDefault="00151B84" w:rsidP="00481B61">
      <w:pPr>
        <w:shd w:val="clear" w:color="auto" w:fill="FFFFFF"/>
        <w:spacing w:after="0" w:line="240" w:lineRule="auto"/>
        <w:jc w:val="center"/>
        <w:textAlignment w:val="baseline"/>
        <w:rPr>
          <w:rFonts w:ascii="Times New Roman" w:eastAsia="Times New Roman" w:hAnsi="Times New Roman" w:cs="Times New Roman"/>
          <w:b/>
          <w:i/>
          <w:iCs/>
          <w:color w:val="231F20"/>
          <w:sz w:val="24"/>
          <w:szCs w:val="24"/>
          <w:bdr w:val="none" w:sz="0" w:space="0" w:color="auto" w:frame="1"/>
          <w:lang w:eastAsia="hr-HR"/>
        </w:rPr>
      </w:pPr>
    </w:p>
    <w:p w14:paraId="40B6C6DD" w14:textId="3473D02B" w:rsidR="00972566" w:rsidRPr="00972566" w:rsidRDefault="00972566" w:rsidP="00481B61">
      <w:pPr>
        <w:shd w:val="clear" w:color="auto" w:fill="FFFFFF"/>
        <w:spacing w:after="0" w:line="240" w:lineRule="auto"/>
        <w:jc w:val="center"/>
        <w:textAlignment w:val="baseline"/>
        <w:rPr>
          <w:rFonts w:ascii="Times New Roman" w:eastAsia="Times New Roman" w:hAnsi="Times New Roman" w:cs="Times New Roman"/>
          <w:b/>
          <w:i/>
          <w:iCs/>
          <w:color w:val="231F20"/>
          <w:sz w:val="24"/>
          <w:szCs w:val="24"/>
          <w:lang w:eastAsia="hr-HR"/>
        </w:rPr>
      </w:pPr>
      <w:r w:rsidRPr="00151B84">
        <w:rPr>
          <w:rFonts w:ascii="Times New Roman" w:eastAsia="Times New Roman" w:hAnsi="Times New Roman" w:cs="Times New Roman"/>
          <w:b/>
          <w:i/>
          <w:iCs/>
          <w:color w:val="231F20"/>
          <w:sz w:val="24"/>
          <w:szCs w:val="24"/>
          <w:bdr w:val="none" w:sz="0" w:space="0" w:color="auto" w:frame="1"/>
          <w:lang w:eastAsia="hr-HR"/>
        </w:rPr>
        <w:t>Prekršaji pravne osobe</w:t>
      </w:r>
    </w:p>
    <w:p w14:paraId="3EF7F2A3" w14:textId="5582EAC5" w:rsidR="00972566" w:rsidRPr="00972566" w:rsidRDefault="00972566" w:rsidP="00481B61">
      <w:pPr>
        <w:shd w:val="clear" w:color="auto" w:fill="FFFFFF"/>
        <w:spacing w:before="34" w:after="48" w:line="240" w:lineRule="auto"/>
        <w:jc w:val="center"/>
        <w:textAlignment w:val="baseline"/>
        <w:rPr>
          <w:rFonts w:ascii="Times New Roman" w:eastAsia="Times New Roman" w:hAnsi="Times New Roman" w:cs="Times New Roman"/>
          <w:b/>
          <w:color w:val="231F20"/>
          <w:sz w:val="24"/>
          <w:szCs w:val="24"/>
          <w:lang w:eastAsia="hr-HR"/>
        </w:rPr>
      </w:pPr>
      <w:r w:rsidRPr="00972566">
        <w:rPr>
          <w:rFonts w:ascii="Times New Roman" w:eastAsia="Times New Roman" w:hAnsi="Times New Roman" w:cs="Times New Roman"/>
          <w:b/>
          <w:color w:val="231F20"/>
          <w:sz w:val="24"/>
          <w:szCs w:val="24"/>
          <w:lang w:eastAsia="hr-HR"/>
        </w:rPr>
        <w:t xml:space="preserve">Članak </w:t>
      </w:r>
      <w:r w:rsidR="00740F36">
        <w:rPr>
          <w:rFonts w:ascii="Times New Roman" w:eastAsia="Times New Roman" w:hAnsi="Times New Roman" w:cs="Times New Roman"/>
          <w:b/>
          <w:color w:val="231F20"/>
          <w:sz w:val="24"/>
          <w:szCs w:val="24"/>
          <w:lang w:eastAsia="hr-HR"/>
        </w:rPr>
        <w:t>51</w:t>
      </w:r>
      <w:r w:rsidRPr="00972566">
        <w:rPr>
          <w:rFonts w:ascii="Times New Roman" w:eastAsia="Times New Roman" w:hAnsi="Times New Roman" w:cs="Times New Roman"/>
          <w:b/>
          <w:color w:val="231F20"/>
          <w:sz w:val="24"/>
          <w:szCs w:val="24"/>
          <w:lang w:eastAsia="hr-HR"/>
        </w:rPr>
        <w:t>.</w:t>
      </w:r>
    </w:p>
    <w:p w14:paraId="492435B3" w14:textId="77777777" w:rsidR="00972566" w:rsidRPr="00972566" w:rsidRDefault="00972566" w:rsidP="00481B61">
      <w:pPr>
        <w:shd w:val="clear" w:color="auto" w:fill="FFFFFF"/>
        <w:spacing w:before="34" w:after="48" w:line="240" w:lineRule="auto"/>
        <w:jc w:val="both"/>
        <w:textAlignment w:val="baseline"/>
        <w:rPr>
          <w:rFonts w:ascii="Times New Roman" w:eastAsia="Times New Roman" w:hAnsi="Times New Roman" w:cs="Times New Roman"/>
          <w:color w:val="231F20"/>
          <w:sz w:val="24"/>
          <w:szCs w:val="24"/>
          <w:lang w:eastAsia="hr-HR"/>
        </w:rPr>
      </w:pPr>
    </w:p>
    <w:p w14:paraId="0D2CEFBE" w14:textId="50D5660C" w:rsidR="00972566" w:rsidRPr="00972566" w:rsidRDefault="00972566" w:rsidP="00481B61">
      <w:pPr>
        <w:shd w:val="clear" w:color="auto" w:fill="FFFFFF"/>
        <w:spacing w:after="48" w:line="240" w:lineRule="auto"/>
        <w:jc w:val="both"/>
        <w:textAlignment w:val="baseline"/>
        <w:rPr>
          <w:rFonts w:ascii="Times New Roman" w:hAnsi="Times New Roman" w:cs="Times New Roman"/>
          <w:iCs/>
          <w:sz w:val="24"/>
          <w:szCs w:val="24"/>
        </w:rPr>
      </w:pPr>
      <w:r w:rsidRPr="00972566">
        <w:rPr>
          <w:rFonts w:ascii="Times New Roman" w:eastAsia="Times New Roman" w:hAnsi="Times New Roman" w:cs="Times New Roman"/>
          <w:color w:val="231F20"/>
          <w:sz w:val="24"/>
          <w:szCs w:val="24"/>
          <w:lang w:eastAsia="hr-HR"/>
        </w:rPr>
        <w:t>(</w:t>
      </w:r>
      <w:r w:rsidRPr="00972566">
        <w:rPr>
          <w:rFonts w:ascii="Times New Roman" w:hAnsi="Times New Roman" w:cs="Times New Roman"/>
          <w:iCs/>
          <w:sz w:val="24"/>
          <w:szCs w:val="24"/>
        </w:rPr>
        <w:t xml:space="preserve">1) Novčanom kaznom u iznosu koji je višekratnik broja 1000, a koja ne može biti manja od 100.000,00 kuna ni veća od </w:t>
      </w:r>
      <w:r w:rsidR="009D3AE3">
        <w:rPr>
          <w:rFonts w:ascii="Times New Roman" w:hAnsi="Times New Roman" w:cs="Times New Roman"/>
          <w:iCs/>
          <w:sz w:val="24"/>
          <w:szCs w:val="24"/>
        </w:rPr>
        <w:t>10</w:t>
      </w:r>
      <w:r w:rsidR="00740F36">
        <w:rPr>
          <w:rFonts w:ascii="Times New Roman" w:hAnsi="Times New Roman" w:cs="Times New Roman"/>
          <w:iCs/>
          <w:sz w:val="24"/>
          <w:szCs w:val="24"/>
        </w:rPr>
        <w:t xml:space="preserve"> </w:t>
      </w:r>
      <w:r w:rsidRPr="00972566">
        <w:rPr>
          <w:rFonts w:ascii="Times New Roman" w:hAnsi="Times New Roman" w:cs="Times New Roman"/>
          <w:iCs/>
          <w:sz w:val="24"/>
          <w:szCs w:val="24"/>
        </w:rPr>
        <w:t>% ukupnog neto prihoda ostvarenog i utvrđenog u godišnjim financijskim izvještajima za tu poslovnu godinu kaznit će se pravna osoba ako:</w:t>
      </w:r>
    </w:p>
    <w:p w14:paraId="1A783D9E" w14:textId="77777777" w:rsidR="005247E6" w:rsidRDefault="005247E6" w:rsidP="00481B61">
      <w:pPr>
        <w:spacing w:after="0" w:line="240" w:lineRule="auto"/>
        <w:jc w:val="both"/>
        <w:rPr>
          <w:rFonts w:ascii="Times New Roman" w:hAnsi="Times New Roman" w:cs="Times New Roman"/>
          <w:iCs/>
          <w:sz w:val="24"/>
          <w:szCs w:val="24"/>
        </w:rPr>
      </w:pPr>
    </w:p>
    <w:p w14:paraId="0FF60C17" w14:textId="64B649D3" w:rsidR="00972566" w:rsidRPr="00972566" w:rsidRDefault="00972566" w:rsidP="00481B61">
      <w:pPr>
        <w:spacing w:after="0" w:line="240" w:lineRule="auto"/>
        <w:jc w:val="both"/>
        <w:rPr>
          <w:rFonts w:ascii="Times New Roman" w:hAnsi="Times New Roman" w:cs="Times New Roman"/>
          <w:iCs/>
          <w:sz w:val="24"/>
          <w:szCs w:val="24"/>
        </w:rPr>
      </w:pPr>
      <w:r w:rsidRPr="00972566">
        <w:rPr>
          <w:rFonts w:ascii="Times New Roman" w:hAnsi="Times New Roman" w:cs="Times New Roman"/>
          <w:iCs/>
          <w:sz w:val="24"/>
          <w:szCs w:val="24"/>
        </w:rPr>
        <w:t>1. na području Republike Hrvatske pruža odnosno distribuira proizvode pod nazivom „paneuropski osobni mirovinski proizvod“</w:t>
      </w:r>
      <w:r w:rsidR="005247E6">
        <w:rPr>
          <w:rFonts w:ascii="Times New Roman" w:hAnsi="Times New Roman" w:cs="Times New Roman"/>
          <w:iCs/>
          <w:sz w:val="24"/>
          <w:szCs w:val="24"/>
        </w:rPr>
        <w:t>,</w:t>
      </w:r>
      <w:r w:rsidRPr="00972566">
        <w:rPr>
          <w:rFonts w:ascii="Times New Roman" w:hAnsi="Times New Roman" w:cs="Times New Roman"/>
          <w:iCs/>
          <w:sz w:val="24"/>
          <w:szCs w:val="24"/>
        </w:rPr>
        <w:t xml:space="preserve"> odnosno </w:t>
      </w:r>
      <w:r w:rsidR="005247E6">
        <w:rPr>
          <w:rFonts w:ascii="Times New Roman" w:hAnsi="Times New Roman" w:cs="Times New Roman"/>
          <w:iCs/>
          <w:sz w:val="24"/>
          <w:szCs w:val="24"/>
        </w:rPr>
        <w:t>„</w:t>
      </w:r>
      <w:r w:rsidR="000008D7">
        <w:rPr>
          <w:rFonts w:ascii="Times New Roman" w:hAnsi="Times New Roman" w:cs="Times New Roman"/>
          <w:iCs/>
          <w:sz w:val="24"/>
          <w:szCs w:val="24"/>
        </w:rPr>
        <w:t>PEP</w:t>
      </w:r>
      <w:r w:rsidRPr="00972566">
        <w:rPr>
          <w:rFonts w:ascii="Times New Roman" w:hAnsi="Times New Roman" w:cs="Times New Roman"/>
          <w:iCs/>
          <w:sz w:val="24"/>
          <w:szCs w:val="24"/>
        </w:rPr>
        <w:t>P</w:t>
      </w:r>
      <w:r w:rsidR="005247E6">
        <w:rPr>
          <w:rFonts w:ascii="Times New Roman" w:hAnsi="Times New Roman" w:cs="Times New Roman"/>
          <w:iCs/>
          <w:sz w:val="24"/>
          <w:szCs w:val="24"/>
        </w:rPr>
        <w:t>“,</w:t>
      </w:r>
      <w:r w:rsidRPr="00972566">
        <w:rPr>
          <w:rFonts w:ascii="Times New Roman" w:hAnsi="Times New Roman" w:cs="Times New Roman"/>
          <w:iCs/>
          <w:sz w:val="24"/>
          <w:szCs w:val="24"/>
        </w:rPr>
        <w:t xml:space="preserve"> bez potrebne registracije u središnjem javnom registru EIOPA-e, suprotno odredbi članka </w:t>
      </w:r>
      <w:r w:rsidR="00411637">
        <w:rPr>
          <w:rFonts w:ascii="Times New Roman" w:hAnsi="Times New Roman" w:cs="Times New Roman"/>
          <w:iCs/>
          <w:sz w:val="24"/>
          <w:szCs w:val="24"/>
        </w:rPr>
        <w:t>5</w:t>
      </w:r>
      <w:r w:rsidRPr="00972566">
        <w:rPr>
          <w:rFonts w:ascii="Times New Roman" w:hAnsi="Times New Roman" w:cs="Times New Roman"/>
          <w:iCs/>
          <w:sz w:val="24"/>
          <w:szCs w:val="24"/>
        </w:rPr>
        <w:t xml:space="preserve">. </w:t>
      </w:r>
      <w:r w:rsidR="00411637">
        <w:rPr>
          <w:rFonts w:ascii="Times New Roman" w:hAnsi="Times New Roman" w:cs="Times New Roman"/>
          <w:iCs/>
          <w:sz w:val="24"/>
          <w:szCs w:val="24"/>
        </w:rPr>
        <w:t xml:space="preserve">stavka 1. </w:t>
      </w:r>
      <w:r w:rsidRPr="00972566">
        <w:rPr>
          <w:rFonts w:ascii="Times New Roman" w:hAnsi="Times New Roman" w:cs="Times New Roman"/>
          <w:iCs/>
          <w:sz w:val="24"/>
          <w:szCs w:val="24"/>
        </w:rPr>
        <w:t>Uredbe (EU) 2019/1238</w:t>
      </w:r>
    </w:p>
    <w:p w14:paraId="1251749E" w14:textId="77777777" w:rsidR="005247E6" w:rsidRDefault="005247E6" w:rsidP="00481B61">
      <w:pPr>
        <w:spacing w:after="0" w:line="240" w:lineRule="auto"/>
        <w:jc w:val="both"/>
        <w:rPr>
          <w:rFonts w:ascii="Times New Roman" w:hAnsi="Times New Roman" w:cs="Times New Roman"/>
          <w:iCs/>
          <w:sz w:val="24"/>
          <w:szCs w:val="24"/>
        </w:rPr>
      </w:pPr>
    </w:p>
    <w:p w14:paraId="7A512601" w14:textId="42F1EA2B" w:rsidR="00972566" w:rsidRPr="00972566" w:rsidRDefault="00087EA2"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2</w:t>
      </w:r>
      <w:r w:rsidR="00972566" w:rsidRPr="00972566">
        <w:rPr>
          <w:rFonts w:ascii="Times New Roman" w:hAnsi="Times New Roman" w:cs="Times New Roman"/>
          <w:iCs/>
          <w:sz w:val="24"/>
          <w:szCs w:val="24"/>
        </w:rPr>
        <w:t xml:space="preserve">. kao pružatelj PEPP-a ili distributer PEPP-a iz druge države članice pruža svoje usluge na teritoriju Republike Hrvatske protivno </w:t>
      </w:r>
      <w:r w:rsidR="00231C99" w:rsidRPr="00972566">
        <w:rPr>
          <w:rFonts w:ascii="Times New Roman" w:hAnsi="Times New Roman" w:cs="Times New Roman"/>
          <w:iCs/>
          <w:sz w:val="24"/>
          <w:szCs w:val="24"/>
        </w:rPr>
        <w:t>odredb</w:t>
      </w:r>
      <w:r w:rsidR="00231C99">
        <w:rPr>
          <w:rFonts w:ascii="Times New Roman" w:hAnsi="Times New Roman" w:cs="Times New Roman"/>
          <w:iCs/>
          <w:sz w:val="24"/>
          <w:szCs w:val="24"/>
        </w:rPr>
        <w:t>i</w:t>
      </w:r>
      <w:r w:rsidR="00231C99" w:rsidRPr="00972566">
        <w:rPr>
          <w:rFonts w:ascii="Times New Roman" w:hAnsi="Times New Roman" w:cs="Times New Roman"/>
          <w:iCs/>
          <w:sz w:val="24"/>
          <w:szCs w:val="24"/>
        </w:rPr>
        <w:t xml:space="preserve"> </w:t>
      </w:r>
      <w:r w:rsidR="00972566" w:rsidRPr="00972566">
        <w:rPr>
          <w:rFonts w:ascii="Times New Roman" w:hAnsi="Times New Roman" w:cs="Times New Roman"/>
          <w:iCs/>
          <w:sz w:val="24"/>
          <w:szCs w:val="24"/>
        </w:rPr>
        <w:t>članka 14.</w:t>
      </w:r>
      <w:r w:rsidR="00231C99">
        <w:rPr>
          <w:rFonts w:ascii="Times New Roman" w:hAnsi="Times New Roman" w:cs="Times New Roman"/>
          <w:iCs/>
          <w:sz w:val="24"/>
          <w:szCs w:val="24"/>
        </w:rPr>
        <w:t xml:space="preserve"> stavka 1.</w:t>
      </w:r>
      <w:r w:rsidR="00972566" w:rsidRPr="00972566">
        <w:rPr>
          <w:rFonts w:ascii="Times New Roman" w:hAnsi="Times New Roman" w:cs="Times New Roman"/>
          <w:iCs/>
          <w:sz w:val="24"/>
          <w:szCs w:val="24"/>
        </w:rPr>
        <w:t xml:space="preserve"> Uredbe (EU) 2019/1238</w:t>
      </w:r>
    </w:p>
    <w:p w14:paraId="329C2EFB" w14:textId="77777777" w:rsidR="005247E6" w:rsidRDefault="005247E6" w:rsidP="00481B61">
      <w:pPr>
        <w:spacing w:after="0" w:line="240" w:lineRule="auto"/>
        <w:jc w:val="both"/>
        <w:rPr>
          <w:rFonts w:ascii="Times New Roman" w:hAnsi="Times New Roman" w:cs="Times New Roman"/>
          <w:iCs/>
          <w:sz w:val="24"/>
          <w:szCs w:val="24"/>
        </w:rPr>
      </w:pPr>
    </w:p>
    <w:p w14:paraId="638D1041" w14:textId="55B15554" w:rsidR="00312565" w:rsidRDefault="00087EA2"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3</w:t>
      </w:r>
      <w:r w:rsidR="00972566" w:rsidRPr="00972566">
        <w:rPr>
          <w:rFonts w:ascii="Times New Roman" w:hAnsi="Times New Roman" w:cs="Times New Roman"/>
          <w:iCs/>
          <w:sz w:val="24"/>
          <w:szCs w:val="24"/>
        </w:rPr>
        <w:t xml:space="preserve">. </w:t>
      </w:r>
      <w:r w:rsidR="00231C99" w:rsidRPr="00231C99">
        <w:rPr>
          <w:rFonts w:ascii="Times New Roman" w:hAnsi="Times New Roman" w:cs="Times New Roman"/>
          <w:iCs/>
          <w:sz w:val="24"/>
          <w:szCs w:val="24"/>
        </w:rPr>
        <w:t>kao pružatelj PEPP-a štediši PEPP-a koji kod njega ima otvoren račun PEPP-a i koji je to zatražio nije u skladu s člankom 18. stavkom 1. Uredbe (EU) 2019/1238 ponudio uslugu prenosivosti iz članka 17. Uredbe (EU) 2019/1238</w:t>
      </w:r>
    </w:p>
    <w:p w14:paraId="61FAD428" w14:textId="77777777" w:rsidR="005B2DB8" w:rsidRDefault="005B2DB8" w:rsidP="00481B61">
      <w:pPr>
        <w:spacing w:after="0" w:line="240" w:lineRule="auto"/>
        <w:jc w:val="both"/>
        <w:rPr>
          <w:rFonts w:ascii="Times New Roman" w:hAnsi="Times New Roman" w:cs="Times New Roman"/>
          <w:iCs/>
          <w:sz w:val="24"/>
          <w:szCs w:val="24"/>
        </w:rPr>
      </w:pPr>
    </w:p>
    <w:p w14:paraId="6620B08C" w14:textId="0F234BF7" w:rsidR="00972566" w:rsidRPr="00215827" w:rsidRDefault="00087EA2" w:rsidP="00481B61">
      <w:pPr>
        <w:spacing w:after="0" w:line="240" w:lineRule="auto"/>
        <w:jc w:val="both"/>
        <w:rPr>
          <w:rFonts w:ascii="Times New Roman" w:hAnsi="Times New Roman" w:cs="Times New Roman"/>
          <w:iCs/>
          <w:color w:val="FF0000"/>
          <w:sz w:val="24"/>
          <w:szCs w:val="24"/>
        </w:rPr>
      </w:pPr>
      <w:r>
        <w:rPr>
          <w:rFonts w:ascii="Times New Roman" w:hAnsi="Times New Roman" w:cs="Times New Roman"/>
          <w:iCs/>
          <w:sz w:val="24"/>
          <w:szCs w:val="24"/>
        </w:rPr>
        <w:t>4</w:t>
      </w:r>
      <w:r w:rsidR="00972566" w:rsidRPr="00972566">
        <w:rPr>
          <w:rFonts w:ascii="Times New Roman" w:hAnsi="Times New Roman" w:cs="Times New Roman"/>
          <w:iCs/>
          <w:sz w:val="24"/>
          <w:szCs w:val="24"/>
        </w:rPr>
        <w:t xml:space="preserve">. kao pružatelj PEPP-a, u roku iz članka 18. stavka 3.  Uredbe (EU) 2019/1238 na zahtjev upućen pružatelju PEPP-a, ne ponudi potencijalnom štediši PEPP-a  nacionalne podračune za najmanje dvije države članice, </w:t>
      </w:r>
      <w:r w:rsidR="005F77A6">
        <w:rPr>
          <w:rFonts w:ascii="Times New Roman" w:hAnsi="Times New Roman" w:cs="Times New Roman"/>
          <w:iCs/>
          <w:sz w:val="24"/>
          <w:szCs w:val="24"/>
        </w:rPr>
        <w:t>u roku iz</w:t>
      </w:r>
      <w:r w:rsidR="005F77A6" w:rsidRPr="00215827">
        <w:rPr>
          <w:rFonts w:ascii="Times New Roman" w:hAnsi="Times New Roman" w:cs="Times New Roman"/>
          <w:iCs/>
          <w:sz w:val="24"/>
          <w:szCs w:val="24"/>
        </w:rPr>
        <w:t xml:space="preserve"> člank</w:t>
      </w:r>
      <w:r w:rsidR="005F77A6">
        <w:rPr>
          <w:rFonts w:ascii="Times New Roman" w:hAnsi="Times New Roman" w:cs="Times New Roman"/>
          <w:iCs/>
          <w:sz w:val="24"/>
          <w:szCs w:val="24"/>
        </w:rPr>
        <w:t>a</w:t>
      </w:r>
      <w:r w:rsidR="005F77A6" w:rsidRPr="00215827">
        <w:rPr>
          <w:rFonts w:ascii="Times New Roman" w:hAnsi="Times New Roman" w:cs="Times New Roman"/>
          <w:iCs/>
          <w:sz w:val="24"/>
          <w:szCs w:val="24"/>
        </w:rPr>
        <w:t xml:space="preserve"> </w:t>
      </w:r>
      <w:r w:rsidR="00972566" w:rsidRPr="00215827">
        <w:rPr>
          <w:rFonts w:ascii="Times New Roman" w:hAnsi="Times New Roman" w:cs="Times New Roman"/>
          <w:iCs/>
          <w:sz w:val="24"/>
          <w:szCs w:val="24"/>
        </w:rPr>
        <w:t>18. stavk</w:t>
      </w:r>
      <w:r w:rsidR="00C85E2B">
        <w:rPr>
          <w:rFonts w:ascii="Times New Roman" w:hAnsi="Times New Roman" w:cs="Times New Roman"/>
          <w:iCs/>
          <w:sz w:val="24"/>
          <w:szCs w:val="24"/>
        </w:rPr>
        <w:t>a</w:t>
      </w:r>
      <w:r w:rsidR="00972566" w:rsidRPr="00215827">
        <w:rPr>
          <w:rFonts w:ascii="Times New Roman" w:hAnsi="Times New Roman" w:cs="Times New Roman"/>
          <w:iCs/>
          <w:sz w:val="24"/>
          <w:szCs w:val="24"/>
        </w:rPr>
        <w:t xml:space="preserve"> </w:t>
      </w:r>
      <w:r w:rsidR="000264EF" w:rsidRPr="00215827">
        <w:rPr>
          <w:rFonts w:ascii="Times New Roman" w:hAnsi="Times New Roman" w:cs="Times New Roman"/>
          <w:iCs/>
          <w:sz w:val="24"/>
          <w:szCs w:val="24"/>
        </w:rPr>
        <w:t>3</w:t>
      </w:r>
      <w:r w:rsidR="00972566" w:rsidRPr="00215827">
        <w:rPr>
          <w:rFonts w:ascii="Times New Roman" w:hAnsi="Times New Roman" w:cs="Times New Roman"/>
          <w:iCs/>
          <w:sz w:val="24"/>
          <w:szCs w:val="24"/>
        </w:rPr>
        <w:t>. Uredbe (EU) 2019/1238</w:t>
      </w:r>
    </w:p>
    <w:p w14:paraId="518A21A2" w14:textId="77777777" w:rsidR="00312565" w:rsidRDefault="00312565" w:rsidP="00481B61">
      <w:pPr>
        <w:spacing w:after="0" w:line="240" w:lineRule="auto"/>
        <w:jc w:val="both"/>
        <w:rPr>
          <w:rFonts w:ascii="Times New Roman" w:hAnsi="Times New Roman" w:cs="Times New Roman"/>
          <w:iCs/>
          <w:sz w:val="24"/>
          <w:szCs w:val="24"/>
        </w:rPr>
      </w:pPr>
    </w:p>
    <w:p w14:paraId="0F21CFCB" w14:textId="5825EB0A" w:rsidR="00972566" w:rsidRPr="00972566" w:rsidRDefault="00087EA2"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5</w:t>
      </w:r>
      <w:r w:rsidR="00972566" w:rsidRPr="00972566">
        <w:rPr>
          <w:rFonts w:ascii="Times New Roman" w:hAnsi="Times New Roman" w:cs="Times New Roman"/>
          <w:iCs/>
          <w:sz w:val="24"/>
          <w:szCs w:val="24"/>
        </w:rPr>
        <w:t>. kao pružatelj PEPP-a koji pruža uslugu prenosivosti štedišama PEPP-a u skladu s člankom 1</w:t>
      </w:r>
      <w:r w:rsidR="00AB255C">
        <w:rPr>
          <w:rFonts w:ascii="Times New Roman" w:hAnsi="Times New Roman" w:cs="Times New Roman"/>
          <w:iCs/>
          <w:sz w:val="24"/>
          <w:szCs w:val="24"/>
        </w:rPr>
        <w:t>8</w:t>
      </w:r>
      <w:r w:rsidR="00972566" w:rsidRPr="00972566">
        <w:rPr>
          <w:rFonts w:ascii="Times New Roman" w:hAnsi="Times New Roman" w:cs="Times New Roman"/>
          <w:iCs/>
          <w:sz w:val="24"/>
          <w:szCs w:val="24"/>
        </w:rPr>
        <w:t xml:space="preserve">. Uredbe (EU) 2019/1238 kod otvaranja novog podračuna unutar računa PEPP-a nije </w:t>
      </w:r>
      <w:r w:rsidR="005F77A6">
        <w:rPr>
          <w:rFonts w:ascii="Times New Roman" w:hAnsi="Times New Roman" w:cs="Times New Roman"/>
          <w:iCs/>
          <w:sz w:val="24"/>
          <w:szCs w:val="24"/>
        </w:rPr>
        <w:t>u skladu s člankom 19. stavk</w:t>
      </w:r>
      <w:r w:rsidR="00CB3D91">
        <w:rPr>
          <w:rFonts w:ascii="Times New Roman" w:hAnsi="Times New Roman" w:cs="Times New Roman"/>
          <w:iCs/>
          <w:sz w:val="24"/>
          <w:szCs w:val="24"/>
        </w:rPr>
        <w:t>om</w:t>
      </w:r>
      <w:r w:rsidR="005F77A6">
        <w:rPr>
          <w:rFonts w:ascii="Times New Roman" w:hAnsi="Times New Roman" w:cs="Times New Roman"/>
          <w:iCs/>
          <w:sz w:val="24"/>
          <w:szCs w:val="24"/>
        </w:rPr>
        <w:t xml:space="preserve"> 1. Uredbe (EU) 2019/1238 </w:t>
      </w:r>
      <w:r w:rsidR="00972566" w:rsidRPr="00972566">
        <w:rPr>
          <w:rFonts w:ascii="Times New Roman" w:hAnsi="Times New Roman" w:cs="Times New Roman"/>
          <w:iCs/>
          <w:sz w:val="24"/>
          <w:szCs w:val="24"/>
        </w:rPr>
        <w:t xml:space="preserve">osigurao da isti odgovara pravnim zahtjevima i uvjetima iz članaka </w:t>
      </w:r>
      <w:r w:rsidR="007F3D47" w:rsidRPr="007F3D47">
        <w:rPr>
          <w:rFonts w:ascii="Times New Roman" w:hAnsi="Times New Roman" w:cs="Times New Roman"/>
          <w:iCs/>
          <w:sz w:val="24"/>
          <w:szCs w:val="24"/>
        </w:rPr>
        <w:t>17</w:t>
      </w:r>
      <w:r w:rsidR="00A51604" w:rsidRPr="007F3D47">
        <w:rPr>
          <w:rFonts w:ascii="Times New Roman" w:hAnsi="Times New Roman" w:cs="Times New Roman"/>
          <w:sz w:val="24"/>
          <w:szCs w:val="24"/>
        </w:rPr>
        <w:t xml:space="preserve">. do </w:t>
      </w:r>
      <w:r w:rsidR="007F3D47" w:rsidRPr="007F3D47">
        <w:rPr>
          <w:rFonts w:ascii="Times New Roman" w:hAnsi="Times New Roman" w:cs="Times New Roman"/>
          <w:sz w:val="24"/>
          <w:szCs w:val="24"/>
        </w:rPr>
        <w:t>21</w:t>
      </w:r>
      <w:r w:rsidR="00972566" w:rsidRPr="007F3D47">
        <w:rPr>
          <w:rFonts w:ascii="Times New Roman" w:hAnsi="Times New Roman" w:cs="Times New Roman"/>
          <w:sz w:val="24"/>
          <w:szCs w:val="24"/>
        </w:rPr>
        <w:t xml:space="preserve">. </w:t>
      </w:r>
      <w:r w:rsidR="00061264" w:rsidRPr="007F3D47">
        <w:rPr>
          <w:rFonts w:ascii="Times New Roman" w:hAnsi="Times New Roman" w:cs="Times New Roman"/>
          <w:sz w:val="24"/>
          <w:szCs w:val="24"/>
        </w:rPr>
        <w:t>ovoga Zakona</w:t>
      </w:r>
      <w:r w:rsidR="00972566" w:rsidRPr="00972566">
        <w:rPr>
          <w:rFonts w:ascii="Times New Roman" w:hAnsi="Times New Roman" w:cs="Times New Roman"/>
          <w:iCs/>
          <w:sz w:val="24"/>
          <w:szCs w:val="24"/>
        </w:rPr>
        <w:t xml:space="preserve"> u Republici Hrvatskoj kao novoj državi članici boravišta štediše PEPP-a</w:t>
      </w:r>
    </w:p>
    <w:p w14:paraId="19B598A5" w14:textId="77777777" w:rsidR="00312565" w:rsidRDefault="00312565" w:rsidP="00481B61">
      <w:pPr>
        <w:spacing w:after="0" w:line="240" w:lineRule="auto"/>
        <w:jc w:val="both"/>
        <w:rPr>
          <w:rFonts w:ascii="Times New Roman" w:hAnsi="Times New Roman" w:cs="Times New Roman"/>
          <w:iCs/>
          <w:sz w:val="24"/>
          <w:szCs w:val="24"/>
        </w:rPr>
      </w:pPr>
    </w:p>
    <w:p w14:paraId="1F2D4590" w14:textId="41B6D432" w:rsidR="00972566" w:rsidRPr="00972566" w:rsidRDefault="00087EA2"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6</w:t>
      </w:r>
      <w:r w:rsidR="00972566" w:rsidRPr="00972566">
        <w:rPr>
          <w:rFonts w:ascii="Times New Roman" w:hAnsi="Times New Roman" w:cs="Times New Roman"/>
          <w:iCs/>
          <w:sz w:val="24"/>
          <w:szCs w:val="24"/>
        </w:rPr>
        <w:t xml:space="preserve">. kao pružatelj PEPP-a nije sve transakcije na računu PEPP-a unio na odgovarajući podračun, </w:t>
      </w:r>
      <w:r w:rsidR="00BD072A">
        <w:rPr>
          <w:rFonts w:ascii="Times New Roman" w:hAnsi="Times New Roman" w:cs="Times New Roman"/>
          <w:iCs/>
          <w:sz w:val="24"/>
          <w:szCs w:val="24"/>
        </w:rPr>
        <w:t>u skladu s</w:t>
      </w:r>
      <w:r w:rsidR="00972566" w:rsidRPr="00972566">
        <w:rPr>
          <w:rFonts w:ascii="Times New Roman" w:hAnsi="Times New Roman" w:cs="Times New Roman"/>
          <w:iCs/>
          <w:sz w:val="24"/>
          <w:szCs w:val="24"/>
        </w:rPr>
        <w:t xml:space="preserve"> </w:t>
      </w:r>
      <w:r w:rsidR="00BD072A" w:rsidRPr="00972566">
        <w:rPr>
          <w:rFonts w:ascii="Times New Roman" w:hAnsi="Times New Roman" w:cs="Times New Roman"/>
          <w:iCs/>
          <w:sz w:val="24"/>
          <w:szCs w:val="24"/>
        </w:rPr>
        <w:t>člank</w:t>
      </w:r>
      <w:r w:rsidR="00BD072A">
        <w:rPr>
          <w:rFonts w:ascii="Times New Roman" w:hAnsi="Times New Roman" w:cs="Times New Roman"/>
          <w:iCs/>
          <w:sz w:val="24"/>
          <w:szCs w:val="24"/>
        </w:rPr>
        <w:t>om</w:t>
      </w:r>
      <w:r w:rsidR="00BD072A" w:rsidRPr="00972566">
        <w:rPr>
          <w:rFonts w:ascii="Times New Roman" w:hAnsi="Times New Roman" w:cs="Times New Roman"/>
          <w:iCs/>
          <w:sz w:val="24"/>
          <w:szCs w:val="24"/>
        </w:rPr>
        <w:t xml:space="preserve"> </w:t>
      </w:r>
      <w:r w:rsidR="00972566" w:rsidRPr="00972566">
        <w:rPr>
          <w:rFonts w:ascii="Times New Roman" w:hAnsi="Times New Roman" w:cs="Times New Roman"/>
          <w:iCs/>
          <w:sz w:val="24"/>
          <w:szCs w:val="24"/>
        </w:rPr>
        <w:t>19. stavk</w:t>
      </w:r>
      <w:r w:rsidR="00C85E2B">
        <w:rPr>
          <w:rFonts w:ascii="Times New Roman" w:hAnsi="Times New Roman" w:cs="Times New Roman"/>
          <w:iCs/>
          <w:sz w:val="24"/>
          <w:szCs w:val="24"/>
        </w:rPr>
        <w:t>om</w:t>
      </w:r>
      <w:r w:rsidR="00972566" w:rsidRPr="00972566">
        <w:rPr>
          <w:rFonts w:ascii="Times New Roman" w:hAnsi="Times New Roman" w:cs="Times New Roman"/>
          <w:iCs/>
          <w:sz w:val="24"/>
          <w:szCs w:val="24"/>
        </w:rPr>
        <w:t xml:space="preserve"> 1. Uredbe (EU) 2019/1238</w:t>
      </w:r>
    </w:p>
    <w:p w14:paraId="3FE9BE74" w14:textId="77777777" w:rsidR="00312565" w:rsidRDefault="00312565" w:rsidP="00481B61">
      <w:pPr>
        <w:spacing w:after="0" w:line="240" w:lineRule="auto"/>
        <w:jc w:val="both"/>
        <w:rPr>
          <w:rFonts w:ascii="Times New Roman" w:hAnsi="Times New Roman" w:cs="Times New Roman"/>
          <w:iCs/>
          <w:sz w:val="24"/>
          <w:szCs w:val="24"/>
        </w:rPr>
      </w:pPr>
    </w:p>
    <w:p w14:paraId="72FC88B0" w14:textId="462660AE" w:rsidR="000264EF" w:rsidRDefault="00087EA2"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7</w:t>
      </w:r>
      <w:r w:rsidR="00972566" w:rsidRPr="00972566">
        <w:rPr>
          <w:rFonts w:ascii="Times New Roman" w:hAnsi="Times New Roman" w:cs="Times New Roman"/>
          <w:iCs/>
          <w:sz w:val="24"/>
          <w:szCs w:val="24"/>
        </w:rPr>
        <w:t>. ako je kao pružatelj PEPP-a uspostavio partnerstvo s drug</w:t>
      </w:r>
      <w:r w:rsidR="0028533D">
        <w:rPr>
          <w:rFonts w:ascii="Times New Roman" w:hAnsi="Times New Roman" w:cs="Times New Roman"/>
          <w:iCs/>
          <w:sz w:val="24"/>
          <w:szCs w:val="24"/>
        </w:rPr>
        <w:t>im registriranim pružateljem PEP</w:t>
      </w:r>
      <w:r w:rsidR="00972566" w:rsidRPr="00972566">
        <w:rPr>
          <w:rFonts w:ascii="Times New Roman" w:hAnsi="Times New Roman" w:cs="Times New Roman"/>
          <w:iCs/>
          <w:sz w:val="24"/>
          <w:szCs w:val="24"/>
        </w:rPr>
        <w:t xml:space="preserve">P-a </w:t>
      </w:r>
      <w:r w:rsidR="0042158F">
        <w:rPr>
          <w:rFonts w:ascii="Times New Roman" w:hAnsi="Times New Roman" w:cs="Times New Roman"/>
          <w:iCs/>
          <w:sz w:val="24"/>
          <w:szCs w:val="24"/>
        </w:rPr>
        <w:t>protivno odredbi</w:t>
      </w:r>
      <w:r w:rsidR="00972566" w:rsidRPr="00972566">
        <w:rPr>
          <w:rFonts w:ascii="Times New Roman" w:hAnsi="Times New Roman" w:cs="Times New Roman"/>
          <w:iCs/>
          <w:sz w:val="24"/>
          <w:szCs w:val="24"/>
        </w:rPr>
        <w:t xml:space="preserve"> članka 19. stavka 2. Uredbe (EU) 2019/1238</w:t>
      </w:r>
    </w:p>
    <w:p w14:paraId="695ABBE2" w14:textId="77777777" w:rsidR="00312565" w:rsidRDefault="00312565" w:rsidP="00481B61">
      <w:pPr>
        <w:spacing w:after="0" w:line="240" w:lineRule="auto"/>
        <w:jc w:val="both"/>
        <w:rPr>
          <w:rFonts w:ascii="Times New Roman" w:hAnsi="Times New Roman" w:cs="Times New Roman"/>
          <w:iCs/>
          <w:sz w:val="24"/>
          <w:szCs w:val="24"/>
        </w:rPr>
      </w:pPr>
    </w:p>
    <w:p w14:paraId="26D25C3D" w14:textId="3588C46D" w:rsidR="00972566" w:rsidRPr="00972566" w:rsidRDefault="00087EA2"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8</w:t>
      </w:r>
      <w:r w:rsidR="00972566" w:rsidRPr="00972566">
        <w:rPr>
          <w:rFonts w:ascii="Times New Roman" w:hAnsi="Times New Roman" w:cs="Times New Roman"/>
          <w:iCs/>
          <w:sz w:val="24"/>
          <w:szCs w:val="24"/>
        </w:rPr>
        <w:t>. kao pružatelj PEPP-a, štediš</w:t>
      </w:r>
      <w:r w:rsidR="00CB3D91">
        <w:rPr>
          <w:rFonts w:ascii="Times New Roman" w:hAnsi="Times New Roman" w:cs="Times New Roman"/>
          <w:iCs/>
          <w:sz w:val="24"/>
          <w:szCs w:val="24"/>
        </w:rPr>
        <w:t>i</w:t>
      </w:r>
      <w:r w:rsidR="00972566" w:rsidRPr="00972566">
        <w:rPr>
          <w:rFonts w:ascii="Times New Roman" w:hAnsi="Times New Roman" w:cs="Times New Roman"/>
          <w:iCs/>
          <w:sz w:val="24"/>
          <w:szCs w:val="24"/>
        </w:rPr>
        <w:t xml:space="preserve"> PEPP-a koji je promijenio boravište u drugu državu članicu nije bez odgode pružio informacije o mogućnosti otvaranja novog podračuna u okviru računa PEPP-a štediše PEPP-a i o roku u kojem bi se taj podračun mogao otvoriti, </w:t>
      </w:r>
      <w:r w:rsidR="00AF3685">
        <w:rPr>
          <w:rFonts w:ascii="Times New Roman" w:hAnsi="Times New Roman" w:cs="Times New Roman"/>
          <w:iCs/>
          <w:sz w:val="24"/>
          <w:szCs w:val="24"/>
        </w:rPr>
        <w:t>u skladu s odredbom</w:t>
      </w:r>
      <w:r w:rsidR="00972566" w:rsidRPr="00972566">
        <w:rPr>
          <w:rFonts w:ascii="Times New Roman" w:hAnsi="Times New Roman" w:cs="Times New Roman"/>
          <w:iCs/>
          <w:sz w:val="24"/>
          <w:szCs w:val="24"/>
        </w:rPr>
        <w:t xml:space="preserve"> članka 20. stavka 1. Uredbe (EU) 2019/1238</w:t>
      </w:r>
    </w:p>
    <w:p w14:paraId="2D721BD2" w14:textId="77777777" w:rsidR="00312565" w:rsidRDefault="00312565" w:rsidP="00481B61">
      <w:pPr>
        <w:spacing w:after="0" w:line="240" w:lineRule="auto"/>
        <w:jc w:val="both"/>
        <w:rPr>
          <w:rFonts w:ascii="Times New Roman" w:hAnsi="Times New Roman" w:cs="Times New Roman"/>
          <w:iCs/>
          <w:sz w:val="24"/>
          <w:szCs w:val="24"/>
        </w:rPr>
      </w:pPr>
    </w:p>
    <w:p w14:paraId="6F29491A" w14:textId="02D0DF04" w:rsidR="00972566" w:rsidRPr="00972566" w:rsidRDefault="00087EA2"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9</w:t>
      </w:r>
      <w:r w:rsidR="00972566" w:rsidRPr="00972566">
        <w:rPr>
          <w:rFonts w:ascii="Times New Roman" w:hAnsi="Times New Roman" w:cs="Times New Roman"/>
          <w:iCs/>
          <w:sz w:val="24"/>
          <w:szCs w:val="24"/>
        </w:rPr>
        <w:t xml:space="preserve">. kao pružatelj PEPP-a, u slučaju da novi podračun nije dostupan, nije obavijestio štedišu PEPP-a o pravu da bez odgode i besplatno promijeni pružatelja PEPP-a te o mogućnosti nastavka štednje na posljednjem otvorenom podračunu, </w:t>
      </w:r>
      <w:r w:rsidR="00594791">
        <w:rPr>
          <w:rFonts w:ascii="Times New Roman" w:hAnsi="Times New Roman" w:cs="Times New Roman"/>
          <w:iCs/>
          <w:sz w:val="24"/>
          <w:szCs w:val="24"/>
        </w:rPr>
        <w:t>u skladu s</w:t>
      </w:r>
      <w:r w:rsidR="00972566" w:rsidRPr="00972566">
        <w:rPr>
          <w:rFonts w:ascii="Times New Roman" w:hAnsi="Times New Roman" w:cs="Times New Roman"/>
          <w:iCs/>
          <w:sz w:val="24"/>
          <w:szCs w:val="24"/>
        </w:rPr>
        <w:t xml:space="preserve"> </w:t>
      </w:r>
      <w:r w:rsidR="00594791" w:rsidRPr="00972566">
        <w:rPr>
          <w:rFonts w:ascii="Times New Roman" w:hAnsi="Times New Roman" w:cs="Times New Roman"/>
          <w:iCs/>
          <w:sz w:val="24"/>
          <w:szCs w:val="24"/>
        </w:rPr>
        <w:t>člank</w:t>
      </w:r>
      <w:r w:rsidR="00594791">
        <w:rPr>
          <w:rFonts w:ascii="Times New Roman" w:hAnsi="Times New Roman" w:cs="Times New Roman"/>
          <w:iCs/>
          <w:sz w:val="24"/>
          <w:szCs w:val="24"/>
        </w:rPr>
        <w:t>om</w:t>
      </w:r>
      <w:r w:rsidR="00594791" w:rsidRPr="00972566">
        <w:rPr>
          <w:rFonts w:ascii="Times New Roman" w:hAnsi="Times New Roman" w:cs="Times New Roman"/>
          <w:iCs/>
          <w:sz w:val="24"/>
          <w:szCs w:val="24"/>
        </w:rPr>
        <w:t xml:space="preserve"> </w:t>
      </w:r>
      <w:r w:rsidR="00972566" w:rsidRPr="00972566">
        <w:rPr>
          <w:rFonts w:ascii="Times New Roman" w:hAnsi="Times New Roman" w:cs="Times New Roman"/>
          <w:iCs/>
          <w:sz w:val="24"/>
          <w:szCs w:val="24"/>
        </w:rPr>
        <w:t xml:space="preserve">20. </w:t>
      </w:r>
      <w:r w:rsidR="00594791" w:rsidRPr="00972566">
        <w:rPr>
          <w:rFonts w:ascii="Times New Roman" w:hAnsi="Times New Roman" w:cs="Times New Roman"/>
          <w:iCs/>
          <w:sz w:val="24"/>
          <w:szCs w:val="24"/>
        </w:rPr>
        <w:t>stavk</w:t>
      </w:r>
      <w:r w:rsidR="00594791">
        <w:rPr>
          <w:rFonts w:ascii="Times New Roman" w:hAnsi="Times New Roman" w:cs="Times New Roman"/>
          <w:iCs/>
          <w:sz w:val="24"/>
          <w:szCs w:val="24"/>
        </w:rPr>
        <w:t>om</w:t>
      </w:r>
      <w:r w:rsidR="00594791" w:rsidRPr="00972566">
        <w:rPr>
          <w:rFonts w:ascii="Times New Roman" w:hAnsi="Times New Roman" w:cs="Times New Roman"/>
          <w:iCs/>
          <w:sz w:val="24"/>
          <w:szCs w:val="24"/>
        </w:rPr>
        <w:t xml:space="preserve"> </w:t>
      </w:r>
      <w:r w:rsidR="00972566" w:rsidRPr="00972566">
        <w:rPr>
          <w:rFonts w:ascii="Times New Roman" w:hAnsi="Times New Roman" w:cs="Times New Roman"/>
          <w:iCs/>
          <w:sz w:val="24"/>
          <w:szCs w:val="24"/>
        </w:rPr>
        <w:t>1. Uredbe (EU) 2019/1238</w:t>
      </w:r>
    </w:p>
    <w:p w14:paraId="79FBD491" w14:textId="77777777" w:rsidR="00312565" w:rsidRDefault="00312565" w:rsidP="00481B61">
      <w:pPr>
        <w:spacing w:after="0" w:line="240" w:lineRule="auto"/>
        <w:jc w:val="both"/>
        <w:rPr>
          <w:rFonts w:ascii="Times New Roman" w:hAnsi="Times New Roman" w:cs="Times New Roman"/>
          <w:iCs/>
          <w:sz w:val="24"/>
          <w:szCs w:val="24"/>
        </w:rPr>
      </w:pPr>
    </w:p>
    <w:p w14:paraId="1DE66C73" w14:textId="33681537" w:rsidR="00972566" w:rsidRPr="00972566" w:rsidRDefault="00087EA2"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10</w:t>
      </w:r>
      <w:r w:rsidR="00972566" w:rsidRPr="00972566">
        <w:rPr>
          <w:rFonts w:ascii="Times New Roman" w:hAnsi="Times New Roman" w:cs="Times New Roman"/>
          <w:iCs/>
          <w:sz w:val="24"/>
          <w:szCs w:val="24"/>
        </w:rPr>
        <w:t xml:space="preserve">. kao pružatelj PEPP-a nije štediši PEPP-a pružio </w:t>
      </w:r>
      <w:r w:rsidR="00594791" w:rsidRPr="00972566">
        <w:rPr>
          <w:rFonts w:ascii="Times New Roman" w:hAnsi="Times New Roman" w:cs="Times New Roman"/>
          <w:iCs/>
          <w:sz w:val="24"/>
          <w:szCs w:val="24"/>
        </w:rPr>
        <w:t>personaliziran</w:t>
      </w:r>
      <w:r w:rsidR="00594791">
        <w:rPr>
          <w:rFonts w:ascii="Times New Roman" w:hAnsi="Times New Roman" w:cs="Times New Roman"/>
          <w:iCs/>
          <w:sz w:val="24"/>
          <w:szCs w:val="24"/>
        </w:rPr>
        <w:t>u</w:t>
      </w:r>
      <w:r w:rsidR="00594791" w:rsidRPr="00972566">
        <w:rPr>
          <w:rFonts w:ascii="Times New Roman" w:hAnsi="Times New Roman" w:cs="Times New Roman"/>
          <w:iCs/>
          <w:sz w:val="24"/>
          <w:szCs w:val="24"/>
        </w:rPr>
        <w:t xml:space="preserve"> preporuk</w:t>
      </w:r>
      <w:r w:rsidR="00594791">
        <w:rPr>
          <w:rFonts w:ascii="Times New Roman" w:hAnsi="Times New Roman" w:cs="Times New Roman"/>
          <w:iCs/>
          <w:sz w:val="24"/>
          <w:szCs w:val="24"/>
        </w:rPr>
        <w:t>u</w:t>
      </w:r>
      <w:r w:rsidR="00594791" w:rsidRPr="00972566">
        <w:rPr>
          <w:rFonts w:ascii="Times New Roman" w:hAnsi="Times New Roman" w:cs="Times New Roman"/>
          <w:iCs/>
          <w:sz w:val="24"/>
          <w:szCs w:val="24"/>
        </w:rPr>
        <w:t xml:space="preserve"> </w:t>
      </w:r>
      <w:r w:rsidR="00972566" w:rsidRPr="00972566">
        <w:rPr>
          <w:rFonts w:ascii="Times New Roman" w:hAnsi="Times New Roman" w:cs="Times New Roman"/>
          <w:iCs/>
          <w:sz w:val="24"/>
          <w:szCs w:val="24"/>
        </w:rPr>
        <w:t xml:space="preserve">u kojoj objašnjava bi li otvaranje novog podračuna u okviru računa PEPP-a štediše PEPP-a i uplaćivanje doprinosa na novi podračun bilo povoljnije od nastavka uplaćivanja doprinosa na posljednji otvoreni podračun, </w:t>
      </w:r>
      <w:r w:rsidR="00594791">
        <w:rPr>
          <w:rFonts w:ascii="Times New Roman" w:hAnsi="Times New Roman" w:cs="Times New Roman"/>
          <w:iCs/>
          <w:sz w:val="24"/>
          <w:szCs w:val="24"/>
        </w:rPr>
        <w:t>u skladu s</w:t>
      </w:r>
      <w:r w:rsidR="00972566" w:rsidRPr="00972566">
        <w:rPr>
          <w:rFonts w:ascii="Times New Roman" w:hAnsi="Times New Roman" w:cs="Times New Roman"/>
          <w:iCs/>
          <w:sz w:val="24"/>
          <w:szCs w:val="24"/>
        </w:rPr>
        <w:t xml:space="preserve"> </w:t>
      </w:r>
      <w:r w:rsidR="00594791" w:rsidRPr="00972566">
        <w:rPr>
          <w:rFonts w:ascii="Times New Roman" w:hAnsi="Times New Roman" w:cs="Times New Roman"/>
          <w:iCs/>
          <w:sz w:val="24"/>
          <w:szCs w:val="24"/>
        </w:rPr>
        <w:t>člank</w:t>
      </w:r>
      <w:r w:rsidR="00594791">
        <w:rPr>
          <w:rFonts w:ascii="Times New Roman" w:hAnsi="Times New Roman" w:cs="Times New Roman"/>
          <w:iCs/>
          <w:sz w:val="24"/>
          <w:szCs w:val="24"/>
        </w:rPr>
        <w:t>om</w:t>
      </w:r>
      <w:r w:rsidR="00594791" w:rsidRPr="00972566">
        <w:rPr>
          <w:rFonts w:ascii="Times New Roman" w:hAnsi="Times New Roman" w:cs="Times New Roman"/>
          <w:iCs/>
          <w:sz w:val="24"/>
          <w:szCs w:val="24"/>
        </w:rPr>
        <w:t xml:space="preserve"> </w:t>
      </w:r>
      <w:r w:rsidR="00972566" w:rsidRPr="00972566">
        <w:rPr>
          <w:rFonts w:ascii="Times New Roman" w:hAnsi="Times New Roman" w:cs="Times New Roman"/>
          <w:iCs/>
          <w:sz w:val="24"/>
          <w:szCs w:val="24"/>
        </w:rPr>
        <w:t xml:space="preserve">20. </w:t>
      </w:r>
      <w:r w:rsidR="00594791" w:rsidRPr="00972566">
        <w:rPr>
          <w:rFonts w:ascii="Times New Roman" w:hAnsi="Times New Roman" w:cs="Times New Roman"/>
          <w:iCs/>
          <w:sz w:val="24"/>
          <w:szCs w:val="24"/>
        </w:rPr>
        <w:t>stavk</w:t>
      </w:r>
      <w:r w:rsidR="00594791">
        <w:rPr>
          <w:rFonts w:ascii="Times New Roman" w:hAnsi="Times New Roman" w:cs="Times New Roman"/>
          <w:iCs/>
          <w:sz w:val="24"/>
          <w:szCs w:val="24"/>
        </w:rPr>
        <w:t>om</w:t>
      </w:r>
      <w:r w:rsidR="00594791" w:rsidRPr="00972566">
        <w:rPr>
          <w:rFonts w:ascii="Times New Roman" w:hAnsi="Times New Roman" w:cs="Times New Roman"/>
          <w:iCs/>
          <w:sz w:val="24"/>
          <w:szCs w:val="24"/>
        </w:rPr>
        <w:t xml:space="preserve"> </w:t>
      </w:r>
      <w:r w:rsidR="00972566" w:rsidRPr="00972566">
        <w:rPr>
          <w:rFonts w:ascii="Times New Roman" w:hAnsi="Times New Roman" w:cs="Times New Roman"/>
          <w:iCs/>
          <w:sz w:val="24"/>
          <w:szCs w:val="24"/>
        </w:rPr>
        <w:t>4. Uredbe (EU) 2019/1238</w:t>
      </w:r>
    </w:p>
    <w:p w14:paraId="0D625332" w14:textId="77777777" w:rsidR="00312565" w:rsidRDefault="00312565" w:rsidP="00481B61">
      <w:pPr>
        <w:spacing w:after="0" w:line="240" w:lineRule="auto"/>
        <w:jc w:val="both"/>
        <w:rPr>
          <w:rFonts w:ascii="Times New Roman" w:hAnsi="Times New Roman" w:cs="Times New Roman"/>
          <w:iCs/>
          <w:sz w:val="24"/>
          <w:szCs w:val="24"/>
        </w:rPr>
      </w:pPr>
    </w:p>
    <w:p w14:paraId="2BDB30F3" w14:textId="70627A03" w:rsidR="00972566" w:rsidRPr="00972566" w:rsidRDefault="00087EA2"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11</w:t>
      </w:r>
      <w:r w:rsidR="00972566" w:rsidRPr="00972566">
        <w:rPr>
          <w:rFonts w:ascii="Times New Roman" w:hAnsi="Times New Roman" w:cs="Times New Roman"/>
          <w:iCs/>
          <w:sz w:val="24"/>
          <w:szCs w:val="24"/>
        </w:rPr>
        <w:t>. kao pružatelj PEPP-a koji nije u mogućnosti osigurati otvaranje novog podračuna koji odgovara novoj državi članici boravišta štediše PEPP-a nije</w:t>
      </w:r>
      <w:r w:rsidR="00E81FF6">
        <w:rPr>
          <w:rFonts w:ascii="Times New Roman" w:hAnsi="Times New Roman" w:cs="Times New Roman"/>
          <w:iCs/>
          <w:sz w:val="24"/>
          <w:szCs w:val="24"/>
        </w:rPr>
        <w:t xml:space="preserve"> u skladu s</w:t>
      </w:r>
      <w:r w:rsidR="00972566" w:rsidRPr="00972566">
        <w:rPr>
          <w:rFonts w:ascii="Times New Roman" w:hAnsi="Times New Roman" w:cs="Times New Roman"/>
          <w:iCs/>
          <w:sz w:val="24"/>
          <w:szCs w:val="24"/>
        </w:rPr>
        <w:t xml:space="preserve"> </w:t>
      </w:r>
      <w:r w:rsidR="00E81FF6" w:rsidRPr="00972566">
        <w:rPr>
          <w:rFonts w:ascii="Times New Roman" w:hAnsi="Times New Roman" w:cs="Times New Roman"/>
          <w:iCs/>
          <w:sz w:val="24"/>
          <w:szCs w:val="24"/>
        </w:rPr>
        <w:t>člank</w:t>
      </w:r>
      <w:r w:rsidR="00E81FF6">
        <w:rPr>
          <w:rFonts w:ascii="Times New Roman" w:hAnsi="Times New Roman" w:cs="Times New Roman"/>
          <w:iCs/>
          <w:sz w:val="24"/>
          <w:szCs w:val="24"/>
        </w:rPr>
        <w:t>om</w:t>
      </w:r>
      <w:r w:rsidR="00E81FF6" w:rsidRPr="00972566">
        <w:rPr>
          <w:rFonts w:ascii="Times New Roman" w:hAnsi="Times New Roman" w:cs="Times New Roman"/>
          <w:iCs/>
          <w:sz w:val="24"/>
          <w:szCs w:val="24"/>
        </w:rPr>
        <w:t xml:space="preserve"> 20. stavk</w:t>
      </w:r>
      <w:r w:rsidR="00C85E2B">
        <w:rPr>
          <w:rFonts w:ascii="Times New Roman" w:hAnsi="Times New Roman" w:cs="Times New Roman"/>
          <w:iCs/>
          <w:sz w:val="24"/>
          <w:szCs w:val="24"/>
        </w:rPr>
        <w:t>om</w:t>
      </w:r>
      <w:r w:rsidR="00E81FF6" w:rsidRPr="00972566">
        <w:rPr>
          <w:rFonts w:ascii="Times New Roman" w:hAnsi="Times New Roman" w:cs="Times New Roman"/>
          <w:iCs/>
          <w:sz w:val="24"/>
          <w:szCs w:val="24"/>
        </w:rPr>
        <w:t xml:space="preserve"> 5. Uredbe (EU) 2019/1238</w:t>
      </w:r>
      <w:r w:rsidR="00E81FF6">
        <w:rPr>
          <w:rFonts w:ascii="Times New Roman" w:hAnsi="Times New Roman" w:cs="Times New Roman"/>
          <w:iCs/>
          <w:sz w:val="24"/>
          <w:szCs w:val="24"/>
        </w:rPr>
        <w:t xml:space="preserve"> </w:t>
      </w:r>
      <w:r w:rsidR="00972566" w:rsidRPr="00972566">
        <w:rPr>
          <w:rFonts w:ascii="Times New Roman" w:hAnsi="Times New Roman" w:cs="Times New Roman"/>
          <w:iCs/>
          <w:sz w:val="24"/>
          <w:szCs w:val="24"/>
        </w:rPr>
        <w:t>omogućio š</w:t>
      </w:r>
      <w:r w:rsidR="00E81FF6">
        <w:rPr>
          <w:rFonts w:ascii="Times New Roman" w:hAnsi="Times New Roman" w:cs="Times New Roman"/>
          <w:iCs/>
          <w:sz w:val="24"/>
          <w:szCs w:val="24"/>
        </w:rPr>
        <w:t>t</w:t>
      </w:r>
      <w:r w:rsidR="00972566" w:rsidRPr="00972566">
        <w:rPr>
          <w:rFonts w:ascii="Times New Roman" w:hAnsi="Times New Roman" w:cs="Times New Roman"/>
          <w:iCs/>
          <w:sz w:val="24"/>
          <w:szCs w:val="24"/>
        </w:rPr>
        <w:t xml:space="preserve">ediši PEPP-a da prema vlastitom izboru bez odgode i besplatno promijeni pružatelja PEPP-a ili nastavi uplaćivati doprinose na posljednji otvoreni podračun </w:t>
      </w:r>
    </w:p>
    <w:p w14:paraId="6B7045CC" w14:textId="77777777" w:rsidR="00312565" w:rsidRDefault="00312565" w:rsidP="00481B61">
      <w:pPr>
        <w:spacing w:after="0" w:line="240" w:lineRule="auto"/>
        <w:jc w:val="both"/>
        <w:rPr>
          <w:rFonts w:ascii="Times New Roman" w:hAnsi="Times New Roman" w:cs="Times New Roman"/>
          <w:iCs/>
          <w:sz w:val="24"/>
          <w:szCs w:val="24"/>
        </w:rPr>
      </w:pPr>
    </w:p>
    <w:p w14:paraId="12F1A476" w14:textId="6542A20F" w:rsidR="00972566" w:rsidRPr="00972566" w:rsidRDefault="00087EA2"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12</w:t>
      </w:r>
      <w:r w:rsidR="00972566" w:rsidRPr="00972566">
        <w:rPr>
          <w:rFonts w:ascii="Times New Roman" w:hAnsi="Times New Roman" w:cs="Times New Roman"/>
          <w:iCs/>
          <w:sz w:val="24"/>
          <w:szCs w:val="24"/>
        </w:rPr>
        <w:t xml:space="preserve">. kao pružatelj PEPP-a ili </w:t>
      </w:r>
      <w:r w:rsidR="000264EF">
        <w:rPr>
          <w:rFonts w:ascii="Times New Roman" w:hAnsi="Times New Roman" w:cs="Times New Roman"/>
          <w:iCs/>
          <w:sz w:val="24"/>
          <w:szCs w:val="24"/>
        </w:rPr>
        <w:t>distributer</w:t>
      </w:r>
      <w:r w:rsidR="00972566" w:rsidRPr="00972566">
        <w:rPr>
          <w:rFonts w:ascii="Times New Roman" w:hAnsi="Times New Roman" w:cs="Times New Roman"/>
          <w:iCs/>
          <w:sz w:val="24"/>
          <w:szCs w:val="24"/>
        </w:rPr>
        <w:t xml:space="preserve"> PEPP-a ne postupa pošteno, pravedno, profesionalno i u najboljem interesu klijenata PEPP-a, suprotno odredbi članka 22. stavka 1. Uredbe (EU) 2019/1238</w:t>
      </w:r>
    </w:p>
    <w:p w14:paraId="79ED5214" w14:textId="77777777" w:rsidR="00312565" w:rsidRDefault="00312565" w:rsidP="00481B61">
      <w:pPr>
        <w:spacing w:after="0" w:line="240" w:lineRule="auto"/>
        <w:jc w:val="both"/>
        <w:rPr>
          <w:rFonts w:ascii="Times New Roman" w:hAnsi="Times New Roman" w:cs="Times New Roman"/>
          <w:iCs/>
          <w:sz w:val="24"/>
          <w:szCs w:val="24"/>
        </w:rPr>
      </w:pPr>
    </w:p>
    <w:p w14:paraId="5B3EEF99" w14:textId="435114B6" w:rsidR="00972566" w:rsidRPr="00972566" w:rsidRDefault="00087EA2"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13</w:t>
      </w:r>
      <w:r w:rsidR="00972566" w:rsidRPr="00972566">
        <w:rPr>
          <w:rFonts w:ascii="Times New Roman" w:hAnsi="Times New Roman" w:cs="Times New Roman"/>
          <w:iCs/>
          <w:sz w:val="24"/>
          <w:szCs w:val="24"/>
        </w:rPr>
        <w:t>. kao pružatelj PEPP-a ne održava, primjenjuje ili provjerava postupak odobrenja svakog PEPP-a, odnosno bitnih izmjena postojećeg PEPP-a prije nego što ga distribuira</w:t>
      </w:r>
      <w:r w:rsidR="00332DCD">
        <w:rPr>
          <w:rFonts w:ascii="Times New Roman" w:hAnsi="Times New Roman" w:cs="Times New Roman"/>
          <w:iCs/>
          <w:sz w:val="24"/>
          <w:szCs w:val="24"/>
        </w:rPr>
        <w:t xml:space="preserve"> </w:t>
      </w:r>
      <w:r w:rsidR="00972566" w:rsidRPr="00972566">
        <w:rPr>
          <w:rFonts w:ascii="Times New Roman" w:hAnsi="Times New Roman" w:cs="Times New Roman"/>
          <w:iCs/>
          <w:sz w:val="24"/>
          <w:szCs w:val="24"/>
        </w:rPr>
        <w:t>klijentima PEPP-a</w:t>
      </w:r>
      <w:r w:rsidR="00E72532">
        <w:rPr>
          <w:rFonts w:ascii="Times New Roman" w:hAnsi="Times New Roman" w:cs="Times New Roman"/>
          <w:iCs/>
          <w:sz w:val="24"/>
          <w:szCs w:val="24"/>
        </w:rPr>
        <w:t xml:space="preserve"> u skladu s</w:t>
      </w:r>
      <w:r w:rsidR="00972566" w:rsidRPr="00972566">
        <w:rPr>
          <w:rFonts w:ascii="Times New Roman" w:hAnsi="Times New Roman" w:cs="Times New Roman"/>
          <w:iCs/>
          <w:sz w:val="24"/>
          <w:szCs w:val="24"/>
        </w:rPr>
        <w:t xml:space="preserve"> odredbama članka 25. stavka 1.</w:t>
      </w:r>
      <w:r w:rsidR="00E81FF6">
        <w:rPr>
          <w:rFonts w:ascii="Times New Roman" w:hAnsi="Times New Roman" w:cs="Times New Roman"/>
          <w:iCs/>
          <w:sz w:val="24"/>
          <w:szCs w:val="24"/>
        </w:rPr>
        <w:t xml:space="preserve"> podstavka 1.</w:t>
      </w:r>
      <w:r w:rsidR="00972566" w:rsidRPr="00972566">
        <w:rPr>
          <w:rFonts w:ascii="Times New Roman" w:hAnsi="Times New Roman" w:cs="Times New Roman"/>
          <w:iCs/>
          <w:sz w:val="24"/>
          <w:szCs w:val="24"/>
        </w:rPr>
        <w:t xml:space="preserve"> Uredbe (EU) 2019/1238</w:t>
      </w:r>
    </w:p>
    <w:p w14:paraId="70047C1C" w14:textId="77777777" w:rsidR="00312565" w:rsidRDefault="00312565" w:rsidP="00481B61">
      <w:pPr>
        <w:spacing w:after="0" w:line="240" w:lineRule="auto"/>
        <w:jc w:val="both"/>
        <w:rPr>
          <w:rFonts w:ascii="Times New Roman" w:hAnsi="Times New Roman" w:cs="Times New Roman"/>
          <w:iCs/>
          <w:sz w:val="24"/>
          <w:szCs w:val="24"/>
        </w:rPr>
      </w:pPr>
    </w:p>
    <w:p w14:paraId="187AAB48" w14:textId="106F584F" w:rsidR="00972566" w:rsidRPr="00972566" w:rsidRDefault="00087EA2"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14</w:t>
      </w:r>
      <w:r w:rsidR="00972566" w:rsidRPr="00972566">
        <w:rPr>
          <w:rFonts w:ascii="Times New Roman" w:hAnsi="Times New Roman" w:cs="Times New Roman"/>
          <w:iCs/>
          <w:sz w:val="24"/>
          <w:szCs w:val="24"/>
        </w:rPr>
        <w:t>. kao pružatelj PEPP-a postupkom odobrenja proizvoda nije definirao ciljano tržište za svaki PEPP</w:t>
      </w:r>
      <w:r w:rsidR="00E72532">
        <w:rPr>
          <w:rFonts w:ascii="Times New Roman" w:hAnsi="Times New Roman" w:cs="Times New Roman"/>
          <w:iCs/>
          <w:sz w:val="24"/>
          <w:szCs w:val="24"/>
        </w:rPr>
        <w:t xml:space="preserve"> u skladu s</w:t>
      </w:r>
      <w:r w:rsidR="00972566" w:rsidRPr="00972566">
        <w:rPr>
          <w:rFonts w:ascii="Times New Roman" w:hAnsi="Times New Roman" w:cs="Times New Roman"/>
          <w:iCs/>
          <w:sz w:val="24"/>
          <w:szCs w:val="24"/>
        </w:rPr>
        <w:t xml:space="preserve"> odredbama članka 25. stavka 1.</w:t>
      </w:r>
      <w:r w:rsidR="00E81FF6">
        <w:rPr>
          <w:rFonts w:ascii="Times New Roman" w:hAnsi="Times New Roman" w:cs="Times New Roman"/>
          <w:iCs/>
          <w:sz w:val="24"/>
          <w:szCs w:val="24"/>
        </w:rPr>
        <w:t xml:space="preserve"> podstavka 3.</w:t>
      </w:r>
      <w:r w:rsidR="00972566" w:rsidRPr="00972566">
        <w:rPr>
          <w:rFonts w:ascii="Times New Roman" w:hAnsi="Times New Roman" w:cs="Times New Roman"/>
          <w:iCs/>
          <w:sz w:val="24"/>
          <w:szCs w:val="24"/>
        </w:rPr>
        <w:t xml:space="preserve"> Uredbe (EU) 2019/1238</w:t>
      </w:r>
    </w:p>
    <w:p w14:paraId="4DEF6A50" w14:textId="77777777" w:rsidR="00312565" w:rsidRDefault="00312565" w:rsidP="00481B61">
      <w:pPr>
        <w:spacing w:after="0" w:line="240" w:lineRule="auto"/>
        <w:jc w:val="both"/>
        <w:rPr>
          <w:rFonts w:ascii="Times New Roman" w:hAnsi="Times New Roman" w:cs="Times New Roman"/>
          <w:iCs/>
          <w:sz w:val="24"/>
          <w:szCs w:val="24"/>
        </w:rPr>
      </w:pPr>
    </w:p>
    <w:p w14:paraId="3509B5CF" w14:textId="5A1772F1" w:rsidR="00972566" w:rsidRPr="00972566" w:rsidRDefault="00087EA2"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15</w:t>
      </w:r>
      <w:r w:rsidR="00972566" w:rsidRPr="00972566">
        <w:rPr>
          <w:rFonts w:ascii="Times New Roman" w:hAnsi="Times New Roman" w:cs="Times New Roman"/>
          <w:iCs/>
          <w:sz w:val="24"/>
          <w:szCs w:val="24"/>
        </w:rPr>
        <w:t xml:space="preserve">. kao pružatelj PEPP-a postupkom odobrenja proizvoda nije osigurao da je predviđena strategija distribucije usklađena s </w:t>
      </w:r>
      <w:r w:rsidR="00B753D2">
        <w:rPr>
          <w:rFonts w:ascii="Times New Roman" w:hAnsi="Times New Roman" w:cs="Times New Roman"/>
          <w:iCs/>
          <w:sz w:val="24"/>
          <w:szCs w:val="24"/>
        </w:rPr>
        <w:t xml:space="preserve">utvrđenim </w:t>
      </w:r>
      <w:r w:rsidR="00972566" w:rsidRPr="00972566">
        <w:rPr>
          <w:rFonts w:ascii="Times New Roman" w:hAnsi="Times New Roman" w:cs="Times New Roman"/>
          <w:iCs/>
          <w:sz w:val="24"/>
          <w:szCs w:val="24"/>
        </w:rPr>
        <w:t>ciljanim tržištem za svaki PEPP</w:t>
      </w:r>
      <w:r w:rsidR="00E72532">
        <w:rPr>
          <w:rFonts w:ascii="Times New Roman" w:hAnsi="Times New Roman" w:cs="Times New Roman"/>
          <w:iCs/>
          <w:sz w:val="24"/>
          <w:szCs w:val="24"/>
        </w:rPr>
        <w:t xml:space="preserve"> sukladno </w:t>
      </w:r>
      <w:r w:rsidR="00972566" w:rsidRPr="00972566">
        <w:rPr>
          <w:rFonts w:ascii="Times New Roman" w:hAnsi="Times New Roman" w:cs="Times New Roman"/>
          <w:iCs/>
          <w:sz w:val="24"/>
          <w:szCs w:val="24"/>
        </w:rPr>
        <w:t>odredbama članka 25. stavka 1.</w:t>
      </w:r>
      <w:r w:rsidR="00E81FF6">
        <w:rPr>
          <w:rFonts w:ascii="Times New Roman" w:hAnsi="Times New Roman" w:cs="Times New Roman"/>
          <w:iCs/>
          <w:sz w:val="24"/>
          <w:szCs w:val="24"/>
        </w:rPr>
        <w:t xml:space="preserve"> podstavka 3.</w:t>
      </w:r>
      <w:r w:rsidR="00972566" w:rsidRPr="00972566">
        <w:rPr>
          <w:rFonts w:ascii="Times New Roman" w:hAnsi="Times New Roman" w:cs="Times New Roman"/>
          <w:iCs/>
          <w:sz w:val="24"/>
          <w:szCs w:val="24"/>
        </w:rPr>
        <w:t xml:space="preserve"> Uredbe (EU) 2019/1238</w:t>
      </w:r>
    </w:p>
    <w:p w14:paraId="365DC8FC" w14:textId="77777777" w:rsidR="00312565" w:rsidRDefault="00312565" w:rsidP="00481B61">
      <w:pPr>
        <w:spacing w:after="0" w:line="240" w:lineRule="auto"/>
        <w:jc w:val="both"/>
        <w:rPr>
          <w:rFonts w:ascii="Times New Roman" w:hAnsi="Times New Roman" w:cs="Times New Roman"/>
          <w:iCs/>
          <w:sz w:val="24"/>
          <w:szCs w:val="24"/>
        </w:rPr>
      </w:pPr>
    </w:p>
    <w:p w14:paraId="3A79EA81" w14:textId="5C6F507D" w:rsidR="00243CD6" w:rsidRDefault="00087EA2"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16</w:t>
      </w:r>
      <w:r w:rsidR="00243CD6">
        <w:rPr>
          <w:rFonts w:ascii="Times New Roman" w:hAnsi="Times New Roman" w:cs="Times New Roman"/>
          <w:iCs/>
          <w:sz w:val="24"/>
          <w:szCs w:val="24"/>
        </w:rPr>
        <w:t xml:space="preserve">. </w:t>
      </w:r>
      <w:r w:rsidR="00243CD6" w:rsidRPr="00972566">
        <w:rPr>
          <w:rFonts w:ascii="Times New Roman" w:hAnsi="Times New Roman" w:cs="Times New Roman"/>
          <w:iCs/>
          <w:sz w:val="24"/>
          <w:szCs w:val="24"/>
        </w:rPr>
        <w:t xml:space="preserve">kao pružatelj PEPP-a postupkom odobrenja proizvoda nije osigurao da je predviđena strategija distribucije usklađena s ciljanim tržištem za </w:t>
      </w:r>
      <w:r w:rsidR="00C15F21">
        <w:rPr>
          <w:rFonts w:ascii="Times New Roman" w:hAnsi="Times New Roman" w:cs="Times New Roman"/>
          <w:iCs/>
          <w:sz w:val="24"/>
          <w:szCs w:val="24"/>
        </w:rPr>
        <w:t>bitnu izmjenu postojećeg PEPP-a</w:t>
      </w:r>
      <w:r w:rsidR="00243CD6" w:rsidRPr="00972566">
        <w:rPr>
          <w:rFonts w:ascii="Times New Roman" w:hAnsi="Times New Roman" w:cs="Times New Roman"/>
          <w:iCs/>
          <w:sz w:val="24"/>
          <w:szCs w:val="24"/>
        </w:rPr>
        <w:t xml:space="preserve">, </w:t>
      </w:r>
      <w:r w:rsidR="00E81FF6">
        <w:rPr>
          <w:rFonts w:ascii="Times New Roman" w:hAnsi="Times New Roman" w:cs="Times New Roman"/>
          <w:iCs/>
          <w:sz w:val="24"/>
          <w:szCs w:val="24"/>
        </w:rPr>
        <w:t xml:space="preserve">u skladu s </w:t>
      </w:r>
      <w:r w:rsidR="00243CD6" w:rsidRPr="00972566">
        <w:rPr>
          <w:rFonts w:ascii="Times New Roman" w:hAnsi="Times New Roman" w:cs="Times New Roman"/>
          <w:iCs/>
          <w:sz w:val="24"/>
          <w:szCs w:val="24"/>
        </w:rPr>
        <w:t>odredbama članka 25. stavka 1. Uredbe</w:t>
      </w:r>
      <w:r w:rsidR="00E81FF6">
        <w:rPr>
          <w:rFonts w:ascii="Times New Roman" w:hAnsi="Times New Roman" w:cs="Times New Roman"/>
          <w:iCs/>
          <w:sz w:val="24"/>
          <w:szCs w:val="24"/>
        </w:rPr>
        <w:t xml:space="preserve"> podstavka 3.</w:t>
      </w:r>
      <w:r w:rsidR="00243CD6" w:rsidRPr="00972566">
        <w:rPr>
          <w:rFonts w:ascii="Times New Roman" w:hAnsi="Times New Roman" w:cs="Times New Roman"/>
          <w:iCs/>
          <w:sz w:val="24"/>
          <w:szCs w:val="24"/>
        </w:rPr>
        <w:t xml:space="preserve"> (EU) 2019/1238</w:t>
      </w:r>
    </w:p>
    <w:p w14:paraId="0EADE046" w14:textId="77777777" w:rsidR="00312565" w:rsidRDefault="00312565" w:rsidP="00481B61">
      <w:pPr>
        <w:spacing w:after="0" w:line="240" w:lineRule="auto"/>
        <w:jc w:val="both"/>
        <w:rPr>
          <w:rFonts w:ascii="Times New Roman" w:hAnsi="Times New Roman" w:cs="Times New Roman"/>
          <w:iCs/>
          <w:sz w:val="24"/>
          <w:szCs w:val="24"/>
        </w:rPr>
      </w:pPr>
    </w:p>
    <w:p w14:paraId="50909912" w14:textId="16F27C20" w:rsidR="00972566" w:rsidRPr="00972566" w:rsidRDefault="00087EA2"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17</w:t>
      </w:r>
      <w:r w:rsidR="00972566" w:rsidRPr="00972566">
        <w:rPr>
          <w:rFonts w:ascii="Times New Roman" w:hAnsi="Times New Roman" w:cs="Times New Roman"/>
          <w:iCs/>
          <w:sz w:val="24"/>
          <w:szCs w:val="24"/>
        </w:rPr>
        <w:t xml:space="preserve">. kao pružatelj PEPP-a nije stavio na raspolaganje distributerima PEPP-a sve prikladne informacije o PEPP-u i postupku odobrenja proizvoda, uključujući utvrđeno ciljano tržište za PEPP </w:t>
      </w:r>
      <w:r w:rsidR="00E81FF6">
        <w:rPr>
          <w:rFonts w:ascii="Times New Roman" w:hAnsi="Times New Roman" w:cs="Times New Roman"/>
          <w:iCs/>
          <w:sz w:val="24"/>
          <w:szCs w:val="24"/>
        </w:rPr>
        <w:t>u skladu s</w:t>
      </w:r>
      <w:r w:rsidR="00E81FF6" w:rsidRPr="00972566">
        <w:rPr>
          <w:rFonts w:ascii="Times New Roman" w:hAnsi="Times New Roman" w:cs="Times New Roman"/>
          <w:iCs/>
          <w:sz w:val="24"/>
          <w:szCs w:val="24"/>
        </w:rPr>
        <w:t xml:space="preserve"> </w:t>
      </w:r>
      <w:r w:rsidR="00972566" w:rsidRPr="00972566">
        <w:rPr>
          <w:rFonts w:ascii="Times New Roman" w:hAnsi="Times New Roman" w:cs="Times New Roman"/>
          <w:iCs/>
          <w:sz w:val="24"/>
          <w:szCs w:val="24"/>
        </w:rPr>
        <w:t>odredbama članka 25. stavka 1.</w:t>
      </w:r>
      <w:r w:rsidR="00E81FF6">
        <w:rPr>
          <w:rFonts w:ascii="Times New Roman" w:hAnsi="Times New Roman" w:cs="Times New Roman"/>
          <w:iCs/>
          <w:sz w:val="24"/>
          <w:szCs w:val="24"/>
        </w:rPr>
        <w:t xml:space="preserve"> podstavka 5.</w:t>
      </w:r>
      <w:r w:rsidR="00972566" w:rsidRPr="00972566">
        <w:rPr>
          <w:rFonts w:ascii="Times New Roman" w:hAnsi="Times New Roman" w:cs="Times New Roman"/>
          <w:iCs/>
          <w:sz w:val="24"/>
          <w:szCs w:val="24"/>
        </w:rPr>
        <w:t xml:space="preserve"> Uredbe (EU) 2019/1238</w:t>
      </w:r>
    </w:p>
    <w:p w14:paraId="7B53CBAD" w14:textId="77777777" w:rsidR="00312565" w:rsidRDefault="00312565" w:rsidP="00481B61">
      <w:pPr>
        <w:spacing w:after="0" w:line="240" w:lineRule="auto"/>
        <w:jc w:val="both"/>
        <w:rPr>
          <w:rFonts w:ascii="Times New Roman" w:hAnsi="Times New Roman" w:cs="Times New Roman"/>
          <w:iCs/>
          <w:sz w:val="24"/>
          <w:szCs w:val="24"/>
        </w:rPr>
      </w:pPr>
    </w:p>
    <w:p w14:paraId="564D1D55" w14:textId="16242268" w:rsidR="00972566" w:rsidRPr="00972566" w:rsidRDefault="00087EA2"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18</w:t>
      </w:r>
      <w:r w:rsidR="00972566" w:rsidRPr="00972566">
        <w:rPr>
          <w:rFonts w:ascii="Times New Roman" w:hAnsi="Times New Roman" w:cs="Times New Roman"/>
          <w:iCs/>
          <w:sz w:val="24"/>
          <w:szCs w:val="24"/>
        </w:rPr>
        <w:t xml:space="preserve">. kao distributer PEPP-a ne raspolaže prikladnim aranžmanima za zaprimanje informacija iz petog podstavka članka 25. stavka 1. Uredbe (EU) 2019/1238 za razumijevanje karakteristika svakog PEPP-a i njegova utvrđenog ciljanog tržišta, </w:t>
      </w:r>
      <w:r w:rsidR="00C13739">
        <w:rPr>
          <w:rFonts w:ascii="Times New Roman" w:hAnsi="Times New Roman" w:cs="Times New Roman"/>
          <w:iCs/>
          <w:sz w:val="24"/>
          <w:szCs w:val="24"/>
        </w:rPr>
        <w:t>u skladu s</w:t>
      </w:r>
      <w:r w:rsidR="00C13739" w:rsidRPr="00972566">
        <w:rPr>
          <w:rFonts w:ascii="Times New Roman" w:hAnsi="Times New Roman" w:cs="Times New Roman"/>
          <w:iCs/>
          <w:sz w:val="24"/>
          <w:szCs w:val="24"/>
        </w:rPr>
        <w:t xml:space="preserve"> </w:t>
      </w:r>
      <w:r w:rsidR="00972566" w:rsidRPr="00972566">
        <w:rPr>
          <w:rFonts w:ascii="Times New Roman" w:hAnsi="Times New Roman" w:cs="Times New Roman"/>
          <w:iCs/>
          <w:sz w:val="24"/>
          <w:szCs w:val="24"/>
        </w:rPr>
        <w:t>odredbama članka 25. stavka 1. Uredbe (EU) 2019/1238</w:t>
      </w:r>
    </w:p>
    <w:p w14:paraId="198E64BF" w14:textId="77777777" w:rsidR="00312565" w:rsidRDefault="00312565" w:rsidP="00481B61">
      <w:pPr>
        <w:spacing w:after="0" w:line="240" w:lineRule="auto"/>
        <w:jc w:val="both"/>
        <w:rPr>
          <w:rFonts w:ascii="Times New Roman" w:hAnsi="Times New Roman" w:cs="Times New Roman"/>
          <w:iCs/>
          <w:sz w:val="24"/>
          <w:szCs w:val="24"/>
        </w:rPr>
      </w:pPr>
    </w:p>
    <w:p w14:paraId="676B1EE4" w14:textId="15CB5FB8" w:rsidR="00972566" w:rsidRPr="00972566" w:rsidRDefault="00087EA2"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19</w:t>
      </w:r>
      <w:r w:rsidR="00972566" w:rsidRPr="00972566">
        <w:rPr>
          <w:rFonts w:ascii="Times New Roman" w:hAnsi="Times New Roman" w:cs="Times New Roman"/>
          <w:iCs/>
          <w:sz w:val="24"/>
          <w:szCs w:val="24"/>
        </w:rPr>
        <w:t>. kao pružatelj PEPP-a ponudi PEPP prije nego što sastavi dokument s ključnim informacijama o PEPP-u za taj proizvod PEPP-a i objavi dokument s ključnim informacijama o PEPP-u na svojim internetskim stranicama, suprotno odredbama članka 26. stavka 1. Uredbe (EU) 2019/1238</w:t>
      </w:r>
    </w:p>
    <w:p w14:paraId="0167BC12" w14:textId="77777777" w:rsidR="00312565" w:rsidRDefault="00312565" w:rsidP="00481B61">
      <w:pPr>
        <w:spacing w:after="0" w:line="240" w:lineRule="auto"/>
        <w:jc w:val="both"/>
        <w:rPr>
          <w:rFonts w:ascii="Times New Roman" w:hAnsi="Times New Roman" w:cs="Times New Roman"/>
          <w:iCs/>
          <w:sz w:val="24"/>
          <w:szCs w:val="24"/>
        </w:rPr>
      </w:pPr>
    </w:p>
    <w:p w14:paraId="138D08F1" w14:textId="1759672C" w:rsidR="00972566" w:rsidRPr="00972566" w:rsidRDefault="00087EA2"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20</w:t>
      </w:r>
      <w:r w:rsidR="00972566" w:rsidRPr="00972566">
        <w:rPr>
          <w:rFonts w:ascii="Times New Roman" w:hAnsi="Times New Roman" w:cs="Times New Roman"/>
          <w:iCs/>
          <w:sz w:val="24"/>
          <w:szCs w:val="24"/>
        </w:rPr>
        <w:t xml:space="preserve">. kao pružatelj PEPP-a nije osigurao da je dokument s ključnim informacijama o PEPP-u </w:t>
      </w:r>
      <w:r w:rsidR="002A4E82">
        <w:rPr>
          <w:rFonts w:ascii="Times New Roman" w:hAnsi="Times New Roman" w:cs="Times New Roman"/>
          <w:iCs/>
          <w:sz w:val="24"/>
          <w:szCs w:val="24"/>
        </w:rPr>
        <w:t>u</w:t>
      </w:r>
      <w:r w:rsidR="00972566" w:rsidRPr="00972566">
        <w:rPr>
          <w:rFonts w:ascii="Times New Roman" w:hAnsi="Times New Roman" w:cs="Times New Roman"/>
          <w:iCs/>
          <w:sz w:val="24"/>
          <w:szCs w:val="24"/>
        </w:rPr>
        <w:t>sklađen sa svim zahtjevima iz članka 26. stavka 2. Uredbe (EU) 2019/1238</w:t>
      </w:r>
    </w:p>
    <w:p w14:paraId="4F71B43A" w14:textId="77777777" w:rsidR="00312565" w:rsidRDefault="00312565" w:rsidP="00481B61">
      <w:pPr>
        <w:spacing w:after="0" w:line="240" w:lineRule="auto"/>
        <w:jc w:val="both"/>
        <w:rPr>
          <w:rFonts w:ascii="Times New Roman" w:hAnsi="Times New Roman" w:cs="Times New Roman"/>
          <w:iCs/>
          <w:sz w:val="24"/>
          <w:szCs w:val="24"/>
        </w:rPr>
      </w:pPr>
    </w:p>
    <w:p w14:paraId="249CBF8C" w14:textId="7EBEB02E" w:rsidR="00972566" w:rsidRPr="00972566" w:rsidRDefault="00087EA2"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21</w:t>
      </w:r>
      <w:r w:rsidR="00972566" w:rsidRPr="00972566">
        <w:rPr>
          <w:rFonts w:ascii="Times New Roman" w:hAnsi="Times New Roman" w:cs="Times New Roman"/>
          <w:iCs/>
          <w:sz w:val="24"/>
          <w:szCs w:val="24"/>
        </w:rPr>
        <w:t>. kao pružatelj PEPP-a nije osigurao da je dokument s ključnim informacijama o PEPP-u usklađen sa svim zahtjevima iz članka 26. stavka 3. Uredbe (EU) 2019/1238</w:t>
      </w:r>
    </w:p>
    <w:p w14:paraId="45E8DAFE" w14:textId="77777777" w:rsidR="00312565" w:rsidRDefault="00312565" w:rsidP="00481B61">
      <w:pPr>
        <w:spacing w:after="0" w:line="240" w:lineRule="auto"/>
        <w:jc w:val="both"/>
        <w:rPr>
          <w:rFonts w:ascii="Times New Roman" w:hAnsi="Times New Roman" w:cs="Times New Roman"/>
          <w:iCs/>
          <w:sz w:val="24"/>
          <w:szCs w:val="24"/>
        </w:rPr>
      </w:pPr>
    </w:p>
    <w:p w14:paraId="2C6D27F7" w14:textId="0148C26B" w:rsidR="00972566" w:rsidRPr="00972566" w:rsidRDefault="00087EA2"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22</w:t>
      </w:r>
      <w:r w:rsidR="00972566" w:rsidRPr="00972566">
        <w:rPr>
          <w:rFonts w:ascii="Times New Roman" w:hAnsi="Times New Roman" w:cs="Times New Roman"/>
          <w:iCs/>
          <w:sz w:val="24"/>
          <w:szCs w:val="24"/>
        </w:rPr>
        <w:t>. kao pružatelj PEPP-a nije osigurao da dokument s ključnim informacijama o PEPP-u sadrži sve informacije iz članka 28.</w:t>
      </w:r>
      <w:r w:rsidR="00C13739">
        <w:rPr>
          <w:rFonts w:ascii="Times New Roman" w:hAnsi="Times New Roman" w:cs="Times New Roman"/>
          <w:iCs/>
          <w:sz w:val="24"/>
          <w:szCs w:val="24"/>
        </w:rPr>
        <w:t xml:space="preserve"> stavka 3.</w:t>
      </w:r>
      <w:r w:rsidR="00972566" w:rsidRPr="00972566">
        <w:rPr>
          <w:rFonts w:ascii="Times New Roman" w:hAnsi="Times New Roman" w:cs="Times New Roman"/>
          <w:iCs/>
          <w:sz w:val="24"/>
          <w:szCs w:val="24"/>
        </w:rPr>
        <w:t xml:space="preserve"> Uredbe (EU) 2019/1238</w:t>
      </w:r>
    </w:p>
    <w:p w14:paraId="0A750478" w14:textId="77777777" w:rsidR="00312565" w:rsidRDefault="00312565" w:rsidP="00481B61">
      <w:pPr>
        <w:spacing w:after="0" w:line="240" w:lineRule="auto"/>
        <w:jc w:val="both"/>
        <w:rPr>
          <w:rFonts w:ascii="Times New Roman" w:hAnsi="Times New Roman" w:cs="Times New Roman"/>
          <w:iCs/>
          <w:sz w:val="24"/>
          <w:szCs w:val="24"/>
        </w:rPr>
      </w:pPr>
    </w:p>
    <w:p w14:paraId="72A2FADB" w14:textId="2C9C6ABC" w:rsidR="00972566" w:rsidRPr="00972566" w:rsidRDefault="00087EA2"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23</w:t>
      </w:r>
      <w:r w:rsidR="00972566" w:rsidRPr="00972566">
        <w:rPr>
          <w:rFonts w:ascii="Times New Roman" w:hAnsi="Times New Roman" w:cs="Times New Roman"/>
          <w:iCs/>
          <w:sz w:val="24"/>
          <w:szCs w:val="24"/>
        </w:rPr>
        <w:t xml:space="preserve">. kao pružatelj odnosno distributer PEPP-a </w:t>
      </w:r>
      <w:r w:rsidR="002A7598">
        <w:rPr>
          <w:rFonts w:ascii="Times New Roman" w:hAnsi="Times New Roman" w:cs="Times New Roman"/>
          <w:iCs/>
          <w:sz w:val="24"/>
          <w:szCs w:val="24"/>
        </w:rPr>
        <w:t xml:space="preserve">je </w:t>
      </w:r>
      <w:r w:rsidR="00972566" w:rsidRPr="00972566">
        <w:rPr>
          <w:rFonts w:ascii="Times New Roman" w:hAnsi="Times New Roman" w:cs="Times New Roman"/>
          <w:iCs/>
          <w:sz w:val="24"/>
          <w:szCs w:val="24"/>
        </w:rPr>
        <w:t>ponudio osnovni PEPP bez jamstva za uloženi kapital, a nije jasno u pisanom obliku objasnio sve okolnosti iz članka 34. stavka 3. Uredbe (EU) 2019/1238</w:t>
      </w:r>
    </w:p>
    <w:p w14:paraId="0E4208DC" w14:textId="77777777" w:rsidR="00312565" w:rsidRDefault="00312565" w:rsidP="00481B61">
      <w:pPr>
        <w:spacing w:after="0" w:line="240" w:lineRule="auto"/>
        <w:jc w:val="both"/>
        <w:rPr>
          <w:rFonts w:ascii="Times New Roman" w:hAnsi="Times New Roman" w:cs="Times New Roman"/>
          <w:iCs/>
          <w:sz w:val="24"/>
          <w:szCs w:val="24"/>
        </w:rPr>
      </w:pPr>
    </w:p>
    <w:p w14:paraId="717E9260" w14:textId="25C0A5F8" w:rsidR="00972566" w:rsidRPr="00972566" w:rsidRDefault="00087EA2"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24</w:t>
      </w:r>
      <w:r w:rsidR="00972566" w:rsidRPr="00972566">
        <w:rPr>
          <w:rFonts w:ascii="Times New Roman" w:hAnsi="Times New Roman" w:cs="Times New Roman"/>
          <w:iCs/>
          <w:sz w:val="24"/>
          <w:szCs w:val="24"/>
        </w:rPr>
        <w:t>. kao pružatelj PEPP-a ili distributer PEPP-a iz članka 23. stavka 1. točke (c) Uredbe (EU) 2019/1238 nije prije pružanja savjeta od potencijalnog štediše PEPP-a tražio sve podatke propisane člankom 34. stavkom 4. Uredbe (EU) 2019/1238</w:t>
      </w:r>
    </w:p>
    <w:p w14:paraId="45B2E0E1" w14:textId="77777777" w:rsidR="00312565" w:rsidRDefault="00312565" w:rsidP="00481B61">
      <w:pPr>
        <w:spacing w:after="0" w:line="240" w:lineRule="auto"/>
        <w:jc w:val="both"/>
        <w:rPr>
          <w:rFonts w:ascii="Times New Roman" w:hAnsi="Times New Roman" w:cs="Times New Roman"/>
          <w:iCs/>
          <w:sz w:val="24"/>
          <w:szCs w:val="24"/>
        </w:rPr>
      </w:pPr>
    </w:p>
    <w:p w14:paraId="1FC25F98" w14:textId="5DAA56FE" w:rsidR="00972566" w:rsidRPr="00972566" w:rsidRDefault="00087EA2"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25</w:t>
      </w:r>
      <w:r w:rsidR="00972566" w:rsidRPr="00972566">
        <w:rPr>
          <w:rFonts w:ascii="Times New Roman" w:hAnsi="Times New Roman" w:cs="Times New Roman"/>
          <w:iCs/>
          <w:sz w:val="24"/>
          <w:szCs w:val="24"/>
        </w:rPr>
        <w:t>. kao pružatelj PEPP-a ili distributer PEPP-a nije osigurao da fizičke osobe koje pružaju savjete o PEPP-ovima raspolažu potrebnim znanjem i sposobnostima za ispunjavanje svojih obveza iz Uredbe (EU) 2019/1238</w:t>
      </w:r>
      <w:r w:rsidR="00C13739">
        <w:rPr>
          <w:rFonts w:ascii="Times New Roman" w:hAnsi="Times New Roman" w:cs="Times New Roman"/>
          <w:iCs/>
          <w:sz w:val="24"/>
          <w:szCs w:val="24"/>
        </w:rPr>
        <w:t xml:space="preserve"> u skladu s</w:t>
      </w:r>
      <w:r w:rsidR="00972566" w:rsidRPr="00972566">
        <w:rPr>
          <w:rFonts w:ascii="Times New Roman" w:hAnsi="Times New Roman" w:cs="Times New Roman"/>
          <w:iCs/>
          <w:sz w:val="24"/>
          <w:szCs w:val="24"/>
        </w:rPr>
        <w:t xml:space="preserve"> </w:t>
      </w:r>
      <w:r w:rsidR="00C13739" w:rsidRPr="00972566">
        <w:rPr>
          <w:rFonts w:ascii="Times New Roman" w:hAnsi="Times New Roman" w:cs="Times New Roman"/>
          <w:iCs/>
          <w:sz w:val="24"/>
          <w:szCs w:val="24"/>
        </w:rPr>
        <w:t>člank</w:t>
      </w:r>
      <w:r w:rsidR="00C13739">
        <w:rPr>
          <w:rFonts w:ascii="Times New Roman" w:hAnsi="Times New Roman" w:cs="Times New Roman"/>
          <w:iCs/>
          <w:sz w:val="24"/>
          <w:szCs w:val="24"/>
        </w:rPr>
        <w:t>om</w:t>
      </w:r>
      <w:r w:rsidR="00C13739" w:rsidRPr="00972566">
        <w:rPr>
          <w:rFonts w:ascii="Times New Roman" w:hAnsi="Times New Roman" w:cs="Times New Roman"/>
          <w:iCs/>
          <w:sz w:val="24"/>
          <w:szCs w:val="24"/>
        </w:rPr>
        <w:t xml:space="preserve"> </w:t>
      </w:r>
      <w:r w:rsidR="00972566" w:rsidRPr="00972566">
        <w:rPr>
          <w:rFonts w:ascii="Times New Roman" w:hAnsi="Times New Roman" w:cs="Times New Roman"/>
          <w:iCs/>
          <w:sz w:val="24"/>
          <w:szCs w:val="24"/>
        </w:rPr>
        <w:t>34. stavk</w:t>
      </w:r>
      <w:r w:rsidR="00AF1756">
        <w:rPr>
          <w:rFonts w:ascii="Times New Roman" w:hAnsi="Times New Roman" w:cs="Times New Roman"/>
          <w:iCs/>
          <w:sz w:val="24"/>
          <w:szCs w:val="24"/>
        </w:rPr>
        <w:t>om</w:t>
      </w:r>
      <w:r w:rsidR="00972566" w:rsidRPr="00972566">
        <w:rPr>
          <w:rFonts w:ascii="Times New Roman" w:hAnsi="Times New Roman" w:cs="Times New Roman"/>
          <w:iCs/>
          <w:sz w:val="24"/>
          <w:szCs w:val="24"/>
        </w:rPr>
        <w:t xml:space="preserve"> 6. Uredbe (EU) 2019/1238</w:t>
      </w:r>
    </w:p>
    <w:p w14:paraId="358E6EA3" w14:textId="77777777" w:rsidR="00312565" w:rsidRDefault="00312565" w:rsidP="00481B61">
      <w:pPr>
        <w:spacing w:after="0" w:line="240" w:lineRule="auto"/>
        <w:jc w:val="both"/>
        <w:rPr>
          <w:rFonts w:ascii="Times New Roman" w:hAnsi="Times New Roman" w:cs="Times New Roman"/>
          <w:iCs/>
          <w:sz w:val="24"/>
          <w:szCs w:val="24"/>
        </w:rPr>
      </w:pPr>
    </w:p>
    <w:p w14:paraId="7EDA014A" w14:textId="0317403C" w:rsidR="00972566" w:rsidRPr="00972566" w:rsidRDefault="00087EA2"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26</w:t>
      </w:r>
      <w:r w:rsidR="00972566" w:rsidRPr="00972566">
        <w:rPr>
          <w:rFonts w:ascii="Times New Roman" w:hAnsi="Times New Roman" w:cs="Times New Roman"/>
          <w:iCs/>
          <w:sz w:val="24"/>
          <w:szCs w:val="24"/>
        </w:rPr>
        <w:t>. kao pružatelj PEPP-a ulaže imovinu koja se odnosi na PEPP suprotno pravilima propisanima odredbom članka 41. stavka 1. Uredbe (EU) 2019/1238</w:t>
      </w:r>
    </w:p>
    <w:p w14:paraId="33B8A91C" w14:textId="77777777" w:rsidR="00312565" w:rsidRDefault="00312565" w:rsidP="00481B61">
      <w:pPr>
        <w:spacing w:after="0" w:line="240" w:lineRule="auto"/>
        <w:jc w:val="both"/>
        <w:rPr>
          <w:rFonts w:ascii="Times New Roman" w:hAnsi="Times New Roman" w:cs="Times New Roman"/>
          <w:iCs/>
          <w:sz w:val="24"/>
          <w:szCs w:val="24"/>
        </w:rPr>
      </w:pPr>
    </w:p>
    <w:p w14:paraId="0C706122" w14:textId="0216183A" w:rsidR="00972566" w:rsidRPr="00972566" w:rsidRDefault="00087EA2"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27</w:t>
      </w:r>
      <w:r w:rsidR="00972566" w:rsidRPr="00972566">
        <w:rPr>
          <w:rFonts w:ascii="Times New Roman" w:hAnsi="Times New Roman" w:cs="Times New Roman"/>
          <w:iCs/>
          <w:sz w:val="24"/>
          <w:szCs w:val="24"/>
        </w:rPr>
        <w:t xml:space="preserve">. kao pružatelj PEPP-a </w:t>
      </w:r>
      <w:r w:rsidR="00B12EE5" w:rsidRPr="00972566">
        <w:rPr>
          <w:rFonts w:ascii="Times New Roman" w:hAnsi="Times New Roman" w:cs="Times New Roman"/>
          <w:iCs/>
          <w:sz w:val="24"/>
          <w:szCs w:val="24"/>
        </w:rPr>
        <w:t>nud</w:t>
      </w:r>
      <w:r w:rsidR="00B12EE5">
        <w:rPr>
          <w:rFonts w:ascii="Times New Roman" w:hAnsi="Times New Roman" w:cs="Times New Roman"/>
          <w:iCs/>
          <w:sz w:val="24"/>
          <w:szCs w:val="24"/>
        </w:rPr>
        <w:t>i</w:t>
      </w:r>
      <w:r w:rsidR="00B12EE5" w:rsidRPr="00972566">
        <w:rPr>
          <w:rFonts w:ascii="Times New Roman" w:hAnsi="Times New Roman" w:cs="Times New Roman"/>
          <w:iCs/>
          <w:sz w:val="24"/>
          <w:szCs w:val="24"/>
        </w:rPr>
        <w:t xml:space="preserve"> </w:t>
      </w:r>
      <w:r w:rsidR="00972566" w:rsidRPr="00972566">
        <w:rPr>
          <w:rFonts w:ascii="Times New Roman" w:hAnsi="Times New Roman" w:cs="Times New Roman"/>
          <w:iCs/>
          <w:sz w:val="24"/>
          <w:szCs w:val="24"/>
        </w:rPr>
        <w:t>ulagačke opcije štedišama PEPP-a suprotno odredbama članka 42.</w:t>
      </w:r>
      <w:r w:rsidR="00B12EE5">
        <w:rPr>
          <w:rFonts w:ascii="Times New Roman" w:hAnsi="Times New Roman" w:cs="Times New Roman"/>
          <w:iCs/>
          <w:sz w:val="24"/>
          <w:szCs w:val="24"/>
        </w:rPr>
        <w:t xml:space="preserve"> stavka 3. </w:t>
      </w:r>
      <w:r w:rsidR="00972566" w:rsidRPr="00972566">
        <w:rPr>
          <w:rFonts w:ascii="Times New Roman" w:hAnsi="Times New Roman" w:cs="Times New Roman"/>
          <w:iCs/>
          <w:sz w:val="24"/>
          <w:szCs w:val="24"/>
        </w:rPr>
        <w:t>Uredbe (EU) 2019/1238</w:t>
      </w:r>
    </w:p>
    <w:p w14:paraId="58C29D1E" w14:textId="77777777" w:rsidR="00312565" w:rsidRDefault="00312565" w:rsidP="00481B61">
      <w:pPr>
        <w:spacing w:after="0" w:line="240" w:lineRule="auto"/>
        <w:jc w:val="both"/>
        <w:rPr>
          <w:rFonts w:ascii="Times New Roman" w:hAnsi="Times New Roman" w:cs="Times New Roman"/>
          <w:iCs/>
          <w:sz w:val="24"/>
          <w:szCs w:val="24"/>
        </w:rPr>
      </w:pPr>
    </w:p>
    <w:p w14:paraId="4E4B0288" w14:textId="7BE98059" w:rsidR="00972566" w:rsidRPr="00972566" w:rsidRDefault="00087EA2"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28</w:t>
      </w:r>
      <w:r w:rsidR="00972566" w:rsidRPr="00972566">
        <w:rPr>
          <w:rFonts w:ascii="Times New Roman" w:hAnsi="Times New Roman" w:cs="Times New Roman"/>
          <w:iCs/>
          <w:sz w:val="24"/>
          <w:szCs w:val="24"/>
        </w:rPr>
        <w:t xml:space="preserve">. kao pružatelj PEPP-a iz članka 6. stavka 1. točaka (c), (d), (e) i (f) Uredbe (EU) 2019/1238  nudi PEPP s jamstvom </w:t>
      </w:r>
      <w:r w:rsidR="00956CBE">
        <w:rPr>
          <w:rFonts w:ascii="Times New Roman" w:hAnsi="Times New Roman" w:cs="Times New Roman"/>
          <w:iCs/>
          <w:sz w:val="24"/>
          <w:szCs w:val="24"/>
        </w:rPr>
        <w:t xml:space="preserve">protivno </w:t>
      </w:r>
      <w:r w:rsidR="00972566" w:rsidRPr="00972566">
        <w:rPr>
          <w:rFonts w:ascii="Times New Roman" w:hAnsi="Times New Roman" w:cs="Times New Roman"/>
          <w:iCs/>
          <w:sz w:val="24"/>
          <w:szCs w:val="24"/>
        </w:rPr>
        <w:t>odredbi članka 42. stavka 5. Uredbe (EU) 2019/1238</w:t>
      </w:r>
    </w:p>
    <w:p w14:paraId="0A32E015" w14:textId="77777777" w:rsidR="00312565" w:rsidRDefault="00312565" w:rsidP="00481B61">
      <w:pPr>
        <w:spacing w:after="0" w:line="240" w:lineRule="auto"/>
        <w:jc w:val="both"/>
        <w:rPr>
          <w:rFonts w:ascii="Times New Roman" w:hAnsi="Times New Roman" w:cs="Times New Roman"/>
          <w:iCs/>
          <w:sz w:val="24"/>
          <w:szCs w:val="24"/>
        </w:rPr>
      </w:pPr>
    </w:p>
    <w:p w14:paraId="2EAD098D" w14:textId="524F97A5" w:rsidR="00972566" w:rsidRPr="00972566" w:rsidRDefault="00087EA2"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29</w:t>
      </w:r>
      <w:r w:rsidR="00972566" w:rsidRPr="00972566">
        <w:rPr>
          <w:rFonts w:ascii="Times New Roman" w:hAnsi="Times New Roman" w:cs="Times New Roman"/>
          <w:iCs/>
          <w:sz w:val="24"/>
          <w:szCs w:val="24"/>
        </w:rPr>
        <w:t>. kao pružatelj PEPP-a koji pruža alternativne ulagačke opcije nije štediš</w:t>
      </w:r>
      <w:r w:rsidR="00E72532">
        <w:rPr>
          <w:rFonts w:ascii="Times New Roman" w:hAnsi="Times New Roman" w:cs="Times New Roman"/>
          <w:iCs/>
          <w:sz w:val="24"/>
          <w:szCs w:val="24"/>
        </w:rPr>
        <w:t xml:space="preserve">i </w:t>
      </w:r>
      <w:r w:rsidR="00972566" w:rsidRPr="00972566">
        <w:rPr>
          <w:rFonts w:ascii="Times New Roman" w:hAnsi="Times New Roman" w:cs="Times New Roman"/>
          <w:iCs/>
          <w:sz w:val="24"/>
          <w:szCs w:val="24"/>
        </w:rPr>
        <w:t>PEPP-a</w:t>
      </w:r>
      <w:r w:rsidR="00DA62FC">
        <w:rPr>
          <w:rFonts w:ascii="Times New Roman" w:hAnsi="Times New Roman" w:cs="Times New Roman"/>
          <w:iCs/>
          <w:sz w:val="24"/>
          <w:szCs w:val="24"/>
        </w:rPr>
        <w:t>, tije</w:t>
      </w:r>
      <w:r w:rsidR="0028533D">
        <w:rPr>
          <w:rFonts w:ascii="Times New Roman" w:hAnsi="Times New Roman" w:cs="Times New Roman"/>
          <w:iCs/>
          <w:sz w:val="24"/>
          <w:szCs w:val="24"/>
        </w:rPr>
        <w:t>kom prikupljanja sredstava u PEP</w:t>
      </w:r>
      <w:r w:rsidR="00DA62FC">
        <w:rPr>
          <w:rFonts w:ascii="Times New Roman" w:hAnsi="Times New Roman" w:cs="Times New Roman"/>
          <w:iCs/>
          <w:sz w:val="24"/>
          <w:szCs w:val="24"/>
        </w:rPr>
        <w:t>P-u</w:t>
      </w:r>
      <w:r w:rsidR="00972566" w:rsidRPr="00972566">
        <w:rPr>
          <w:rFonts w:ascii="Times New Roman" w:hAnsi="Times New Roman" w:cs="Times New Roman"/>
          <w:iCs/>
          <w:sz w:val="24"/>
          <w:szCs w:val="24"/>
        </w:rPr>
        <w:t xml:space="preserve"> o</w:t>
      </w:r>
      <w:r w:rsidR="00DA62FC">
        <w:rPr>
          <w:rFonts w:ascii="Times New Roman" w:hAnsi="Times New Roman" w:cs="Times New Roman"/>
          <w:iCs/>
          <w:sz w:val="24"/>
          <w:szCs w:val="24"/>
        </w:rPr>
        <w:t>mogućio</w:t>
      </w:r>
      <w:r w:rsidR="00972566" w:rsidRPr="00972566">
        <w:rPr>
          <w:rFonts w:ascii="Times New Roman" w:hAnsi="Times New Roman" w:cs="Times New Roman"/>
          <w:iCs/>
          <w:sz w:val="24"/>
          <w:szCs w:val="24"/>
        </w:rPr>
        <w:t xml:space="preserve"> izmjen</w:t>
      </w:r>
      <w:r w:rsidR="00DA62FC">
        <w:rPr>
          <w:rFonts w:ascii="Times New Roman" w:hAnsi="Times New Roman" w:cs="Times New Roman"/>
          <w:iCs/>
          <w:sz w:val="24"/>
          <w:szCs w:val="24"/>
        </w:rPr>
        <w:t>u</w:t>
      </w:r>
      <w:r w:rsidR="00972566" w:rsidRPr="00972566">
        <w:rPr>
          <w:rFonts w:ascii="Times New Roman" w:hAnsi="Times New Roman" w:cs="Times New Roman"/>
          <w:iCs/>
          <w:sz w:val="24"/>
          <w:szCs w:val="24"/>
        </w:rPr>
        <w:t xml:space="preserve"> odabrane ulagačke opcije</w:t>
      </w:r>
      <w:r w:rsidR="00DA62FC">
        <w:rPr>
          <w:rFonts w:ascii="Times New Roman" w:hAnsi="Times New Roman" w:cs="Times New Roman"/>
          <w:iCs/>
          <w:sz w:val="24"/>
          <w:szCs w:val="24"/>
        </w:rPr>
        <w:t xml:space="preserve"> u skladu s odredbom članka 44. stavka 1. Uredbe (EU) 2019/1238</w:t>
      </w:r>
    </w:p>
    <w:p w14:paraId="2457E807" w14:textId="77777777" w:rsidR="00312565" w:rsidRDefault="00312565" w:rsidP="00481B61">
      <w:pPr>
        <w:spacing w:after="0" w:line="240" w:lineRule="auto"/>
        <w:jc w:val="both"/>
        <w:rPr>
          <w:rFonts w:ascii="Times New Roman" w:hAnsi="Times New Roman" w:cs="Times New Roman"/>
          <w:iCs/>
          <w:sz w:val="24"/>
          <w:szCs w:val="24"/>
        </w:rPr>
      </w:pPr>
    </w:p>
    <w:p w14:paraId="3CC9B07B" w14:textId="6E4EAA42" w:rsidR="008042CE" w:rsidRPr="00972566" w:rsidRDefault="00087EA2"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30</w:t>
      </w:r>
      <w:r w:rsidR="00DA6A85">
        <w:rPr>
          <w:rFonts w:ascii="Times New Roman" w:hAnsi="Times New Roman" w:cs="Times New Roman"/>
          <w:iCs/>
          <w:sz w:val="24"/>
          <w:szCs w:val="24"/>
        </w:rPr>
        <w:t xml:space="preserve">. </w:t>
      </w:r>
      <w:r w:rsidR="00DA6A85" w:rsidRPr="00972566">
        <w:rPr>
          <w:rFonts w:ascii="Times New Roman" w:hAnsi="Times New Roman" w:cs="Times New Roman"/>
          <w:iCs/>
          <w:sz w:val="24"/>
          <w:szCs w:val="24"/>
        </w:rPr>
        <w:t xml:space="preserve">kao pružatelj PEPP-a </w:t>
      </w:r>
      <w:r w:rsidR="00B12EE5">
        <w:rPr>
          <w:rFonts w:ascii="Times New Roman" w:hAnsi="Times New Roman" w:cs="Times New Roman"/>
          <w:iCs/>
          <w:sz w:val="24"/>
          <w:szCs w:val="24"/>
        </w:rPr>
        <w:t>nije osigurao da je promjena ulagačke opcije za štedišu PEPP-a besplatna</w:t>
      </w:r>
      <w:r w:rsidR="00DA6A85" w:rsidRPr="00972566">
        <w:rPr>
          <w:rFonts w:ascii="Times New Roman" w:hAnsi="Times New Roman" w:cs="Times New Roman"/>
          <w:iCs/>
          <w:sz w:val="24"/>
          <w:szCs w:val="24"/>
        </w:rPr>
        <w:t xml:space="preserve">, </w:t>
      </w:r>
      <w:r w:rsidR="002A7598">
        <w:rPr>
          <w:rFonts w:ascii="Times New Roman" w:hAnsi="Times New Roman" w:cs="Times New Roman"/>
          <w:iCs/>
          <w:sz w:val="24"/>
          <w:szCs w:val="24"/>
        </w:rPr>
        <w:t>u skladu s odredbom</w:t>
      </w:r>
      <w:r w:rsidR="00DA6A85" w:rsidRPr="00972566">
        <w:rPr>
          <w:rFonts w:ascii="Times New Roman" w:hAnsi="Times New Roman" w:cs="Times New Roman"/>
          <w:iCs/>
          <w:sz w:val="24"/>
          <w:szCs w:val="24"/>
        </w:rPr>
        <w:t xml:space="preserve"> članka 44. stavka </w:t>
      </w:r>
      <w:r w:rsidR="00B12EE5">
        <w:rPr>
          <w:rFonts w:ascii="Times New Roman" w:hAnsi="Times New Roman" w:cs="Times New Roman"/>
          <w:iCs/>
          <w:sz w:val="24"/>
          <w:szCs w:val="24"/>
        </w:rPr>
        <w:t>2</w:t>
      </w:r>
      <w:r w:rsidR="00DA6A85" w:rsidRPr="00972566">
        <w:rPr>
          <w:rFonts w:ascii="Times New Roman" w:hAnsi="Times New Roman" w:cs="Times New Roman"/>
          <w:iCs/>
          <w:sz w:val="24"/>
          <w:szCs w:val="24"/>
        </w:rPr>
        <w:t>. Uredbe (EU) 2019/1238</w:t>
      </w:r>
      <w:r w:rsidR="008042CE">
        <w:rPr>
          <w:rFonts w:ascii="Times New Roman" w:hAnsi="Times New Roman" w:cs="Times New Roman"/>
          <w:iCs/>
          <w:sz w:val="24"/>
          <w:szCs w:val="24"/>
        </w:rPr>
        <w:t xml:space="preserve"> </w:t>
      </w:r>
    </w:p>
    <w:p w14:paraId="4C6FD087" w14:textId="640EAB0B" w:rsidR="00DA6A85" w:rsidRPr="00972566" w:rsidRDefault="00DA6A85" w:rsidP="00481B61">
      <w:pPr>
        <w:spacing w:after="0" w:line="240" w:lineRule="auto"/>
        <w:jc w:val="both"/>
        <w:rPr>
          <w:rFonts w:ascii="Times New Roman" w:hAnsi="Times New Roman" w:cs="Times New Roman"/>
          <w:iCs/>
          <w:sz w:val="24"/>
          <w:szCs w:val="24"/>
        </w:rPr>
      </w:pPr>
    </w:p>
    <w:p w14:paraId="3F544083" w14:textId="58941D28" w:rsidR="00972566" w:rsidRPr="00972566" w:rsidRDefault="00087EA2"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31</w:t>
      </w:r>
      <w:r w:rsidR="00972566" w:rsidRPr="00972566">
        <w:rPr>
          <w:rFonts w:ascii="Times New Roman" w:hAnsi="Times New Roman" w:cs="Times New Roman"/>
          <w:iCs/>
          <w:sz w:val="24"/>
          <w:szCs w:val="24"/>
        </w:rPr>
        <w:t>. kao pružatelj PEPP-a nije štedišama PEPP-a osigurao osnovni PEPP kao standardnu ulagačku opciju u skladu s uvjetima iz članka 45. stavka 1.</w:t>
      </w:r>
      <w:r w:rsidR="0087148E">
        <w:rPr>
          <w:rFonts w:ascii="Times New Roman" w:hAnsi="Times New Roman" w:cs="Times New Roman"/>
          <w:iCs/>
          <w:sz w:val="24"/>
          <w:szCs w:val="24"/>
        </w:rPr>
        <w:t xml:space="preserve"> </w:t>
      </w:r>
      <w:r w:rsidR="00972566" w:rsidRPr="00972566">
        <w:rPr>
          <w:rFonts w:ascii="Times New Roman" w:hAnsi="Times New Roman" w:cs="Times New Roman"/>
          <w:iCs/>
          <w:sz w:val="24"/>
          <w:szCs w:val="24"/>
        </w:rPr>
        <w:t>Uredbe (EU) 2019/1238</w:t>
      </w:r>
    </w:p>
    <w:p w14:paraId="559AF4A5" w14:textId="77777777" w:rsidR="00312565" w:rsidRDefault="00312565" w:rsidP="00481B61">
      <w:pPr>
        <w:spacing w:after="0" w:line="240" w:lineRule="auto"/>
        <w:jc w:val="both"/>
        <w:rPr>
          <w:rFonts w:ascii="Times New Roman" w:hAnsi="Times New Roman" w:cs="Times New Roman"/>
          <w:iCs/>
          <w:sz w:val="24"/>
          <w:szCs w:val="24"/>
        </w:rPr>
      </w:pPr>
    </w:p>
    <w:p w14:paraId="1E3BB6B6" w14:textId="468EE17C" w:rsidR="00972566" w:rsidRPr="00972566" w:rsidRDefault="00087EA2"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32</w:t>
      </w:r>
      <w:r w:rsidR="00972566" w:rsidRPr="00972566">
        <w:rPr>
          <w:rFonts w:ascii="Times New Roman" w:hAnsi="Times New Roman" w:cs="Times New Roman"/>
          <w:iCs/>
          <w:sz w:val="24"/>
          <w:szCs w:val="24"/>
        </w:rPr>
        <w:t>. kao pružatelj PEPP-a nije osigurao tehniku smanjenja rizika</w:t>
      </w:r>
      <w:r w:rsidR="00DA62FC">
        <w:rPr>
          <w:rFonts w:ascii="Times New Roman" w:hAnsi="Times New Roman" w:cs="Times New Roman"/>
          <w:iCs/>
          <w:sz w:val="24"/>
          <w:szCs w:val="24"/>
        </w:rPr>
        <w:t xml:space="preserve"> u skladu s odredbom</w:t>
      </w:r>
      <w:r w:rsidR="00972566" w:rsidRPr="00972566">
        <w:rPr>
          <w:rFonts w:ascii="Times New Roman" w:hAnsi="Times New Roman" w:cs="Times New Roman"/>
          <w:iCs/>
          <w:sz w:val="24"/>
          <w:szCs w:val="24"/>
        </w:rPr>
        <w:t xml:space="preserve"> člank</w:t>
      </w:r>
      <w:r w:rsidR="00DA62FC">
        <w:rPr>
          <w:rFonts w:ascii="Times New Roman" w:hAnsi="Times New Roman" w:cs="Times New Roman"/>
          <w:iCs/>
          <w:sz w:val="24"/>
          <w:szCs w:val="24"/>
        </w:rPr>
        <w:t>a</w:t>
      </w:r>
      <w:r w:rsidR="00972566" w:rsidRPr="00972566">
        <w:rPr>
          <w:rFonts w:ascii="Times New Roman" w:hAnsi="Times New Roman" w:cs="Times New Roman"/>
          <w:iCs/>
          <w:sz w:val="24"/>
          <w:szCs w:val="24"/>
        </w:rPr>
        <w:t xml:space="preserve"> 46. stavk</w:t>
      </w:r>
      <w:r w:rsidR="00836D34">
        <w:rPr>
          <w:rFonts w:ascii="Times New Roman" w:hAnsi="Times New Roman" w:cs="Times New Roman"/>
          <w:iCs/>
          <w:sz w:val="24"/>
          <w:szCs w:val="24"/>
        </w:rPr>
        <w:t>a</w:t>
      </w:r>
      <w:r w:rsidR="00972566" w:rsidRPr="00972566">
        <w:rPr>
          <w:rFonts w:ascii="Times New Roman" w:hAnsi="Times New Roman" w:cs="Times New Roman"/>
          <w:iCs/>
          <w:sz w:val="24"/>
          <w:szCs w:val="24"/>
        </w:rPr>
        <w:t xml:space="preserve"> 1. Uredbe (EU) 2019/1238</w:t>
      </w:r>
    </w:p>
    <w:p w14:paraId="5FF9F559" w14:textId="77777777" w:rsidR="00312565" w:rsidRDefault="00312565" w:rsidP="00481B61">
      <w:pPr>
        <w:spacing w:after="0" w:line="240" w:lineRule="auto"/>
        <w:jc w:val="both"/>
        <w:rPr>
          <w:rFonts w:ascii="Times New Roman" w:hAnsi="Times New Roman" w:cs="Times New Roman"/>
          <w:iCs/>
          <w:sz w:val="24"/>
          <w:szCs w:val="24"/>
        </w:rPr>
      </w:pPr>
    </w:p>
    <w:p w14:paraId="73DD24C7" w14:textId="60D4D9A9" w:rsidR="00972566" w:rsidRPr="00972566" w:rsidRDefault="00087EA2"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33</w:t>
      </w:r>
      <w:r w:rsidR="00972566" w:rsidRPr="00972566">
        <w:rPr>
          <w:rFonts w:ascii="Times New Roman" w:hAnsi="Times New Roman" w:cs="Times New Roman"/>
          <w:iCs/>
          <w:sz w:val="24"/>
          <w:szCs w:val="24"/>
        </w:rPr>
        <w:t>. kao pružatelj PEPP-a iz članka 6. stavka 1. točaka (c), (e) i (f) Uredbe (EU) 2019/1238 ne imenuje depozitara za pohranu imovine u vezi s poslovima pružanja PEPP-a i nadzorne dužnosti</w:t>
      </w:r>
      <w:r w:rsidR="002E154C">
        <w:rPr>
          <w:rFonts w:ascii="Times New Roman" w:hAnsi="Times New Roman" w:cs="Times New Roman"/>
          <w:iCs/>
          <w:sz w:val="24"/>
          <w:szCs w:val="24"/>
        </w:rPr>
        <w:t xml:space="preserve"> u skladu </w:t>
      </w:r>
      <w:r w:rsidR="0086664B">
        <w:rPr>
          <w:rFonts w:ascii="Times New Roman" w:hAnsi="Times New Roman" w:cs="Times New Roman"/>
          <w:iCs/>
          <w:sz w:val="24"/>
          <w:szCs w:val="24"/>
        </w:rPr>
        <w:t>s</w:t>
      </w:r>
      <w:r w:rsidR="002E154C">
        <w:rPr>
          <w:rFonts w:ascii="Times New Roman" w:hAnsi="Times New Roman" w:cs="Times New Roman"/>
          <w:iCs/>
          <w:sz w:val="24"/>
          <w:szCs w:val="24"/>
        </w:rPr>
        <w:t xml:space="preserve"> čl</w:t>
      </w:r>
      <w:r w:rsidR="00972566" w:rsidRPr="00972566">
        <w:rPr>
          <w:rFonts w:ascii="Times New Roman" w:hAnsi="Times New Roman" w:cs="Times New Roman"/>
          <w:iCs/>
          <w:sz w:val="24"/>
          <w:szCs w:val="24"/>
        </w:rPr>
        <w:t>ank</w:t>
      </w:r>
      <w:r w:rsidR="0086664B">
        <w:rPr>
          <w:rFonts w:ascii="Times New Roman" w:hAnsi="Times New Roman" w:cs="Times New Roman"/>
          <w:iCs/>
          <w:sz w:val="24"/>
          <w:szCs w:val="24"/>
        </w:rPr>
        <w:t>om</w:t>
      </w:r>
      <w:r w:rsidR="00972566" w:rsidRPr="00972566">
        <w:rPr>
          <w:rFonts w:ascii="Times New Roman" w:hAnsi="Times New Roman" w:cs="Times New Roman"/>
          <w:iCs/>
          <w:sz w:val="24"/>
          <w:szCs w:val="24"/>
        </w:rPr>
        <w:t xml:space="preserve"> 48. stavk</w:t>
      </w:r>
      <w:r w:rsidR="00C43FA3">
        <w:rPr>
          <w:rFonts w:ascii="Times New Roman" w:hAnsi="Times New Roman" w:cs="Times New Roman"/>
          <w:iCs/>
          <w:sz w:val="24"/>
          <w:szCs w:val="24"/>
        </w:rPr>
        <w:t>om</w:t>
      </w:r>
      <w:r w:rsidR="00972566" w:rsidRPr="00972566">
        <w:rPr>
          <w:rFonts w:ascii="Times New Roman" w:hAnsi="Times New Roman" w:cs="Times New Roman"/>
          <w:iCs/>
          <w:sz w:val="24"/>
          <w:szCs w:val="24"/>
        </w:rPr>
        <w:t xml:space="preserve"> 1. Uredbe (EU) 2019/1238</w:t>
      </w:r>
    </w:p>
    <w:p w14:paraId="430FBA01" w14:textId="77777777" w:rsidR="00312565" w:rsidRDefault="00312565" w:rsidP="00481B61">
      <w:pPr>
        <w:spacing w:after="0" w:line="240" w:lineRule="auto"/>
        <w:jc w:val="both"/>
        <w:rPr>
          <w:rFonts w:ascii="Times New Roman" w:hAnsi="Times New Roman" w:cs="Times New Roman"/>
          <w:iCs/>
          <w:sz w:val="24"/>
          <w:szCs w:val="24"/>
        </w:rPr>
      </w:pPr>
    </w:p>
    <w:p w14:paraId="6BA8181F" w14:textId="64CC80A0" w:rsidR="00972566" w:rsidRPr="00972566" w:rsidRDefault="00087EA2"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3</w:t>
      </w:r>
      <w:r w:rsidR="00757B02">
        <w:rPr>
          <w:rFonts w:ascii="Times New Roman" w:hAnsi="Times New Roman" w:cs="Times New Roman"/>
          <w:iCs/>
          <w:sz w:val="24"/>
          <w:szCs w:val="24"/>
        </w:rPr>
        <w:t>4</w:t>
      </w:r>
      <w:r w:rsidR="00972566" w:rsidRPr="00972566">
        <w:rPr>
          <w:rFonts w:ascii="Times New Roman" w:hAnsi="Times New Roman" w:cs="Times New Roman"/>
          <w:iCs/>
          <w:sz w:val="24"/>
          <w:szCs w:val="24"/>
        </w:rPr>
        <w:t xml:space="preserve">. kao pružatelj PEPP-a ne omogući uslugu promjene pružatelja PEPP-a u skladu s uvjetima iz članka 52. stavka 1. </w:t>
      </w:r>
      <w:r w:rsidR="00B12EE5">
        <w:rPr>
          <w:rFonts w:ascii="Times New Roman" w:hAnsi="Times New Roman" w:cs="Times New Roman"/>
          <w:iCs/>
          <w:sz w:val="24"/>
          <w:szCs w:val="24"/>
        </w:rPr>
        <w:t xml:space="preserve">podstavka 1. </w:t>
      </w:r>
      <w:r w:rsidR="00972566" w:rsidRPr="00972566">
        <w:rPr>
          <w:rFonts w:ascii="Times New Roman" w:hAnsi="Times New Roman" w:cs="Times New Roman"/>
          <w:iCs/>
          <w:sz w:val="24"/>
          <w:szCs w:val="24"/>
        </w:rPr>
        <w:t>Uredbe (EU) 2019/1238</w:t>
      </w:r>
    </w:p>
    <w:p w14:paraId="29288590" w14:textId="77777777" w:rsidR="00312565" w:rsidRDefault="00312565" w:rsidP="00481B61">
      <w:pPr>
        <w:spacing w:after="0" w:line="240" w:lineRule="auto"/>
        <w:jc w:val="both"/>
        <w:rPr>
          <w:rFonts w:ascii="Times New Roman" w:hAnsi="Times New Roman" w:cs="Times New Roman"/>
          <w:iCs/>
          <w:sz w:val="24"/>
          <w:szCs w:val="24"/>
        </w:rPr>
      </w:pPr>
    </w:p>
    <w:p w14:paraId="2AB25500" w14:textId="5985635D" w:rsidR="00972566" w:rsidRPr="00972566" w:rsidRDefault="00087EA2"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3</w:t>
      </w:r>
      <w:r w:rsidR="00757B02">
        <w:rPr>
          <w:rFonts w:ascii="Times New Roman" w:hAnsi="Times New Roman" w:cs="Times New Roman"/>
          <w:iCs/>
          <w:sz w:val="24"/>
          <w:szCs w:val="24"/>
        </w:rPr>
        <w:t>5</w:t>
      </w:r>
      <w:r w:rsidR="00972566" w:rsidRPr="00972566">
        <w:rPr>
          <w:rFonts w:ascii="Times New Roman" w:hAnsi="Times New Roman" w:cs="Times New Roman"/>
          <w:iCs/>
          <w:sz w:val="24"/>
          <w:szCs w:val="24"/>
        </w:rPr>
        <w:t>. kao pružatelj P</w:t>
      </w:r>
      <w:r w:rsidR="0028533D">
        <w:rPr>
          <w:rFonts w:ascii="Times New Roman" w:hAnsi="Times New Roman" w:cs="Times New Roman"/>
          <w:iCs/>
          <w:sz w:val="24"/>
          <w:szCs w:val="24"/>
        </w:rPr>
        <w:t>EPP-a prenositelj pružatelju PEP</w:t>
      </w:r>
      <w:r w:rsidR="00972566" w:rsidRPr="00972566">
        <w:rPr>
          <w:rFonts w:ascii="Times New Roman" w:hAnsi="Times New Roman" w:cs="Times New Roman"/>
          <w:iCs/>
          <w:sz w:val="24"/>
          <w:szCs w:val="24"/>
        </w:rPr>
        <w:t>P-a primatelju nije prenio sve informacije</w:t>
      </w:r>
      <w:r w:rsidR="001266F1">
        <w:rPr>
          <w:rFonts w:ascii="Times New Roman" w:hAnsi="Times New Roman" w:cs="Times New Roman"/>
          <w:iCs/>
          <w:sz w:val="24"/>
          <w:szCs w:val="24"/>
        </w:rPr>
        <w:t xml:space="preserve"> u skladu s odredbom članka </w:t>
      </w:r>
      <w:r w:rsidR="00972566" w:rsidRPr="00972566">
        <w:rPr>
          <w:rFonts w:ascii="Times New Roman" w:hAnsi="Times New Roman" w:cs="Times New Roman"/>
          <w:iCs/>
          <w:sz w:val="24"/>
          <w:szCs w:val="24"/>
        </w:rPr>
        <w:t>52. stavka 1.</w:t>
      </w:r>
      <w:r w:rsidR="00B12EE5">
        <w:rPr>
          <w:rFonts w:ascii="Times New Roman" w:hAnsi="Times New Roman" w:cs="Times New Roman"/>
          <w:iCs/>
          <w:sz w:val="24"/>
          <w:szCs w:val="24"/>
        </w:rPr>
        <w:t xml:space="preserve"> podstavka 2. </w:t>
      </w:r>
      <w:r w:rsidR="00972566" w:rsidRPr="00972566">
        <w:rPr>
          <w:rFonts w:ascii="Times New Roman" w:hAnsi="Times New Roman" w:cs="Times New Roman"/>
          <w:iCs/>
          <w:sz w:val="24"/>
          <w:szCs w:val="24"/>
        </w:rPr>
        <w:t>Uredbe (EU) 2019/1238</w:t>
      </w:r>
    </w:p>
    <w:p w14:paraId="77A8E823" w14:textId="77777777" w:rsidR="00312565" w:rsidRDefault="00312565" w:rsidP="00481B61">
      <w:pPr>
        <w:spacing w:after="0" w:line="240" w:lineRule="auto"/>
        <w:jc w:val="both"/>
        <w:rPr>
          <w:rFonts w:ascii="Times New Roman" w:hAnsi="Times New Roman" w:cs="Times New Roman"/>
          <w:iCs/>
          <w:sz w:val="24"/>
          <w:szCs w:val="24"/>
        </w:rPr>
      </w:pPr>
    </w:p>
    <w:p w14:paraId="16739EAB" w14:textId="13615DF1" w:rsidR="00972566" w:rsidRPr="00972566" w:rsidRDefault="00087EA2"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3</w:t>
      </w:r>
      <w:r w:rsidR="00757B02">
        <w:rPr>
          <w:rFonts w:ascii="Times New Roman" w:hAnsi="Times New Roman" w:cs="Times New Roman"/>
          <w:iCs/>
          <w:sz w:val="24"/>
          <w:szCs w:val="24"/>
        </w:rPr>
        <w:t>6</w:t>
      </w:r>
      <w:r w:rsidR="00972566" w:rsidRPr="00972566">
        <w:rPr>
          <w:rFonts w:ascii="Times New Roman" w:hAnsi="Times New Roman" w:cs="Times New Roman"/>
          <w:iCs/>
          <w:sz w:val="24"/>
          <w:szCs w:val="24"/>
        </w:rPr>
        <w:t xml:space="preserve">. </w:t>
      </w:r>
      <w:r w:rsidR="00B12EE5" w:rsidRPr="00B12EE5">
        <w:rPr>
          <w:rFonts w:ascii="Times New Roman" w:hAnsi="Times New Roman" w:cs="Times New Roman"/>
          <w:iCs/>
          <w:sz w:val="24"/>
          <w:szCs w:val="24"/>
        </w:rPr>
        <w:t xml:space="preserve">kao pružatelj PEPP-a primatelj nije u skladu s </w:t>
      </w:r>
      <w:r w:rsidR="000E3F06">
        <w:rPr>
          <w:rFonts w:ascii="Times New Roman" w:hAnsi="Times New Roman" w:cs="Times New Roman"/>
          <w:iCs/>
          <w:sz w:val="24"/>
          <w:szCs w:val="24"/>
        </w:rPr>
        <w:t xml:space="preserve">odredbom </w:t>
      </w:r>
      <w:r w:rsidR="00B12EE5" w:rsidRPr="00B12EE5">
        <w:rPr>
          <w:rFonts w:ascii="Times New Roman" w:hAnsi="Times New Roman" w:cs="Times New Roman"/>
          <w:iCs/>
          <w:sz w:val="24"/>
          <w:szCs w:val="24"/>
        </w:rPr>
        <w:t>člank</w:t>
      </w:r>
      <w:r w:rsidR="00A05840">
        <w:rPr>
          <w:rFonts w:ascii="Times New Roman" w:hAnsi="Times New Roman" w:cs="Times New Roman"/>
          <w:iCs/>
          <w:sz w:val="24"/>
          <w:szCs w:val="24"/>
        </w:rPr>
        <w:t>a</w:t>
      </w:r>
      <w:r w:rsidR="00B12EE5" w:rsidRPr="00B12EE5">
        <w:rPr>
          <w:rFonts w:ascii="Times New Roman" w:hAnsi="Times New Roman" w:cs="Times New Roman"/>
          <w:iCs/>
          <w:sz w:val="24"/>
          <w:szCs w:val="24"/>
        </w:rPr>
        <w:t xml:space="preserve"> 52. stavka 1.</w:t>
      </w:r>
      <w:r w:rsidR="00B12EE5">
        <w:rPr>
          <w:rFonts w:ascii="Times New Roman" w:hAnsi="Times New Roman" w:cs="Times New Roman"/>
          <w:iCs/>
          <w:sz w:val="24"/>
          <w:szCs w:val="24"/>
        </w:rPr>
        <w:t xml:space="preserve"> podstavka </w:t>
      </w:r>
      <w:r w:rsidR="002D69A3">
        <w:rPr>
          <w:rFonts w:ascii="Times New Roman" w:hAnsi="Times New Roman" w:cs="Times New Roman"/>
          <w:iCs/>
          <w:sz w:val="24"/>
          <w:szCs w:val="24"/>
        </w:rPr>
        <w:t>2.</w:t>
      </w:r>
      <w:r w:rsidR="00B12EE5">
        <w:rPr>
          <w:rFonts w:ascii="Times New Roman" w:hAnsi="Times New Roman" w:cs="Times New Roman"/>
          <w:iCs/>
          <w:sz w:val="24"/>
          <w:szCs w:val="24"/>
        </w:rPr>
        <w:t xml:space="preserve"> </w:t>
      </w:r>
      <w:r w:rsidR="00B12EE5" w:rsidRPr="00B12EE5">
        <w:rPr>
          <w:rFonts w:ascii="Times New Roman" w:hAnsi="Times New Roman" w:cs="Times New Roman"/>
          <w:iCs/>
          <w:sz w:val="24"/>
          <w:szCs w:val="24"/>
        </w:rPr>
        <w:t>Uredbe (EU) 2019/1238 registrirao informacije koje je zaprimio od pružatelja PEPP-a prenositelja u odgovarajućim podračunima</w:t>
      </w:r>
      <w:r w:rsidR="00B12EE5" w:rsidRPr="00B12EE5" w:rsidDel="00B12EE5">
        <w:rPr>
          <w:rFonts w:ascii="Times New Roman" w:hAnsi="Times New Roman" w:cs="Times New Roman"/>
          <w:iCs/>
          <w:sz w:val="24"/>
          <w:szCs w:val="24"/>
        </w:rPr>
        <w:t xml:space="preserve"> </w:t>
      </w:r>
    </w:p>
    <w:p w14:paraId="6B7C16D9" w14:textId="77777777" w:rsidR="00312565" w:rsidRDefault="00312565" w:rsidP="00481B61">
      <w:pPr>
        <w:spacing w:after="0" w:line="240" w:lineRule="auto"/>
        <w:jc w:val="both"/>
        <w:rPr>
          <w:rFonts w:ascii="Times New Roman" w:hAnsi="Times New Roman" w:cs="Times New Roman"/>
          <w:iCs/>
          <w:sz w:val="24"/>
          <w:szCs w:val="24"/>
        </w:rPr>
      </w:pPr>
    </w:p>
    <w:p w14:paraId="6C9ACC67" w14:textId="195D9E00" w:rsidR="00972566" w:rsidRPr="00972566" w:rsidRDefault="00087EA2"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3</w:t>
      </w:r>
      <w:r w:rsidR="00757B02">
        <w:rPr>
          <w:rFonts w:ascii="Times New Roman" w:hAnsi="Times New Roman" w:cs="Times New Roman"/>
          <w:iCs/>
          <w:sz w:val="24"/>
          <w:szCs w:val="24"/>
        </w:rPr>
        <w:t>7</w:t>
      </w:r>
      <w:r w:rsidR="00972566" w:rsidRPr="00972566">
        <w:rPr>
          <w:rFonts w:ascii="Times New Roman" w:hAnsi="Times New Roman" w:cs="Times New Roman"/>
          <w:iCs/>
          <w:sz w:val="24"/>
          <w:szCs w:val="24"/>
        </w:rPr>
        <w:t xml:space="preserve">. kao pružatelj PEPP-a prenositelj ili </w:t>
      </w:r>
      <w:r w:rsidR="006A4AB2">
        <w:rPr>
          <w:rFonts w:ascii="Times New Roman" w:hAnsi="Times New Roman" w:cs="Times New Roman"/>
          <w:iCs/>
          <w:sz w:val="24"/>
          <w:szCs w:val="24"/>
        </w:rPr>
        <w:t xml:space="preserve">pružatelj PEPP-a </w:t>
      </w:r>
      <w:r w:rsidR="00972566" w:rsidRPr="00972566">
        <w:rPr>
          <w:rFonts w:ascii="Times New Roman" w:hAnsi="Times New Roman" w:cs="Times New Roman"/>
          <w:iCs/>
          <w:sz w:val="24"/>
          <w:szCs w:val="24"/>
        </w:rPr>
        <w:t>primatelj nije osigurao štediši PEPP-a besplatan pristup njegovim osobnim informacijama</w:t>
      </w:r>
      <w:r w:rsidR="001266F1">
        <w:rPr>
          <w:rFonts w:ascii="Times New Roman" w:hAnsi="Times New Roman" w:cs="Times New Roman"/>
          <w:iCs/>
          <w:sz w:val="24"/>
          <w:szCs w:val="24"/>
        </w:rPr>
        <w:t xml:space="preserve"> u skladu s odredbom</w:t>
      </w:r>
      <w:r w:rsidR="001266F1" w:rsidRPr="00972566" w:rsidDel="001266F1">
        <w:rPr>
          <w:rFonts w:ascii="Times New Roman" w:hAnsi="Times New Roman" w:cs="Times New Roman"/>
          <w:iCs/>
          <w:sz w:val="24"/>
          <w:szCs w:val="24"/>
        </w:rPr>
        <w:t xml:space="preserve"> </w:t>
      </w:r>
      <w:r w:rsidR="00972566" w:rsidRPr="00972566">
        <w:rPr>
          <w:rFonts w:ascii="Times New Roman" w:hAnsi="Times New Roman" w:cs="Times New Roman"/>
          <w:iCs/>
          <w:sz w:val="24"/>
          <w:szCs w:val="24"/>
        </w:rPr>
        <w:t>člank</w:t>
      </w:r>
      <w:r w:rsidR="001266F1">
        <w:rPr>
          <w:rFonts w:ascii="Times New Roman" w:hAnsi="Times New Roman" w:cs="Times New Roman"/>
          <w:iCs/>
          <w:sz w:val="24"/>
          <w:szCs w:val="24"/>
        </w:rPr>
        <w:t>a</w:t>
      </w:r>
      <w:r w:rsidR="00972566" w:rsidRPr="00972566">
        <w:rPr>
          <w:rFonts w:ascii="Times New Roman" w:hAnsi="Times New Roman" w:cs="Times New Roman"/>
          <w:iCs/>
          <w:sz w:val="24"/>
          <w:szCs w:val="24"/>
        </w:rPr>
        <w:t xml:space="preserve"> 54. stavk</w:t>
      </w:r>
      <w:r w:rsidR="006A4AB2">
        <w:rPr>
          <w:rFonts w:ascii="Times New Roman" w:hAnsi="Times New Roman" w:cs="Times New Roman"/>
          <w:iCs/>
          <w:sz w:val="24"/>
          <w:szCs w:val="24"/>
        </w:rPr>
        <w:t>a</w:t>
      </w:r>
      <w:r w:rsidR="00972566" w:rsidRPr="00972566">
        <w:rPr>
          <w:rFonts w:ascii="Times New Roman" w:hAnsi="Times New Roman" w:cs="Times New Roman"/>
          <w:iCs/>
          <w:sz w:val="24"/>
          <w:szCs w:val="24"/>
        </w:rPr>
        <w:t xml:space="preserve"> 1. Uredbe (EU) 2019/1238</w:t>
      </w:r>
    </w:p>
    <w:p w14:paraId="65CC42F6" w14:textId="77777777" w:rsidR="00312565" w:rsidRDefault="00312565" w:rsidP="00481B61">
      <w:pPr>
        <w:spacing w:after="0" w:line="240" w:lineRule="auto"/>
        <w:jc w:val="both"/>
        <w:rPr>
          <w:rFonts w:ascii="Times New Roman" w:hAnsi="Times New Roman" w:cs="Times New Roman"/>
          <w:iCs/>
          <w:sz w:val="24"/>
          <w:szCs w:val="24"/>
        </w:rPr>
      </w:pPr>
    </w:p>
    <w:p w14:paraId="09A073CC" w14:textId="3783295D" w:rsidR="00972566" w:rsidRPr="00972566" w:rsidRDefault="00087EA2"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3</w:t>
      </w:r>
      <w:r w:rsidR="00757B02">
        <w:rPr>
          <w:rFonts w:ascii="Times New Roman" w:hAnsi="Times New Roman" w:cs="Times New Roman"/>
          <w:iCs/>
          <w:sz w:val="24"/>
          <w:szCs w:val="24"/>
        </w:rPr>
        <w:t>8</w:t>
      </w:r>
      <w:r w:rsidR="00972566" w:rsidRPr="00972566">
        <w:rPr>
          <w:rFonts w:ascii="Times New Roman" w:hAnsi="Times New Roman" w:cs="Times New Roman"/>
          <w:iCs/>
          <w:sz w:val="24"/>
          <w:szCs w:val="24"/>
        </w:rPr>
        <w:t>. je kao pružatelj PEPP-a prenositelj za dostavljanje informacija koje je zatražio pružatelj PEPP-a primatelj u skladu s člankom 53. stavkom 4. točkom (a) naplatio troškove štediši PEPP-a ili pružatelju PEPP-a, protivno članku 54. stavku 2. Uredbe (EU) 2019/1238</w:t>
      </w:r>
    </w:p>
    <w:p w14:paraId="2AFA9CF2" w14:textId="77777777" w:rsidR="00312565" w:rsidRDefault="00312565" w:rsidP="00481B61">
      <w:pPr>
        <w:spacing w:after="0" w:line="240" w:lineRule="auto"/>
        <w:jc w:val="both"/>
        <w:rPr>
          <w:rFonts w:ascii="Times New Roman" w:hAnsi="Times New Roman" w:cs="Times New Roman"/>
          <w:iCs/>
          <w:sz w:val="24"/>
          <w:szCs w:val="24"/>
        </w:rPr>
      </w:pPr>
    </w:p>
    <w:p w14:paraId="6B870DA2" w14:textId="3DD69393" w:rsidR="00972566" w:rsidRPr="00972566" w:rsidRDefault="00757B02"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39</w:t>
      </w:r>
      <w:r w:rsidR="00972566" w:rsidRPr="00972566">
        <w:rPr>
          <w:rFonts w:ascii="Times New Roman" w:hAnsi="Times New Roman" w:cs="Times New Roman"/>
          <w:iCs/>
          <w:sz w:val="24"/>
          <w:szCs w:val="24"/>
        </w:rPr>
        <w:t>. je kao pružatelj PEPP-a prenositelj naplati</w:t>
      </w:r>
      <w:r w:rsidR="002564BA">
        <w:rPr>
          <w:rFonts w:ascii="Times New Roman" w:hAnsi="Times New Roman" w:cs="Times New Roman"/>
          <w:iCs/>
          <w:sz w:val="24"/>
          <w:szCs w:val="24"/>
        </w:rPr>
        <w:t>o</w:t>
      </w:r>
      <w:r w:rsidR="00972566" w:rsidRPr="00972566">
        <w:rPr>
          <w:rFonts w:ascii="Times New Roman" w:hAnsi="Times New Roman" w:cs="Times New Roman"/>
          <w:iCs/>
          <w:sz w:val="24"/>
          <w:szCs w:val="24"/>
        </w:rPr>
        <w:t xml:space="preserve"> štediši PEPP-a naknadu ili pristojbu za zatvaranje računa u višem iznosu od maksimalno dozvoljenih člankom 54. stavkom 3. Uredbe (EU) 2019/1238</w:t>
      </w:r>
    </w:p>
    <w:p w14:paraId="354E3FBD" w14:textId="77777777" w:rsidR="00312565" w:rsidRDefault="00312565" w:rsidP="00481B61">
      <w:pPr>
        <w:spacing w:after="0" w:line="240" w:lineRule="auto"/>
        <w:jc w:val="both"/>
        <w:rPr>
          <w:rFonts w:ascii="Times New Roman" w:hAnsi="Times New Roman" w:cs="Times New Roman"/>
          <w:iCs/>
          <w:sz w:val="24"/>
          <w:szCs w:val="24"/>
        </w:rPr>
      </w:pPr>
    </w:p>
    <w:p w14:paraId="3722E65B" w14:textId="6BE8507B" w:rsidR="00972566" w:rsidRPr="00972566" w:rsidRDefault="00757B02"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40</w:t>
      </w:r>
      <w:r w:rsidR="00972566" w:rsidRPr="00972566">
        <w:rPr>
          <w:rFonts w:ascii="Times New Roman" w:hAnsi="Times New Roman" w:cs="Times New Roman"/>
          <w:iCs/>
          <w:sz w:val="24"/>
          <w:szCs w:val="24"/>
        </w:rPr>
        <w:t>. je kao pružatelj PEPP-a primatelj naplatio troškove koji nisu stvarni administrativni i transakcijski troškovi</w:t>
      </w:r>
      <w:r w:rsidR="00E539A8">
        <w:rPr>
          <w:rFonts w:ascii="Times New Roman" w:hAnsi="Times New Roman" w:cs="Times New Roman"/>
          <w:iCs/>
          <w:sz w:val="24"/>
          <w:szCs w:val="24"/>
        </w:rPr>
        <w:t xml:space="preserve"> usluge promjene pružatelja</w:t>
      </w:r>
      <w:r w:rsidR="00972566" w:rsidRPr="00972566">
        <w:rPr>
          <w:rFonts w:ascii="Times New Roman" w:hAnsi="Times New Roman" w:cs="Times New Roman"/>
          <w:iCs/>
          <w:sz w:val="24"/>
          <w:szCs w:val="24"/>
        </w:rPr>
        <w:t>, protivno članku 54. stavku 4. Uredbe (EU) 2019/1238</w:t>
      </w:r>
    </w:p>
    <w:p w14:paraId="4D45A2E9" w14:textId="77777777" w:rsidR="00312565" w:rsidRDefault="00312565" w:rsidP="00481B61">
      <w:pPr>
        <w:spacing w:after="0" w:line="240" w:lineRule="auto"/>
        <w:jc w:val="both"/>
        <w:rPr>
          <w:rFonts w:ascii="Times New Roman" w:hAnsi="Times New Roman" w:cs="Times New Roman"/>
          <w:iCs/>
          <w:sz w:val="24"/>
          <w:szCs w:val="24"/>
        </w:rPr>
      </w:pPr>
    </w:p>
    <w:p w14:paraId="50EBF71E" w14:textId="4A6475F8" w:rsidR="00972566" w:rsidRPr="00972566" w:rsidRDefault="00757B02"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41</w:t>
      </w:r>
      <w:r w:rsidR="00972566" w:rsidRPr="00972566">
        <w:rPr>
          <w:rFonts w:ascii="Times New Roman" w:hAnsi="Times New Roman" w:cs="Times New Roman"/>
          <w:iCs/>
          <w:sz w:val="24"/>
          <w:szCs w:val="24"/>
        </w:rPr>
        <w:t xml:space="preserve">. </w:t>
      </w:r>
      <w:r w:rsidR="00B12EE5" w:rsidRPr="00B12EE5">
        <w:rPr>
          <w:rFonts w:ascii="Times New Roman" w:hAnsi="Times New Roman" w:cs="Times New Roman"/>
          <w:iCs/>
          <w:sz w:val="24"/>
          <w:szCs w:val="24"/>
        </w:rPr>
        <w:t>kao pružatelj PEPP-a koji je uključen u postupak promjene pružatelja nije bez odgode u skladu s člankom 55. stavkom 1. Uredbe (EU) 2019/1238 nadoknadio sve financijske gubitke koje je pretr</w:t>
      </w:r>
      <w:r w:rsidR="002A4E82">
        <w:rPr>
          <w:rFonts w:ascii="Times New Roman" w:hAnsi="Times New Roman" w:cs="Times New Roman"/>
          <w:iCs/>
          <w:sz w:val="24"/>
          <w:szCs w:val="24"/>
        </w:rPr>
        <w:t>p</w:t>
      </w:r>
      <w:r w:rsidR="00B12EE5" w:rsidRPr="00B12EE5">
        <w:rPr>
          <w:rFonts w:ascii="Times New Roman" w:hAnsi="Times New Roman" w:cs="Times New Roman"/>
          <w:iCs/>
          <w:sz w:val="24"/>
          <w:szCs w:val="24"/>
        </w:rPr>
        <w:t>io štediša PEPP-a, a koji su izravna posljedica nepoštivanja obveza iz članka 53. od strane tog pružatelja PEPP-a</w:t>
      </w:r>
    </w:p>
    <w:p w14:paraId="59DAB5E1" w14:textId="77777777" w:rsidR="00312565" w:rsidRDefault="00312565" w:rsidP="00481B61">
      <w:pPr>
        <w:spacing w:after="0" w:line="240" w:lineRule="auto"/>
        <w:jc w:val="both"/>
        <w:rPr>
          <w:rFonts w:ascii="Times New Roman" w:hAnsi="Times New Roman" w:cs="Times New Roman"/>
          <w:iCs/>
          <w:sz w:val="24"/>
          <w:szCs w:val="24"/>
        </w:rPr>
      </w:pPr>
    </w:p>
    <w:p w14:paraId="495DFD59" w14:textId="0B0E8B88" w:rsidR="0013730F" w:rsidRPr="0014678C" w:rsidRDefault="00757B02" w:rsidP="0013730F">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42</w:t>
      </w:r>
      <w:r w:rsidR="0013730F" w:rsidRPr="0014678C">
        <w:rPr>
          <w:rFonts w:ascii="Times New Roman" w:hAnsi="Times New Roman" w:cs="Times New Roman"/>
          <w:iCs/>
          <w:sz w:val="24"/>
          <w:szCs w:val="24"/>
        </w:rPr>
        <w:t xml:space="preserve">. ako </w:t>
      </w:r>
      <w:r w:rsidR="0013730F">
        <w:rPr>
          <w:rFonts w:ascii="Times New Roman" w:hAnsi="Times New Roman" w:cs="Times New Roman"/>
          <w:iCs/>
          <w:sz w:val="24"/>
          <w:szCs w:val="24"/>
        </w:rPr>
        <w:t>kao pružatelj PEPP-a</w:t>
      </w:r>
      <w:r w:rsidR="0013730F" w:rsidRPr="0014678C">
        <w:rPr>
          <w:rFonts w:ascii="Times New Roman" w:hAnsi="Times New Roman" w:cs="Times New Roman"/>
          <w:iCs/>
          <w:sz w:val="24"/>
          <w:szCs w:val="24"/>
        </w:rPr>
        <w:t xml:space="preserve"> </w:t>
      </w:r>
      <w:r w:rsidR="0013730F">
        <w:rPr>
          <w:rFonts w:ascii="Times New Roman" w:hAnsi="Times New Roman" w:cs="Times New Roman"/>
          <w:iCs/>
          <w:sz w:val="24"/>
          <w:szCs w:val="24"/>
        </w:rPr>
        <w:t>koji isplaćuje mirovinu u okviru PEPP-a nudi oblik isplate koji nije predviđen člankom 21. ovoga Zakona</w:t>
      </w:r>
      <w:r w:rsidR="0013730F" w:rsidRPr="0014678C">
        <w:rPr>
          <w:rFonts w:ascii="Times New Roman" w:hAnsi="Times New Roman" w:cs="Times New Roman"/>
          <w:iCs/>
          <w:sz w:val="24"/>
          <w:szCs w:val="24"/>
        </w:rPr>
        <w:t xml:space="preserve"> </w:t>
      </w:r>
    </w:p>
    <w:p w14:paraId="315516DE" w14:textId="11E1C449" w:rsidR="0013730F" w:rsidRDefault="0013730F" w:rsidP="00481B61">
      <w:pPr>
        <w:spacing w:after="0" w:line="240" w:lineRule="auto"/>
        <w:jc w:val="both"/>
        <w:rPr>
          <w:rFonts w:ascii="Times New Roman" w:hAnsi="Times New Roman" w:cs="Times New Roman"/>
          <w:iCs/>
          <w:sz w:val="24"/>
          <w:szCs w:val="24"/>
        </w:rPr>
      </w:pPr>
    </w:p>
    <w:p w14:paraId="55055654" w14:textId="480B8B1D" w:rsidR="0013730F" w:rsidRDefault="00757B02" w:rsidP="0013730F">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43</w:t>
      </w:r>
      <w:r w:rsidR="0013730F" w:rsidRPr="0014678C">
        <w:rPr>
          <w:rFonts w:ascii="Times New Roman" w:hAnsi="Times New Roman" w:cs="Times New Roman"/>
          <w:iCs/>
          <w:sz w:val="24"/>
          <w:szCs w:val="24"/>
        </w:rPr>
        <w:t>. ako</w:t>
      </w:r>
      <w:r w:rsidR="0013730F">
        <w:rPr>
          <w:rFonts w:ascii="Times New Roman" w:hAnsi="Times New Roman" w:cs="Times New Roman"/>
          <w:iCs/>
          <w:sz w:val="24"/>
          <w:szCs w:val="24"/>
        </w:rPr>
        <w:t xml:space="preserve"> kao pružatelj PEPP-a</w:t>
      </w:r>
      <w:r w:rsidR="0013730F" w:rsidRPr="0014678C">
        <w:rPr>
          <w:rFonts w:ascii="Times New Roman" w:hAnsi="Times New Roman" w:cs="Times New Roman"/>
          <w:iCs/>
          <w:sz w:val="24"/>
          <w:szCs w:val="24"/>
        </w:rPr>
        <w:t xml:space="preserve"> prilikom isplate mirovine u okviru </w:t>
      </w:r>
      <w:r w:rsidR="0013730F">
        <w:rPr>
          <w:rFonts w:ascii="Times New Roman" w:hAnsi="Times New Roman" w:cs="Times New Roman"/>
          <w:iCs/>
          <w:sz w:val="24"/>
          <w:szCs w:val="24"/>
        </w:rPr>
        <w:t>PEPP-a</w:t>
      </w:r>
      <w:r w:rsidR="0013730F" w:rsidRPr="0014678C">
        <w:rPr>
          <w:rFonts w:ascii="Times New Roman" w:hAnsi="Times New Roman" w:cs="Times New Roman"/>
          <w:iCs/>
          <w:sz w:val="24"/>
          <w:szCs w:val="24"/>
        </w:rPr>
        <w:t xml:space="preserve"> ne postupa u skladu s člank</w:t>
      </w:r>
      <w:r w:rsidR="0013730F">
        <w:rPr>
          <w:rFonts w:ascii="Times New Roman" w:hAnsi="Times New Roman" w:cs="Times New Roman"/>
          <w:iCs/>
          <w:sz w:val="24"/>
          <w:szCs w:val="24"/>
        </w:rPr>
        <w:t>om</w:t>
      </w:r>
      <w:r w:rsidR="0013730F" w:rsidRPr="0014678C">
        <w:rPr>
          <w:rFonts w:ascii="Times New Roman" w:hAnsi="Times New Roman" w:cs="Times New Roman"/>
          <w:iCs/>
          <w:sz w:val="24"/>
          <w:szCs w:val="24"/>
        </w:rPr>
        <w:t xml:space="preserve"> </w:t>
      </w:r>
      <w:r w:rsidR="0013730F">
        <w:rPr>
          <w:rFonts w:ascii="Times New Roman" w:hAnsi="Times New Roman" w:cs="Times New Roman"/>
          <w:iCs/>
          <w:sz w:val="24"/>
          <w:szCs w:val="24"/>
        </w:rPr>
        <w:t>22</w:t>
      </w:r>
      <w:r w:rsidR="0013730F" w:rsidRPr="0014678C">
        <w:rPr>
          <w:rFonts w:ascii="Times New Roman" w:hAnsi="Times New Roman" w:cs="Times New Roman"/>
          <w:iCs/>
          <w:sz w:val="24"/>
          <w:szCs w:val="24"/>
        </w:rPr>
        <w:t xml:space="preserve">. </w:t>
      </w:r>
      <w:r w:rsidR="0013730F">
        <w:rPr>
          <w:rFonts w:ascii="Times New Roman" w:hAnsi="Times New Roman" w:cs="Times New Roman"/>
          <w:iCs/>
          <w:sz w:val="24"/>
          <w:szCs w:val="24"/>
        </w:rPr>
        <w:t>stavk</w:t>
      </w:r>
      <w:r w:rsidR="00A05840">
        <w:rPr>
          <w:rFonts w:ascii="Times New Roman" w:hAnsi="Times New Roman" w:cs="Times New Roman"/>
          <w:iCs/>
          <w:sz w:val="24"/>
          <w:szCs w:val="24"/>
        </w:rPr>
        <w:t>om</w:t>
      </w:r>
      <w:r w:rsidR="0013730F">
        <w:rPr>
          <w:rFonts w:ascii="Times New Roman" w:hAnsi="Times New Roman" w:cs="Times New Roman"/>
          <w:iCs/>
          <w:sz w:val="24"/>
          <w:szCs w:val="24"/>
        </w:rPr>
        <w:t xml:space="preserve"> 1.</w:t>
      </w:r>
      <w:r w:rsidR="0013730F" w:rsidRPr="0014678C">
        <w:rPr>
          <w:rFonts w:ascii="Times New Roman" w:hAnsi="Times New Roman" w:cs="Times New Roman"/>
          <w:iCs/>
          <w:sz w:val="24"/>
          <w:szCs w:val="24"/>
        </w:rPr>
        <w:t xml:space="preserve"> ovoga Zakona</w:t>
      </w:r>
    </w:p>
    <w:p w14:paraId="48CDC5A8" w14:textId="77777777" w:rsidR="0013730F" w:rsidRDefault="0013730F" w:rsidP="0013730F">
      <w:pPr>
        <w:shd w:val="clear" w:color="auto" w:fill="FFFFFF"/>
        <w:spacing w:after="48" w:line="240" w:lineRule="auto"/>
        <w:jc w:val="both"/>
        <w:textAlignment w:val="baseline"/>
        <w:rPr>
          <w:rFonts w:ascii="Times New Roman" w:hAnsi="Times New Roman" w:cs="Times New Roman"/>
          <w:iCs/>
          <w:sz w:val="24"/>
          <w:szCs w:val="24"/>
        </w:rPr>
      </w:pPr>
    </w:p>
    <w:p w14:paraId="1924A283" w14:textId="7DE4C5E7" w:rsidR="0013730F" w:rsidDel="00EE391F" w:rsidRDefault="00757B02" w:rsidP="0013730F">
      <w:pPr>
        <w:shd w:val="clear" w:color="auto" w:fill="FFFFFF"/>
        <w:spacing w:after="48" w:line="240" w:lineRule="auto"/>
        <w:jc w:val="both"/>
        <w:textAlignment w:val="baseline"/>
        <w:rPr>
          <w:rFonts w:ascii="Times New Roman" w:hAnsi="Times New Roman" w:cs="Times New Roman"/>
          <w:sz w:val="24"/>
          <w:szCs w:val="24"/>
        </w:rPr>
      </w:pPr>
      <w:r>
        <w:rPr>
          <w:rFonts w:ascii="Times New Roman" w:hAnsi="Times New Roman" w:cs="Times New Roman"/>
          <w:iCs/>
          <w:sz w:val="24"/>
          <w:szCs w:val="24"/>
        </w:rPr>
        <w:t>44</w:t>
      </w:r>
      <w:r w:rsidR="0013730F">
        <w:rPr>
          <w:rFonts w:ascii="Times New Roman" w:hAnsi="Times New Roman" w:cs="Times New Roman"/>
          <w:iCs/>
          <w:sz w:val="24"/>
          <w:szCs w:val="24"/>
        </w:rPr>
        <w:t xml:space="preserve">. </w:t>
      </w:r>
      <w:r w:rsidR="0013730F" w:rsidRPr="0014678C">
        <w:rPr>
          <w:rFonts w:ascii="Times New Roman" w:hAnsi="Times New Roman" w:cs="Times New Roman"/>
          <w:iCs/>
          <w:sz w:val="24"/>
          <w:szCs w:val="24"/>
        </w:rPr>
        <w:t xml:space="preserve">ako </w:t>
      </w:r>
      <w:r w:rsidR="0013730F">
        <w:rPr>
          <w:rFonts w:ascii="Times New Roman" w:hAnsi="Times New Roman" w:cs="Times New Roman"/>
          <w:iCs/>
          <w:sz w:val="24"/>
          <w:szCs w:val="24"/>
        </w:rPr>
        <w:t>kao pružatelj PEPP-a</w:t>
      </w:r>
      <w:r w:rsidR="0013730F" w:rsidRPr="0014678C">
        <w:rPr>
          <w:rFonts w:ascii="Times New Roman" w:hAnsi="Times New Roman" w:cs="Times New Roman"/>
          <w:iCs/>
          <w:sz w:val="24"/>
          <w:szCs w:val="24"/>
        </w:rPr>
        <w:t xml:space="preserve"> po ostvarivanju uvjeta iz članka </w:t>
      </w:r>
      <w:r w:rsidR="0013730F">
        <w:rPr>
          <w:rFonts w:ascii="Times New Roman" w:hAnsi="Times New Roman" w:cs="Times New Roman"/>
          <w:iCs/>
          <w:sz w:val="24"/>
          <w:szCs w:val="24"/>
        </w:rPr>
        <w:t>19</w:t>
      </w:r>
      <w:r w:rsidR="0013730F" w:rsidRPr="0014678C">
        <w:rPr>
          <w:rFonts w:ascii="Times New Roman" w:hAnsi="Times New Roman" w:cs="Times New Roman"/>
          <w:iCs/>
          <w:sz w:val="24"/>
          <w:szCs w:val="24"/>
        </w:rPr>
        <w:t xml:space="preserve">. stavka 1. ovoga Zakona ne izvrši isplatu dijela mirovine </w:t>
      </w:r>
      <w:r w:rsidR="0013730F">
        <w:rPr>
          <w:rFonts w:ascii="Times New Roman" w:hAnsi="Times New Roman" w:cs="Times New Roman"/>
          <w:iCs/>
          <w:sz w:val="24"/>
          <w:szCs w:val="24"/>
        </w:rPr>
        <w:t>u okviru PEPP-a u skladu s</w:t>
      </w:r>
      <w:r w:rsidR="0013730F" w:rsidRPr="0014678C">
        <w:rPr>
          <w:rFonts w:ascii="Times New Roman" w:hAnsi="Times New Roman" w:cs="Times New Roman"/>
          <w:iCs/>
          <w:sz w:val="24"/>
          <w:szCs w:val="24"/>
        </w:rPr>
        <w:t xml:space="preserve"> člankom </w:t>
      </w:r>
      <w:r w:rsidR="0013730F">
        <w:rPr>
          <w:rFonts w:ascii="Times New Roman" w:hAnsi="Times New Roman" w:cs="Times New Roman"/>
          <w:iCs/>
          <w:sz w:val="24"/>
          <w:szCs w:val="24"/>
        </w:rPr>
        <w:t>22</w:t>
      </w:r>
      <w:r w:rsidR="0013730F" w:rsidRPr="0014678C">
        <w:rPr>
          <w:rFonts w:ascii="Times New Roman" w:hAnsi="Times New Roman" w:cs="Times New Roman"/>
          <w:iCs/>
          <w:sz w:val="24"/>
          <w:szCs w:val="24"/>
        </w:rPr>
        <w:t xml:space="preserve">. stavkom </w:t>
      </w:r>
      <w:r w:rsidR="0013730F">
        <w:rPr>
          <w:rFonts w:ascii="Times New Roman" w:hAnsi="Times New Roman" w:cs="Times New Roman"/>
          <w:iCs/>
          <w:sz w:val="24"/>
          <w:szCs w:val="24"/>
        </w:rPr>
        <w:t>2</w:t>
      </w:r>
      <w:r w:rsidR="0013730F" w:rsidRPr="0014678C">
        <w:rPr>
          <w:rFonts w:ascii="Times New Roman" w:hAnsi="Times New Roman" w:cs="Times New Roman"/>
          <w:iCs/>
          <w:sz w:val="24"/>
          <w:szCs w:val="24"/>
        </w:rPr>
        <w:t>. ovoga Zakona</w:t>
      </w:r>
      <w:r w:rsidR="0013730F">
        <w:rPr>
          <w:rFonts w:ascii="Times New Roman" w:hAnsi="Times New Roman" w:cs="Times New Roman"/>
          <w:iCs/>
          <w:sz w:val="24"/>
          <w:szCs w:val="24"/>
        </w:rPr>
        <w:t xml:space="preserve"> </w:t>
      </w:r>
    </w:p>
    <w:p w14:paraId="53BC7199" w14:textId="58C94664" w:rsidR="0013730F" w:rsidRDefault="0013730F" w:rsidP="00481B61">
      <w:pPr>
        <w:spacing w:after="0" w:line="240" w:lineRule="auto"/>
        <w:jc w:val="both"/>
        <w:rPr>
          <w:rFonts w:ascii="Times New Roman" w:hAnsi="Times New Roman" w:cs="Times New Roman"/>
          <w:iCs/>
          <w:sz w:val="24"/>
          <w:szCs w:val="24"/>
        </w:rPr>
      </w:pPr>
    </w:p>
    <w:p w14:paraId="07740D5F" w14:textId="5F8D412D" w:rsidR="00972566" w:rsidRDefault="00757B02"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45</w:t>
      </w:r>
      <w:r w:rsidR="00972566" w:rsidRPr="00972566">
        <w:rPr>
          <w:rFonts w:ascii="Times New Roman" w:hAnsi="Times New Roman" w:cs="Times New Roman"/>
          <w:iCs/>
          <w:sz w:val="24"/>
          <w:szCs w:val="24"/>
        </w:rPr>
        <w:t xml:space="preserve">. ako kao pružatelj PEPP-a odnosno distributer PEPP-a ne postupi u skladu s mjerom koju mu Hrvatska narodna banka izrekne u skladu s člankom </w:t>
      </w:r>
      <w:r>
        <w:rPr>
          <w:rFonts w:ascii="Times New Roman" w:hAnsi="Times New Roman" w:cs="Times New Roman"/>
          <w:iCs/>
          <w:sz w:val="24"/>
          <w:szCs w:val="24"/>
        </w:rPr>
        <w:t>44</w:t>
      </w:r>
      <w:r w:rsidR="00972566" w:rsidRPr="00972566">
        <w:rPr>
          <w:rFonts w:ascii="Times New Roman" w:hAnsi="Times New Roman" w:cs="Times New Roman"/>
          <w:iCs/>
          <w:sz w:val="24"/>
          <w:szCs w:val="24"/>
        </w:rPr>
        <w:t>.</w:t>
      </w:r>
      <w:r w:rsidR="00087EA2">
        <w:rPr>
          <w:rFonts w:ascii="Times New Roman" w:hAnsi="Times New Roman" w:cs="Times New Roman"/>
          <w:iCs/>
          <w:sz w:val="24"/>
          <w:szCs w:val="24"/>
        </w:rPr>
        <w:t xml:space="preserve"> ovoga Zakona</w:t>
      </w:r>
      <w:r w:rsidR="0084507F">
        <w:rPr>
          <w:rFonts w:ascii="Times New Roman" w:hAnsi="Times New Roman" w:cs="Times New Roman"/>
          <w:iCs/>
          <w:sz w:val="24"/>
          <w:szCs w:val="24"/>
        </w:rPr>
        <w:t>,</w:t>
      </w:r>
      <w:r w:rsidR="00972566" w:rsidRPr="00972566">
        <w:rPr>
          <w:rFonts w:ascii="Times New Roman" w:hAnsi="Times New Roman" w:cs="Times New Roman"/>
          <w:iCs/>
          <w:sz w:val="24"/>
          <w:szCs w:val="24"/>
        </w:rPr>
        <w:t xml:space="preserve"> odnosno</w:t>
      </w:r>
      <w:r w:rsidR="0084507F">
        <w:rPr>
          <w:rFonts w:ascii="Times New Roman" w:hAnsi="Times New Roman" w:cs="Times New Roman"/>
          <w:iCs/>
          <w:sz w:val="24"/>
          <w:szCs w:val="24"/>
        </w:rPr>
        <w:t xml:space="preserve"> Agencija izrekne u skladu s</w:t>
      </w:r>
      <w:r w:rsidR="00972566" w:rsidRPr="00972566">
        <w:rPr>
          <w:rFonts w:ascii="Times New Roman" w:hAnsi="Times New Roman" w:cs="Times New Roman"/>
          <w:iCs/>
          <w:sz w:val="24"/>
          <w:szCs w:val="24"/>
        </w:rPr>
        <w:t xml:space="preserve"> člankom </w:t>
      </w:r>
      <w:r>
        <w:rPr>
          <w:rFonts w:ascii="Times New Roman" w:hAnsi="Times New Roman" w:cs="Times New Roman"/>
          <w:iCs/>
          <w:sz w:val="24"/>
          <w:szCs w:val="24"/>
        </w:rPr>
        <w:t>46</w:t>
      </w:r>
      <w:r w:rsidR="00972566" w:rsidRPr="00972566">
        <w:rPr>
          <w:rFonts w:ascii="Times New Roman" w:hAnsi="Times New Roman" w:cs="Times New Roman"/>
          <w:iCs/>
          <w:sz w:val="24"/>
          <w:szCs w:val="24"/>
        </w:rPr>
        <w:t>. ovoga Zakona</w:t>
      </w:r>
      <w:r w:rsidR="00087EA2">
        <w:rPr>
          <w:rFonts w:ascii="Times New Roman" w:hAnsi="Times New Roman" w:cs="Times New Roman"/>
          <w:iCs/>
          <w:sz w:val="24"/>
          <w:szCs w:val="24"/>
        </w:rPr>
        <w:t>.</w:t>
      </w:r>
    </w:p>
    <w:p w14:paraId="2F167F22" w14:textId="77777777" w:rsidR="00312565" w:rsidRDefault="00312565" w:rsidP="00481B61">
      <w:pPr>
        <w:spacing w:after="0" w:line="240" w:lineRule="auto"/>
        <w:jc w:val="both"/>
        <w:rPr>
          <w:rFonts w:ascii="Times New Roman" w:hAnsi="Times New Roman" w:cs="Times New Roman"/>
          <w:iCs/>
          <w:sz w:val="24"/>
          <w:szCs w:val="24"/>
        </w:rPr>
      </w:pPr>
    </w:p>
    <w:p w14:paraId="334DA50F" w14:textId="50B848F6" w:rsidR="00972566" w:rsidRPr="00972566" w:rsidRDefault="00972566" w:rsidP="00481B61">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72566">
        <w:rPr>
          <w:rFonts w:ascii="Times New Roman" w:eastAsia="Times New Roman" w:hAnsi="Times New Roman" w:cs="Times New Roman"/>
          <w:color w:val="231F20"/>
          <w:sz w:val="24"/>
          <w:szCs w:val="24"/>
          <w:lang w:eastAsia="hr-HR"/>
        </w:rPr>
        <w:t>(2) Novčanom kaznom u iznosu koji je višekratnik broja 1000, a koja ne može biti manja od 20.000,00 kuna ni veća od 500.000,00 kuna kaznit će se pravna osoba ako:</w:t>
      </w:r>
    </w:p>
    <w:p w14:paraId="4758666D" w14:textId="77777777" w:rsidR="00312565" w:rsidRDefault="00312565" w:rsidP="00481B61">
      <w:pPr>
        <w:spacing w:after="0" w:line="240" w:lineRule="auto"/>
        <w:jc w:val="both"/>
        <w:rPr>
          <w:rFonts w:ascii="Times New Roman" w:hAnsi="Times New Roman" w:cs="Times New Roman"/>
          <w:iCs/>
          <w:sz w:val="24"/>
          <w:szCs w:val="24"/>
        </w:rPr>
      </w:pPr>
    </w:p>
    <w:p w14:paraId="44C1F4A2" w14:textId="4F028BD6" w:rsidR="00972566" w:rsidRPr="00972566" w:rsidRDefault="00972566" w:rsidP="00481B61">
      <w:pPr>
        <w:spacing w:after="0" w:line="240" w:lineRule="auto"/>
        <w:jc w:val="both"/>
        <w:rPr>
          <w:rFonts w:ascii="Times New Roman" w:hAnsi="Times New Roman" w:cs="Times New Roman"/>
          <w:iCs/>
          <w:sz w:val="24"/>
          <w:szCs w:val="24"/>
        </w:rPr>
      </w:pPr>
      <w:r w:rsidRPr="00972566">
        <w:rPr>
          <w:rFonts w:ascii="Times New Roman" w:hAnsi="Times New Roman" w:cs="Times New Roman"/>
          <w:iCs/>
          <w:sz w:val="24"/>
          <w:szCs w:val="24"/>
        </w:rPr>
        <w:t xml:space="preserve">1. kao pružatelj </w:t>
      </w:r>
      <w:r w:rsidR="000E34CE">
        <w:rPr>
          <w:rFonts w:ascii="Times New Roman" w:hAnsi="Times New Roman" w:cs="Times New Roman"/>
          <w:iCs/>
          <w:sz w:val="24"/>
          <w:szCs w:val="24"/>
        </w:rPr>
        <w:t xml:space="preserve">PEPP-a </w:t>
      </w:r>
      <w:r w:rsidRPr="00972566">
        <w:rPr>
          <w:rFonts w:ascii="Times New Roman" w:hAnsi="Times New Roman" w:cs="Times New Roman"/>
          <w:iCs/>
          <w:sz w:val="24"/>
          <w:szCs w:val="24"/>
        </w:rPr>
        <w:t>ili distributer PEPP-a potencijalnom štediši PEPP-a nije pružio informacije o usluzi prenosivosti i</w:t>
      </w:r>
      <w:r w:rsidR="00142A97">
        <w:rPr>
          <w:rFonts w:ascii="Times New Roman" w:hAnsi="Times New Roman" w:cs="Times New Roman"/>
          <w:iCs/>
          <w:sz w:val="24"/>
          <w:szCs w:val="24"/>
        </w:rPr>
        <w:t>/ili</w:t>
      </w:r>
      <w:r w:rsidRPr="00972566">
        <w:rPr>
          <w:rFonts w:ascii="Times New Roman" w:hAnsi="Times New Roman" w:cs="Times New Roman"/>
          <w:iCs/>
          <w:sz w:val="24"/>
          <w:szCs w:val="24"/>
        </w:rPr>
        <w:t xml:space="preserve"> o tome koji su mu podračuni odmah dostupni, </w:t>
      </w:r>
      <w:r w:rsidR="00142A97">
        <w:rPr>
          <w:rFonts w:ascii="Times New Roman" w:hAnsi="Times New Roman" w:cs="Times New Roman"/>
          <w:iCs/>
          <w:sz w:val="24"/>
          <w:szCs w:val="24"/>
        </w:rPr>
        <w:t xml:space="preserve">u skladu s </w:t>
      </w:r>
      <w:r w:rsidR="005422B9">
        <w:rPr>
          <w:rFonts w:ascii="Times New Roman" w:hAnsi="Times New Roman" w:cs="Times New Roman"/>
          <w:iCs/>
          <w:sz w:val="24"/>
          <w:szCs w:val="24"/>
        </w:rPr>
        <w:t xml:space="preserve">odredbom </w:t>
      </w:r>
      <w:r w:rsidRPr="00972566">
        <w:rPr>
          <w:rFonts w:ascii="Times New Roman" w:hAnsi="Times New Roman" w:cs="Times New Roman"/>
          <w:iCs/>
          <w:sz w:val="24"/>
          <w:szCs w:val="24"/>
        </w:rPr>
        <w:t xml:space="preserve"> člank</w:t>
      </w:r>
      <w:r w:rsidR="005422B9">
        <w:rPr>
          <w:rFonts w:ascii="Times New Roman" w:hAnsi="Times New Roman" w:cs="Times New Roman"/>
          <w:iCs/>
          <w:sz w:val="24"/>
          <w:szCs w:val="24"/>
        </w:rPr>
        <w:t>a</w:t>
      </w:r>
      <w:r w:rsidRPr="00972566">
        <w:rPr>
          <w:rFonts w:ascii="Times New Roman" w:hAnsi="Times New Roman" w:cs="Times New Roman"/>
          <w:iCs/>
          <w:sz w:val="24"/>
          <w:szCs w:val="24"/>
        </w:rPr>
        <w:t xml:space="preserve"> 18. stavk</w:t>
      </w:r>
      <w:r w:rsidR="005422B9">
        <w:rPr>
          <w:rFonts w:ascii="Times New Roman" w:hAnsi="Times New Roman" w:cs="Times New Roman"/>
          <w:iCs/>
          <w:sz w:val="24"/>
          <w:szCs w:val="24"/>
        </w:rPr>
        <w:t>a</w:t>
      </w:r>
      <w:r w:rsidRPr="00972566">
        <w:rPr>
          <w:rFonts w:ascii="Times New Roman" w:hAnsi="Times New Roman" w:cs="Times New Roman"/>
          <w:iCs/>
          <w:sz w:val="24"/>
          <w:szCs w:val="24"/>
        </w:rPr>
        <w:t xml:space="preserve"> 2. Uredbe (EU) 2019/1238</w:t>
      </w:r>
    </w:p>
    <w:p w14:paraId="6D5D90CF" w14:textId="77777777" w:rsidR="00312565" w:rsidRDefault="00312565" w:rsidP="00481B61">
      <w:pPr>
        <w:spacing w:after="0" w:line="240" w:lineRule="auto"/>
        <w:jc w:val="both"/>
        <w:rPr>
          <w:rFonts w:ascii="Times New Roman" w:hAnsi="Times New Roman" w:cs="Times New Roman"/>
          <w:iCs/>
          <w:sz w:val="24"/>
          <w:szCs w:val="24"/>
        </w:rPr>
      </w:pPr>
    </w:p>
    <w:p w14:paraId="5FD2CFEE" w14:textId="5EEA8F9F" w:rsidR="00972566" w:rsidRPr="00972566" w:rsidRDefault="00972566" w:rsidP="00481B61">
      <w:pPr>
        <w:spacing w:after="0" w:line="240" w:lineRule="auto"/>
        <w:jc w:val="both"/>
        <w:rPr>
          <w:rFonts w:ascii="Times New Roman" w:hAnsi="Times New Roman" w:cs="Times New Roman"/>
          <w:iCs/>
          <w:sz w:val="24"/>
          <w:szCs w:val="24"/>
        </w:rPr>
      </w:pPr>
      <w:r w:rsidRPr="00972566">
        <w:rPr>
          <w:rFonts w:ascii="Times New Roman" w:hAnsi="Times New Roman" w:cs="Times New Roman"/>
          <w:iCs/>
          <w:sz w:val="24"/>
          <w:szCs w:val="24"/>
        </w:rPr>
        <w:lastRenderedPageBreak/>
        <w:t xml:space="preserve">2. kao pružatelj PEPP-a </w:t>
      </w:r>
      <w:r w:rsidR="00597F44">
        <w:rPr>
          <w:rFonts w:ascii="Times New Roman" w:hAnsi="Times New Roman" w:cs="Times New Roman"/>
          <w:iCs/>
          <w:sz w:val="24"/>
          <w:szCs w:val="24"/>
        </w:rPr>
        <w:t xml:space="preserve">nije </w:t>
      </w:r>
      <w:r w:rsidRPr="00972566">
        <w:rPr>
          <w:rFonts w:ascii="Times New Roman" w:hAnsi="Times New Roman" w:cs="Times New Roman"/>
          <w:iCs/>
          <w:sz w:val="24"/>
          <w:szCs w:val="24"/>
        </w:rPr>
        <w:t xml:space="preserve">štediši PEPP-a koji je promijenio boravište u drugu državu članicu pružio dokument s ključnim informacijama o PEPP-u </w:t>
      </w:r>
      <w:r w:rsidR="00597F44">
        <w:rPr>
          <w:rFonts w:ascii="Times New Roman" w:hAnsi="Times New Roman" w:cs="Times New Roman"/>
          <w:iCs/>
          <w:sz w:val="24"/>
          <w:szCs w:val="24"/>
        </w:rPr>
        <w:t xml:space="preserve">propisan odredbama članka </w:t>
      </w:r>
      <w:r w:rsidRPr="00972566">
        <w:rPr>
          <w:rFonts w:ascii="Times New Roman" w:hAnsi="Times New Roman" w:cs="Times New Roman"/>
          <w:iCs/>
          <w:sz w:val="24"/>
          <w:szCs w:val="24"/>
        </w:rPr>
        <w:t>28. stavk</w:t>
      </w:r>
      <w:r w:rsidR="00597F44">
        <w:rPr>
          <w:rFonts w:ascii="Times New Roman" w:hAnsi="Times New Roman" w:cs="Times New Roman"/>
          <w:iCs/>
          <w:sz w:val="24"/>
          <w:szCs w:val="24"/>
        </w:rPr>
        <w:t>a</w:t>
      </w:r>
      <w:r w:rsidRPr="00972566">
        <w:rPr>
          <w:rFonts w:ascii="Times New Roman" w:hAnsi="Times New Roman" w:cs="Times New Roman"/>
          <w:iCs/>
          <w:sz w:val="24"/>
          <w:szCs w:val="24"/>
        </w:rPr>
        <w:t xml:space="preserve"> 3. točk</w:t>
      </w:r>
      <w:r w:rsidR="000E34CE">
        <w:rPr>
          <w:rFonts w:ascii="Times New Roman" w:hAnsi="Times New Roman" w:cs="Times New Roman"/>
          <w:iCs/>
          <w:sz w:val="24"/>
          <w:szCs w:val="24"/>
        </w:rPr>
        <w:t>e</w:t>
      </w:r>
      <w:r w:rsidRPr="00972566">
        <w:rPr>
          <w:rFonts w:ascii="Times New Roman" w:hAnsi="Times New Roman" w:cs="Times New Roman"/>
          <w:iCs/>
          <w:sz w:val="24"/>
          <w:szCs w:val="24"/>
        </w:rPr>
        <w:t xml:space="preserve"> (g) </w:t>
      </w:r>
      <w:r w:rsidR="00597F44" w:rsidRPr="00597F44">
        <w:rPr>
          <w:rFonts w:ascii="Times New Roman" w:hAnsi="Times New Roman" w:cs="Times New Roman"/>
          <w:iCs/>
          <w:sz w:val="24"/>
          <w:szCs w:val="24"/>
        </w:rPr>
        <w:t>Uredbe (EU) 2019/1238</w:t>
      </w:r>
      <w:r w:rsidR="00597F44">
        <w:rPr>
          <w:rFonts w:ascii="Times New Roman" w:hAnsi="Times New Roman" w:cs="Times New Roman"/>
          <w:iCs/>
          <w:sz w:val="24"/>
          <w:szCs w:val="24"/>
        </w:rPr>
        <w:t>,</w:t>
      </w:r>
      <w:r w:rsidR="00597F44" w:rsidRPr="00597F44">
        <w:rPr>
          <w:rFonts w:ascii="Times New Roman" w:hAnsi="Times New Roman" w:cs="Times New Roman"/>
          <w:iCs/>
          <w:sz w:val="24"/>
          <w:szCs w:val="24"/>
        </w:rPr>
        <w:t xml:space="preserve"> </w:t>
      </w:r>
      <w:r w:rsidRPr="00972566">
        <w:rPr>
          <w:rFonts w:ascii="Times New Roman" w:hAnsi="Times New Roman" w:cs="Times New Roman"/>
          <w:iCs/>
          <w:sz w:val="24"/>
          <w:szCs w:val="24"/>
        </w:rPr>
        <w:t xml:space="preserve">u pogledu podračuna koji odgovara novoj državi članici boravišta štediše PEPP-a </w:t>
      </w:r>
      <w:r w:rsidR="00597F44">
        <w:rPr>
          <w:rFonts w:ascii="Times New Roman" w:hAnsi="Times New Roman" w:cs="Times New Roman"/>
          <w:iCs/>
          <w:sz w:val="24"/>
          <w:szCs w:val="24"/>
        </w:rPr>
        <w:t>u skladu s</w:t>
      </w:r>
      <w:r w:rsidRPr="00972566">
        <w:rPr>
          <w:rFonts w:ascii="Times New Roman" w:hAnsi="Times New Roman" w:cs="Times New Roman"/>
          <w:iCs/>
          <w:sz w:val="24"/>
          <w:szCs w:val="24"/>
        </w:rPr>
        <w:t xml:space="preserve"> odredb</w:t>
      </w:r>
      <w:r w:rsidR="00597F44">
        <w:rPr>
          <w:rFonts w:ascii="Times New Roman" w:hAnsi="Times New Roman" w:cs="Times New Roman"/>
          <w:iCs/>
          <w:sz w:val="24"/>
          <w:szCs w:val="24"/>
        </w:rPr>
        <w:t>ama</w:t>
      </w:r>
      <w:r w:rsidRPr="00972566">
        <w:rPr>
          <w:rFonts w:ascii="Times New Roman" w:hAnsi="Times New Roman" w:cs="Times New Roman"/>
          <w:iCs/>
          <w:sz w:val="24"/>
          <w:szCs w:val="24"/>
        </w:rPr>
        <w:t xml:space="preserve"> članka 20. stavka 1. Uredbe (EU) 2019/1238</w:t>
      </w:r>
    </w:p>
    <w:p w14:paraId="69ECE299" w14:textId="77777777" w:rsidR="00312565" w:rsidRDefault="00312565" w:rsidP="00481B61">
      <w:pPr>
        <w:shd w:val="clear" w:color="auto" w:fill="FFFFFF"/>
        <w:spacing w:after="48" w:line="240" w:lineRule="auto"/>
        <w:jc w:val="both"/>
        <w:textAlignment w:val="baseline"/>
        <w:rPr>
          <w:rFonts w:ascii="Times New Roman" w:eastAsia="Times New Roman" w:hAnsi="Times New Roman" w:cs="Times New Roman"/>
          <w:iCs/>
          <w:sz w:val="24"/>
          <w:szCs w:val="24"/>
          <w:lang w:eastAsia="hr-HR"/>
        </w:rPr>
      </w:pPr>
    </w:p>
    <w:p w14:paraId="357FB893" w14:textId="2A4F5AA2" w:rsidR="00972566" w:rsidRPr="00972566" w:rsidRDefault="00972566" w:rsidP="00481B61">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72566">
        <w:rPr>
          <w:rFonts w:ascii="Times New Roman" w:eastAsia="Times New Roman" w:hAnsi="Times New Roman" w:cs="Times New Roman"/>
          <w:iCs/>
          <w:sz w:val="24"/>
          <w:szCs w:val="24"/>
          <w:lang w:eastAsia="hr-HR"/>
        </w:rPr>
        <w:t xml:space="preserve">3. kao pružatelj PEPP-a sa sjedištem iz Republike Hrvatske otvori novi podračun za drugu državu članicu, </w:t>
      </w:r>
      <w:r w:rsidR="00597F44">
        <w:rPr>
          <w:rFonts w:ascii="Times New Roman" w:eastAsia="Times New Roman" w:hAnsi="Times New Roman" w:cs="Times New Roman"/>
          <w:iCs/>
          <w:sz w:val="24"/>
          <w:szCs w:val="24"/>
          <w:lang w:eastAsia="hr-HR"/>
        </w:rPr>
        <w:t xml:space="preserve">bez da je </w:t>
      </w:r>
      <w:r w:rsidRPr="00972566">
        <w:rPr>
          <w:rFonts w:ascii="Times New Roman" w:eastAsia="Times New Roman" w:hAnsi="Times New Roman" w:cs="Times New Roman"/>
          <w:iCs/>
          <w:sz w:val="24"/>
          <w:szCs w:val="24"/>
          <w:lang w:eastAsia="hr-HR"/>
        </w:rPr>
        <w:t xml:space="preserve">o tome obavijestio Agenciju odnosno Hrvatsku narodnu banku, </w:t>
      </w:r>
      <w:r w:rsidR="00597F44">
        <w:rPr>
          <w:rFonts w:ascii="Times New Roman" w:eastAsia="Times New Roman" w:hAnsi="Times New Roman" w:cs="Times New Roman"/>
          <w:iCs/>
          <w:sz w:val="24"/>
          <w:szCs w:val="24"/>
          <w:lang w:eastAsia="hr-HR"/>
        </w:rPr>
        <w:t>u skladu s</w:t>
      </w:r>
      <w:r w:rsidRPr="00972566">
        <w:rPr>
          <w:rFonts w:ascii="Times New Roman" w:eastAsia="Times New Roman" w:hAnsi="Times New Roman" w:cs="Times New Roman"/>
          <w:iCs/>
          <w:sz w:val="24"/>
          <w:szCs w:val="24"/>
          <w:lang w:eastAsia="hr-HR"/>
        </w:rPr>
        <w:t xml:space="preserve"> odredb</w:t>
      </w:r>
      <w:r w:rsidR="00597F44">
        <w:rPr>
          <w:rFonts w:ascii="Times New Roman" w:eastAsia="Times New Roman" w:hAnsi="Times New Roman" w:cs="Times New Roman"/>
          <w:iCs/>
          <w:sz w:val="24"/>
          <w:szCs w:val="24"/>
          <w:lang w:eastAsia="hr-HR"/>
        </w:rPr>
        <w:t>om</w:t>
      </w:r>
      <w:r w:rsidRPr="00972566">
        <w:rPr>
          <w:rFonts w:ascii="Times New Roman" w:eastAsia="Times New Roman" w:hAnsi="Times New Roman" w:cs="Times New Roman"/>
          <w:iCs/>
          <w:sz w:val="24"/>
          <w:szCs w:val="24"/>
          <w:lang w:eastAsia="hr-HR"/>
        </w:rPr>
        <w:t xml:space="preserve"> članka 21. stavka 1. Uredbe (EU) 2019/1238</w:t>
      </w:r>
    </w:p>
    <w:p w14:paraId="7ABD335C" w14:textId="77777777" w:rsidR="00312565" w:rsidRDefault="00312565" w:rsidP="00481B61">
      <w:pPr>
        <w:spacing w:after="0" w:line="240" w:lineRule="auto"/>
        <w:jc w:val="both"/>
        <w:rPr>
          <w:rFonts w:ascii="Times New Roman" w:hAnsi="Times New Roman" w:cs="Times New Roman"/>
          <w:iCs/>
          <w:sz w:val="24"/>
          <w:szCs w:val="24"/>
        </w:rPr>
      </w:pPr>
    </w:p>
    <w:p w14:paraId="378F5979" w14:textId="665EA99B" w:rsidR="00972566" w:rsidRPr="00972566" w:rsidRDefault="006B256D"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4</w:t>
      </w:r>
      <w:r w:rsidR="00972566" w:rsidRPr="00972566">
        <w:rPr>
          <w:rFonts w:ascii="Times New Roman" w:hAnsi="Times New Roman" w:cs="Times New Roman"/>
          <w:iCs/>
          <w:sz w:val="24"/>
          <w:szCs w:val="24"/>
        </w:rPr>
        <w:t xml:space="preserve">. kao pružatelj PEPP-a iz članka </w:t>
      </w:r>
      <w:r w:rsidR="007170CA" w:rsidRPr="007170CA">
        <w:rPr>
          <w:rFonts w:ascii="Times New Roman" w:hAnsi="Times New Roman" w:cs="Times New Roman"/>
          <w:iCs/>
          <w:sz w:val="24"/>
          <w:szCs w:val="24"/>
        </w:rPr>
        <w:t xml:space="preserve">6. stavka 1. točke </w:t>
      </w:r>
      <w:r w:rsidR="007170CA">
        <w:rPr>
          <w:rFonts w:ascii="Times New Roman" w:hAnsi="Times New Roman" w:cs="Times New Roman"/>
          <w:iCs/>
          <w:sz w:val="24"/>
          <w:szCs w:val="24"/>
        </w:rPr>
        <w:t xml:space="preserve">(d) </w:t>
      </w:r>
      <w:r w:rsidR="00AA32EA" w:rsidRPr="00AA32EA">
        <w:rPr>
          <w:rFonts w:ascii="Times New Roman" w:hAnsi="Times New Roman" w:cs="Times New Roman"/>
          <w:iCs/>
          <w:sz w:val="24"/>
          <w:szCs w:val="24"/>
        </w:rPr>
        <w:t>Uredbe (EU) 2019/1238</w:t>
      </w:r>
      <w:r w:rsidR="007170CA">
        <w:rPr>
          <w:rFonts w:ascii="Times New Roman" w:hAnsi="Times New Roman" w:cs="Times New Roman"/>
          <w:iCs/>
          <w:sz w:val="24"/>
          <w:szCs w:val="24"/>
        </w:rPr>
        <w:t xml:space="preserve"> </w:t>
      </w:r>
      <w:r w:rsidR="00972566" w:rsidRPr="00972566">
        <w:rPr>
          <w:rFonts w:ascii="Times New Roman" w:hAnsi="Times New Roman" w:cs="Times New Roman"/>
          <w:iCs/>
          <w:sz w:val="24"/>
          <w:szCs w:val="24"/>
        </w:rPr>
        <w:t xml:space="preserve">odnosno </w:t>
      </w:r>
      <w:r w:rsidR="007170CA">
        <w:rPr>
          <w:rFonts w:ascii="Times New Roman" w:hAnsi="Times New Roman" w:cs="Times New Roman"/>
          <w:iCs/>
          <w:sz w:val="24"/>
          <w:szCs w:val="24"/>
        </w:rPr>
        <w:t>investicijska društva</w:t>
      </w:r>
      <w:r w:rsidR="00972566" w:rsidRPr="00972566">
        <w:rPr>
          <w:rFonts w:ascii="Times New Roman" w:hAnsi="Times New Roman" w:cs="Times New Roman"/>
          <w:iCs/>
          <w:sz w:val="24"/>
          <w:szCs w:val="24"/>
        </w:rPr>
        <w:t xml:space="preserve"> iz članka 10. stavka 2. Uredbe (EU) 2019/1238 na području Republike Hrvatske ne poštuje odredbe zakona kojim </w:t>
      </w:r>
      <w:r w:rsidR="00CE3570">
        <w:rPr>
          <w:rFonts w:ascii="Times New Roman" w:hAnsi="Times New Roman" w:cs="Times New Roman"/>
          <w:iCs/>
          <w:sz w:val="24"/>
          <w:szCs w:val="24"/>
        </w:rPr>
        <w:t>se</w:t>
      </w:r>
      <w:r w:rsidR="00CE3570" w:rsidRPr="00972566">
        <w:rPr>
          <w:rFonts w:ascii="Times New Roman" w:hAnsi="Times New Roman" w:cs="Times New Roman"/>
          <w:iCs/>
          <w:sz w:val="24"/>
          <w:szCs w:val="24"/>
        </w:rPr>
        <w:t xml:space="preserve"> </w:t>
      </w:r>
      <w:r w:rsidR="00972566" w:rsidRPr="00972566">
        <w:rPr>
          <w:rFonts w:ascii="Times New Roman" w:hAnsi="Times New Roman" w:cs="Times New Roman"/>
          <w:iCs/>
          <w:sz w:val="24"/>
          <w:szCs w:val="24"/>
        </w:rPr>
        <w:t>uređ</w:t>
      </w:r>
      <w:r w:rsidR="00CE3570">
        <w:rPr>
          <w:rFonts w:ascii="Times New Roman" w:hAnsi="Times New Roman" w:cs="Times New Roman"/>
          <w:iCs/>
          <w:sz w:val="24"/>
          <w:szCs w:val="24"/>
        </w:rPr>
        <w:t>uje</w:t>
      </w:r>
      <w:r w:rsidR="00972566" w:rsidRPr="00972566">
        <w:rPr>
          <w:rFonts w:ascii="Times New Roman" w:hAnsi="Times New Roman" w:cs="Times New Roman"/>
          <w:iCs/>
          <w:sz w:val="24"/>
          <w:szCs w:val="24"/>
        </w:rPr>
        <w:t xml:space="preserve"> tržište kapitala</w:t>
      </w:r>
      <w:r w:rsidR="006B7B7D">
        <w:rPr>
          <w:rFonts w:ascii="Times New Roman" w:hAnsi="Times New Roman" w:cs="Times New Roman"/>
          <w:iCs/>
          <w:sz w:val="24"/>
          <w:szCs w:val="24"/>
        </w:rPr>
        <w:t>,</w:t>
      </w:r>
      <w:r w:rsidR="00972566" w:rsidRPr="00972566">
        <w:rPr>
          <w:rFonts w:ascii="Times New Roman" w:hAnsi="Times New Roman" w:cs="Times New Roman"/>
          <w:iCs/>
          <w:sz w:val="24"/>
          <w:szCs w:val="24"/>
        </w:rPr>
        <w:t xml:space="preserve"> </w:t>
      </w:r>
      <w:r w:rsidR="006B7B7D">
        <w:rPr>
          <w:rFonts w:ascii="Times New Roman" w:hAnsi="Times New Roman" w:cs="Times New Roman"/>
          <w:iCs/>
          <w:sz w:val="24"/>
          <w:szCs w:val="24"/>
        </w:rPr>
        <w:t xml:space="preserve">a </w:t>
      </w:r>
      <w:r w:rsidR="00972566" w:rsidRPr="00972566">
        <w:rPr>
          <w:rFonts w:ascii="Times New Roman" w:hAnsi="Times New Roman" w:cs="Times New Roman"/>
          <w:iCs/>
          <w:sz w:val="24"/>
          <w:szCs w:val="24"/>
        </w:rPr>
        <w:t>koj</w:t>
      </w:r>
      <w:r w:rsidR="006B7B7D">
        <w:rPr>
          <w:rFonts w:ascii="Times New Roman" w:hAnsi="Times New Roman" w:cs="Times New Roman"/>
          <w:iCs/>
          <w:sz w:val="24"/>
          <w:szCs w:val="24"/>
        </w:rPr>
        <w:t>e</w:t>
      </w:r>
      <w:r w:rsidR="00972566" w:rsidRPr="00972566">
        <w:rPr>
          <w:rFonts w:ascii="Times New Roman" w:hAnsi="Times New Roman" w:cs="Times New Roman"/>
          <w:iCs/>
          <w:sz w:val="24"/>
          <w:szCs w:val="24"/>
        </w:rPr>
        <w:t xml:space="preserve"> propisuju pravila o distribuciji financijskih instrumenata, </w:t>
      </w:r>
      <w:r w:rsidR="00AA32EA">
        <w:rPr>
          <w:rFonts w:ascii="Times New Roman" w:hAnsi="Times New Roman" w:cs="Times New Roman"/>
          <w:iCs/>
          <w:sz w:val="24"/>
          <w:szCs w:val="24"/>
        </w:rPr>
        <w:t xml:space="preserve">u skladu s </w:t>
      </w:r>
      <w:r w:rsidR="00972566" w:rsidRPr="00972566">
        <w:rPr>
          <w:rFonts w:ascii="Times New Roman" w:hAnsi="Times New Roman" w:cs="Times New Roman"/>
          <w:iCs/>
          <w:sz w:val="24"/>
          <w:szCs w:val="24"/>
        </w:rPr>
        <w:t>odredb</w:t>
      </w:r>
      <w:r w:rsidR="00AA32EA">
        <w:rPr>
          <w:rFonts w:ascii="Times New Roman" w:hAnsi="Times New Roman" w:cs="Times New Roman"/>
          <w:iCs/>
          <w:sz w:val="24"/>
          <w:szCs w:val="24"/>
        </w:rPr>
        <w:t>om</w:t>
      </w:r>
      <w:r w:rsidR="00972566" w:rsidRPr="00972566">
        <w:rPr>
          <w:rFonts w:ascii="Times New Roman" w:hAnsi="Times New Roman" w:cs="Times New Roman"/>
          <w:iCs/>
          <w:sz w:val="24"/>
          <w:szCs w:val="24"/>
        </w:rPr>
        <w:t xml:space="preserve"> članka 23. stavka 1. točke (b) Uredbe (EU) 2019/1238</w:t>
      </w:r>
    </w:p>
    <w:p w14:paraId="0E067BC9" w14:textId="77777777" w:rsidR="00312565" w:rsidRDefault="00312565" w:rsidP="00481B61">
      <w:pPr>
        <w:spacing w:after="0" w:line="240" w:lineRule="auto"/>
        <w:jc w:val="both"/>
        <w:rPr>
          <w:rFonts w:ascii="Times New Roman" w:hAnsi="Times New Roman" w:cs="Times New Roman"/>
          <w:iCs/>
          <w:sz w:val="24"/>
          <w:szCs w:val="24"/>
        </w:rPr>
      </w:pPr>
    </w:p>
    <w:p w14:paraId="11684BB4" w14:textId="62AFADA4" w:rsidR="00972566" w:rsidRPr="00972566" w:rsidRDefault="006B256D"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5</w:t>
      </w:r>
      <w:r w:rsidR="00972566" w:rsidRPr="00972566">
        <w:rPr>
          <w:rFonts w:ascii="Times New Roman" w:hAnsi="Times New Roman" w:cs="Times New Roman"/>
          <w:iCs/>
          <w:sz w:val="24"/>
          <w:szCs w:val="24"/>
        </w:rPr>
        <w:t xml:space="preserve">. kao pružatelj PEPP-a </w:t>
      </w:r>
      <w:r w:rsidR="007170CA" w:rsidRPr="007170CA">
        <w:rPr>
          <w:rFonts w:ascii="Times New Roman" w:hAnsi="Times New Roman" w:cs="Times New Roman"/>
          <w:iCs/>
          <w:sz w:val="24"/>
          <w:szCs w:val="24"/>
        </w:rPr>
        <w:t>iz članka 6. stavka 1. toč</w:t>
      </w:r>
      <w:r w:rsidR="007170CA">
        <w:rPr>
          <w:rFonts w:ascii="Times New Roman" w:hAnsi="Times New Roman" w:cs="Times New Roman"/>
          <w:iCs/>
          <w:sz w:val="24"/>
          <w:szCs w:val="24"/>
        </w:rPr>
        <w:t>aka (a), (c), (e) i (f)</w:t>
      </w:r>
      <w:r w:rsidR="007170CA" w:rsidRPr="007170CA">
        <w:rPr>
          <w:rFonts w:ascii="Times New Roman" w:hAnsi="Times New Roman" w:cs="Times New Roman"/>
          <w:iCs/>
          <w:sz w:val="24"/>
          <w:szCs w:val="24"/>
        </w:rPr>
        <w:t xml:space="preserve"> </w:t>
      </w:r>
      <w:r w:rsidR="00AA32EA" w:rsidRPr="00AA32EA">
        <w:rPr>
          <w:rFonts w:ascii="Times New Roman" w:hAnsi="Times New Roman" w:cs="Times New Roman"/>
          <w:iCs/>
          <w:sz w:val="24"/>
          <w:szCs w:val="24"/>
        </w:rPr>
        <w:t>Uredbe (EU) 2019/1238</w:t>
      </w:r>
      <w:r w:rsidR="00AA32EA">
        <w:rPr>
          <w:rFonts w:ascii="Times New Roman" w:hAnsi="Times New Roman" w:cs="Times New Roman"/>
          <w:iCs/>
          <w:sz w:val="24"/>
          <w:szCs w:val="24"/>
        </w:rPr>
        <w:t xml:space="preserve">, </w:t>
      </w:r>
      <w:r w:rsidR="00972566" w:rsidRPr="00972566">
        <w:rPr>
          <w:rFonts w:ascii="Times New Roman" w:hAnsi="Times New Roman" w:cs="Times New Roman"/>
          <w:iCs/>
          <w:sz w:val="24"/>
          <w:szCs w:val="24"/>
        </w:rPr>
        <w:t xml:space="preserve">odnosno distributer PEPP-a ne poštuje odredbe zakona kojim </w:t>
      </w:r>
      <w:r w:rsidR="00CE3570">
        <w:rPr>
          <w:rFonts w:ascii="Times New Roman" w:hAnsi="Times New Roman" w:cs="Times New Roman"/>
          <w:iCs/>
          <w:sz w:val="24"/>
          <w:szCs w:val="24"/>
        </w:rPr>
        <w:t>se</w:t>
      </w:r>
      <w:r w:rsidR="00CE3570" w:rsidRPr="00972566">
        <w:rPr>
          <w:rFonts w:ascii="Times New Roman" w:hAnsi="Times New Roman" w:cs="Times New Roman"/>
          <w:iCs/>
          <w:sz w:val="24"/>
          <w:szCs w:val="24"/>
        </w:rPr>
        <w:t xml:space="preserve"> </w:t>
      </w:r>
      <w:r w:rsidR="00972566" w:rsidRPr="00972566">
        <w:rPr>
          <w:rFonts w:ascii="Times New Roman" w:hAnsi="Times New Roman" w:cs="Times New Roman"/>
          <w:iCs/>
          <w:sz w:val="24"/>
          <w:szCs w:val="24"/>
        </w:rPr>
        <w:t>uređ</w:t>
      </w:r>
      <w:r w:rsidR="00CE3570">
        <w:rPr>
          <w:rFonts w:ascii="Times New Roman" w:hAnsi="Times New Roman" w:cs="Times New Roman"/>
          <w:iCs/>
          <w:sz w:val="24"/>
          <w:szCs w:val="24"/>
        </w:rPr>
        <w:t>uje</w:t>
      </w:r>
      <w:r w:rsidR="00972566" w:rsidRPr="00972566">
        <w:rPr>
          <w:rFonts w:ascii="Times New Roman" w:hAnsi="Times New Roman" w:cs="Times New Roman"/>
          <w:iCs/>
          <w:sz w:val="24"/>
          <w:szCs w:val="24"/>
        </w:rPr>
        <w:t xml:space="preserve"> tržište kapitala</w:t>
      </w:r>
      <w:r w:rsidR="006B7B7D">
        <w:rPr>
          <w:rFonts w:ascii="Times New Roman" w:hAnsi="Times New Roman" w:cs="Times New Roman"/>
          <w:iCs/>
          <w:sz w:val="24"/>
          <w:szCs w:val="24"/>
        </w:rPr>
        <w:t>, a</w:t>
      </w:r>
      <w:r w:rsidR="00972566" w:rsidRPr="00972566">
        <w:rPr>
          <w:rFonts w:ascii="Times New Roman" w:hAnsi="Times New Roman" w:cs="Times New Roman"/>
          <w:iCs/>
          <w:sz w:val="24"/>
          <w:szCs w:val="24"/>
        </w:rPr>
        <w:t xml:space="preserve"> koj</w:t>
      </w:r>
      <w:r w:rsidR="006B7B7D">
        <w:rPr>
          <w:rFonts w:ascii="Times New Roman" w:hAnsi="Times New Roman" w:cs="Times New Roman"/>
          <w:iCs/>
          <w:sz w:val="24"/>
          <w:szCs w:val="24"/>
        </w:rPr>
        <w:t>e</w:t>
      </w:r>
      <w:r w:rsidR="00972566" w:rsidRPr="00972566">
        <w:rPr>
          <w:rFonts w:ascii="Times New Roman" w:hAnsi="Times New Roman" w:cs="Times New Roman"/>
          <w:iCs/>
          <w:sz w:val="24"/>
          <w:szCs w:val="24"/>
        </w:rPr>
        <w:t xml:space="preserve"> propisuju pravila o distribuciji financijskih instrumenata, </w:t>
      </w:r>
      <w:r w:rsidR="00AA32EA">
        <w:rPr>
          <w:rFonts w:ascii="Times New Roman" w:hAnsi="Times New Roman" w:cs="Times New Roman"/>
          <w:iCs/>
          <w:sz w:val="24"/>
          <w:szCs w:val="24"/>
        </w:rPr>
        <w:t xml:space="preserve">u skladu s </w:t>
      </w:r>
      <w:r w:rsidR="00972566" w:rsidRPr="00972566">
        <w:rPr>
          <w:rFonts w:ascii="Times New Roman" w:hAnsi="Times New Roman" w:cs="Times New Roman"/>
          <w:iCs/>
          <w:sz w:val="24"/>
          <w:szCs w:val="24"/>
        </w:rPr>
        <w:t>odredb</w:t>
      </w:r>
      <w:r w:rsidR="00AA32EA">
        <w:rPr>
          <w:rFonts w:ascii="Times New Roman" w:hAnsi="Times New Roman" w:cs="Times New Roman"/>
          <w:iCs/>
          <w:sz w:val="24"/>
          <w:szCs w:val="24"/>
        </w:rPr>
        <w:t>om</w:t>
      </w:r>
      <w:r w:rsidR="00972566" w:rsidRPr="00972566">
        <w:rPr>
          <w:rFonts w:ascii="Times New Roman" w:hAnsi="Times New Roman" w:cs="Times New Roman"/>
          <w:iCs/>
          <w:sz w:val="24"/>
          <w:szCs w:val="24"/>
        </w:rPr>
        <w:t xml:space="preserve"> članka 23. stavka 1. točke (c) Uredbe (EU) 2019/1238</w:t>
      </w:r>
    </w:p>
    <w:p w14:paraId="28F9B9E5" w14:textId="77777777" w:rsidR="00312565" w:rsidRDefault="00312565" w:rsidP="00481B61">
      <w:pPr>
        <w:spacing w:after="0" w:line="240" w:lineRule="auto"/>
        <w:jc w:val="both"/>
        <w:rPr>
          <w:rFonts w:ascii="Times New Roman" w:hAnsi="Times New Roman" w:cs="Times New Roman"/>
          <w:iCs/>
          <w:sz w:val="24"/>
          <w:szCs w:val="24"/>
        </w:rPr>
      </w:pPr>
    </w:p>
    <w:p w14:paraId="692CFC93" w14:textId="4014BCBC" w:rsidR="00972566" w:rsidRPr="00972566" w:rsidRDefault="006B256D"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6</w:t>
      </w:r>
      <w:r w:rsidR="00972566" w:rsidRPr="00972566">
        <w:rPr>
          <w:rFonts w:ascii="Times New Roman" w:hAnsi="Times New Roman" w:cs="Times New Roman"/>
          <w:iCs/>
          <w:sz w:val="24"/>
          <w:szCs w:val="24"/>
        </w:rPr>
        <w:t>. kao pružatelj PEPP-a odnosno distributer PEPP-a nije pružio dokumente i</w:t>
      </w:r>
      <w:r w:rsidR="00AA32EA">
        <w:rPr>
          <w:rFonts w:ascii="Times New Roman" w:hAnsi="Times New Roman" w:cs="Times New Roman"/>
          <w:iCs/>
          <w:sz w:val="24"/>
          <w:szCs w:val="24"/>
        </w:rPr>
        <w:t>/ili</w:t>
      </w:r>
      <w:r w:rsidR="00972566" w:rsidRPr="00972566">
        <w:rPr>
          <w:rFonts w:ascii="Times New Roman" w:hAnsi="Times New Roman" w:cs="Times New Roman"/>
          <w:iCs/>
          <w:sz w:val="24"/>
          <w:szCs w:val="24"/>
        </w:rPr>
        <w:t xml:space="preserve"> informacije iz poglavlja IV. Uredbe (EU) 2019/1238 </w:t>
      </w:r>
      <w:r w:rsidR="00AA32EA">
        <w:rPr>
          <w:rFonts w:ascii="Times New Roman" w:hAnsi="Times New Roman" w:cs="Times New Roman"/>
          <w:iCs/>
          <w:sz w:val="24"/>
          <w:szCs w:val="24"/>
        </w:rPr>
        <w:t>i/ili</w:t>
      </w:r>
      <w:r w:rsidR="00972566" w:rsidRPr="00972566">
        <w:rPr>
          <w:rFonts w:ascii="Times New Roman" w:hAnsi="Times New Roman" w:cs="Times New Roman"/>
          <w:iCs/>
          <w:sz w:val="24"/>
          <w:szCs w:val="24"/>
        </w:rPr>
        <w:t xml:space="preserve"> o</w:t>
      </w:r>
      <w:r w:rsidR="00BA1459">
        <w:rPr>
          <w:rFonts w:ascii="Times New Roman" w:hAnsi="Times New Roman" w:cs="Times New Roman"/>
          <w:iCs/>
          <w:sz w:val="24"/>
          <w:szCs w:val="24"/>
        </w:rPr>
        <w:t>mogućio</w:t>
      </w:r>
      <w:r w:rsidR="00972566" w:rsidRPr="00972566">
        <w:rPr>
          <w:rFonts w:ascii="Times New Roman" w:hAnsi="Times New Roman" w:cs="Times New Roman"/>
          <w:iCs/>
          <w:sz w:val="24"/>
          <w:szCs w:val="24"/>
        </w:rPr>
        <w:t xml:space="preserve"> klijent</w:t>
      </w:r>
      <w:r w:rsidR="00AA32EA">
        <w:rPr>
          <w:rFonts w:ascii="Times New Roman" w:hAnsi="Times New Roman" w:cs="Times New Roman"/>
          <w:iCs/>
          <w:sz w:val="24"/>
          <w:szCs w:val="24"/>
        </w:rPr>
        <w:t>u</w:t>
      </w:r>
      <w:r w:rsidR="00972566" w:rsidRPr="00972566">
        <w:rPr>
          <w:rFonts w:ascii="Times New Roman" w:hAnsi="Times New Roman" w:cs="Times New Roman"/>
          <w:iCs/>
          <w:sz w:val="24"/>
          <w:szCs w:val="24"/>
        </w:rPr>
        <w:t xml:space="preserve"> PEPP-a pohran</w:t>
      </w:r>
      <w:r w:rsidR="00AA32EA">
        <w:rPr>
          <w:rFonts w:ascii="Times New Roman" w:hAnsi="Times New Roman" w:cs="Times New Roman"/>
          <w:iCs/>
          <w:sz w:val="24"/>
          <w:szCs w:val="24"/>
        </w:rPr>
        <w:t>u</w:t>
      </w:r>
      <w:r w:rsidR="00972566" w:rsidRPr="00972566">
        <w:rPr>
          <w:rFonts w:ascii="Times New Roman" w:hAnsi="Times New Roman" w:cs="Times New Roman"/>
          <w:iCs/>
          <w:sz w:val="24"/>
          <w:szCs w:val="24"/>
        </w:rPr>
        <w:t xml:space="preserve"> </w:t>
      </w:r>
      <w:r w:rsidR="00AA32EA">
        <w:rPr>
          <w:rFonts w:ascii="Times New Roman" w:hAnsi="Times New Roman" w:cs="Times New Roman"/>
          <w:iCs/>
          <w:sz w:val="24"/>
          <w:szCs w:val="24"/>
        </w:rPr>
        <w:t>tih</w:t>
      </w:r>
      <w:r w:rsidR="00AA32EA" w:rsidRPr="00972566">
        <w:rPr>
          <w:rFonts w:ascii="Times New Roman" w:hAnsi="Times New Roman" w:cs="Times New Roman"/>
          <w:iCs/>
          <w:sz w:val="24"/>
          <w:szCs w:val="24"/>
        </w:rPr>
        <w:t xml:space="preserve"> informacij</w:t>
      </w:r>
      <w:r w:rsidR="00AA32EA">
        <w:rPr>
          <w:rFonts w:ascii="Times New Roman" w:hAnsi="Times New Roman" w:cs="Times New Roman"/>
          <w:iCs/>
          <w:sz w:val="24"/>
          <w:szCs w:val="24"/>
        </w:rPr>
        <w:t>a</w:t>
      </w:r>
      <w:r w:rsidR="00BA1459">
        <w:rPr>
          <w:rFonts w:ascii="Times New Roman" w:hAnsi="Times New Roman" w:cs="Times New Roman"/>
          <w:iCs/>
          <w:sz w:val="24"/>
          <w:szCs w:val="24"/>
        </w:rPr>
        <w:t xml:space="preserve"> i/ili reprodukciju pohranjenih informacija i/ili nije obavijestio klijenta o njegovima pravima</w:t>
      </w:r>
      <w:r w:rsidR="00384E5A">
        <w:rPr>
          <w:rFonts w:ascii="Times New Roman" w:hAnsi="Times New Roman" w:cs="Times New Roman"/>
          <w:iCs/>
          <w:sz w:val="24"/>
          <w:szCs w:val="24"/>
        </w:rPr>
        <w:t>,</w:t>
      </w:r>
      <w:r w:rsidR="00972566" w:rsidRPr="00972566">
        <w:rPr>
          <w:rFonts w:ascii="Times New Roman" w:hAnsi="Times New Roman" w:cs="Times New Roman"/>
          <w:iCs/>
          <w:sz w:val="24"/>
          <w:szCs w:val="24"/>
        </w:rPr>
        <w:t xml:space="preserve"> </w:t>
      </w:r>
      <w:r w:rsidR="00BA1459">
        <w:rPr>
          <w:rFonts w:ascii="Times New Roman" w:hAnsi="Times New Roman" w:cs="Times New Roman"/>
          <w:iCs/>
          <w:sz w:val="24"/>
          <w:szCs w:val="24"/>
        </w:rPr>
        <w:t xml:space="preserve">u skladu s </w:t>
      </w:r>
      <w:r w:rsidR="00972566" w:rsidRPr="00972566">
        <w:rPr>
          <w:rFonts w:ascii="Times New Roman" w:hAnsi="Times New Roman" w:cs="Times New Roman"/>
          <w:iCs/>
          <w:sz w:val="24"/>
          <w:szCs w:val="24"/>
        </w:rPr>
        <w:t>odredb</w:t>
      </w:r>
      <w:r w:rsidR="00BA1459">
        <w:rPr>
          <w:rFonts w:ascii="Times New Roman" w:hAnsi="Times New Roman" w:cs="Times New Roman"/>
          <w:iCs/>
          <w:sz w:val="24"/>
          <w:szCs w:val="24"/>
        </w:rPr>
        <w:t>om</w:t>
      </w:r>
      <w:r w:rsidR="00972566" w:rsidRPr="00972566">
        <w:rPr>
          <w:rFonts w:ascii="Times New Roman" w:hAnsi="Times New Roman" w:cs="Times New Roman"/>
          <w:iCs/>
          <w:sz w:val="24"/>
          <w:szCs w:val="24"/>
        </w:rPr>
        <w:t xml:space="preserve"> članka 24. Uredbe (EU) 2019/1238</w:t>
      </w:r>
    </w:p>
    <w:p w14:paraId="458406A8" w14:textId="77777777" w:rsidR="00312565" w:rsidRDefault="00312565" w:rsidP="00481B61">
      <w:pPr>
        <w:spacing w:after="0" w:line="240" w:lineRule="auto"/>
        <w:jc w:val="both"/>
        <w:rPr>
          <w:rFonts w:ascii="Times New Roman" w:hAnsi="Times New Roman" w:cs="Times New Roman"/>
          <w:iCs/>
          <w:sz w:val="24"/>
          <w:szCs w:val="24"/>
        </w:rPr>
      </w:pPr>
    </w:p>
    <w:p w14:paraId="7434E1CB" w14:textId="39FD0ED4" w:rsidR="00972566" w:rsidRPr="00972566" w:rsidRDefault="006B256D"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7</w:t>
      </w:r>
      <w:r w:rsidR="00972566" w:rsidRPr="00972566">
        <w:rPr>
          <w:rFonts w:ascii="Times New Roman" w:hAnsi="Times New Roman" w:cs="Times New Roman"/>
          <w:iCs/>
          <w:sz w:val="24"/>
          <w:szCs w:val="24"/>
        </w:rPr>
        <w:t>. kao pružatelj odnosno distributer PEPP</w:t>
      </w:r>
      <w:r w:rsidR="0028533D">
        <w:rPr>
          <w:rFonts w:ascii="Times New Roman" w:hAnsi="Times New Roman" w:cs="Times New Roman"/>
          <w:iCs/>
          <w:sz w:val="24"/>
          <w:szCs w:val="24"/>
        </w:rPr>
        <w:t>-a nije obavijestio klijenta PEP</w:t>
      </w:r>
      <w:r w:rsidR="00972566" w:rsidRPr="00972566">
        <w:rPr>
          <w:rFonts w:ascii="Times New Roman" w:hAnsi="Times New Roman" w:cs="Times New Roman"/>
          <w:iCs/>
          <w:sz w:val="24"/>
          <w:szCs w:val="24"/>
        </w:rPr>
        <w:t xml:space="preserve">P-a da </w:t>
      </w:r>
      <w:r w:rsidR="008E2D84" w:rsidRPr="00972566">
        <w:rPr>
          <w:rFonts w:ascii="Times New Roman" w:hAnsi="Times New Roman" w:cs="Times New Roman"/>
          <w:iCs/>
          <w:sz w:val="24"/>
          <w:szCs w:val="24"/>
        </w:rPr>
        <w:t>ima pravo zatražiti primjerak dokumen</w:t>
      </w:r>
      <w:r w:rsidR="008E2D84">
        <w:rPr>
          <w:rFonts w:ascii="Times New Roman" w:hAnsi="Times New Roman" w:cs="Times New Roman"/>
          <w:iCs/>
          <w:sz w:val="24"/>
          <w:szCs w:val="24"/>
        </w:rPr>
        <w:t>a</w:t>
      </w:r>
      <w:r w:rsidR="008E2D84" w:rsidRPr="00972566">
        <w:rPr>
          <w:rFonts w:ascii="Times New Roman" w:hAnsi="Times New Roman" w:cs="Times New Roman"/>
          <w:iCs/>
          <w:sz w:val="24"/>
          <w:szCs w:val="24"/>
        </w:rPr>
        <w:t>t</w:t>
      </w:r>
      <w:r w:rsidR="008E2D84">
        <w:rPr>
          <w:rFonts w:ascii="Times New Roman" w:hAnsi="Times New Roman" w:cs="Times New Roman"/>
          <w:iCs/>
          <w:sz w:val="24"/>
          <w:szCs w:val="24"/>
        </w:rPr>
        <w:t>a</w:t>
      </w:r>
      <w:r w:rsidR="008E2D84" w:rsidRPr="00972566">
        <w:rPr>
          <w:rFonts w:ascii="Times New Roman" w:hAnsi="Times New Roman" w:cs="Times New Roman"/>
          <w:iCs/>
          <w:sz w:val="24"/>
          <w:szCs w:val="24"/>
        </w:rPr>
        <w:t xml:space="preserve"> </w:t>
      </w:r>
      <w:r w:rsidR="00972566" w:rsidRPr="00972566">
        <w:rPr>
          <w:rFonts w:ascii="Times New Roman" w:hAnsi="Times New Roman" w:cs="Times New Roman"/>
          <w:iCs/>
          <w:sz w:val="24"/>
          <w:szCs w:val="24"/>
        </w:rPr>
        <w:t xml:space="preserve">i </w:t>
      </w:r>
      <w:r w:rsidR="008E2D84" w:rsidRPr="00972566">
        <w:rPr>
          <w:rFonts w:ascii="Times New Roman" w:hAnsi="Times New Roman" w:cs="Times New Roman"/>
          <w:iCs/>
          <w:sz w:val="24"/>
          <w:szCs w:val="24"/>
        </w:rPr>
        <w:t>informacij</w:t>
      </w:r>
      <w:r w:rsidR="008E2D84">
        <w:rPr>
          <w:rFonts w:ascii="Times New Roman" w:hAnsi="Times New Roman" w:cs="Times New Roman"/>
          <w:iCs/>
          <w:sz w:val="24"/>
          <w:szCs w:val="24"/>
        </w:rPr>
        <w:t>a</w:t>
      </w:r>
      <w:r w:rsidR="008E2D84" w:rsidRPr="00972566">
        <w:rPr>
          <w:rFonts w:ascii="Times New Roman" w:hAnsi="Times New Roman" w:cs="Times New Roman"/>
          <w:iCs/>
          <w:sz w:val="24"/>
          <w:szCs w:val="24"/>
        </w:rPr>
        <w:t xml:space="preserve"> </w:t>
      </w:r>
      <w:r w:rsidR="00972566" w:rsidRPr="00972566">
        <w:rPr>
          <w:rFonts w:ascii="Times New Roman" w:hAnsi="Times New Roman" w:cs="Times New Roman"/>
          <w:iCs/>
          <w:sz w:val="24"/>
          <w:szCs w:val="24"/>
        </w:rPr>
        <w:t xml:space="preserve">iz poglavlja IV. Uredbe (EU) 2019/1238 na drugom trajnom mediju, uključujući na papiru, besplatno, </w:t>
      </w:r>
      <w:r w:rsidR="00777E35">
        <w:rPr>
          <w:rFonts w:ascii="Times New Roman" w:hAnsi="Times New Roman" w:cs="Times New Roman"/>
          <w:iCs/>
          <w:sz w:val="24"/>
          <w:szCs w:val="24"/>
        </w:rPr>
        <w:t xml:space="preserve">u skladu s </w:t>
      </w:r>
      <w:r w:rsidR="00972566" w:rsidRPr="00972566">
        <w:rPr>
          <w:rFonts w:ascii="Times New Roman" w:hAnsi="Times New Roman" w:cs="Times New Roman"/>
          <w:iCs/>
          <w:sz w:val="24"/>
          <w:szCs w:val="24"/>
        </w:rPr>
        <w:t>odredb</w:t>
      </w:r>
      <w:r w:rsidR="00777E35">
        <w:rPr>
          <w:rFonts w:ascii="Times New Roman" w:hAnsi="Times New Roman" w:cs="Times New Roman"/>
          <w:iCs/>
          <w:sz w:val="24"/>
          <w:szCs w:val="24"/>
        </w:rPr>
        <w:t>om</w:t>
      </w:r>
      <w:r w:rsidR="00972566" w:rsidRPr="00972566">
        <w:rPr>
          <w:rFonts w:ascii="Times New Roman" w:hAnsi="Times New Roman" w:cs="Times New Roman"/>
          <w:iCs/>
          <w:sz w:val="24"/>
          <w:szCs w:val="24"/>
        </w:rPr>
        <w:t xml:space="preserve"> članka 24. Uredbe (EU) 2019/1238</w:t>
      </w:r>
    </w:p>
    <w:p w14:paraId="2EFB53A4" w14:textId="77777777" w:rsidR="00312565" w:rsidRDefault="00312565" w:rsidP="00481B61">
      <w:pPr>
        <w:spacing w:after="0" w:line="240" w:lineRule="auto"/>
        <w:jc w:val="both"/>
        <w:rPr>
          <w:rFonts w:ascii="Times New Roman" w:hAnsi="Times New Roman" w:cs="Times New Roman"/>
          <w:iCs/>
          <w:sz w:val="24"/>
          <w:szCs w:val="24"/>
        </w:rPr>
      </w:pPr>
    </w:p>
    <w:p w14:paraId="2BC72428" w14:textId="0CE4DCFF" w:rsidR="00972566" w:rsidRPr="00972566" w:rsidRDefault="006B256D"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8</w:t>
      </w:r>
      <w:r w:rsidR="00972566" w:rsidRPr="00972566">
        <w:rPr>
          <w:rFonts w:ascii="Times New Roman" w:hAnsi="Times New Roman" w:cs="Times New Roman"/>
          <w:iCs/>
          <w:sz w:val="24"/>
          <w:szCs w:val="24"/>
        </w:rPr>
        <w:t>. kao pružatelj PEPP-a koji nudi štediši PEPP-a alternativn</w:t>
      </w:r>
      <w:r w:rsidR="00384E5A">
        <w:rPr>
          <w:rFonts w:ascii="Times New Roman" w:hAnsi="Times New Roman" w:cs="Times New Roman"/>
          <w:iCs/>
          <w:sz w:val="24"/>
          <w:szCs w:val="24"/>
        </w:rPr>
        <w:t>e</w:t>
      </w:r>
      <w:r w:rsidR="00972566" w:rsidRPr="00972566">
        <w:rPr>
          <w:rFonts w:ascii="Times New Roman" w:hAnsi="Times New Roman" w:cs="Times New Roman"/>
          <w:iCs/>
          <w:sz w:val="24"/>
          <w:szCs w:val="24"/>
        </w:rPr>
        <w:t xml:space="preserve"> ulagačk</w:t>
      </w:r>
      <w:r w:rsidR="00384E5A">
        <w:rPr>
          <w:rFonts w:ascii="Times New Roman" w:hAnsi="Times New Roman" w:cs="Times New Roman"/>
          <w:iCs/>
          <w:sz w:val="24"/>
          <w:szCs w:val="24"/>
        </w:rPr>
        <w:t>e</w:t>
      </w:r>
      <w:r w:rsidR="00972566" w:rsidRPr="00972566">
        <w:rPr>
          <w:rFonts w:ascii="Times New Roman" w:hAnsi="Times New Roman" w:cs="Times New Roman"/>
          <w:iCs/>
          <w:sz w:val="24"/>
          <w:szCs w:val="24"/>
        </w:rPr>
        <w:t xml:space="preserve"> opcij</w:t>
      </w:r>
      <w:r w:rsidR="00384E5A">
        <w:rPr>
          <w:rFonts w:ascii="Times New Roman" w:hAnsi="Times New Roman" w:cs="Times New Roman"/>
          <w:iCs/>
          <w:sz w:val="24"/>
          <w:szCs w:val="24"/>
        </w:rPr>
        <w:t>e</w:t>
      </w:r>
      <w:r w:rsidR="00972566" w:rsidRPr="00972566">
        <w:rPr>
          <w:rFonts w:ascii="Times New Roman" w:hAnsi="Times New Roman" w:cs="Times New Roman"/>
          <w:iCs/>
          <w:sz w:val="24"/>
          <w:szCs w:val="24"/>
        </w:rPr>
        <w:t xml:space="preserve"> </w:t>
      </w:r>
      <w:r w:rsidR="00384E5A" w:rsidRPr="00972566">
        <w:rPr>
          <w:rFonts w:ascii="Times New Roman" w:hAnsi="Times New Roman" w:cs="Times New Roman"/>
          <w:iCs/>
          <w:sz w:val="24"/>
          <w:szCs w:val="24"/>
        </w:rPr>
        <w:t>s ključnim informacijama o PEPP-u</w:t>
      </w:r>
      <w:r w:rsidR="00384E5A">
        <w:rPr>
          <w:rFonts w:ascii="Times New Roman" w:hAnsi="Times New Roman" w:cs="Times New Roman"/>
          <w:iCs/>
          <w:sz w:val="24"/>
          <w:szCs w:val="24"/>
        </w:rPr>
        <w:t>,</w:t>
      </w:r>
      <w:r w:rsidR="00384E5A" w:rsidRPr="00972566">
        <w:rPr>
          <w:rFonts w:ascii="Times New Roman" w:hAnsi="Times New Roman" w:cs="Times New Roman"/>
          <w:iCs/>
          <w:sz w:val="24"/>
          <w:szCs w:val="24"/>
        </w:rPr>
        <w:t xml:space="preserve"> </w:t>
      </w:r>
      <w:r w:rsidR="00384E5A">
        <w:rPr>
          <w:rFonts w:ascii="Times New Roman" w:hAnsi="Times New Roman" w:cs="Times New Roman"/>
          <w:iCs/>
          <w:sz w:val="24"/>
          <w:szCs w:val="24"/>
        </w:rPr>
        <w:t>ne postupi</w:t>
      </w:r>
      <w:r w:rsidR="00972566" w:rsidRPr="00972566">
        <w:rPr>
          <w:rFonts w:ascii="Times New Roman" w:hAnsi="Times New Roman" w:cs="Times New Roman"/>
          <w:iCs/>
          <w:sz w:val="24"/>
          <w:szCs w:val="24"/>
        </w:rPr>
        <w:t xml:space="preserve"> </w:t>
      </w:r>
      <w:r w:rsidR="00384E5A">
        <w:rPr>
          <w:rFonts w:ascii="Times New Roman" w:hAnsi="Times New Roman" w:cs="Times New Roman"/>
          <w:iCs/>
          <w:sz w:val="24"/>
          <w:szCs w:val="24"/>
        </w:rPr>
        <w:t xml:space="preserve">u skladu s odredbama </w:t>
      </w:r>
      <w:r w:rsidR="00972566" w:rsidRPr="00972566">
        <w:rPr>
          <w:rFonts w:ascii="Times New Roman" w:hAnsi="Times New Roman" w:cs="Times New Roman"/>
          <w:iCs/>
          <w:sz w:val="24"/>
          <w:szCs w:val="24"/>
        </w:rPr>
        <w:t>člank</w:t>
      </w:r>
      <w:r w:rsidR="00384E5A">
        <w:rPr>
          <w:rFonts w:ascii="Times New Roman" w:hAnsi="Times New Roman" w:cs="Times New Roman"/>
          <w:iCs/>
          <w:sz w:val="24"/>
          <w:szCs w:val="24"/>
        </w:rPr>
        <w:t>a</w:t>
      </w:r>
      <w:r w:rsidR="00972566" w:rsidRPr="00972566">
        <w:rPr>
          <w:rFonts w:ascii="Times New Roman" w:hAnsi="Times New Roman" w:cs="Times New Roman"/>
          <w:iCs/>
          <w:sz w:val="24"/>
          <w:szCs w:val="24"/>
        </w:rPr>
        <w:t xml:space="preserve"> 26. stavk</w:t>
      </w:r>
      <w:r w:rsidR="00384E5A">
        <w:rPr>
          <w:rFonts w:ascii="Times New Roman" w:hAnsi="Times New Roman" w:cs="Times New Roman"/>
          <w:iCs/>
          <w:sz w:val="24"/>
          <w:szCs w:val="24"/>
        </w:rPr>
        <w:t>a</w:t>
      </w:r>
      <w:r w:rsidR="00972566" w:rsidRPr="00972566">
        <w:rPr>
          <w:rFonts w:ascii="Times New Roman" w:hAnsi="Times New Roman" w:cs="Times New Roman"/>
          <w:iCs/>
          <w:sz w:val="24"/>
          <w:szCs w:val="24"/>
        </w:rPr>
        <w:t xml:space="preserve"> 4. Uredbe (EU) 2019/1238</w:t>
      </w:r>
    </w:p>
    <w:p w14:paraId="537D3367" w14:textId="77777777" w:rsidR="00312565" w:rsidRDefault="00312565" w:rsidP="00481B61">
      <w:pPr>
        <w:spacing w:after="0" w:line="240" w:lineRule="auto"/>
        <w:jc w:val="both"/>
        <w:rPr>
          <w:rFonts w:ascii="Times New Roman" w:hAnsi="Times New Roman" w:cs="Times New Roman"/>
          <w:iCs/>
          <w:sz w:val="24"/>
          <w:szCs w:val="24"/>
        </w:rPr>
      </w:pPr>
    </w:p>
    <w:p w14:paraId="11C2CC4E" w14:textId="2C619B40" w:rsidR="00972566" w:rsidRPr="00972566" w:rsidRDefault="006B256D"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9</w:t>
      </w:r>
      <w:r w:rsidR="00972566" w:rsidRPr="00972566">
        <w:rPr>
          <w:rFonts w:ascii="Times New Roman" w:hAnsi="Times New Roman" w:cs="Times New Roman"/>
          <w:iCs/>
          <w:sz w:val="24"/>
          <w:szCs w:val="24"/>
        </w:rPr>
        <w:t xml:space="preserve">. kao pružatelj PEPP-a nije </w:t>
      </w:r>
      <w:r w:rsidR="00384E5A">
        <w:rPr>
          <w:rFonts w:ascii="Times New Roman" w:hAnsi="Times New Roman" w:cs="Times New Roman"/>
          <w:iCs/>
          <w:sz w:val="24"/>
          <w:szCs w:val="24"/>
        </w:rPr>
        <w:t xml:space="preserve">sastavio </w:t>
      </w:r>
      <w:r w:rsidR="00972566" w:rsidRPr="00972566">
        <w:rPr>
          <w:rFonts w:ascii="Times New Roman" w:hAnsi="Times New Roman" w:cs="Times New Roman"/>
          <w:iCs/>
          <w:sz w:val="24"/>
          <w:szCs w:val="24"/>
        </w:rPr>
        <w:t>dokument s ključnim informacijama o PEPP-u u</w:t>
      </w:r>
      <w:r w:rsidR="00384E5A">
        <w:rPr>
          <w:rFonts w:ascii="Times New Roman" w:hAnsi="Times New Roman" w:cs="Times New Roman"/>
          <w:iCs/>
          <w:sz w:val="24"/>
          <w:szCs w:val="24"/>
        </w:rPr>
        <w:t xml:space="preserve"> </w:t>
      </w:r>
      <w:r w:rsidR="00972566" w:rsidRPr="00972566">
        <w:rPr>
          <w:rFonts w:ascii="Times New Roman" w:hAnsi="Times New Roman" w:cs="Times New Roman"/>
          <w:iCs/>
          <w:sz w:val="24"/>
          <w:szCs w:val="24"/>
        </w:rPr>
        <w:t>skla</w:t>
      </w:r>
      <w:r w:rsidR="00384E5A">
        <w:rPr>
          <w:rFonts w:ascii="Times New Roman" w:hAnsi="Times New Roman" w:cs="Times New Roman"/>
          <w:iCs/>
          <w:sz w:val="24"/>
          <w:szCs w:val="24"/>
        </w:rPr>
        <w:t>du</w:t>
      </w:r>
      <w:r w:rsidR="00972566" w:rsidRPr="00972566">
        <w:rPr>
          <w:rFonts w:ascii="Times New Roman" w:hAnsi="Times New Roman" w:cs="Times New Roman"/>
          <w:iCs/>
          <w:sz w:val="24"/>
          <w:szCs w:val="24"/>
        </w:rPr>
        <w:t xml:space="preserve"> s </w:t>
      </w:r>
      <w:r w:rsidR="00384E5A">
        <w:rPr>
          <w:rFonts w:ascii="Times New Roman" w:hAnsi="Times New Roman" w:cs="Times New Roman"/>
          <w:iCs/>
          <w:sz w:val="24"/>
          <w:szCs w:val="24"/>
        </w:rPr>
        <w:t>odredbama</w:t>
      </w:r>
      <w:r w:rsidR="00972566" w:rsidRPr="00972566">
        <w:rPr>
          <w:rFonts w:ascii="Times New Roman" w:hAnsi="Times New Roman" w:cs="Times New Roman"/>
          <w:iCs/>
          <w:sz w:val="24"/>
          <w:szCs w:val="24"/>
        </w:rPr>
        <w:t xml:space="preserve"> članka 26. stavka 5. Uredbe (EU) 2019/1238</w:t>
      </w:r>
    </w:p>
    <w:p w14:paraId="2B8009D3" w14:textId="77777777" w:rsidR="00312565" w:rsidRDefault="00312565" w:rsidP="00481B61">
      <w:pPr>
        <w:spacing w:after="0" w:line="240" w:lineRule="auto"/>
        <w:jc w:val="both"/>
        <w:rPr>
          <w:rFonts w:ascii="Times New Roman" w:hAnsi="Times New Roman" w:cs="Times New Roman"/>
          <w:iCs/>
          <w:sz w:val="24"/>
          <w:szCs w:val="24"/>
        </w:rPr>
      </w:pPr>
    </w:p>
    <w:p w14:paraId="79248188" w14:textId="6DA1B972" w:rsidR="00972566" w:rsidRPr="00972566" w:rsidRDefault="006B256D"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10</w:t>
      </w:r>
      <w:r w:rsidR="00972566" w:rsidRPr="00972566">
        <w:rPr>
          <w:rFonts w:ascii="Times New Roman" w:hAnsi="Times New Roman" w:cs="Times New Roman"/>
          <w:iCs/>
          <w:sz w:val="24"/>
          <w:szCs w:val="24"/>
        </w:rPr>
        <w:t xml:space="preserve">. kao pružatelj PEPP-a nije </w:t>
      </w:r>
      <w:r w:rsidR="000E6ECD">
        <w:rPr>
          <w:rFonts w:ascii="Times New Roman" w:hAnsi="Times New Roman" w:cs="Times New Roman"/>
          <w:iCs/>
          <w:sz w:val="24"/>
          <w:szCs w:val="24"/>
        </w:rPr>
        <w:t xml:space="preserve">sastavio </w:t>
      </w:r>
      <w:r w:rsidR="00972566" w:rsidRPr="00972566">
        <w:rPr>
          <w:rFonts w:ascii="Times New Roman" w:hAnsi="Times New Roman" w:cs="Times New Roman"/>
          <w:iCs/>
          <w:sz w:val="24"/>
          <w:szCs w:val="24"/>
        </w:rPr>
        <w:t>dokument s ključnim informacijama o PEPP-u na hrvatskom jeziku u skladu s odredbom članka 12. stavka 1. ovoga Zakona</w:t>
      </w:r>
    </w:p>
    <w:p w14:paraId="70EE5010" w14:textId="77777777" w:rsidR="00312565" w:rsidRDefault="00312565" w:rsidP="00481B61">
      <w:pPr>
        <w:spacing w:after="0" w:line="240" w:lineRule="auto"/>
        <w:jc w:val="both"/>
        <w:rPr>
          <w:rFonts w:ascii="Times New Roman" w:hAnsi="Times New Roman" w:cs="Times New Roman"/>
          <w:iCs/>
          <w:sz w:val="24"/>
          <w:szCs w:val="24"/>
        </w:rPr>
      </w:pPr>
    </w:p>
    <w:p w14:paraId="088A3D43" w14:textId="6453A33D" w:rsidR="00972566" w:rsidRPr="00972566" w:rsidRDefault="0069135E" w:rsidP="00481B61">
      <w:pPr>
        <w:spacing w:after="0" w:line="240" w:lineRule="auto"/>
        <w:jc w:val="both"/>
        <w:rPr>
          <w:rFonts w:ascii="Times New Roman" w:hAnsi="Times New Roman" w:cs="Times New Roman"/>
          <w:iCs/>
          <w:sz w:val="24"/>
          <w:szCs w:val="24"/>
        </w:rPr>
      </w:pPr>
      <w:r w:rsidRPr="00972566">
        <w:rPr>
          <w:rFonts w:ascii="Times New Roman" w:hAnsi="Times New Roman" w:cs="Times New Roman"/>
          <w:iCs/>
          <w:sz w:val="24"/>
          <w:szCs w:val="24"/>
        </w:rPr>
        <w:t>1</w:t>
      </w:r>
      <w:r w:rsidR="006B256D">
        <w:rPr>
          <w:rFonts w:ascii="Times New Roman" w:hAnsi="Times New Roman" w:cs="Times New Roman"/>
          <w:iCs/>
          <w:sz w:val="24"/>
          <w:szCs w:val="24"/>
        </w:rPr>
        <w:t>1</w:t>
      </w:r>
      <w:r w:rsidR="00972566" w:rsidRPr="00972566">
        <w:rPr>
          <w:rFonts w:ascii="Times New Roman" w:hAnsi="Times New Roman" w:cs="Times New Roman"/>
          <w:iCs/>
          <w:sz w:val="24"/>
          <w:szCs w:val="24"/>
        </w:rPr>
        <w:t>. kao pružatelj PEPP-a koji ima poslovni nastan u drugoj državi članici</w:t>
      </w:r>
      <w:r w:rsidR="00777E35">
        <w:rPr>
          <w:rFonts w:ascii="Times New Roman" w:hAnsi="Times New Roman" w:cs="Times New Roman"/>
          <w:iCs/>
          <w:sz w:val="24"/>
          <w:szCs w:val="24"/>
        </w:rPr>
        <w:t>,</w:t>
      </w:r>
      <w:r w:rsidR="00972566" w:rsidRPr="00972566">
        <w:rPr>
          <w:rFonts w:ascii="Times New Roman" w:hAnsi="Times New Roman" w:cs="Times New Roman"/>
          <w:iCs/>
          <w:sz w:val="24"/>
          <w:szCs w:val="24"/>
        </w:rPr>
        <w:t xml:space="preserve"> a u </w:t>
      </w:r>
      <w:r w:rsidR="00972566" w:rsidRPr="00972566">
        <w:rPr>
          <w:rFonts w:ascii="Times New Roman" w:hAnsi="Times New Roman" w:cs="Times New Roman"/>
          <w:sz w:val="24"/>
          <w:szCs w:val="24"/>
        </w:rPr>
        <w:t>Republici Hrvatskoj pruža svoje usluge na temelju članaka 14. i 15. Uredbe (EU) 2019/1238</w:t>
      </w:r>
      <w:r w:rsidR="00777E35">
        <w:rPr>
          <w:rFonts w:ascii="Times New Roman" w:hAnsi="Times New Roman" w:cs="Times New Roman"/>
          <w:sz w:val="24"/>
          <w:szCs w:val="24"/>
        </w:rPr>
        <w:t>,</w:t>
      </w:r>
      <w:r w:rsidR="00972566" w:rsidRPr="00972566">
        <w:rPr>
          <w:rFonts w:ascii="Times New Roman" w:hAnsi="Times New Roman" w:cs="Times New Roman"/>
          <w:iCs/>
          <w:sz w:val="24"/>
          <w:szCs w:val="24"/>
        </w:rPr>
        <w:t xml:space="preserve"> nije </w:t>
      </w:r>
      <w:r w:rsidR="000E6ECD">
        <w:rPr>
          <w:rFonts w:ascii="Times New Roman" w:hAnsi="Times New Roman" w:cs="Times New Roman"/>
          <w:iCs/>
          <w:sz w:val="24"/>
          <w:szCs w:val="24"/>
        </w:rPr>
        <w:t xml:space="preserve">sastavio </w:t>
      </w:r>
      <w:r w:rsidR="00972566" w:rsidRPr="00972566">
        <w:rPr>
          <w:rFonts w:ascii="Times New Roman" w:hAnsi="Times New Roman" w:cs="Times New Roman"/>
          <w:iCs/>
          <w:sz w:val="24"/>
          <w:szCs w:val="24"/>
        </w:rPr>
        <w:t>dokument s ključnim informacijama o PEPP-u na hrvatskom jeziku u skladu s odredbom članka 12. stavka 2. ovoga Zakona</w:t>
      </w:r>
    </w:p>
    <w:p w14:paraId="45CDDBAF" w14:textId="77777777" w:rsidR="00312565" w:rsidRDefault="00312565" w:rsidP="00481B61">
      <w:pPr>
        <w:spacing w:after="0" w:line="240" w:lineRule="auto"/>
        <w:jc w:val="both"/>
        <w:rPr>
          <w:rFonts w:ascii="Times New Roman" w:hAnsi="Times New Roman" w:cs="Times New Roman"/>
          <w:iCs/>
          <w:sz w:val="24"/>
          <w:szCs w:val="24"/>
        </w:rPr>
      </w:pPr>
    </w:p>
    <w:p w14:paraId="3A5CFABF" w14:textId="0521236A" w:rsidR="00972566" w:rsidRPr="00972566" w:rsidRDefault="0069135E" w:rsidP="00481B61">
      <w:pPr>
        <w:spacing w:after="0" w:line="240" w:lineRule="auto"/>
        <w:jc w:val="both"/>
        <w:rPr>
          <w:rFonts w:ascii="Times New Roman" w:hAnsi="Times New Roman" w:cs="Times New Roman"/>
          <w:iCs/>
          <w:sz w:val="24"/>
          <w:szCs w:val="24"/>
        </w:rPr>
      </w:pPr>
      <w:r w:rsidRPr="00972566">
        <w:rPr>
          <w:rFonts w:ascii="Times New Roman" w:hAnsi="Times New Roman" w:cs="Times New Roman"/>
          <w:iCs/>
          <w:sz w:val="24"/>
          <w:szCs w:val="24"/>
        </w:rPr>
        <w:t>1</w:t>
      </w:r>
      <w:r w:rsidR="006B256D">
        <w:rPr>
          <w:rFonts w:ascii="Times New Roman" w:hAnsi="Times New Roman" w:cs="Times New Roman"/>
          <w:iCs/>
          <w:sz w:val="24"/>
          <w:szCs w:val="24"/>
        </w:rPr>
        <w:t>2</w:t>
      </w:r>
      <w:r w:rsidR="00972566" w:rsidRPr="00972566">
        <w:rPr>
          <w:rFonts w:ascii="Times New Roman" w:hAnsi="Times New Roman" w:cs="Times New Roman"/>
          <w:iCs/>
          <w:sz w:val="24"/>
          <w:szCs w:val="24"/>
        </w:rPr>
        <w:t>. kao pružatelj PEPP-a nije štediši PEPP-a s oštećenjem vida stavio na raspolaganje dokument s ključnim informacijama o PEPP-u</w:t>
      </w:r>
      <w:r w:rsidR="0047262F">
        <w:rPr>
          <w:rFonts w:ascii="Times New Roman" w:hAnsi="Times New Roman" w:cs="Times New Roman"/>
          <w:iCs/>
          <w:sz w:val="24"/>
          <w:szCs w:val="24"/>
        </w:rPr>
        <w:t xml:space="preserve"> </w:t>
      </w:r>
      <w:r w:rsidR="000E6ECD">
        <w:rPr>
          <w:rFonts w:ascii="Times New Roman" w:hAnsi="Times New Roman" w:cs="Times New Roman"/>
          <w:iCs/>
          <w:sz w:val="24"/>
          <w:szCs w:val="24"/>
        </w:rPr>
        <w:t xml:space="preserve">u skladu s </w:t>
      </w:r>
      <w:r w:rsidR="00972566" w:rsidRPr="00972566">
        <w:rPr>
          <w:rFonts w:ascii="Times New Roman" w:hAnsi="Times New Roman" w:cs="Times New Roman"/>
          <w:iCs/>
          <w:sz w:val="24"/>
          <w:szCs w:val="24"/>
        </w:rPr>
        <w:t>odredb</w:t>
      </w:r>
      <w:r w:rsidR="000E6ECD">
        <w:rPr>
          <w:rFonts w:ascii="Times New Roman" w:hAnsi="Times New Roman" w:cs="Times New Roman"/>
          <w:iCs/>
          <w:sz w:val="24"/>
          <w:szCs w:val="24"/>
        </w:rPr>
        <w:t>om</w:t>
      </w:r>
      <w:r w:rsidR="00972566" w:rsidRPr="00972566">
        <w:rPr>
          <w:rFonts w:ascii="Times New Roman" w:hAnsi="Times New Roman" w:cs="Times New Roman"/>
          <w:iCs/>
          <w:sz w:val="24"/>
          <w:szCs w:val="24"/>
        </w:rPr>
        <w:t xml:space="preserve"> članka 27. stavka 3. </w:t>
      </w:r>
      <w:r w:rsidR="00972566" w:rsidRPr="00972566">
        <w:rPr>
          <w:rFonts w:ascii="Times New Roman" w:hAnsi="Times New Roman" w:cs="Times New Roman"/>
          <w:sz w:val="24"/>
          <w:szCs w:val="24"/>
        </w:rPr>
        <w:t>Uredbe (EU) 2019/1238</w:t>
      </w:r>
    </w:p>
    <w:p w14:paraId="7CBEC5C5" w14:textId="77777777" w:rsidR="00312565" w:rsidRDefault="00312565" w:rsidP="00481B61">
      <w:pPr>
        <w:spacing w:after="0" w:line="240" w:lineRule="auto"/>
        <w:jc w:val="both"/>
        <w:rPr>
          <w:rFonts w:ascii="Times New Roman" w:hAnsi="Times New Roman" w:cs="Times New Roman"/>
          <w:iCs/>
          <w:sz w:val="24"/>
          <w:szCs w:val="24"/>
        </w:rPr>
      </w:pPr>
    </w:p>
    <w:p w14:paraId="1C0C4F33" w14:textId="028951B9" w:rsidR="00972566" w:rsidRPr="00972566" w:rsidRDefault="0069135E" w:rsidP="00481B61">
      <w:pPr>
        <w:spacing w:after="0" w:line="240" w:lineRule="auto"/>
        <w:jc w:val="both"/>
        <w:rPr>
          <w:rFonts w:ascii="Times New Roman" w:hAnsi="Times New Roman" w:cs="Times New Roman"/>
          <w:iCs/>
          <w:sz w:val="24"/>
          <w:szCs w:val="24"/>
        </w:rPr>
      </w:pPr>
      <w:r w:rsidRPr="00972566">
        <w:rPr>
          <w:rFonts w:ascii="Times New Roman" w:hAnsi="Times New Roman" w:cs="Times New Roman"/>
          <w:iCs/>
          <w:sz w:val="24"/>
          <w:szCs w:val="24"/>
        </w:rPr>
        <w:t>1</w:t>
      </w:r>
      <w:r w:rsidR="006B256D">
        <w:rPr>
          <w:rFonts w:ascii="Times New Roman" w:hAnsi="Times New Roman" w:cs="Times New Roman"/>
          <w:iCs/>
          <w:sz w:val="24"/>
          <w:szCs w:val="24"/>
        </w:rPr>
        <w:t>3</w:t>
      </w:r>
      <w:r w:rsidR="00972566" w:rsidRPr="00972566">
        <w:rPr>
          <w:rFonts w:ascii="Times New Roman" w:hAnsi="Times New Roman" w:cs="Times New Roman"/>
          <w:iCs/>
          <w:sz w:val="24"/>
          <w:szCs w:val="24"/>
        </w:rPr>
        <w:t xml:space="preserve">. je kao pružatelj PEPP-a izradio promidžbene materijale </w:t>
      </w:r>
      <w:r w:rsidR="000E6ECD">
        <w:rPr>
          <w:rFonts w:ascii="Times New Roman" w:hAnsi="Times New Roman" w:cs="Times New Roman"/>
          <w:iCs/>
          <w:sz w:val="24"/>
          <w:szCs w:val="24"/>
        </w:rPr>
        <w:t xml:space="preserve">protivno </w:t>
      </w:r>
      <w:r w:rsidR="00972566" w:rsidRPr="00972566">
        <w:rPr>
          <w:rFonts w:ascii="Times New Roman" w:hAnsi="Times New Roman" w:cs="Times New Roman"/>
          <w:iCs/>
          <w:sz w:val="24"/>
          <w:szCs w:val="24"/>
        </w:rPr>
        <w:t>odredb</w:t>
      </w:r>
      <w:r w:rsidR="000E6ECD">
        <w:rPr>
          <w:rFonts w:ascii="Times New Roman" w:hAnsi="Times New Roman" w:cs="Times New Roman"/>
          <w:iCs/>
          <w:sz w:val="24"/>
          <w:szCs w:val="24"/>
        </w:rPr>
        <w:t>ama</w:t>
      </w:r>
      <w:r w:rsidR="00972566" w:rsidRPr="00972566">
        <w:rPr>
          <w:rFonts w:ascii="Times New Roman" w:hAnsi="Times New Roman" w:cs="Times New Roman"/>
          <w:iCs/>
          <w:sz w:val="24"/>
          <w:szCs w:val="24"/>
        </w:rPr>
        <w:t xml:space="preserve"> članka 29. Uredbe (EU) 2019/1238</w:t>
      </w:r>
    </w:p>
    <w:p w14:paraId="014357CE" w14:textId="77777777" w:rsidR="00312565" w:rsidRDefault="00312565" w:rsidP="00481B61">
      <w:pPr>
        <w:spacing w:after="0" w:line="240" w:lineRule="auto"/>
        <w:jc w:val="both"/>
        <w:rPr>
          <w:rFonts w:ascii="Times New Roman" w:hAnsi="Times New Roman" w:cs="Times New Roman"/>
          <w:iCs/>
          <w:sz w:val="24"/>
          <w:szCs w:val="24"/>
        </w:rPr>
      </w:pPr>
    </w:p>
    <w:p w14:paraId="1F471AE4" w14:textId="72540725" w:rsidR="00972566" w:rsidRPr="00972566" w:rsidRDefault="0069135E" w:rsidP="00481B61">
      <w:pPr>
        <w:spacing w:after="0" w:line="240" w:lineRule="auto"/>
        <w:jc w:val="both"/>
        <w:rPr>
          <w:rFonts w:ascii="Times New Roman" w:hAnsi="Times New Roman" w:cs="Times New Roman"/>
          <w:iCs/>
          <w:sz w:val="24"/>
          <w:szCs w:val="24"/>
        </w:rPr>
      </w:pPr>
      <w:r w:rsidRPr="00972566">
        <w:rPr>
          <w:rFonts w:ascii="Times New Roman" w:hAnsi="Times New Roman" w:cs="Times New Roman"/>
          <w:iCs/>
          <w:sz w:val="24"/>
          <w:szCs w:val="24"/>
        </w:rPr>
        <w:t>1</w:t>
      </w:r>
      <w:r w:rsidR="006B256D">
        <w:rPr>
          <w:rFonts w:ascii="Times New Roman" w:hAnsi="Times New Roman" w:cs="Times New Roman"/>
          <w:iCs/>
          <w:sz w:val="24"/>
          <w:szCs w:val="24"/>
        </w:rPr>
        <w:t>4</w:t>
      </w:r>
      <w:r w:rsidR="00972566" w:rsidRPr="00972566">
        <w:rPr>
          <w:rFonts w:ascii="Times New Roman" w:hAnsi="Times New Roman" w:cs="Times New Roman"/>
          <w:iCs/>
          <w:sz w:val="24"/>
          <w:szCs w:val="24"/>
        </w:rPr>
        <w:t xml:space="preserve">. kao pružatelj PEPP-a nije revidirao dokument s ključnim informacijama o PEPP-u </w:t>
      </w:r>
      <w:r w:rsidR="000E6ECD">
        <w:rPr>
          <w:rFonts w:ascii="Times New Roman" w:hAnsi="Times New Roman" w:cs="Times New Roman"/>
          <w:iCs/>
          <w:sz w:val="24"/>
          <w:szCs w:val="24"/>
        </w:rPr>
        <w:t xml:space="preserve">i/ili ga stavio na raspolaganje </w:t>
      </w:r>
      <w:r w:rsidR="00972566" w:rsidRPr="00972566">
        <w:rPr>
          <w:rFonts w:ascii="Times New Roman" w:hAnsi="Times New Roman" w:cs="Times New Roman"/>
          <w:iCs/>
          <w:sz w:val="24"/>
          <w:szCs w:val="24"/>
        </w:rPr>
        <w:t xml:space="preserve">u skladu s </w:t>
      </w:r>
      <w:r w:rsidR="000E6ECD">
        <w:rPr>
          <w:rFonts w:ascii="Times New Roman" w:hAnsi="Times New Roman" w:cs="Times New Roman"/>
          <w:iCs/>
          <w:sz w:val="24"/>
          <w:szCs w:val="24"/>
        </w:rPr>
        <w:t xml:space="preserve">odredbom </w:t>
      </w:r>
      <w:r w:rsidR="00972566" w:rsidRPr="00972566">
        <w:rPr>
          <w:rFonts w:ascii="Times New Roman" w:hAnsi="Times New Roman" w:cs="Times New Roman"/>
          <w:iCs/>
          <w:sz w:val="24"/>
          <w:szCs w:val="24"/>
        </w:rPr>
        <w:t>člank</w:t>
      </w:r>
      <w:r w:rsidR="000E6ECD">
        <w:rPr>
          <w:rFonts w:ascii="Times New Roman" w:hAnsi="Times New Roman" w:cs="Times New Roman"/>
          <w:iCs/>
          <w:sz w:val="24"/>
          <w:szCs w:val="24"/>
        </w:rPr>
        <w:t>a</w:t>
      </w:r>
      <w:r w:rsidR="00972566" w:rsidRPr="00972566">
        <w:rPr>
          <w:rFonts w:ascii="Times New Roman" w:hAnsi="Times New Roman" w:cs="Times New Roman"/>
          <w:iCs/>
          <w:sz w:val="24"/>
          <w:szCs w:val="24"/>
        </w:rPr>
        <w:t xml:space="preserve"> 30. stavk</w:t>
      </w:r>
      <w:r w:rsidR="000E6ECD">
        <w:rPr>
          <w:rFonts w:ascii="Times New Roman" w:hAnsi="Times New Roman" w:cs="Times New Roman"/>
          <w:iCs/>
          <w:sz w:val="24"/>
          <w:szCs w:val="24"/>
        </w:rPr>
        <w:t>a</w:t>
      </w:r>
      <w:r w:rsidR="00972566" w:rsidRPr="00972566">
        <w:rPr>
          <w:rFonts w:ascii="Times New Roman" w:hAnsi="Times New Roman" w:cs="Times New Roman"/>
          <w:iCs/>
          <w:sz w:val="24"/>
          <w:szCs w:val="24"/>
        </w:rPr>
        <w:t xml:space="preserve"> 1. Uredbe (EU) 2019/1238</w:t>
      </w:r>
    </w:p>
    <w:p w14:paraId="0E4053FA" w14:textId="77777777" w:rsidR="00312565" w:rsidRDefault="00312565" w:rsidP="00481B61">
      <w:pPr>
        <w:spacing w:after="0" w:line="240" w:lineRule="auto"/>
        <w:jc w:val="both"/>
        <w:rPr>
          <w:rFonts w:ascii="Times New Roman" w:hAnsi="Times New Roman" w:cs="Times New Roman"/>
          <w:iCs/>
          <w:sz w:val="24"/>
          <w:szCs w:val="24"/>
        </w:rPr>
      </w:pPr>
    </w:p>
    <w:p w14:paraId="05DF5B9F" w14:textId="64340B9D" w:rsidR="00972566" w:rsidRPr="00972566" w:rsidRDefault="0069135E" w:rsidP="00481B61">
      <w:pPr>
        <w:spacing w:after="0" w:line="240" w:lineRule="auto"/>
        <w:jc w:val="both"/>
        <w:rPr>
          <w:rFonts w:ascii="Times New Roman" w:hAnsi="Times New Roman" w:cs="Times New Roman"/>
          <w:iCs/>
          <w:sz w:val="24"/>
          <w:szCs w:val="24"/>
        </w:rPr>
      </w:pPr>
      <w:r w:rsidRPr="00972566">
        <w:rPr>
          <w:rFonts w:ascii="Times New Roman" w:hAnsi="Times New Roman" w:cs="Times New Roman"/>
          <w:iCs/>
          <w:sz w:val="24"/>
          <w:szCs w:val="24"/>
        </w:rPr>
        <w:t>1</w:t>
      </w:r>
      <w:r w:rsidR="006B256D">
        <w:rPr>
          <w:rFonts w:ascii="Times New Roman" w:hAnsi="Times New Roman" w:cs="Times New Roman"/>
          <w:iCs/>
          <w:sz w:val="24"/>
          <w:szCs w:val="24"/>
        </w:rPr>
        <w:t>5</w:t>
      </w:r>
      <w:r w:rsidR="00972566" w:rsidRPr="00972566">
        <w:rPr>
          <w:rFonts w:ascii="Times New Roman" w:hAnsi="Times New Roman" w:cs="Times New Roman"/>
          <w:iCs/>
          <w:sz w:val="24"/>
          <w:szCs w:val="24"/>
        </w:rPr>
        <w:t xml:space="preserve">. kao pružatelj PEPP-a ili distributer PEPP-a, prilikom savjetovanja o PEPP-u </w:t>
      </w:r>
      <w:r w:rsidR="000E6ECD">
        <w:rPr>
          <w:rFonts w:ascii="Times New Roman" w:hAnsi="Times New Roman" w:cs="Times New Roman"/>
          <w:iCs/>
          <w:sz w:val="24"/>
          <w:szCs w:val="24"/>
        </w:rPr>
        <w:t>i/ili</w:t>
      </w:r>
      <w:r w:rsidR="00972566" w:rsidRPr="00972566">
        <w:rPr>
          <w:rFonts w:ascii="Times New Roman" w:hAnsi="Times New Roman" w:cs="Times New Roman"/>
          <w:iCs/>
          <w:sz w:val="24"/>
          <w:szCs w:val="24"/>
        </w:rPr>
        <w:t xml:space="preserve"> nuđenja na prodaju PEPP-a, nije pravodobno potencijalnom štediši PEPP-a pružio </w:t>
      </w:r>
      <w:r w:rsidR="00404E18">
        <w:rPr>
          <w:rFonts w:ascii="Times New Roman" w:hAnsi="Times New Roman" w:cs="Times New Roman"/>
          <w:iCs/>
          <w:sz w:val="24"/>
          <w:szCs w:val="24"/>
        </w:rPr>
        <w:t>sve</w:t>
      </w:r>
      <w:r w:rsidR="00972566" w:rsidRPr="00972566">
        <w:rPr>
          <w:rFonts w:ascii="Times New Roman" w:hAnsi="Times New Roman" w:cs="Times New Roman"/>
          <w:iCs/>
          <w:sz w:val="24"/>
          <w:szCs w:val="24"/>
        </w:rPr>
        <w:t xml:space="preserve"> dokument</w:t>
      </w:r>
      <w:r w:rsidR="00404E18">
        <w:rPr>
          <w:rFonts w:ascii="Times New Roman" w:hAnsi="Times New Roman" w:cs="Times New Roman"/>
          <w:iCs/>
          <w:sz w:val="24"/>
          <w:szCs w:val="24"/>
        </w:rPr>
        <w:t>e</w:t>
      </w:r>
      <w:r w:rsidR="00972566" w:rsidRPr="00972566">
        <w:rPr>
          <w:rFonts w:ascii="Times New Roman" w:hAnsi="Times New Roman" w:cs="Times New Roman"/>
          <w:iCs/>
          <w:sz w:val="24"/>
          <w:szCs w:val="24"/>
        </w:rPr>
        <w:t xml:space="preserve"> s ključnim informacijama o PEPP-u, </w:t>
      </w:r>
      <w:r w:rsidR="00404E18">
        <w:rPr>
          <w:rFonts w:ascii="Times New Roman" w:hAnsi="Times New Roman" w:cs="Times New Roman"/>
          <w:iCs/>
          <w:sz w:val="24"/>
          <w:szCs w:val="24"/>
        </w:rPr>
        <w:t>u skladu s</w:t>
      </w:r>
      <w:r w:rsidR="00972566" w:rsidRPr="00972566">
        <w:rPr>
          <w:rFonts w:ascii="Times New Roman" w:hAnsi="Times New Roman" w:cs="Times New Roman"/>
          <w:iCs/>
          <w:sz w:val="24"/>
          <w:szCs w:val="24"/>
        </w:rPr>
        <w:t xml:space="preserve"> odredb</w:t>
      </w:r>
      <w:r w:rsidR="00404E18">
        <w:rPr>
          <w:rFonts w:ascii="Times New Roman" w:hAnsi="Times New Roman" w:cs="Times New Roman"/>
          <w:iCs/>
          <w:sz w:val="24"/>
          <w:szCs w:val="24"/>
        </w:rPr>
        <w:t>om</w:t>
      </w:r>
      <w:r w:rsidR="00972566" w:rsidRPr="00972566">
        <w:rPr>
          <w:rFonts w:ascii="Times New Roman" w:hAnsi="Times New Roman" w:cs="Times New Roman"/>
          <w:iCs/>
          <w:sz w:val="24"/>
          <w:szCs w:val="24"/>
        </w:rPr>
        <w:t xml:space="preserve"> članka 33. stavka 1. Uredbe (EU) 2019/1238</w:t>
      </w:r>
    </w:p>
    <w:p w14:paraId="6D98E518" w14:textId="77777777" w:rsidR="00312565" w:rsidRDefault="00312565" w:rsidP="00481B61">
      <w:pPr>
        <w:spacing w:after="0" w:line="240" w:lineRule="auto"/>
        <w:jc w:val="both"/>
        <w:rPr>
          <w:rFonts w:ascii="Times New Roman" w:hAnsi="Times New Roman" w:cs="Times New Roman"/>
          <w:iCs/>
          <w:sz w:val="24"/>
          <w:szCs w:val="24"/>
        </w:rPr>
      </w:pPr>
    </w:p>
    <w:p w14:paraId="64CA9E7A" w14:textId="327AF330" w:rsidR="00972566" w:rsidRPr="00972566" w:rsidRDefault="0069135E" w:rsidP="00481B61">
      <w:pPr>
        <w:spacing w:after="0" w:line="240" w:lineRule="auto"/>
        <w:jc w:val="both"/>
        <w:rPr>
          <w:rFonts w:ascii="Times New Roman" w:hAnsi="Times New Roman" w:cs="Times New Roman"/>
          <w:iCs/>
          <w:sz w:val="24"/>
          <w:szCs w:val="24"/>
        </w:rPr>
      </w:pPr>
      <w:r w:rsidRPr="00972566">
        <w:rPr>
          <w:rFonts w:ascii="Times New Roman" w:hAnsi="Times New Roman" w:cs="Times New Roman"/>
          <w:iCs/>
          <w:sz w:val="24"/>
          <w:szCs w:val="24"/>
        </w:rPr>
        <w:t>1</w:t>
      </w:r>
      <w:r w:rsidR="006B256D">
        <w:rPr>
          <w:rFonts w:ascii="Times New Roman" w:hAnsi="Times New Roman" w:cs="Times New Roman"/>
          <w:iCs/>
          <w:sz w:val="24"/>
          <w:szCs w:val="24"/>
        </w:rPr>
        <w:t>6</w:t>
      </w:r>
      <w:r w:rsidR="00972566" w:rsidRPr="00972566">
        <w:rPr>
          <w:rFonts w:ascii="Times New Roman" w:hAnsi="Times New Roman" w:cs="Times New Roman"/>
          <w:iCs/>
          <w:sz w:val="24"/>
          <w:szCs w:val="24"/>
        </w:rPr>
        <w:t>. kao pružatelj PEPP-a odnosno distributer PEPP-a prije sklapanja ugovora o PEPP-u nije utvrdio zahtjeve i</w:t>
      </w:r>
      <w:r w:rsidR="00404E18">
        <w:rPr>
          <w:rFonts w:ascii="Times New Roman" w:hAnsi="Times New Roman" w:cs="Times New Roman"/>
          <w:iCs/>
          <w:sz w:val="24"/>
          <w:szCs w:val="24"/>
        </w:rPr>
        <w:t>/ili</w:t>
      </w:r>
      <w:r w:rsidR="00972566" w:rsidRPr="00972566">
        <w:rPr>
          <w:rFonts w:ascii="Times New Roman" w:hAnsi="Times New Roman" w:cs="Times New Roman"/>
          <w:iCs/>
          <w:sz w:val="24"/>
          <w:szCs w:val="24"/>
        </w:rPr>
        <w:t xml:space="preserve"> potrebe potencijalnog štediše PEPP-a </w:t>
      </w:r>
      <w:r w:rsidR="00404E18">
        <w:rPr>
          <w:rFonts w:ascii="Times New Roman" w:hAnsi="Times New Roman" w:cs="Times New Roman"/>
          <w:iCs/>
          <w:sz w:val="24"/>
          <w:szCs w:val="24"/>
        </w:rPr>
        <w:t>i/ili nije pru</w:t>
      </w:r>
      <w:r w:rsidR="0028533D">
        <w:rPr>
          <w:rFonts w:ascii="Times New Roman" w:hAnsi="Times New Roman" w:cs="Times New Roman"/>
          <w:iCs/>
          <w:sz w:val="24"/>
          <w:szCs w:val="24"/>
        </w:rPr>
        <w:t>žio objektivne informacije o PEP</w:t>
      </w:r>
      <w:r w:rsidR="00404E18">
        <w:rPr>
          <w:rFonts w:ascii="Times New Roman" w:hAnsi="Times New Roman" w:cs="Times New Roman"/>
          <w:iCs/>
          <w:sz w:val="24"/>
          <w:szCs w:val="24"/>
        </w:rPr>
        <w:t xml:space="preserve">P-u </w:t>
      </w:r>
      <w:r w:rsidR="00972566" w:rsidRPr="00972566">
        <w:rPr>
          <w:rFonts w:ascii="Times New Roman" w:hAnsi="Times New Roman" w:cs="Times New Roman"/>
          <w:iCs/>
          <w:sz w:val="24"/>
          <w:szCs w:val="24"/>
        </w:rPr>
        <w:t>u skladu s odredbom članka 34. stavka 1. Uredbe (EU) 2019/1238</w:t>
      </w:r>
    </w:p>
    <w:p w14:paraId="55D6A889" w14:textId="77777777" w:rsidR="00312565" w:rsidRDefault="00312565" w:rsidP="00481B61">
      <w:pPr>
        <w:spacing w:after="0" w:line="240" w:lineRule="auto"/>
        <w:jc w:val="both"/>
        <w:rPr>
          <w:rFonts w:ascii="Times New Roman" w:hAnsi="Times New Roman" w:cs="Times New Roman"/>
          <w:iCs/>
          <w:sz w:val="24"/>
          <w:szCs w:val="24"/>
        </w:rPr>
      </w:pPr>
    </w:p>
    <w:p w14:paraId="34940BBE" w14:textId="256A586C" w:rsidR="00972566" w:rsidRPr="00972566" w:rsidRDefault="0069135E"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1</w:t>
      </w:r>
      <w:r w:rsidR="006B256D">
        <w:rPr>
          <w:rFonts w:ascii="Times New Roman" w:hAnsi="Times New Roman" w:cs="Times New Roman"/>
          <w:iCs/>
          <w:sz w:val="24"/>
          <w:szCs w:val="24"/>
        </w:rPr>
        <w:t>7</w:t>
      </w:r>
      <w:r w:rsidR="00972566" w:rsidRPr="00972566">
        <w:rPr>
          <w:rFonts w:ascii="Times New Roman" w:hAnsi="Times New Roman" w:cs="Times New Roman"/>
          <w:iCs/>
          <w:sz w:val="24"/>
          <w:szCs w:val="24"/>
        </w:rPr>
        <w:t xml:space="preserve">. kao pružatelj PEPP-a odnosno distributer PEPP-a prije sklapanja ugovora o PEPP-u nije potencijalnom štediši PEPP-a pružio personaliziranu preporuku </w:t>
      </w:r>
      <w:r w:rsidR="00404E18">
        <w:rPr>
          <w:rFonts w:ascii="Times New Roman" w:hAnsi="Times New Roman" w:cs="Times New Roman"/>
          <w:iCs/>
          <w:sz w:val="24"/>
          <w:szCs w:val="24"/>
        </w:rPr>
        <w:t xml:space="preserve">i/ili </w:t>
      </w:r>
      <w:r w:rsidR="00972566" w:rsidRPr="00972566">
        <w:rPr>
          <w:rFonts w:ascii="Times New Roman" w:hAnsi="Times New Roman" w:cs="Times New Roman"/>
          <w:iCs/>
          <w:sz w:val="24"/>
          <w:szCs w:val="24"/>
        </w:rPr>
        <w:t xml:space="preserve">određenu ulagačku opciju, </w:t>
      </w:r>
      <w:r w:rsidR="00404E18">
        <w:rPr>
          <w:rFonts w:ascii="Times New Roman" w:hAnsi="Times New Roman" w:cs="Times New Roman"/>
          <w:iCs/>
          <w:sz w:val="24"/>
          <w:szCs w:val="24"/>
        </w:rPr>
        <w:t>u skladu s</w:t>
      </w:r>
      <w:r w:rsidR="00972566" w:rsidRPr="00972566">
        <w:rPr>
          <w:rFonts w:ascii="Times New Roman" w:hAnsi="Times New Roman" w:cs="Times New Roman"/>
          <w:iCs/>
          <w:sz w:val="24"/>
          <w:szCs w:val="24"/>
        </w:rPr>
        <w:t xml:space="preserve"> odredb</w:t>
      </w:r>
      <w:r w:rsidR="00404E18">
        <w:rPr>
          <w:rFonts w:ascii="Times New Roman" w:hAnsi="Times New Roman" w:cs="Times New Roman"/>
          <w:iCs/>
          <w:sz w:val="24"/>
          <w:szCs w:val="24"/>
        </w:rPr>
        <w:t>om</w:t>
      </w:r>
      <w:r w:rsidR="00972566" w:rsidRPr="00972566">
        <w:rPr>
          <w:rFonts w:ascii="Times New Roman" w:hAnsi="Times New Roman" w:cs="Times New Roman"/>
          <w:iCs/>
          <w:sz w:val="24"/>
          <w:szCs w:val="24"/>
        </w:rPr>
        <w:t xml:space="preserve"> članka 34. stavka 2. Uredbe (EU) 2019/1238</w:t>
      </w:r>
    </w:p>
    <w:p w14:paraId="4D8E1A8A" w14:textId="77777777" w:rsidR="00312565" w:rsidRDefault="00312565" w:rsidP="00481B61">
      <w:pPr>
        <w:spacing w:after="0" w:line="240" w:lineRule="auto"/>
        <w:jc w:val="both"/>
        <w:rPr>
          <w:rFonts w:ascii="Times New Roman" w:hAnsi="Times New Roman" w:cs="Times New Roman"/>
          <w:iCs/>
          <w:sz w:val="24"/>
          <w:szCs w:val="24"/>
        </w:rPr>
      </w:pPr>
    </w:p>
    <w:p w14:paraId="2E934919" w14:textId="621F7490" w:rsidR="00972566" w:rsidRPr="00972566" w:rsidRDefault="0069135E"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1</w:t>
      </w:r>
      <w:r w:rsidR="006B256D">
        <w:rPr>
          <w:rFonts w:ascii="Times New Roman" w:hAnsi="Times New Roman" w:cs="Times New Roman"/>
          <w:iCs/>
          <w:sz w:val="24"/>
          <w:szCs w:val="24"/>
        </w:rPr>
        <w:t>8</w:t>
      </w:r>
      <w:r w:rsidR="00972566" w:rsidRPr="00972566">
        <w:rPr>
          <w:rFonts w:ascii="Times New Roman" w:hAnsi="Times New Roman" w:cs="Times New Roman"/>
          <w:iCs/>
          <w:sz w:val="24"/>
          <w:szCs w:val="24"/>
        </w:rPr>
        <w:t xml:space="preserve">. kao pružatelj PEPP-a nije </w:t>
      </w:r>
      <w:r w:rsidR="006A10DE">
        <w:rPr>
          <w:rFonts w:ascii="Times New Roman" w:hAnsi="Times New Roman" w:cs="Times New Roman"/>
          <w:iCs/>
          <w:sz w:val="24"/>
          <w:szCs w:val="24"/>
        </w:rPr>
        <w:t xml:space="preserve">sastavio </w:t>
      </w:r>
      <w:r w:rsidR="00972566" w:rsidRPr="00972566">
        <w:rPr>
          <w:rFonts w:ascii="Times New Roman" w:hAnsi="Times New Roman" w:cs="Times New Roman"/>
          <w:iCs/>
          <w:sz w:val="24"/>
          <w:szCs w:val="24"/>
        </w:rPr>
        <w:t>izvještaj o primanjima u okviru PEPP-a u</w:t>
      </w:r>
      <w:r w:rsidR="006A10DE">
        <w:rPr>
          <w:rFonts w:ascii="Times New Roman" w:hAnsi="Times New Roman" w:cs="Times New Roman"/>
          <w:iCs/>
          <w:sz w:val="24"/>
          <w:szCs w:val="24"/>
        </w:rPr>
        <w:t xml:space="preserve"> </w:t>
      </w:r>
      <w:r w:rsidR="00972566" w:rsidRPr="00972566">
        <w:rPr>
          <w:rFonts w:ascii="Times New Roman" w:hAnsi="Times New Roman" w:cs="Times New Roman"/>
          <w:iCs/>
          <w:sz w:val="24"/>
          <w:szCs w:val="24"/>
        </w:rPr>
        <w:t>skla</w:t>
      </w:r>
      <w:r w:rsidR="006A10DE">
        <w:rPr>
          <w:rFonts w:ascii="Times New Roman" w:hAnsi="Times New Roman" w:cs="Times New Roman"/>
          <w:iCs/>
          <w:sz w:val="24"/>
          <w:szCs w:val="24"/>
        </w:rPr>
        <w:t>du</w:t>
      </w:r>
      <w:r w:rsidR="00972566" w:rsidRPr="00972566">
        <w:rPr>
          <w:rFonts w:ascii="Times New Roman" w:hAnsi="Times New Roman" w:cs="Times New Roman"/>
          <w:iCs/>
          <w:sz w:val="24"/>
          <w:szCs w:val="24"/>
        </w:rPr>
        <w:t xml:space="preserve"> s </w:t>
      </w:r>
      <w:r w:rsidR="006A10DE">
        <w:rPr>
          <w:rFonts w:ascii="Times New Roman" w:hAnsi="Times New Roman" w:cs="Times New Roman"/>
          <w:iCs/>
          <w:sz w:val="24"/>
          <w:szCs w:val="24"/>
        </w:rPr>
        <w:t>odredbama</w:t>
      </w:r>
      <w:r w:rsidR="00972566" w:rsidRPr="00972566">
        <w:rPr>
          <w:rFonts w:ascii="Times New Roman" w:hAnsi="Times New Roman" w:cs="Times New Roman"/>
          <w:iCs/>
          <w:sz w:val="24"/>
          <w:szCs w:val="24"/>
        </w:rPr>
        <w:t xml:space="preserve"> člank</w:t>
      </w:r>
      <w:r w:rsidR="006A10DE">
        <w:rPr>
          <w:rFonts w:ascii="Times New Roman" w:hAnsi="Times New Roman" w:cs="Times New Roman"/>
          <w:iCs/>
          <w:sz w:val="24"/>
          <w:szCs w:val="24"/>
        </w:rPr>
        <w:t>a</w:t>
      </w:r>
      <w:r w:rsidR="00972566" w:rsidRPr="00972566">
        <w:rPr>
          <w:rFonts w:ascii="Times New Roman" w:hAnsi="Times New Roman" w:cs="Times New Roman"/>
          <w:iCs/>
          <w:sz w:val="24"/>
          <w:szCs w:val="24"/>
        </w:rPr>
        <w:t xml:space="preserve"> 35. stavcima 1. do 3. Uredbe (EU) 2019/1238</w:t>
      </w:r>
    </w:p>
    <w:p w14:paraId="2C08E5E5" w14:textId="77777777" w:rsidR="00312565" w:rsidRDefault="00312565" w:rsidP="00481B61">
      <w:pPr>
        <w:spacing w:after="0" w:line="240" w:lineRule="auto"/>
        <w:jc w:val="both"/>
        <w:rPr>
          <w:rFonts w:ascii="Times New Roman" w:hAnsi="Times New Roman" w:cs="Times New Roman"/>
          <w:iCs/>
          <w:sz w:val="24"/>
          <w:szCs w:val="24"/>
        </w:rPr>
      </w:pPr>
    </w:p>
    <w:p w14:paraId="63680C16" w14:textId="1AB24EBD" w:rsidR="00972566" w:rsidRPr="00972566" w:rsidRDefault="006B256D"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19</w:t>
      </w:r>
      <w:r w:rsidR="00972566" w:rsidRPr="00972566">
        <w:rPr>
          <w:rFonts w:ascii="Times New Roman" w:hAnsi="Times New Roman" w:cs="Times New Roman"/>
          <w:iCs/>
          <w:sz w:val="24"/>
          <w:szCs w:val="24"/>
        </w:rPr>
        <w:t xml:space="preserve">. kao pružatelj PEPP-a nije štediši PEPP-a stavio na raspolaganje izvještaj o primanjima u okviru PEPP-a, </w:t>
      </w:r>
      <w:r w:rsidR="006A10DE">
        <w:rPr>
          <w:rFonts w:ascii="Times New Roman" w:hAnsi="Times New Roman" w:cs="Times New Roman"/>
          <w:iCs/>
          <w:sz w:val="24"/>
          <w:szCs w:val="24"/>
        </w:rPr>
        <w:t>u skladu s odredbom</w:t>
      </w:r>
      <w:r w:rsidR="00972566" w:rsidRPr="00972566">
        <w:rPr>
          <w:rFonts w:ascii="Times New Roman" w:hAnsi="Times New Roman" w:cs="Times New Roman"/>
          <w:iCs/>
          <w:sz w:val="24"/>
          <w:szCs w:val="24"/>
        </w:rPr>
        <w:t xml:space="preserve"> člank</w:t>
      </w:r>
      <w:r w:rsidR="006A10DE">
        <w:rPr>
          <w:rFonts w:ascii="Times New Roman" w:hAnsi="Times New Roman" w:cs="Times New Roman"/>
          <w:iCs/>
          <w:sz w:val="24"/>
          <w:szCs w:val="24"/>
        </w:rPr>
        <w:t>a</w:t>
      </w:r>
      <w:r w:rsidR="00972566" w:rsidRPr="00972566">
        <w:rPr>
          <w:rFonts w:ascii="Times New Roman" w:hAnsi="Times New Roman" w:cs="Times New Roman"/>
          <w:iCs/>
          <w:sz w:val="24"/>
          <w:szCs w:val="24"/>
        </w:rPr>
        <w:t xml:space="preserve"> 35. stavk</w:t>
      </w:r>
      <w:r w:rsidR="001D757F">
        <w:rPr>
          <w:rFonts w:ascii="Times New Roman" w:hAnsi="Times New Roman" w:cs="Times New Roman"/>
          <w:iCs/>
          <w:sz w:val="24"/>
          <w:szCs w:val="24"/>
        </w:rPr>
        <w:t>a</w:t>
      </w:r>
      <w:r w:rsidR="00972566" w:rsidRPr="00972566">
        <w:rPr>
          <w:rFonts w:ascii="Times New Roman" w:hAnsi="Times New Roman" w:cs="Times New Roman"/>
          <w:iCs/>
          <w:sz w:val="24"/>
          <w:szCs w:val="24"/>
        </w:rPr>
        <w:t xml:space="preserve"> 4. Uredbe (EU) 2019/1238</w:t>
      </w:r>
    </w:p>
    <w:p w14:paraId="4F6A3662" w14:textId="77777777" w:rsidR="00312565" w:rsidRDefault="00312565" w:rsidP="00481B61">
      <w:pPr>
        <w:spacing w:after="0" w:line="240" w:lineRule="auto"/>
        <w:jc w:val="both"/>
        <w:rPr>
          <w:rFonts w:ascii="Times New Roman" w:hAnsi="Times New Roman" w:cs="Times New Roman"/>
          <w:iCs/>
          <w:sz w:val="24"/>
          <w:szCs w:val="24"/>
        </w:rPr>
      </w:pPr>
    </w:p>
    <w:p w14:paraId="29A49730" w14:textId="5B0B0F78" w:rsidR="00972566" w:rsidRPr="00972566" w:rsidRDefault="0069135E"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2</w:t>
      </w:r>
      <w:r w:rsidR="006B256D">
        <w:rPr>
          <w:rFonts w:ascii="Times New Roman" w:hAnsi="Times New Roman" w:cs="Times New Roman"/>
          <w:iCs/>
          <w:sz w:val="24"/>
          <w:szCs w:val="24"/>
        </w:rPr>
        <w:t>0</w:t>
      </w:r>
      <w:r>
        <w:rPr>
          <w:rFonts w:ascii="Times New Roman" w:hAnsi="Times New Roman" w:cs="Times New Roman"/>
          <w:iCs/>
          <w:sz w:val="24"/>
          <w:szCs w:val="24"/>
        </w:rPr>
        <w:t>.</w:t>
      </w:r>
      <w:r w:rsidR="00972566" w:rsidRPr="00972566">
        <w:rPr>
          <w:rFonts w:ascii="Times New Roman" w:hAnsi="Times New Roman" w:cs="Times New Roman"/>
          <w:iCs/>
          <w:sz w:val="24"/>
          <w:szCs w:val="24"/>
        </w:rPr>
        <w:t xml:space="preserve"> kao pružatelj PEPP-a nije štediš</w:t>
      </w:r>
      <w:r w:rsidR="006A10DE">
        <w:rPr>
          <w:rFonts w:ascii="Times New Roman" w:hAnsi="Times New Roman" w:cs="Times New Roman"/>
          <w:iCs/>
          <w:sz w:val="24"/>
          <w:szCs w:val="24"/>
        </w:rPr>
        <w:t>u</w:t>
      </w:r>
      <w:r w:rsidR="00972566" w:rsidRPr="00972566">
        <w:rPr>
          <w:rFonts w:ascii="Times New Roman" w:hAnsi="Times New Roman" w:cs="Times New Roman"/>
          <w:iCs/>
          <w:sz w:val="24"/>
          <w:szCs w:val="24"/>
        </w:rPr>
        <w:t xml:space="preserve"> PEPP-a obavijestio o svim </w:t>
      </w:r>
      <w:r w:rsidR="006A10DE">
        <w:rPr>
          <w:rFonts w:ascii="Times New Roman" w:hAnsi="Times New Roman" w:cs="Times New Roman"/>
          <w:iCs/>
          <w:sz w:val="24"/>
          <w:szCs w:val="24"/>
        </w:rPr>
        <w:t>promjenama u skladu s odredbama</w:t>
      </w:r>
      <w:r w:rsidR="00972566" w:rsidRPr="00972566">
        <w:rPr>
          <w:rFonts w:ascii="Times New Roman" w:hAnsi="Times New Roman" w:cs="Times New Roman"/>
          <w:iCs/>
          <w:sz w:val="24"/>
          <w:szCs w:val="24"/>
        </w:rPr>
        <w:t xml:space="preserve"> člank</w:t>
      </w:r>
      <w:r w:rsidR="006A10DE">
        <w:rPr>
          <w:rFonts w:ascii="Times New Roman" w:hAnsi="Times New Roman" w:cs="Times New Roman"/>
          <w:iCs/>
          <w:sz w:val="24"/>
          <w:szCs w:val="24"/>
        </w:rPr>
        <w:t>a</w:t>
      </w:r>
      <w:r w:rsidR="00972566" w:rsidRPr="00972566">
        <w:rPr>
          <w:rFonts w:ascii="Times New Roman" w:hAnsi="Times New Roman" w:cs="Times New Roman"/>
          <w:iCs/>
          <w:sz w:val="24"/>
          <w:szCs w:val="24"/>
        </w:rPr>
        <w:t xml:space="preserve"> 35. stavk</w:t>
      </w:r>
      <w:r w:rsidR="006A10DE">
        <w:rPr>
          <w:rFonts w:ascii="Times New Roman" w:hAnsi="Times New Roman" w:cs="Times New Roman"/>
          <w:iCs/>
          <w:sz w:val="24"/>
          <w:szCs w:val="24"/>
        </w:rPr>
        <w:t>a</w:t>
      </w:r>
      <w:r w:rsidR="00972566" w:rsidRPr="00972566">
        <w:rPr>
          <w:rFonts w:ascii="Times New Roman" w:hAnsi="Times New Roman" w:cs="Times New Roman"/>
          <w:iCs/>
          <w:sz w:val="24"/>
          <w:szCs w:val="24"/>
        </w:rPr>
        <w:t xml:space="preserve"> 6. Uredbe (EU) 2019/1238</w:t>
      </w:r>
    </w:p>
    <w:p w14:paraId="4BD474BB" w14:textId="77777777" w:rsidR="00312565" w:rsidRDefault="00312565" w:rsidP="00481B61">
      <w:pPr>
        <w:spacing w:after="0" w:line="240" w:lineRule="auto"/>
        <w:jc w:val="both"/>
        <w:rPr>
          <w:rFonts w:ascii="Times New Roman" w:hAnsi="Times New Roman" w:cs="Times New Roman"/>
          <w:iCs/>
          <w:sz w:val="24"/>
          <w:szCs w:val="24"/>
        </w:rPr>
      </w:pPr>
    </w:p>
    <w:p w14:paraId="2A48D532" w14:textId="629BFA5F" w:rsidR="00972566" w:rsidRPr="00972566" w:rsidRDefault="00D03603" w:rsidP="00481B61">
      <w:pPr>
        <w:spacing w:after="0" w:line="240" w:lineRule="auto"/>
        <w:jc w:val="both"/>
        <w:rPr>
          <w:rFonts w:ascii="Times New Roman" w:hAnsi="Times New Roman" w:cs="Times New Roman"/>
          <w:iCs/>
          <w:sz w:val="24"/>
          <w:szCs w:val="24"/>
        </w:rPr>
      </w:pPr>
      <w:r w:rsidRPr="00972566">
        <w:rPr>
          <w:rFonts w:ascii="Times New Roman" w:hAnsi="Times New Roman" w:cs="Times New Roman"/>
          <w:iCs/>
          <w:sz w:val="24"/>
          <w:szCs w:val="24"/>
        </w:rPr>
        <w:t>2</w:t>
      </w:r>
      <w:r w:rsidR="006B256D">
        <w:rPr>
          <w:rFonts w:ascii="Times New Roman" w:hAnsi="Times New Roman" w:cs="Times New Roman"/>
          <w:iCs/>
          <w:sz w:val="24"/>
          <w:szCs w:val="24"/>
        </w:rPr>
        <w:t>1</w:t>
      </w:r>
      <w:r w:rsidR="00972566" w:rsidRPr="00972566">
        <w:rPr>
          <w:rFonts w:ascii="Times New Roman" w:hAnsi="Times New Roman" w:cs="Times New Roman"/>
          <w:iCs/>
          <w:sz w:val="24"/>
          <w:szCs w:val="24"/>
        </w:rPr>
        <w:t xml:space="preserve">. kao pružatelj PEPP-a nije </w:t>
      </w:r>
      <w:r w:rsidR="0069135E">
        <w:rPr>
          <w:rFonts w:ascii="Times New Roman" w:hAnsi="Times New Roman" w:cs="Times New Roman"/>
          <w:iCs/>
          <w:sz w:val="24"/>
          <w:szCs w:val="24"/>
        </w:rPr>
        <w:t>sastavio</w:t>
      </w:r>
      <w:r w:rsidR="00972566" w:rsidRPr="00972566">
        <w:rPr>
          <w:rFonts w:ascii="Times New Roman" w:hAnsi="Times New Roman" w:cs="Times New Roman"/>
          <w:iCs/>
          <w:sz w:val="24"/>
          <w:szCs w:val="24"/>
        </w:rPr>
        <w:t xml:space="preserve"> izvještaj o primanjima u okviru PEPP-a </w:t>
      </w:r>
      <w:r w:rsidR="0069135E">
        <w:rPr>
          <w:rFonts w:ascii="Times New Roman" w:hAnsi="Times New Roman" w:cs="Times New Roman"/>
          <w:iCs/>
          <w:sz w:val="24"/>
          <w:szCs w:val="24"/>
        </w:rPr>
        <w:t xml:space="preserve">na način da isti </w:t>
      </w:r>
      <w:r w:rsidR="00972566" w:rsidRPr="00972566">
        <w:rPr>
          <w:rFonts w:ascii="Times New Roman" w:hAnsi="Times New Roman" w:cs="Times New Roman"/>
          <w:iCs/>
          <w:sz w:val="24"/>
          <w:szCs w:val="24"/>
        </w:rPr>
        <w:t>sadrži sve informacije iz članaka 36. Uredbe (EU) 2019/1238</w:t>
      </w:r>
    </w:p>
    <w:p w14:paraId="03C38D08" w14:textId="77777777" w:rsidR="00312565" w:rsidRDefault="00312565" w:rsidP="00481B61">
      <w:pPr>
        <w:spacing w:after="0" w:line="240" w:lineRule="auto"/>
        <w:jc w:val="both"/>
        <w:rPr>
          <w:rFonts w:ascii="Times New Roman" w:hAnsi="Times New Roman" w:cs="Times New Roman"/>
          <w:iCs/>
          <w:sz w:val="24"/>
          <w:szCs w:val="24"/>
        </w:rPr>
      </w:pPr>
    </w:p>
    <w:p w14:paraId="4727A0F3" w14:textId="27366F37" w:rsidR="00972566" w:rsidRPr="00972566" w:rsidRDefault="00D03603" w:rsidP="00481B61">
      <w:pPr>
        <w:spacing w:after="0" w:line="240" w:lineRule="auto"/>
        <w:jc w:val="both"/>
        <w:rPr>
          <w:rFonts w:ascii="Times New Roman" w:hAnsi="Times New Roman" w:cs="Times New Roman"/>
          <w:iCs/>
          <w:sz w:val="24"/>
          <w:szCs w:val="24"/>
        </w:rPr>
      </w:pPr>
      <w:r w:rsidRPr="00972566">
        <w:rPr>
          <w:rFonts w:ascii="Times New Roman" w:hAnsi="Times New Roman" w:cs="Times New Roman"/>
          <w:iCs/>
          <w:sz w:val="24"/>
          <w:szCs w:val="24"/>
        </w:rPr>
        <w:t>2</w:t>
      </w:r>
      <w:r w:rsidR="006B256D">
        <w:rPr>
          <w:rFonts w:ascii="Times New Roman" w:hAnsi="Times New Roman" w:cs="Times New Roman"/>
          <w:iCs/>
          <w:sz w:val="24"/>
          <w:szCs w:val="24"/>
        </w:rPr>
        <w:t>2</w:t>
      </w:r>
      <w:r w:rsidR="00972566" w:rsidRPr="00972566">
        <w:rPr>
          <w:rFonts w:ascii="Times New Roman" w:hAnsi="Times New Roman" w:cs="Times New Roman"/>
          <w:iCs/>
          <w:sz w:val="24"/>
          <w:szCs w:val="24"/>
        </w:rPr>
        <w:t xml:space="preserve">. kao pružatelj PEPP-a odnosno distributer PEPP-a Agenciji ne dostavi podatke </w:t>
      </w:r>
      <w:r w:rsidR="00A921A7">
        <w:rPr>
          <w:rFonts w:ascii="Times New Roman" w:hAnsi="Times New Roman" w:cs="Times New Roman"/>
          <w:iCs/>
          <w:sz w:val="24"/>
          <w:szCs w:val="24"/>
        </w:rPr>
        <w:t xml:space="preserve">u skladu s </w:t>
      </w:r>
      <w:r w:rsidR="00972566" w:rsidRPr="00972566">
        <w:rPr>
          <w:rFonts w:ascii="Times New Roman" w:hAnsi="Times New Roman" w:cs="Times New Roman"/>
          <w:iCs/>
          <w:sz w:val="24"/>
          <w:szCs w:val="24"/>
        </w:rPr>
        <w:t>odredbama članka 40. Uredbe (EU) 2019/1238 i</w:t>
      </w:r>
      <w:r w:rsidR="00200282">
        <w:rPr>
          <w:rFonts w:ascii="Times New Roman" w:hAnsi="Times New Roman" w:cs="Times New Roman"/>
          <w:iCs/>
          <w:sz w:val="24"/>
          <w:szCs w:val="24"/>
        </w:rPr>
        <w:t>/ili</w:t>
      </w:r>
      <w:r w:rsidR="00972566" w:rsidRPr="00972566">
        <w:rPr>
          <w:rFonts w:ascii="Times New Roman" w:hAnsi="Times New Roman" w:cs="Times New Roman"/>
          <w:iCs/>
          <w:sz w:val="24"/>
          <w:szCs w:val="24"/>
        </w:rPr>
        <w:t xml:space="preserve"> pravilnika iz</w:t>
      </w:r>
      <w:r w:rsidR="00E7108A">
        <w:rPr>
          <w:rFonts w:ascii="Times New Roman" w:hAnsi="Times New Roman" w:cs="Times New Roman"/>
          <w:iCs/>
          <w:sz w:val="24"/>
          <w:szCs w:val="24"/>
        </w:rPr>
        <w:t xml:space="preserve"> </w:t>
      </w:r>
      <w:r w:rsidR="00972566" w:rsidRPr="00972566">
        <w:rPr>
          <w:rFonts w:ascii="Times New Roman" w:hAnsi="Times New Roman" w:cs="Times New Roman"/>
          <w:iCs/>
          <w:sz w:val="24"/>
          <w:szCs w:val="24"/>
        </w:rPr>
        <w:t>članka</w:t>
      </w:r>
      <w:r w:rsidR="009D3AE3">
        <w:rPr>
          <w:rFonts w:ascii="Times New Roman" w:hAnsi="Times New Roman" w:cs="Times New Roman"/>
          <w:iCs/>
          <w:sz w:val="24"/>
          <w:szCs w:val="24"/>
        </w:rPr>
        <w:t xml:space="preserve"> 8. stavka </w:t>
      </w:r>
      <w:r w:rsidR="0064405C">
        <w:rPr>
          <w:rFonts w:ascii="Times New Roman" w:hAnsi="Times New Roman" w:cs="Times New Roman"/>
          <w:iCs/>
          <w:sz w:val="24"/>
          <w:szCs w:val="24"/>
        </w:rPr>
        <w:t>3</w:t>
      </w:r>
      <w:r w:rsidR="009D3AE3">
        <w:rPr>
          <w:rFonts w:ascii="Times New Roman" w:hAnsi="Times New Roman" w:cs="Times New Roman"/>
          <w:iCs/>
          <w:sz w:val="24"/>
          <w:szCs w:val="24"/>
        </w:rPr>
        <w:t xml:space="preserve">. </w:t>
      </w:r>
      <w:r w:rsidR="00972566" w:rsidRPr="00972566">
        <w:rPr>
          <w:rFonts w:ascii="Times New Roman" w:hAnsi="Times New Roman" w:cs="Times New Roman"/>
          <w:iCs/>
          <w:sz w:val="24"/>
          <w:szCs w:val="24"/>
        </w:rPr>
        <w:t>ovoga Zakona.</w:t>
      </w:r>
    </w:p>
    <w:p w14:paraId="1971E7EB" w14:textId="77777777" w:rsidR="00312565" w:rsidRDefault="00312565" w:rsidP="00481B61">
      <w:pPr>
        <w:spacing w:after="0" w:line="240" w:lineRule="auto"/>
        <w:jc w:val="both"/>
        <w:rPr>
          <w:rFonts w:ascii="Times New Roman" w:hAnsi="Times New Roman" w:cs="Times New Roman"/>
          <w:iCs/>
          <w:sz w:val="24"/>
          <w:szCs w:val="24"/>
        </w:rPr>
      </w:pPr>
    </w:p>
    <w:p w14:paraId="7E6E3AAB" w14:textId="587ACAD0" w:rsidR="00627AFC" w:rsidRDefault="00D03603"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2</w:t>
      </w:r>
      <w:r w:rsidR="002D0A49">
        <w:rPr>
          <w:rFonts w:ascii="Times New Roman" w:hAnsi="Times New Roman" w:cs="Times New Roman"/>
          <w:iCs/>
          <w:sz w:val="24"/>
          <w:szCs w:val="24"/>
        </w:rPr>
        <w:t>3</w:t>
      </w:r>
      <w:r w:rsidR="00627AFC">
        <w:rPr>
          <w:rFonts w:ascii="Times New Roman" w:hAnsi="Times New Roman" w:cs="Times New Roman"/>
          <w:iCs/>
          <w:sz w:val="24"/>
          <w:szCs w:val="24"/>
        </w:rPr>
        <w:t xml:space="preserve">. </w:t>
      </w:r>
      <w:r w:rsidR="00627AFC" w:rsidRPr="00972566">
        <w:rPr>
          <w:rFonts w:ascii="Times New Roman" w:hAnsi="Times New Roman" w:cs="Times New Roman"/>
          <w:iCs/>
          <w:sz w:val="24"/>
          <w:szCs w:val="24"/>
        </w:rPr>
        <w:t xml:space="preserve">kao pružatelj PEPP-a Hrvatskoj narodnoj banci ne dostavi podatke </w:t>
      </w:r>
      <w:r w:rsidR="00627AFC">
        <w:rPr>
          <w:rFonts w:ascii="Times New Roman" w:hAnsi="Times New Roman" w:cs="Times New Roman"/>
          <w:iCs/>
          <w:sz w:val="24"/>
          <w:szCs w:val="24"/>
        </w:rPr>
        <w:t xml:space="preserve">u skladu s </w:t>
      </w:r>
      <w:r w:rsidR="00627AFC" w:rsidRPr="00972566">
        <w:rPr>
          <w:rFonts w:ascii="Times New Roman" w:hAnsi="Times New Roman" w:cs="Times New Roman"/>
          <w:iCs/>
          <w:sz w:val="24"/>
          <w:szCs w:val="24"/>
        </w:rPr>
        <w:t xml:space="preserve">odredbama članka 40. Uredbe (EU) 2019/1238 </w:t>
      </w:r>
      <w:r w:rsidR="00BA7963">
        <w:rPr>
          <w:rFonts w:ascii="Times New Roman" w:hAnsi="Times New Roman" w:cs="Times New Roman"/>
          <w:iCs/>
          <w:sz w:val="24"/>
          <w:szCs w:val="24"/>
        </w:rPr>
        <w:t>i/</w:t>
      </w:r>
      <w:r w:rsidR="00200282">
        <w:rPr>
          <w:rFonts w:ascii="Times New Roman" w:hAnsi="Times New Roman" w:cs="Times New Roman"/>
          <w:iCs/>
          <w:sz w:val="24"/>
          <w:szCs w:val="24"/>
        </w:rPr>
        <w:t xml:space="preserve">ili </w:t>
      </w:r>
      <w:r w:rsidR="00627AFC" w:rsidRPr="00972566">
        <w:rPr>
          <w:rFonts w:ascii="Times New Roman" w:hAnsi="Times New Roman" w:cs="Times New Roman"/>
          <w:iCs/>
          <w:sz w:val="24"/>
          <w:szCs w:val="24"/>
        </w:rPr>
        <w:t>podzakonskog propisa iz članka</w:t>
      </w:r>
      <w:r w:rsidR="009D3AE3">
        <w:rPr>
          <w:rFonts w:ascii="Times New Roman" w:hAnsi="Times New Roman" w:cs="Times New Roman"/>
          <w:iCs/>
          <w:sz w:val="24"/>
          <w:szCs w:val="24"/>
        </w:rPr>
        <w:t xml:space="preserve"> 7. stavka </w:t>
      </w:r>
      <w:r w:rsidR="00F71EA4">
        <w:rPr>
          <w:rFonts w:ascii="Times New Roman" w:hAnsi="Times New Roman" w:cs="Times New Roman"/>
          <w:iCs/>
          <w:sz w:val="24"/>
          <w:szCs w:val="24"/>
        </w:rPr>
        <w:t>3</w:t>
      </w:r>
      <w:r w:rsidR="009D3AE3">
        <w:rPr>
          <w:rFonts w:ascii="Times New Roman" w:hAnsi="Times New Roman" w:cs="Times New Roman"/>
          <w:iCs/>
          <w:sz w:val="24"/>
          <w:szCs w:val="24"/>
        </w:rPr>
        <w:t xml:space="preserve">. </w:t>
      </w:r>
      <w:r w:rsidR="00627AFC" w:rsidRPr="00972566">
        <w:rPr>
          <w:rFonts w:ascii="Times New Roman" w:hAnsi="Times New Roman" w:cs="Times New Roman"/>
          <w:iCs/>
          <w:sz w:val="24"/>
          <w:szCs w:val="24"/>
        </w:rPr>
        <w:t>ovoga Zakona.</w:t>
      </w:r>
    </w:p>
    <w:p w14:paraId="7D49BCBA" w14:textId="77777777" w:rsidR="00312565" w:rsidRDefault="00312565" w:rsidP="00481B61">
      <w:pPr>
        <w:spacing w:after="0" w:line="240" w:lineRule="auto"/>
        <w:jc w:val="both"/>
        <w:rPr>
          <w:rFonts w:ascii="Times New Roman" w:hAnsi="Times New Roman" w:cs="Times New Roman"/>
          <w:iCs/>
          <w:sz w:val="24"/>
          <w:szCs w:val="24"/>
        </w:rPr>
      </w:pPr>
    </w:p>
    <w:p w14:paraId="5656768C" w14:textId="7E25B368" w:rsidR="00972566" w:rsidRPr="00972566" w:rsidRDefault="00D03603" w:rsidP="00481B61">
      <w:pPr>
        <w:spacing w:after="0" w:line="240" w:lineRule="auto"/>
        <w:jc w:val="both"/>
        <w:rPr>
          <w:rFonts w:ascii="Times New Roman" w:hAnsi="Times New Roman" w:cs="Times New Roman"/>
          <w:iCs/>
          <w:sz w:val="24"/>
          <w:szCs w:val="24"/>
        </w:rPr>
      </w:pPr>
      <w:r w:rsidRPr="00972566">
        <w:rPr>
          <w:rFonts w:ascii="Times New Roman" w:hAnsi="Times New Roman" w:cs="Times New Roman"/>
          <w:iCs/>
          <w:sz w:val="24"/>
          <w:szCs w:val="24"/>
        </w:rPr>
        <w:t>2</w:t>
      </w:r>
      <w:r w:rsidR="002D0A49">
        <w:rPr>
          <w:rFonts w:ascii="Times New Roman" w:hAnsi="Times New Roman" w:cs="Times New Roman"/>
          <w:iCs/>
          <w:sz w:val="24"/>
          <w:szCs w:val="24"/>
        </w:rPr>
        <w:t>4</w:t>
      </w:r>
      <w:r w:rsidR="00DF6CC0">
        <w:rPr>
          <w:rFonts w:ascii="Times New Roman" w:hAnsi="Times New Roman" w:cs="Times New Roman"/>
          <w:iCs/>
          <w:sz w:val="24"/>
          <w:szCs w:val="24"/>
        </w:rPr>
        <w:t>.</w:t>
      </w:r>
      <w:r w:rsidR="00972566" w:rsidRPr="00972566">
        <w:rPr>
          <w:rFonts w:ascii="Times New Roman" w:hAnsi="Times New Roman" w:cs="Times New Roman"/>
          <w:iCs/>
          <w:sz w:val="24"/>
          <w:szCs w:val="24"/>
        </w:rPr>
        <w:t xml:space="preserve"> kao pružatelj PEPP-a nije </w:t>
      </w:r>
      <w:r w:rsidR="006A10DE">
        <w:rPr>
          <w:rFonts w:ascii="Times New Roman" w:hAnsi="Times New Roman" w:cs="Times New Roman"/>
          <w:iCs/>
          <w:sz w:val="24"/>
          <w:szCs w:val="24"/>
        </w:rPr>
        <w:t xml:space="preserve">sastavio </w:t>
      </w:r>
      <w:r w:rsidR="00972566" w:rsidRPr="00972566">
        <w:rPr>
          <w:rFonts w:ascii="Times New Roman" w:hAnsi="Times New Roman" w:cs="Times New Roman"/>
          <w:iCs/>
          <w:sz w:val="24"/>
          <w:szCs w:val="24"/>
        </w:rPr>
        <w:t xml:space="preserve">izvještaj o primanjima u okviru PEPP-a </w:t>
      </w:r>
      <w:r w:rsidR="006A10DE">
        <w:rPr>
          <w:rFonts w:ascii="Times New Roman" w:hAnsi="Times New Roman" w:cs="Times New Roman"/>
          <w:iCs/>
          <w:sz w:val="24"/>
          <w:szCs w:val="24"/>
        </w:rPr>
        <w:t>u pogledu dodatnih informacija</w:t>
      </w:r>
      <w:r w:rsidR="00972566" w:rsidRPr="00972566">
        <w:rPr>
          <w:rFonts w:ascii="Times New Roman" w:hAnsi="Times New Roman" w:cs="Times New Roman"/>
          <w:iCs/>
          <w:sz w:val="24"/>
          <w:szCs w:val="24"/>
        </w:rPr>
        <w:t xml:space="preserve"> </w:t>
      </w:r>
      <w:r w:rsidR="006A10DE">
        <w:rPr>
          <w:rFonts w:ascii="Times New Roman" w:hAnsi="Times New Roman" w:cs="Times New Roman"/>
          <w:iCs/>
          <w:sz w:val="24"/>
          <w:szCs w:val="24"/>
        </w:rPr>
        <w:t xml:space="preserve">u skladu s odredbama </w:t>
      </w:r>
      <w:r w:rsidR="00972566" w:rsidRPr="00972566">
        <w:rPr>
          <w:rFonts w:ascii="Times New Roman" w:hAnsi="Times New Roman" w:cs="Times New Roman"/>
          <w:iCs/>
          <w:sz w:val="24"/>
          <w:szCs w:val="24"/>
        </w:rPr>
        <w:t>članka 37. stavka 1. Uredbe (EU) 2019/1238</w:t>
      </w:r>
    </w:p>
    <w:p w14:paraId="37DD569D" w14:textId="77777777" w:rsidR="00312565" w:rsidRDefault="00312565" w:rsidP="00481B61">
      <w:pPr>
        <w:spacing w:after="0" w:line="240" w:lineRule="auto"/>
        <w:jc w:val="both"/>
        <w:rPr>
          <w:rFonts w:ascii="Times New Roman" w:hAnsi="Times New Roman" w:cs="Times New Roman"/>
          <w:iCs/>
          <w:sz w:val="24"/>
          <w:szCs w:val="24"/>
        </w:rPr>
      </w:pPr>
    </w:p>
    <w:p w14:paraId="4E0EC4C1" w14:textId="38D36DE6" w:rsidR="00972566" w:rsidRPr="00972566" w:rsidRDefault="00D03603" w:rsidP="00481B61">
      <w:pPr>
        <w:spacing w:after="0" w:line="240" w:lineRule="auto"/>
        <w:jc w:val="both"/>
        <w:rPr>
          <w:rFonts w:ascii="Times New Roman" w:hAnsi="Times New Roman" w:cs="Times New Roman"/>
          <w:iCs/>
          <w:sz w:val="24"/>
          <w:szCs w:val="24"/>
        </w:rPr>
      </w:pPr>
      <w:r w:rsidRPr="00972566">
        <w:rPr>
          <w:rFonts w:ascii="Times New Roman" w:hAnsi="Times New Roman" w:cs="Times New Roman"/>
          <w:iCs/>
          <w:sz w:val="24"/>
          <w:szCs w:val="24"/>
        </w:rPr>
        <w:t>2</w:t>
      </w:r>
      <w:r w:rsidR="002D0A49">
        <w:rPr>
          <w:rFonts w:ascii="Times New Roman" w:hAnsi="Times New Roman" w:cs="Times New Roman"/>
          <w:iCs/>
          <w:sz w:val="24"/>
          <w:szCs w:val="24"/>
        </w:rPr>
        <w:t>5</w:t>
      </w:r>
      <w:r w:rsidR="00972566" w:rsidRPr="00972566">
        <w:rPr>
          <w:rFonts w:ascii="Times New Roman" w:hAnsi="Times New Roman" w:cs="Times New Roman"/>
          <w:iCs/>
          <w:sz w:val="24"/>
          <w:szCs w:val="24"/>
        </w:rPr>
        <w:t xml:space="preserve">. kao pružatelj PEPP-a nije </w:t>
      </w:r>
      <w:r w:rsidR="006A10DE">
        <w:rPr>
          <w:rFonts w:ascii="Times New Roman" w:hAnsi="Times New Roman" w:cs="Times New Roman"/>
          <w:iCs/>
          <w:sz w:val="24"/>
          <w:szCs w:val="24"/>
        </w:rPr>
        <w:t>pružio</w:t>
      </w:r>
      <w:r w:rsidR="00972566" w:rsidRPr="00972566">
        <w:rPr>
          <w:rFonts w:ascii="Times New Roman" w:hAnsi="Times New Roman" w:cs="Times New Roman"/>
          <w:iCs/>
          <w:sz w:val="24"/>
          <w:szCs w:val="24"/>
        </w:rPr>
        <w:t xml:space="preserve"> štediši PEPP-a </w:t>
      </w:r>
      <w:r w:rsidR="00581184">
        <w:rPr>
          <w:rFonts w:ascii="Times New Roman" w:hAnsi="Times New Roman" w:cs="Times New Roman"/>
          <w:iCs/>
          <w:sz w:val="24"/>
          <w:szCs w:val="24"/>
        </w:rPr>
        <w:t xml:space="preserve">i/ili korisniku PEPP-a </w:t>
      </w:r>
      <w:r w:rsidR="00972566" w:rsidRPr="00972566">
        <w:rPr>
          <w:rFonts w:ascii="Times New Roman" w:hAnsi="Times New Roman" w:cs="Times New Roman"/>
          <w:iCs/>
          <w:sz w:val="24"/>
          <w:szCs w:val="24"/>
        </w:rPr>
        <w:t>informacij</w:t>
      </w:r>
      <w:r w:rsidR="00734FF1">
        <w:rPr>
          <w:rFonts w:ascii="Times New Roman" w:hAnsi="Times New Roman" w:cs="Times New Roman"/>
          <w:iCs/>
          <w:sz w:val="24"/>
          <w:szCs w:val="24"/>
        </w:rPr>
        <w:t>e</w:t>
      </w:r>
      <w:r w:rsidR="00972566" w:rsidRPr="00972566">
        <w:rPr>
          <w:rFonts w:ascii="Times New Roman" w:hAnsi="Times New Roman" w:cs="Times New Roman"/>
          <w:iCs/>
          <w:sz w:val="24"/>
          <w:szCs w:val="24"/>
        </w:rPr>
        <w:t xml:space="preserve"> u skladu s odredbama članka 38. Uredbe (EU) 2019/1238</w:t>
      </w:r>
    </w:p>
    <w:p w14:paraId="0EF28E12" w14:textId="77777777" w:rsidR="00312565" w:rsidRDefault="00312565" w:rsidP="00481B61">
      <w:pPr>
        <w:spacing w:after="0" w:line="240" w:lineRule="auto"/>
        <w:jc w:val="both"/>
        <w:rPr>
          <w:rFonts w:ascii="Times New Roman" w:hAnsi="Times New Roman" w:cs="Times New Roman"/>
          <w:iCs/>
          <w:sz w:val="24"/>
          <w:szCs w:val="24"/>
        </w:rPr>
      </w:pPr>
    </w:p>
    <w:p w14:paraId="279F0F89" w14:textId="66A77072" w:rsidR="00972566" w:rsidRPr="00972566" w:rsidRDefault="00D03603"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2</w:t>
      </w:r>
      <w:r w:rsidR="002D0A49">
        <w:rPr>
          <w:rFonts w:ascii="Times New Roman" w:hAnsi="Times New Roman" w:cs="Times New Roman"/>
          <w:iCs/>
          <w:sz w:val="24"/>
          <w:szCs w:val="24"/>
        </w:rPr>
        <w:t>6</w:t>
      </w:r>
      <w:r w:rsidR="00972566" w:rsidRPr="00972566">
        <w:rPr>
          <w:rFonts w:ascii="Times New Roman" w:hAnsi="Times New Roman" w:cs="Times New Roman"/>
          <w:iCs/>
          <w:sz w:val="24"/>
          <w:szCs w:val="24"/>
        </w:rPr>
        <w:t xml:space="preserve">. kao pružatelj PEPP-a nije </w:t>
      </w:r>
      <w:r w:rsidR="0027494F">
        <w:rPr>
          <w:rFonts w:ascii="Times New Roman" w:hAnsi="Times New Roman" w:cs="Times New Roman"/>
          <w:iCs/>
          <w:sz w:val="24"/>
          <w:szCs w:val="24"/>
        </w:rPr>
        <w:t>pružio</w:t>
      </w:r>
      <w:r w:rsidR="00972566" w:rsidRPr="00972566">
        <w:rPr>
          <w:rFonts w:ascii="Times New Roman" w:hAnsi="Times New Roman" w:cs="Times New Roman"/>
          <w:iCs/>
          <w:sz w:val="24"/>
          <w:szCs w:val="24"/>
        </w:rPr>
        <w:t xml:space="preserve"> štediši PEPP-a </w:t>
      </w:r>
      <w:r w:rsidR="00947AC0">
        <w:rPr>
          <w:rFonts w:ascii="Times New Roman" w:hAnsi="Times New Roman" w:cs="Times New Roman"/>
          <w:iCs/>
          <w:sz w:val="24"/>
          <w:szCs w:val="24"/>
        </w:rPr>
        <w:t>i/ili korisniku PEPP-a</w:t>
      </w:r>
      <w:r w:rsidR="00972566" w:rsidRPr="00972566">
        <w:rPr>
          <w:rFonts w:ascii="Times New Roman" w:hAnsi="Times New Roman" w:cs="Times New Roman"/>
          <w:iCs/>
          <w:sz w:val="24"/>
          <w:szCs w:val="24"/>
        </w:rPr>
        <w:t xml:space="preserve"> </w:t>
      </w:r>
      <w:r w:rsidR="0027494F">
        <w:rPr>
          <w:rFonts w:ascii="Times New Roman" w:hAnsi="Times New Roman" w:cs="Times New Roman"/>
          <w:iCs/>
          <w:sz w:val="24"/>
          <w:szCs w:val="24"/>
        </w:rPr>
        <w:t>dodatne</w:t>
      </w:r>
      <w:r w:rsidR="00972566" w:rsidRPr="00972566">
        <w:rPr>
          <w:rFonts w:ascii="Times New Roman" w:hAnsi="Times New Roman" w:cs="Times New Roman"/>
          <w:iCs/>
          <w:sz w:val="24"/>
          <w:szCs w:val="24"/>
        </w:rPr>
        <w:t xml:space="preserve"> informacij</w:t>
      </w:r>
      <w:r w:rsidR="00947AC0">
        <w:rPr>
          <w:rFonts w:ascii="Times New Roman" w:hAnsi="Times New Roman" w:cs="Times New Roman"/>
          <w:iCs/>
          <w:sz w:val="24"/>
          <w:szCs w:val="24"/>
        </w:rPr>
        <w:t>e</w:t>
      </w:r>
      <w:r w:rsidR="00972566" w:rsidRPr="00972566">
        <w:rPr>
          <w:rFonts w:ascii="Times New Roman" w:hAnsi="Times New Roman" w:cs="Times New Roman"/>
          <w:iCs/>
          <w:sz w:val="24"/>
          <w:szCs w:val="24"/>
        </w:rPr>
        <w:t xml:space="preserve"> u skladu s odredb</w:t>
      </w:r>
      <w:r w:rsidR="00947AC0">
        <w:rPr>
          <w:rFonts w:ascii="Times New Roman" w:hAnsi="Times New Roman" w:cs="Times New Roman"/>
          <w:iCs/>
          <w:sz w:val="24"/>
          <w:szCs w:val="24"/>
        </w:rPr>
        <w:t>o</w:t>
      </w:r>
      <w:r w:rsidR="00972566" w:rsidRPr="00972566">
        <w:rPr>
          <w:rFonts w:ascii="Times New Roman" w:hAnsi="Times New Roman" w:cs="Times New Roman"/>
          <w:iCs/>
          <w:sz w:val="24"/>
          <w:szCs w:val="24"/>
        </w:rPr>
        <w:t>m članka 39. Uredbe (EU) 2019/1238</w:t>
      </w:r>
    </w:p>
    <w:p w14:paraId="4E2E6E98" w14:textId="77777777" w:rsidR="00312565" w:rsidRDefault="00312565" w:rsidP="00481B61">
      <w:pPr>
        <w:spacing w:after="0" w:line="240" w:lineRule="auto"/>
        <w:jc w:val="both"/>
        <w:rPr>
          <w:rFonts w:ascii="Times New Roman" w:hAnsi="Times New Roman" w:cs="Times New Roman"/>
          <w:iCs/>
          <w:sz w:val="24"/>
          <w:szCs w:val="24"/>
        </w:rPr>
      </w:pPr>
    </w:p>
    <w:p w14:paraId="1C23B212" w14:textId="6669C3DE" w:rsidR="00972566" w:rsidRPr="00972566" w:rsidRDefault="00D03603"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2</w:t>
      </w:r>
      <w:r w:rsidR="002D0A49">
        <w:rPr>
          <w:rFonts w:ascii="Times New Roman" w:hAnsi="Times New Roman" w:cs="Times New Roman"/>
          <w:iCs/>
          <w:sz w:val="24"/>
          <w:szCs w:val="24"/>
        </w:rPr>
        <w:t>7</w:t>
      </w:r>
      <w:r w:rsidR="00972566" w:rsidRPr="00972566">
        <w:rPr>
          <w:rFonts w:ascii="Times New Roman" w:hAnsi="Times New Roman" w:cs="Times New Roman"/>
          <w:iCs/>
          <w:sz w:val="24"/>
          <w:szCs w:val="24"/>
        </w:rPr>
        <w:t>. kao pružatelj PEPP-a koji pruža alternativne ulagačke opcije</w:t>
      </w:r>
      <w:r w:rsidR="00734FF1">
        <w:rPr>
          <w:rFonts w:ascii="Times New Roman" w:hAnsi="Times New Roman" w:cs="Times New Roman"/>
          <w:iCs/>
          <w:sz w:val="24"/>
          <w:szCs w:val="24"/>
        </w:rPr>
        <w:t>,</w:t>
      </w:r>
      <w:r w:rsidR="00972566" w:rsidRPr="00972566">
        <w:rPr>
          <w:rFonts w:ascii="Times New Roman" w:hAnsi="Times New Roman" w:cs="Times New Roman"/>
          <w:iCs/>
          <w:sz w:val="24"/>
          <w:szCs w:val="24"/>
        </w:rPr>
        <w:t xml:space="preserve"> nije štediš</w:t>
      </w:r>
      <w:r w:rsidR="00734FF1">
        <w:rPr>
          <w:rFonts w:ascii="Times New Roman" w:hAnsi="Times New Roman" w:cs="Times New Roman"/>
          <w:iCs/>
          <w:sz w:val="24"/>
          <w:szCs w:val="24"/>
        </w:rPr>
        <w:t>i</w:t>
      </w:r>
      <w:r w:rsidR="00972566" w:rsidRPr="00972566">
        <w:rPr>
          <w:rFonts w:ascii="Times New Roman" w:hAnsi="Times New Roman" w:cs="Times New Roman"/>
          <w:iCs/>
          <w:sz w:val="24"/>
          <w:szCs w:val="24"/>
        </w:rPr>
        <w:t xml:space="preserve"> PEPP-a o</w:t>
      </w:r>
      <w:r w:rsidR="0027494F">
        <w:rPr>
          <w:rFonts w:ascii="Times New Roman" w:hAnsi="Times New Roman" w:cs="Times New Roman"/>
          <w:iCs/>
          <w:sz w:val="24"/>
          <w:szCs w:val="24"/>
        </w:rPr>
        <w:t>mogućio</w:t>
      </w:r>
      <w:r w:rsidR="00972566" w:rsidRPr="00972566">
        <w:rPr>
          <w:rFonts w:ascii="Times New Roman" w:hAnsi="Times New Roman" w:cs="Times New Roman"/>
          <w:iCs/>
          <w:sz w:val="24"/>
          <w:szCs w:val="24"/>
        </w:rPr>
        <w:t xml:space="preserve"> izmjen</w:t>
      </w:r>
      <w:r w:rsidR="00734FF1">
        <w:rPr>
          <w:rFonts w:ascii="Times New Roman" w:hAnsi="Times New Roman" w:cs="Times New Roman"/>
          <w:iCs/>
          <w:sz w:val="24"/>
          <w:szCs w:val="24"/>
        </w:rPr>
        <w:t>u</w:t>
      </w:r>
      <w:r w:rsidR="00972566" w:rsidRPr="00972566">
        <w:rPr>
          <w:rFonts w:ascii="Times New Roman" w:hAnsi="Times New Roman" w:cs="Times New Roman"/>
          <w:iCs/>
          <w:sz w:val="24"/>
          <w:szCs w:val="24"/>
        </w:rPr>
        <w:t xml:space="preserve"> odabrane ulagačke opcije, </w:t>
      </w:r>
      <w:r w:rsidR="0027494F">
        <w:rPr>
          <w:rFonts w:ascii="Times New Roman" w:hAnsi="Times New Roman" w:cs="Times New Roman"/>
          <w:iCs/>
          <w:sz w:val="24"/>
          <w:szCs w:val="24"/>
        </w:rPr>
        <w:t>u skladu s</w:t>
      </w:r>
      <w:r w:rsidR="00972566" w:rsidRPr="00972566">
        <w:rPr>
          <w:rFonts w:ascii="Times New Roman" w:hAnsi="Times New Roman" w:cs="Times New Roman"/>
          <w:iCs/>
          <w:sz w:val="24"/>
          <w:szCs w:val="24"/>
        </w:rPr>
        <w:t xml:space="preserve"> odredb</w:t>
      </w:r>
      <w:r w:rsidR="0027494F">
        <w:rPr>
          <w:rFonts w:ascii="Times New Roman" w:hAnsi="Times New Roman" w:cs="Times New Roman"/>
          <w:iCs/>
          <w:sz w:val="24"/>
          <w:szCs w:val="24"/>
        </w:rPr>
        <w:t>om</w:t>
      </w:r>
      <w:r w:rsidR="00972566" w:rsidRPr="00972566">
        <w:rPr>
          <w:rFonts w:ascii="Times New Roman" w:hAnsi="Times New Roman" w:cs="Times New Roman"/>
          <w:iCs/>
          <w:sz w:val="24"/>
          <w:szCs w:val="24"/>
        </w:rPr>
        <w:t xml:space="preserve"> članka 44. stavka </w:t>
      </w:r>
      <w:r w:rsidR="0027494F">
        <w:rPr>
          <w:rFonts w:ascii="Times New Roman" w:hAnsi="Times New Roman" w:cs="Times New Roman"/>
          <w:iCs/>
          <w:sz w:val="24"/>
          <w:szCs w:val="24"/>
        </w:rPr>
        <w:t xml:space="preserve">1. </w:t>
      </w:r>
      <w:r w:rsidR="00972566" w:rsidRPr="00972566">
        <w:rPr>
          <w:rFonts w:ascii="Times New Roman" w:hAnsi="Times New Roman" w:cs="Times New Roman"/>
          <w:iCs/>
          <w:sz w:val="24"/>
          <w:szCs w:val="24"/>
        </w:rPr>
        <w:t>Uredbe (EU) 2019/1238</w:t>
      </w:r>
    </w:p>
    <w:p w14:paraId="37AA89CF" w14:textId="77777777" w:rsidR="00312565" w:rsidRDefault="00312565" w:rsidP="00481B61">
      <w:pPr>
        <w:spacing w:after="0" w:line="240" w:lineRule="auto"/>
        <w:jc w:val="both"/>
        <w:rPr>
          <w:rFonts w:ascii="Times New Roman" w:hAnsi="Times New Roman" w:cs="Times New Roman"/>
          <w:iCs/>
          <w:sz w:val="24"/>
          <w:szCs w:val="24"/>
        </w:rPr>
      </w:pPr>
    </w:p>
    <w:p w14:paraId="6573F13E" w14:textId="028C15B6" w:rsidR="00734FF1" w:rsidRPr="00972566" w:rsidRDefault="00D03603"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2</w:t>
      </w:r>
      <w:r w:rsidR="002D0A49">
        <w:rPr>
          <w:rFonts w:ascii="Times New Roman" w:hAnsi="Times New Roman" w:cs="Times New Roman"/>
          <w:iCs/>
          <w:sz w:val="24"/>
          <w:szCs w:val="24"/>
        </w:rPr>
        <w:t>8</w:t>
      </w:r>
      <w:r w:rsidR="00734FF1">
        <w:rPr>
          <w:rFonts w:ascii="Times New Roman" w:hAnsi="Times New Roman" w:cs="Times New Roman"/>
          <w:iCs/>
          <w:sz w:val="24"/>
          <w:szCs w:val="24"/>
        </w:rPr>
        <w:t xml:space="preserve">. </w:t>
      </w:r>
      <w:r w:rsidR="00734FF1" w:rsidRPr="00734FF1">
        <w:rPr>
          <w:rFonts w:ascii="Times New Roman" w:hAnsi="Times New Roman" w:cs="Times New Roman"/>
          <w:iCs/>
          <w:sz w:val="24"/>
          <w:szCs w:val="24"/>
        </w:rPr>
        <w:t xml:space="preserve">kao pružatelj PEPP-a koji pruža alternativne ulagačke opcije </w:t>
      </w:r>
      <w:r w:rsidR="00734FF1">
        <w:rPr>
          <w:rFonts w:ascii="Times New Roman" w:hAnsi="Times New Roman" w:cs="Times New Roman"/>
          <w:iCs/>
          <w:sz w:val="24"/>
          <w:szCs w:val="24"/>
        </w:rPr>
        <w:t xml:space="preserve">ne omogući </w:t>
      </w:r>
      <w:r w:rsidR="00734FF1" w:rsidRPr="00734FF1">
        <w:rPr>
          <w:rFonts w:ascii="Times New Roman" w:hAnsi="Times New Roman" w:cs="Times New Roman"/>
          <w:iCs/>
          <w:sz w:val="24"/>
          <w:szCs w:val="24"/>
        </w:rPr>
        <w:t>štediši PEPP-a</w:t>
      </w:r>
      <w:r w:rsidR="00734FF1">
        <w:rPr>
          <w:rFonts w:ascii="Times New Roman" w:hAnsi="Times New Roman" w:cs="Times New Roman"/>
          <w:iCs/>
          <w:sz w:val="24"/>
          <w:szCs w:val="24"/>
        </w:rPr>
        <w:t>, besplatnu promjenu ulagačke opcije u skladu s odredbom članka 44. stavka 2</w:t>
      </w:r>
      <w:r w:rsidR="00734FF1" w:rsidRPr="00734FF1">
        <w:rPr>
          <w:rFonts w:ascii="Times New Roman" w:hAnsi="Times New Roman" w:cs="Times New Roman"/>
          <w:iCs/>
          <w:sz w:val="24"/>
          <w:szCs w:val="24"/>
        </w:rPr>
        <w:t>. Uredbe (EU) 2019/1238</w:t>
      </w:r>
    </w:p>
    <w:p w14:paraId="0613879B" w14:textId="77777777" w:rsidR="00312565" w:rsidRDefault="00312565" w:rsidP="00481B61">
      <w:pPr>
        <w:spacing w:after="0" w:line="240" w:lineRule="auto"/>
        <w:jc w:val="both"/>
        <w:rPr>
          <w:rFonts w:ascii="Times New Roman" w:hAnsi="Times New Roman" w:cs="Times New Roman"/>
          <w:iCs/>
          <w:sz w:val="24"/>
          <w:szCs w:val="24"/>
        </w:rPr>
      </w:pPr>
    </w:p>
    <w:p w14:paraId="207311F7" w14:textId="7D7E7201" w:rsidR="00972566" w:rsidRPr="00972566" w:rsidRDefault="002D0A49"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29</w:t>
      </w:r>
      <w:r w:rsidR="00972566" w:rsidRPr="00972566">
        <w:rPr>
          <w:rFonts w:ascii="Times New Roman" w:hAnsi="Times New Roman" w:cs="Times New Roman"/>
          <w:iCs/>
          <w:sz w:val="24"/>
          <w:szCs w:val="24"/>
        </w:rPr>
        <w:t>. kao pružatelj PEPP-a nije uspostavio postupak rješavanja pritužbi u skladu s odredbom članka 50. stavka 1. Uredbe (EU) 2019/1238</w:t>
      </w:r>
    </w:p>
    <w:p w14:paraId="1B906E85" w14:textId="77777777" w:rsidR="00312565" w:rsidRDefault="00312565" w:rsidP="00481B61">
      <w:pPr>
        <w:spacing w:after="0" w:line="240" w:lineRule="auto"/>
        <w:jc w:val="both"/>
        <w:rPr>
          <w:rFonts w:ascii="Times New Roman" w:hAnsi="Times New Roman" w:cs="Times New Roman"/>
          <w:iCs/>
          <w:sz w:val="24"/>
          <w:szCs w:val="24"/>
        </w:rPr>
      </w:pPr>
    </w:p>
    <w:p w14:paraId="7984F7C2" w14:textId="50193DCA" w:rsidR="00972566" w:rsidRPr="00972566" w:rsidRDefault="00D03603" w:rsidP="00481B61">
      <w:pPr>
        <w:spacing w:after="0" w:line="240" w:lineRule="auto"/>
        <w:jc w:val="both"/>
        <w:rPr>
          <w:rFonts w:ascii="Times New Roman" w:hAnsi="Times New Roman" w:cs="Times New Roman"/>
          <w:iCs/>
          <w:sz w:val="24"/>
          <w:szCs w:val="24"/>
        </w:rPr>
      </w:pPr>
      <w:r w:rsidRPr="00972566">
        <w:rPr>
          <w:rFonts w:ascii="Times New Roman" w:hAnsi="Times New Roman" w:cs="Times New Roman"/>
          <w:iCs/>
          <w:sz w:val="24"/>
          <w:szCs w:val="24"/>
        </w:rPr>
        <w:t>3</w:t>
      </w:r>
      <w:r w:rsidR="002D0A49">
        <w:rPr>
          <w:rFonts w:ascii="Times New Roman" w:hAnsi="Times New Roman" w:cs="Times New Roman"/>
          <w:iCs/>
          <w:sz w:val="24"/>
          <w:szCs w:val="24"/>
        </w:rPr>
        <w:t>0</w:t>
      </w:r>
      <w:r w:rsidR="00972566" w:rsidRPr="00972566">
        <w:rPr>
          <w:rFonts w:ascii="Times New Roman" w:hAnsi="Times New Roman" w:cs="Times New Roman"/>
          <w:iCs/>
          <w:sz w:val="24"/>
          <w:szCs w:val="24"/>
        </w:rPr>
        <w:t>. kao pružatelj PEPP-a nije odgovorio na pritužbu klijenata PEPP-a u skladu s odredbama članka 50. stavka 3. Uredbe (EU) 2019/1238</w:t>
      </w:r>
    </w:p>
    <w:p w14:paraId="01606295" w14:textId="77777777" w:rsidR="00312565" w:rsidRDefault="00312565" w:rsidP="00481B61">
      <w:pPr>
        <w:spacing w:after="0" w:line="240" w:lineRule="auto"/>
        <w:jc w:val="both"/>
        <w:rPr>
          <w:rFonts w:ascii="Times New Roman" w:hAnsi="Times New Roman" w:cs="Times New Roman"/>
          <w:iCs/>
          <w:sz w:val="24"/>
          <w:szCs w:val="24"/>
        </w:rPr>
      </w:pPr>
    </w:p>
    <w:p w14:paraId="7D21D52B" w14:textId="654F7129" w:rsidR="00972566" w:rsidRPr="00972566" w:rsidRDefault="00D03603" w:rsidP="00481B61">
      <w:pPr>
        <w:spacing w:after="0" w:line="240" w:lineRule="auto"/>
        <w:jc w:val="both"/>
        <w:rPr>
          <w:rFonts w:ascii="Times New Roman" w:hAnsi="Times New Roman" w:cs="Times New Roman"/>
          <w:iCs/>
          <w:sz w:val="24"/>
          <w:szCs w:val="24"/>
        </w:rPr>
      </w:pPr>
      <w:r w:rsidRPr="00972566">
        <w:rPr>
          <w:rFonts w:ascii="Times New Roman" w:hAnsi="Times New Roman" w:cs="Times New Roman"/>
          <w:iCs/>
          <w:sz w:val="24"/>
          <w:szCs w:val="24"/>
        </w:rPr>
        <w:t>3</w:t>
      </w:r>
      <w:r w:rsidR="002D0A49">
        <w:rPr>
          <w:rFonts w:ascii="Times New Roman" w:hAnsi="Times New Roman" w:cs="Times New Roman"/>
          <w:iCs/>
          <w:sz w:val="24"/>
          <w:szCs w:val="24"/>
        </w:rPr>
        <w:t>1</w:t>
      </w:r>
      <w:r w:rsidR="00972566" w:rsidRPr="00972566">
        <w:rPr>
          <w:rFonts w:ascii="Times New Roman" w:hAnsi="Times New Roman" w:cs="Times New Roman"/>
          <w:iCs/>
          <w:sz w:val="24"/>
          <w:szCs w:val="24"/>
        </w:rPr>
        <w:t xml:space="preserve">. kao pružatelj PEPP-a nije </w:t>
      </w:r>
      <w:r w:rsidR="00361D5C">
        <w:rPr>
          <w:rFonts w:ascii="Times New Roman" w:hAnsi="Times New Roman" w:cs="Times New Roman"/>
          <w:iCs/>
          <w:sz w:val="24"/>
          <w:szCs w:val="24"/>
        </w:rPr>
        <w:t xml:space="preserve">štedišama PEPP-a </w:t>
      </w:r>
      <w:r w:rsidR="0027494F">
        <w:rPr>
          <w:rFonts w:ascii="Times New Roman" w:hAnsi="Times New Roman" w:cs="Times New Roman"/>
          <w:iCs/>
          <w:sz w:val="24"/>
          <w:szCs w:val="24"/>
        </w:rPr>
        <w:t xml:space="preserve">pružio </w:t>
      </w:r>
      <w:r w:rsidR="00972566" w:rsidRPr="00972566">
        <w:rPr>
          <w:rFonts w:ascii="Times New Roman" w:hAnsi="Times New Roman" w:cs="Times New Roman"/>
          <w:iCs/>
          <w:sz w:val="24"/>
          <w:szCs w:val="24"/>
        </w:rPr>
        <w:t>sve informacije o usluzi promjene pružatelja</w:t>
      </w:r>
      <w:r w:rsidR="0027494F">
        <w:rPr>
          <w:rFonts w:ascii="Times New Roman" w:hAnsi="Times New Roman" w:cs="Times New Roman"/>
          <w:iCs/>
          <w:sz w:val="24"/>
          <w:szCs w:val="24"/>
        </w:rPr>
        <w:t>,</w:t>
      </w:r>
      <w:r w:rsidR="00972566" w:rsidRPr="00972566">
        <w:rPr>
          <w:rFonts w:ascii="Times New Roman" w:hAnsi="Times New Roman" w:cs="Times New Roman"/>
          <w:iCs/>
          <w:sz w:val="24"/>
          <w:szCs w:val="24"/>
        </w:rPr>
        <w:t xml:space="preserve"> </w:t>
      </w:r>
      <w:r w:rsidR="0027494F">
        <w:rPr>
          <w:rFonts w:ascii="Times New Roman" w:hAnsi="Times New Roman" w:cs="Times New Roman"/>
          <w:iCs/>
          <w:sz w:val="24"/>
          <w:szCs w:val="24"/>
        </w:rPr>
        <w:t xml:space="preserve">u skladu s odredbama </w:t>
      </w:r>
      <w:r w:rsidR="00972566" w:rsidRPr="00972566">
        <w:rPr>
          <w:rFonts w:ascii="Times New Roman" w:hAnsi="Times New Roman" w:cs="Times New Roman"/>
          <w:iCs/>
          <w:sz w:val="24"/>
          <w:szCs w:val="24"/>
        </w:rPr>
        <w:t>člank</w:t>
      </w:r>
      <w:r w:rsidR="0027494F">
        <w:rPr>
          <w:rFonts w:ascii="Times New Roman" w:hAnsi="Times New Roman" w:cs="Times New Roman"/>
          <w:iCs/>
          <w:sz w:val="24"/>
          <w:szCs w:val="24"/>
        </w:rPr>
        <w:t>a</w:t>
      </w:r>
      <w:r w:rsidR="00972566" w:rsidRPr="00972566">
        <w:rPr>
          <w:rFonts w:ascii="Times New Roman" w:hAnsi="Times New Roman" w:cs="Times New Roman"/>
          <w:iCs/>
          <w:sz w:val="24"/>
          <w:szCs w:val="24"/>
        </w:rPr>
        <w:t xml:space="preserve"> 56. stavk</w:t>
      </w:r>
      <w:r w:rsidR="0027494F">
        <w:rPr>
          <w:rFonts w:ascii="Times New Roman" w:hAnsi="Times New Roman" w:cs="Times New Roman"/>
          <w:iCs/>
          <w:sz w:val="24"/>
          <w:szCs w:val="24"/>
        </w:rPr>
        <w:t xml:space="preserve">a 1. </w:t>
      </w:r>
      <w:r w:rsidR="00972566" w:rsidRPr="00972566">
        <w:rPr>
          <w:rFonts w:ascii="Times New Roman" w:hAnsi="Times New Roman" w:cs="Times New Roman"/>
          <w:iCs/>
          <w:sz w:val="24"/>
          <w:szCs w:val="24"/>
        </w:rPr>
        <w:t>Uredbe (EU) 2019/1238</w:t>
      </w:r>
    </w:p>
    <w:p w14:paraId="6DDE7477" w14:textId="77777777" w:rsidR="00312565" w:rsidRDefault="00312565" w:rsidP="00481B61">
      <w:pPr>
        <w:spacing w:after="0" w:line="240" w:lineRule="auto"/>
        <w:jc w:val="both"/>
        <w:rPr>
          <w:rFonts w:ascii="Times New Roman" w:hAnsi="Times New Roman" w:cs="Times New Roman"/>
          <w:iCs/>
          <w:sz w:val="24"/>
          <w:szCs w:val="24"/>
        </w:rPr>
      </w:pPr>
    </w:p>
    <w:p w14:paraId="48479A76" w14:textId="540E905F" w:rsidR="00361D5C" w:rsidRPr="00972566" w:rsidRDefault="002D0A49"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32</w:t>
      </w:r>
      <w:r w:rsidR="00361D5C" w:rsidRPr="00361D5C">
        <w:rPr>
          <w:rFonts w:ascii="Times New Roman" w:hAnsi="Times New Roman" w:cs="Times New Roman"/>
          <w:iCs/>
          <w:sz w:val="24"/>
          <w:szCs w:val="24"/>
        </w:rPr>
        <w:t xml:space="preserve">. kao pružatelj PEPP-a nije </w:t>
      </w:r>
      <w:r w:rsidR="00361D5C">
        <w:rPr>
          <w:rFonts w:ascii="Times New Roman" w:hAnsi="Times New Roman" w:cs="Times New Roman"/>
          <w:iCs/>
          <w:sz w:val="24"/>
          <w:szCs w:val="24"/>
        </w:rPr>
        <w:t xml:space="preserve">učinio dostupnima </w:t>
      </w:r>
      <w:r w:rsidR="00361D5C" w:rsidRPr="00361D5C">
        <w:rPr>
          <w:rFonts w:ascii="Times New Roman" w:hAnsi="Times New Roman" w:cs="Times New Roman"/>
          <w:iCs/>
          <w:sz w:val="24"/>
          <w:szCs w:val="24"/>
        </w:rPr>
        <w:t xml:space="preserve">informacije </w:t>
      </w:r>
      <w:r w:rsidR="006D6A38">
        <w:rPr>
          <w:rFonts w:ascii="Times New Roman" w:hAnsi="Times New Roman" w:cs="Times New Roman"/>
          <w:iCs/>
          <w:sz w:val="24"/>
          <w:szCs w:val="24"/>
        </w:rPr>
        <w:t xml:space="preserve">iz </w:t>
      </w:r>
      <w:r w:rsidR="006D6A38" w:rsidRPr="006D6A38">
        <w:rPr>
          <w:rFonts w:ascii="Times New Roman" w:hAnsi="Times New Roman" w:cs="Times New Roman"/>
          <w:iCs/>
          <w:sz w:val="24"/>
          <w:szCs w:val="24"/>
        </w:rPr>
        <w:t>članka 56. stavka 1. Uredbe (EU) 2019/1238</w:t>
      </w:r>
      <w:r w:rsidR="006D6A38">
        <w:rPr>
          <w:rFonts w:ascii="Times New Roman" w:hAnsi="Times New Roman" w:cs="Times New Roman"/>
          <w:iCs/>
          <w:sz w:val="24"/>
          <w:szCs w:val="24"/>
        </w:rPr>
        <w:t xml:space="preserve"> i/ili ih dostavio štedišama PEPP-a</w:t>
      </w:r>
      <w:r w:rsidR="00361D5C" w:rsidRPr="00361D5C">
        <w:rPr>
          <w:rFonts w:ascii="Times New Roman" w:hAnsi="Times New Roman" w:cs="Times New Roman"/>
          <w:iCs/>
          <w:sz w:val="24"/>
          <w:szCs w:val="24"/>
        </w:rPr>
        <w:t xml:space="preserve">, u skladu s odredbama članka 56. stavka </w:t>
      </w:r>
      <w:r w:rsidR="006D6A38">
        <w:rPr>
          <w:rFonts w:ascii="Times New Roman" w:hAnsi="Times New Roman" w:cs="Times New Roman"/>
          <w:iCs/>
          <w:sz w:val="24"/>
          <w:szCs w:val="24"/>
        </w:rPr>
        <w:t>2</w:t>
      </w:r>
      <w:r w:rsidR="00361D5C" w:rsidRPr="00361D5C">
        <w:rPr>
          <w:rFonts w:ascii="Times New Roman" w:hAnsi="Times New Roman" w:cs="Times New Roman"/>
          <w:iCs/>
          <w:sz w:val="24"/>
          <w:szCs w:val="24"/>
        </w:rPr>
        <w:t>. Uredbe (EU) 2019/1238</w:t>
      </w:r>
      <w:r w:rsidR="00757B02">
        <w:rPr>
          <w:rFonts w:ascii="Times New Roman" w:hAnsi="Times New Roman" w:cs="Times New Roman"/>
          <w:iCs/>
          <w:sz w:val="24"/>
          <w:szCs w:val="24"/>
        </w:rPr>
        <w:t>.</w:t>
      </w:r>
    </w:p>
    <w:p w14:paraId="177299B3" w14:textId="77777777" w:rsidR="00312565" w:rsidRDefault="00312565" w:rsidP="00481B61">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788EBD80" w14:textId="2F06D518" w:rsidR="00972566" w:rsidRPr="00972566" w:rsidRDefault="00972566" w:rsidP="00481B61">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72566">
        <w:rPr>
          <w:rFonts w:ascii="Times New Roman" w:eastAsia="Times New Roman" w:hAnsi="Times New Roman" w:cs="Times New Roman"/>
          <w:color w:val="231F20"/>
          <w:sz w:val="24"/>
          <w:szCs w:val="24"/>
          <w:lang w:eastAsia="hr-HR"/>
        </w:rPr>
        <w:t xml:space="preserve">(3) Iznimno od stavka 1. ovoga članka, u slučaju da je prekršajem iz stavka 1. ovoga članka ostvarena korist, a iznos tako ostvarene koristi moguće je utvrditi, pravna osoba kaznit će se novčanom kaznom u iznosu dvostruko </w:t>
      </w:r>
      <w:r w:rsidR="00171D61">
        <w:rPr>
          <w:rFonts w:ascii="Times New Roman" w:eastAsia="Times New Roman" w:hAnsi="Times New Roman" w:cs="Times New Roman"/>
          <w:color w:val="231F20"/>
          <w:sz w:val="24"/>
          <w:szCs w:val="24"/>
          <w:lang w:eastAsia="hr-HR"/>
        </w:rPr>
        <w:t>propisanog</w:t>
      </w:r>
      <w:r w:rsidRPr="00972566">
        <w:rPr>
          <w:rFonts w:ascii="Times New Roman" w:eastAsia="Times New Roman" w:hAnsi="Times New Roman" w:cs="Times New Roman"/>
          <w:color w:val="231F20"/>
          <w:sz w:val="24"/>
          <w:szCs w:val="24"/>
          <w:lang w:eastAsia="hr-HR"/>
        </w:rPr>
        <w:t xml:space="preserve"> iznosa novčane kazne iz stavka 1. ovoga članka.</w:t>
      </w:r>
    </w:p>
    <w:p w14:paraId="3253509B" w14:textId="77777777" w:rsidR="00312565" w:rsidRDefault="00312565" w:rsidP="00481B61">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47D516E5" w14:textId="59821F28" w:rsidR="00972566" w:rsidRPr="00972566" w:rsidRDefault="00972566" w:rsidP="00481B61">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72566">
        <w:rPr>
          <w:rFonts w:ascii="Times New Roman" w:eastAsia="Times New Roman" w:hAnsi="Times New Roman" w:cs="Times New Roman"/>
          <w:color w:val="231F20"/>
          <w:sz w:val="24"/>
          <w:szCs w:val="24"/>
          <w:lang w:eastAsia="hr-HR"/>
        </w:rPr>
        <w:t xml:space="preserve">(4) Za prekršaje iz stavka 1. ovoga članka kaznit će se i odgovorna osoba pravne osobe novčanom kaznom u iznosu od 25.000,00 kuna do </w:t>
      </w:r>
      <w:r w:rsidR="00D527AC">
        <w:rPr>
          <w:rFonts w:ascii="Times New Roman" w:eastAsia="Times New Roman" w:hAnsi="Times New Roman" w:cs="Times New Roman"/>
          <w:color w:val="231F20"/>
          <w:sz w:val="24"/>
          <w:szCs w:val="24"/>
          <w:lang w:eastAsia="hr-HR"/>
        </w:rPr>
        <w:t>5.166.390,00</w:t>
      </w:r>
      <w:r w:rsidRPr="00972566">
        <w:rPr>
          <w:rFonts w:ascii="Times New Roman" w:eastAsia="Times New Roman" w:hAnsi="Times New Roman" w:cs="Times New Roman"/>
          <w:color w:val="231F20"/>
          <w:sz w:val="24"/>
          <w:szCs w:val="24"/>
          <w:lang w:eastAsia="hr-HR"/>
        </w:rPr>
        <w:t xml:space="preserve"> kuna.</w:t>
      </w:r>
    </w:p>
    <w:p w14:paraId="1CA671C2" w14:textId="77777777" w:rsidR="00312565" w:rsidRDefault="00312565" w:rsidP="00481B61">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5D61EE74" w14:textId="729774FA" w:rsidR="00972566" w:rsidRDefault="00972566" w:rsidP="00481B61">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72566">
        <w:rPr>
          <w:rFonts w:ascii="Times New Roman" w:eastAsia="Times New Roman" w:hAnsi="Times New Roman" w:cs="Times New Roman"/>
          <w:color w:val="231F20"/>
          <w:sz w:val="24"/>
          <w:szCs w:val="24"/>
          <w:lang w:eastAsia="hr-HR"/>
        </w:rPr>
        <w:t>(5) Za prekršaje iz stavka 2. ovoga članka kaznit će se i odgovorna osoba pravne osobe novčanom kaznom u iznosu od 20.000,00 kuna do 100.000,00 kuna.</w:t>
      </w:r>
    </w:p>
    <w:p w14:paraId="376F9973" w14:textId="20355AFD" w:rsidR="00F35320" w:rsidRDefault="00F35320" w:rsidP="00481B61">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0B6179B5" w14:textId="77777777" w:rsidR="00F35320" w:rsidRDefault="00F35320" w:rsidP="00F35320">
      <w:pPr>
        <w:shd w:val="clear" w:color="auto" w:fill="FFFFFF"/>
        <w:spacing w:after="0" w:line="240" w:lineRule="auto"/>
        <w:jc w:val="center"/>
        <w:textAlignment w:val="baseline"/>
        <w:rPr>
          <w:rFonts w:ascii="Times New Roman" w:eastAsia="Times New Roman" w:hAnsi="Times New Roman" w:cs="Times New Roman"/>
          <w:b/>
          <w:i/>
          <w:iCs/>
          <w:color w:val="231F20"/>
          <w:sz w:val="24"/>
          <w:szCs w:val="24"/>
          <w:bdr w:val="none" w:sz="0" w:space="0" w:color="auto" w:frame="1"/>
          <w:lang w:eastAsia="hr-HR"/>
        </w:rPr>
      </w:pPr>
      <w:r>
        <w:rPr>
          <w:rFonts w:ascii="Times New Roman" w:eastAsia="Times New Roman" w:hAnsi="Times New Roman" w:cs="Times New Roman"/>
          <w:b/>
          <w:i/>
          <w:iCs/>
          <w:color w:val="231F20"/>
          <w:sz w:val="24"/>
          <w:szCs w:val="24"/>
          <w:bdr w:val="none" w:sz="0" w:space="0" w:color="auto" w:frame="1"/>
          <w:lang w:eastAsia="hr-HR"/>
        </w:rPr>
        <w:t>Prekršaji depozitara</w:t>
      </w:r>
    </w:p>
    <w:p w14:paraId="3586D8B7" w14:textId="77777777" w:rsidR="00F35320" w:rsidRDefault="00F35320" w:rsidP="00F35320">
      <w:pPr>
        <w:shd w:val="clear" w:color="auto" w:fill="FFFFFF"/>
        <w:spacing w:after="0" w:line="240" w:lineRule="auto"/>
        <w:jc w:val="center"/>
        <w:textAlignment w:val="baseline"/>
        <w:rPr>
          <w:rFonts w:ascii="Times New Roman" w:eastAsia="Times New Roman" w:hAnsi="Times New Roman" w:cs="Times New Roman"/>
          <w:b/>
          <w:iCs/>
          <w:color w:val="231F20"/>
          <w:sz w:val="24"/>
          <w:szCs w:val="24"/>
          <w:bdr w:val="none" w:sz="0" w:space="0" w:color="auto" w:frame="1"/>
          <w:lang w:eastAsia="hr-HR"/>
        </w:rPr>
      </w:pPr>
      <w:r w:rsidRPr="00FD178A">
        <w:rPr>
          <w:rFonts w:ascii="Times New Roman" w:eastAsia="Times New Roman" w:hAnsi="Times New Roman" w:cs="Times New Roman"/>
          <w:b/>
          <w:iCs/>
          <w:color w:val="231F20"/>
          <w:sz w:val="24"/>
          <w:szCs w:val="24"/>
          <w:bdr w:val="none" w:sz="0" w:space="0" w:color="auto" w:frame="1"/>
          <w:lang w:eastAsia="hr-HR"/>
        </w:rPr>
        <w:t xml:space="preserve">Članak 52. </w:t>
      </w:r>
    </w:p>
    <w:p w14:paraId="1134B4A8" w14:textId="77777777" w:rsidR="00F35320" w:rsidRPr="009F3463" w:rsidRDefault="00F35320" w:rsidP="00F35320">
      <w:pPr>
        <w:shd w:val="clear" w:color="auto" w:fill="FFFFFF"/>
        <w:spacing w:after="0" w:line="240" w:lineRule="auto"/>
        <w:jc w:val="center"/>
        <w:textAlignment w:val="baseline"/>
        <w:rPr>
          <w:rFonts w:ascii="Times New Roman" w:eastAsia="Times New Roman" w:hAnsi="Times New Roman" w:cs="Times New Roman"/>
          <w:b/>
          <w:iCs/>
          <w:color w:val="231F20"/>
          <w:sz w:val="24"/>
          <w:szCs w:val="24"/>
          <w:bdr w:val="none" w:sz="0" w:space="0" w:color="auto" w:frame="1"/>
          <w:lang w:eastAsia="hr-HR"/>
        </w:rPr>
      </w:pPr>
    </w:p>
    <w:p w14:paraId="2E035225" w14:textId="5F82E1F7" w:rsidR="00F35320" w:rsidRDefault="00F35320" w:rsidP="00F35320">
      <w:pPr>
        <w:shd w:val="clear" w:color="auto" w:fill="FFFFFF"/>
        <w:spacing w:after="0" w:line="240" w:lineRule="auto"/>
        <w:jc w:val="both"/>
        <w:textAlignment w:val="baseline"/>
        <w:rPr>
          <w:rFonts w:ascii="Times New Roman" w:eastAsia="Times New Roman" w:hAnsi="Times New Roman" w:cs="Times New Roman"/>
          <w:iCs/>
          <w:color w:val="231F20"/>
          <w:sz w:val="24"/>
          <w:szCs w:val="24"/>
          <w:bdr w:val="none" w:sz="0" w:space="0" w:color="auto" w:frame="1"/>
          <w:lang w:eastAsia="hr-HR"/>
        </w:rPr>
      </w:pPr>
      <w:r w:rsidRPr="009F3463">
        <w:rPr>
          <w:rFonts w:ascii="Times New Roman" w:eastAsia="Times New Roman" w:hAnsi="Times New Roman" w:cs="Times New Roman"/>
          <w:iCs/>
          <w:color w:val="231F20"/>
          <w:sz w:val="24"/>
          <w:szCs w:val="24"/>
          <w:bdr w:val="none" w:sz="0" w:space="0" w:color="auto" w:frame="1"/>
          <w:lang w:eastAsia="hr-HR"/>
        </w:rPr>
        <w:t xml:space="preserve">(1) </w:t>
      </w:r>
      <w:r w:rsidRPr="00972566">
        <w:rPr>
          <w:rFonts w:ascii="Times New Roman" w:hAnsi="Times New Roman" w:cs="Times New Roman"/>
          <w:iCs/>
          <w:sz w:val="24"/>
          <w:szCs w:val="24"/>
        </w:rPr>
        <w:t xml:space="preserve">Novčanom kaznom u iznosu koji je višekratnik broja 1000, a koja ne može biti manja od 100.000,00 kuna ni veća od </w:t>
      </w:r>
      <w:r>
        <w:rPr>
          <w:rFonts w:ascii="Times New Roman" w:hAnsi="Times New Roman" w:cs="Times New Roman"/>
          <w:iCs/>
          <w:sz w:val="24"/>
          <w:szCs w:val="24"/>
        </w:rPr>
        <w:t>10</w:t>
      </w:r>
      <w:r w:rsidRPr="00972566">
        <w:rPr>
          <w:rFonts w:ascii="Times New Roman" w:hAnsi="Times New Roman" w:cs="Times New Roman"/>
          <w:iCs/>
          <w:sz w:val="24"/>
          <w:szCs w:val="24"/>
        </w:rPr>
        <w:t xml:space="preserve"> % ukupnog neto prihoda ostvarenog i utvrđenog u godišnjim financijskim izvještajima za tu poslovnu godinu kaznit će se </w:t>
      </w:r>
      <w:r w:rsidRPr="009F3463">
        <w:rPr>
          <w:rFonts w:ascii="Times New Roman" w:eastAsia="Times New Roman" w:hAnsi="Times New Roman" w:cs="Times New Roman"/>
          <w:iCs/>
          <w:color w:val="231F20"/>
          <w:sz w:val="24"/>
          <w:szCs w:val="24"/>
          <w:bdr w:val="none" w:sz="0" w:space="0" w:color="auto" w:frame="1"/>
          <w:lang w:eastAsia="hr-HR"/>
        </w:rPr>
        <w:t>depozitar ako:</w:t>
      </w:r>
    </w:p>
    <w:p w14:paraId="3B23B432" w14:textId="77777777" w:rsidR="00F35320" w:rsidRPr="009F3463" w:rsidRDefault="00F35320" w:rsidP="00F35320">
      <w:pPr>
        <w:shd w:val="clear" w:color="auto" w:fill="FFFFFF"/>
        <w:spacing w:after="0" w:line="240" w:lineRule="auto"/>
        <w:jc w:val="both"/>
        <w:textAlignment w:val="baseline"/>
        <w:rPr>
          <w:rFonts w:ascii="Times New Roman" w:eastAsia="Times New Roman" w:hAnsi="Times New Roman" w:cs="Times New Roman"/>
          <w:iCs/>
          <w:color w:val="231F20"/>
          <w:sz w:val="24"/>
          <w:szCs w:val="24"/>
          <w:bdr w:val="none" w:sz="0" w:space="0" w:color="auto" w:frame="1"/>
          <w:lang w:eastAsia="hr-HR"/>
        </w:rPr>
      </w:pPr>
    </w:p>
    <w:p w14:paraId="5073295C" w14:textId="77777777" w:rsidR="00F35320" w:rsidRDefault="00F35320" w:rsidP="00F35320">
      <w:pPr>
        <w:pStyle w:val="box458104"/>
        <w:spacing w:before="0" w:beforeAutospacing="0" w:after="0" w:afterAutospacing="0"/>
        <w:jc w:val="both"/>
      </w:pPr>
      <w:r>
        <w:rPr>
          <w:iCs/>
          <w:color w:val="231F20"/>
          <w:bdr w:val="none" w:sz="0" w:space="0" w:color="auto" w:frame="1"/>
        </w:rPr>
        <w:t>1. ne obavlja kontrolne poslove u skladu s odredbom članka 27. stavka 1. ovoga Zakona</w:t>
      </w:r>
    </w:p>
    <w:p w14:paraId="093CF6CA" w14:textId="77777777" w:rsidR="00F35320" w:rsidRDefault="00F35320" w:rsidP="00F35320">
      <w:pPr>
        <w:shd w:val="clear" w:color="auto" w:fill="FFFFFF"/>
        <w:spacing w:after="0" w:line="240" w:lineRule="auto"/>
        <w:jc w:val="both"/>
        <w:textAlignment w:val="baseline"/>
        <w:rPr>
          <w:rFonts w:ascii="Times New Roman" w:eastAsia="Times New Roman" w:hAnsi="Times New Roman" w:cs="Times New Roman"/>
          <w:iCs/>
          <w:color w:val="231F20"/>
          <w:sz w:val="24"/>
          <w:szCs w:val="24"/>
          <w:bdr w:val="none" w:sz="0" w:space="0" w:color="auto" w:frame="1"/>
          <w:lang w:eastAsia="hr-HR"/>
        </w:rPr>
      </w:pPr>
    </w:p>
    <w:p w14:paraId="6D06990B" w14:textId="1D66BBBD" w:rsidR="00F35320" w:rsidRDefault="00F35320" w:rsidP="00F35320">
      <w:pPr>
        <w:shd w:val="clear" w:color="auto" w:fill="FFFFFF"/>
        <w:spacing w:after="0" w:line="240" w:lineRule="auto"/>
        <w:jc w:val="both"/>
        <w:textAlignment w:val="baseline"/>
        <w:rPr>
          <w:rFonts w:ascii="Times New Roman" w:eastAsia="Times New Roman" w:hAnsi="Times New Roman" w:cs="Times New Roman"/>
          <w:iCs/>
          <w:color w:val="231F20"/>
          <w:sz w:val="24"/>
          <w:szCs w:val="24"/>
          <w:bdr w:val="none" w:sz="0" w:space="0" w:color="auto" w:frame="1"/>
          <w:lang w:eastAsia="hr-HR"/>
        </w:rPr>
      </w:pPr>
      <w:r>
        <w:rPr>
          <w:rFonts w:ascii="Times New Roman" w:eastAsia="Times New Roman" w:hAnsi="Times New Roman" w:cs="Times New Roman"/>
          <w:iCs/>
          <w:color w:val="231F20"/>
          <w:sz w:val="24"/>
          <w:szCs w:val="24"/>
          <w:bdr w:val="none" w:sz="0" w:space="0" w:color="auto" w:frame="1"/>
          <w:lang w:eastAsia="hr-HR"/>
        </w:rPr>
        <w:t>2</w:t>
      </w:r>
      <w:r w:rsidRPr="009F3463">
        <w:rPr>
          <w:rFonts w:ascii="Times New Roman" w:eastAsia="Times New Roman" w:hAnsi="Times New Roman" w:cs="Times New Roman"/>
          <w:iCs/>
          <w:color w:val="231F20"/>
          <w:sz w:val="24"/>
          <w:szCs w:val="24"/>
          <w:bdr w:val="none" w:sz="0" w:space="0" w:color="auto" w:frame="1"/>
          <w:lang w:eastAsia="hr-HR"/>
        </w:rPr>
        <w:t xml:space="preserve">. ne prati tijek novca </w:t>
      </w:r>
      <w:r>
        <w:rPr>
          <w:rFonts w:ascii="Times New Roman" w:eastAsia="Times New Roman" w:hAnsi="Times New Roman" w:cs="Times New Roman"/>
          <w:iCs/>
          <w:color w:val="231F20"/>
          <w:sz w:val="24"/>
          <w:szCs w:val="24"/>
          <w:bdr w:val="none" w:sz="0" w:space="0" w:color="auto" w:frame="1"/>
          <w:lang w:eastAsia="hr-HR"/>
        </w:rPr>
        <w:t>PEPP-a</w:t>
      </w:r>
      <w:r w:rsidRPr="009F3463">
        <w:rPr>
          <w:rFonts w:ascii="Times New Roman" w:eastAsia="Times New Roman" w:hAnsi="Times New Roman" w:cs="Times New Roman"/>
          <w:iCs/>
          <w:color w:val="231F20"/>
          <w:sz w:val="24"/>
          <w:szCs w:val="24"/>
          <w:bdr w:val="none" w:sz="0" w:space="0" w:color="auto" w:frame="1"/>
          <w:lang w:eastAsia="hr-HR"/>
        </w:rPr>
        <w:t xml:space="preserve"> u skladu s odredbama članka 2</w:t>
      </w:r>
      <w:r>
        <w:rPr>
          <w:rFonts w:ascii="Times New Roman" w:eastAsia="Times New Roman" w:hAnsi="Times New Roman" w:cs="Times New Roman"/>
          <w:iCs/>
          <w:color w:val="231F20"/>
          <w:sz w:val="24"/>
          <w:szCs w:val="24"/>
          <w:bdr w:val="none" w:sz="0" w:space="0" w:color="auto" w:frame="1"/>
          <w:lang w:eastAsia="hr-HR"/>
        </w:rPr>
        <w:t>8</w:t>
      </w:r>
      <w:r w:rsidRPr="009F3463">
        <w:rPr>
          <w:rFonts w:ascii="Times New Roman" w:eastAsia="Times New Roman" w:hAnsi="Times New Roman" w:cs="Times New Roman"/>
          <w:iCs/>
          <w:color w:val="231F20"/>
          <w:sz w:val="24"/>
          <w:szCs w:val="24"/>
          <w:bdr w:val="none" w:sz="0" w:space="0" w:color="auto" w:frame="1"/>
          <w:lang w:eastAsia="hr-HR"/>
        </w:rPr>
        <w:t>. ovoga Zakona</w:t>
      </w:r>
    </w:p>
    <w:p w14:paraId="25F1CDD2" w14:textId="77777777" w:rsidR="00F35320" w:rsidRDefault="00F35320" w:rsidP="00F35320">
      <w:pPr>
        <w:shd w:val="clear" w:color="auto" w:fill="FFFFFF"/>
        <w:spacing w:after="0" w:line="240" w:lineRule="auto"/>
        <w:jc w:val="both"/>
        <w:textAlignment w:val="baseline"/>
        <w:rPr>
          <w:rFonts w:ascii="Times New Roman" w:eastAsia="Times New Roman" w:hAnsi="Times New Roman" w:cs="Times New Roman"/>
          <w:iCs/>
          <w:color w:val="231F20"/>
          <w:sz w:val="24"/>
          <w:szCs w:val="24"/>
          <w:bdr w:val="none" w:sz="0" w:space="0" w:color="auto" w:frame="1"/>
          <w:lang w:eastAsia="hr-HR"/>
        </w:rPr>
      </w:pPr>
    </w:p>
    <w:p w14:paraId="312A270B" w14:textId="363EE55C" w:rsidR="00F35320" w:rsidRPr="009F3463" w:rsidRDefault="00F35320" w:rsidP="00F35320">
      <w:pPr>
        <w:shd w:val="clear" w:color="auto" w:fill="FFFFFF"/>
        <w:spacing w:after="0" w:line="240" w:lineRule="auto"/>
        <w:jc w:val="both"/>
        <w:textAlignment w:val="baseline"/>
        <w:rPr>
          <w:rFonts w:ascii="Times New Roman" w:eastAsia="Times New Roman" w:hAnsi="Times New Roman" w:cs="Times New Roman"/>
          <w:iCs/>
          <w:color w:val="231F20"/>
          <w:sz w:val="24"/>
          <w:szCs w:val="24"/>
          <w:bdr w:val="none" w:sz="0" w:space="0" w:color="auto" w:frame="1"/>
          <w:lang w:eastAsia="hr-HR"/>
        </w:rPr>
      </w:pPr>
      <w:r>
        <w:rPr>
          <w:rFonts w:ascii="Times New Roman" w:eastAsia="Times New Roman" w:hAnsi="Times New Roman" w:cs="Times New Roman"/>
          <w:iCs/>
          <w:color w:val="231F20"/>
          <w:sz w:val="24"/>
          <w:szCs w:val="24"/>
          <w:bdr w:val="none" w:sz="0" w:space="0" w:color="auto" w:frame="1"/>
          <w:lang w:eastAsia="hr-HR"/>
        </w:rPr>
        <w:t>3</w:t>
      </w:r>
      <w:r w:rsidRPr="009F3463">
        <w:rPr>
          <w:rFonts w:ascii="Times New Roman" w:eastAsia="Times New Roman" w:hAnsi="Times New Roman" w:cs="Times New Roman"/>
          <w:iCs/>
          <w:color w:val="231F20"/>
          <w:sz w:val="24"/>
          <w:szCs w:val="24"/>
          <w:bdr w:val="none" w:sz="0" w:space="0" w:color="auto" w:frame="1"/>
          <w:lang w:eastAsia="hr-HR"/>
        </w:rPr>
        <w:t xml:space="preserve">. ne pohranjuje imovinu </w:t>
      </w:r>
      <w:r>
        <w:rPr>
          <w:rFonts w:ascii="Times New Roman" w:eastAsia="Times New Roman" w:hAnsi="Times New Roman" w:cs="Times New Roman"/>
          <w:iCs/>
          <w:color w:val="231F20"/>
          <w:sz w:val="24"/>
          <w:szCs w:val="24"/>
          <w:bdr w:val="none" w:sz="0" w:space="0" w:color="auto" w:frame="1"/>
          <w:lang w:eastAsia="hr-HR"/>
        </w:rPr>
        <w:t>PEPP-a</w:t>
      </w:r>
      <w:r w:rsidRPr="009F3463">
        <w:rPr>
          <w:rFonts w:ascii="Times New Roman" w:eastAsia="Times New Roman" w:hAnsi="Times New Roman" w:cs="Times New Roman"/>
          <w:iCs/>
          <w:color w:val="231F20"/>
          <w:sz w:val="24"/>
          <w:szCs w:val="24"/>
          <w:bdr w:val="none" w:sz="0" w:space="0" w:color="auto" w:frame="1"/>
          <w:lang w:eastAsia="hr-HR"/>
        </w:rPr>
        <w:t xml:space="preserve"> u skladu s odredbama članka </w:t>
      </w:r>
      <w:r>
        <w:rPr>
          <w:rFonts w:ascii="Times New Roman" w:eastAsia="Times New Roman" w:hAnsi="Times New Roman" w:cs="Times New Roman"/>
          <w:iCs/>
          <w:color w:val="231F20"/>
          <w:sz w:val="24"/>
          <w:szCs w:val="24"/>
          <w:bdr w:val="none" w:sz="0" w:space="0" w:color="auto" w:frame="1"/>
          <w:lang w:eastAsia="hr-HR"/>
        </w:rPr>
        <w:t>29. stavka 1</w:t>
      </w:r>
      <w:r w:rsidRPr="009F3463">
        <w:rPr>
          <w:rFonts w:ascii="Times New Roman" w:eastAsia="Times New Roman" w:hAnsi="Times New Roman" w:cs="Times New Roman"/>
          <w:iCs/>
          <w:color w:val="231F20"/>
          <w:sz w:val="24"/>
          <w:szCs w:val="24"/>
          <w:bdr w:val="none" w:sz="0" w:space="0" w:color="auto" w:frame="1"/>
          <w:lang w:eastAsia="hr-HR"/>
        </w:rPr>
        <w:t>. ovoga Zakona</w:t>
      </w:r>
    </w:p>
    <w:p w14:paraId="4794A2EB" w14:textId="77777777" w:rsidR="00F35320" w:rsidRDefault="00F35320" w:rsidP="00F35320">
      <w:pPr>
        <w:shd w:val="clear" w:color="auto" w:fill="FFFFFF"/>
        <w:spacing w:after="0" w:line="240" w:lineRule="auto"/>
        <w:jc w:val="both"/>
        <w:textAlignment w:val="baseline"/>
        <w:rPr>
          <w:rFonts w:ascii="Times New Roman" w:eastAsia="Times New Roman" w:hAnsi="Times New Roman" w:cs="Times New Roman"/>
          <w:iCs/>
          <w:color w:val="231F20"/>
          <w:sz w:val="24"/>
          <w:szCs w:val="24"/>
          <w:bdr w:val="none" w:sz="0" w:space="0" w:color="auto" w:frame="1"/>
          <w:lang w:eastAsia="hr-HR"/>
        </w:rPr>
      </w:pPr>
    </w:p>
    <w:p w14:paraId="3928A823" w14:textId="4EEBCFED" w:rsidR="00F35320" w:rsidRPr="009F3463" w:rsidRDefault="00F35320" w:rsidP="00F35320">
      <w:pPr>
        <w:shd w:val="clear" w:color="auto" w:fill="FFFFFF"/>
        <w:spacing w:after="0" w:line="240" w:lineRule="auto"/>
        <w:jc w:val="both"/>
        <w:textAlignment w:val="baseline"/>
        <w:rPr>
          <w:rFonts w:ascii="Times New Roman" w:eastAsia="Times New Roman" w:hAnsi="Times New Roman" w:cs="Times New Roman"/>
          <w:iCs/>
          <w:color w:val="231F20"/>
          <w:sz w:val="24"/>
          <w:szCs w:val="24"/>
          <w:bdr w:val="none" w:sz="0" w:space="0" w:color="auto" w:frame="1"/>
          <w:lang w:eastAsia="hr-HR"/>
        </w:rPr>
      </w:pPr>
      <w:r>
        <w:rPr>
          <w:rFonts w:ascii="Times New Roman" w:eastAsia="Times New Roman" w:hAnsi="Times New Roman" w:cs="Times New Roman"/>
          <w:iCs/>
          <w:color w:val="231F20"/>
          <w:sz w:val="24"/>
          <w:szCs w:val="24"/>
          <w:bdr w:val="none" w:sz="0" w:space="0" w:color="auto" w:frame="1"/>
          <w:lang w:eastAsia="hr-HR"/>
        </w:rPr>
        <w:t>4</w:t>
      </w:r>
      <w:r w:rsidRPr="009F3463">
        <w:rPr>
          <w:rFonts w:ascii="Times New Roman" w:eastAsia="Times New Roman" w:hAnsi="Times New Roman" w:cs="Times New Roman"/>
          <w:iCs/>
          <w:color w:val="231F20"/>
          <w:sz w:val="24"/>
          <w:szCs w:val="24"/>
          <w:bdr w:val="none" w:sz="0" w:space="0" w:color="auto" w:frame="1"/>
          <w:lang w:eastAsia="hr-HR"/>
        </w:rPr>
        <w:t>. ne ispunjava svoje obveze iz članka 2</w:t>
      </w:r>
      <w:r>
        <w:rPr>
          <w:rFonts w:ascii="Times New Roman" w:eastAsia="Times New Roman" w:hAnsi="Times New Roman" w:cs="Times New Roman"/>
          <w:iCs/>
          <w:color w:val="231F20"/>
          <w:sz w:val="24"/>
          <w:szCs w:val="24"/>
          <w:bdr w:val="none" w:sz="0" w:space="0" w:color="auto" w:frame="1"/>
          <w:lang w:eastAsia="hr-HR"/>
        </w:rPr>
        <w:t>9</w:t>
      </w:r>
      <w:r w:rsidRPr="009F3463">
        <w:rPr>
          <w:rFonts w:ascii="Times New Roman" w:eastAsia="Times New Roman" w:hAnsi="Times New Roman" w:cs="Times New Roman"/>
          <w:iCs/>
          <w:color w:val="231F20"/>
          <w:sz w:val="24"/>
          <w:szCs w:val="24"/>
          <w:bdr w:val="none" w:sz="0" w:space="0" w:color="auto" w:frame="1"/>
          <w:lang w:eastAsia="hr-HR"/>
        </w:rPr>
        <w:t>. stavka 2. ovoga Zakona</w:t>
      </w:r>
    </w:p>
    <w:p w14:paraId="318DF434" w14:textId="77777777" w:rsidR="00F35320" w:rsidRDefault="00F35320" w:rsidP="00F35320">
      <w:pPr>
        <w:shd w:val="clear" w:color="auto" w:fill="FFFFFF"/>
        <w:spacing w:after="0" w:line="240" w:lineRule="auto"/>
        <w:jc w:val="both"/>
        <w:textAlignment w:val="baseline"/>
        <w:rPr>
          <w:rFonts w:ascii="Times New Roman" w:eastAsia="Times New Roman" w:hAnsi="Times New Roman" w:cs="Times New Roman"/>
          <w:iCs/>
          <w:color w:val="231F20"/>
          <w:sz w:val="24"/>
          <w:szCs w:val="24"/>
          <w:bdr w:val="none" w:sz="0" w:space="0" w:color="auto" w:frame="1"/>
          <w:lang w:eastAsia="hr-HR"/>
        </w:rPr>
      </w:pPr>
    </w:p>
    <w:p w14:paraId="67C72A11" w14:textId="1DB48639" w:rsidR="00F35320" w:rsidRPr="009F3463" w:rsidRDefault="00F35320" w:rsidP="00F35320">
      <w:pPr>
        <w:shd w:val="clear" w:color="auto" w:fill="FFFFFF"/>
        <w:spacing w:after="0" w:line="240" w:lineRule="auto"/>
        <w:jc w:val="both"/>
        <w:textAlignment w:val="baseline"/>
        <w:rPr>
          <w:rFonts w:ascii="Times New Roman" w:eastAsia="Times New Roman" w:hAnsi="Times New Roman" w:cs="Times New Roman"/>
          <w:iCs/>
          <w:color w:val="231F20"/>
          <w:sz w:val="24"/>
          <w:szCs w:val="24"/>
          <w:bdr w:val="none" w:sz="0" w:space="0" w:color="auto" w:frame="1"/>
          <w:lang w:eastAsia="hr-HR"/>
        </w:rPr>
      </w:pPr>
      <w:r>
        <w:rPr>
          <w:rFonts w:ascii="Times New Roman" w:eastAsia="Times New Roman" w:hAnsi="Times New Roman" w:cs="Times New Roman"/>
          <w:iCs/>
          <w:color w:val="231F20"/>
          <w:sz w:val="24"/>
          <w:szCs w:val="24"/>
          <w:bdr w:val="none" w:sz="0" w:space="0" w:color="auto" w:frame="1"/>
          <w:lang w:eastAsia="hr-HR"/>
        </w:rPr>
        <w:t>5</w:t>
      </w:r>
      <w:r w:rsidRPr="009F3463">
        <w:rPr>
          <w:rFonts w:ascii="Times New Roman" w:eastAsia="Times New Roman" w:hAnsi="Times New Roman" w:cs="Times New Roman"/>
          <w:iCs/>
          <w:color w:val="231F20"/>
          <w:sz w:val="24"/>
          <w:szCs w:val="24"/>
          <w:bdr w:val="none" w:sz="0" w:space="0" w:color="auto" w:frame="1"/>
          <w:lang w:eastAsia="hr-HR"/>
        </w:rPr>
        <w:t xml:space="preserve">. ponovno koristi imovinu </w:t>
      </w:r>
      <w:r>
        <w:rPr>
          <w:rFonts w:ascii="Times New Roman" w:eastAsia="Times New Roman" w:hAnsi="Times New Roman" w:cs="Times New Roman"/>
          <w:iCs/>
          <w:color w:val="231F20"/>
          <w:sz w:val="24"/>
          <w:szCs w:val="24"/>
          <w:bdr w:val="none" w:sz="0" w:space="0" w:color="auto" w:frame="1"/>
          <w:lang w:eastAsia="hr-HR"/>
        </w:rPr>
        <w:t>PEPP-a</w:t>
      </w:r>
      <w:r w:rsidRPr="009F3463">
        <w:rPr>
          <w:rFonts w:ascii="Times New Roman" w:eastAsia="Times New Roman" w:hAnsi="Times New Roman" w:cs="Times New Roman"/>
          <w:iCs/>
          <w:color w:val="231F20"/>
          <w:sz w:val="24"/>
          <w:szCs w:val="24"/>
          <w:bdr w:val="none" w:sz="0" w:space="0" w:color="auto" w:frame="1"/>
          <w:lang w:eastAsia="hr-HR"/>
        </w:rPr>
        <w:t xml:space="preserve"> protivno odredbama članka </w:t>
      </w:r>
      <w:r>
        <w:rPr>
          <w:rFonts w:ascii="Times New Roman" w:eastAsia="Times New Roman" w:hAnsi="Times New Roman" w:cs="Times New Roman"/>
          <w:iCs/>
          <w:color w:val="231F20"/>
          <w:sz w:val="24"/>
          <w:szCs w:val="24"/>
          <w:bdr w:val="none" w:sz="0" w:space="0" w:color="auto" w:frame="1"/>
          <w:lang w:eastAsia="hr-HR"/>
        </w:rPr>
        <w:t>30</w:t>
      </w:r>
      <w:r w:rsidRPr="009F3463">
        <w:rPr>
          <w:rFonts w:ascii="Times New Roman" w:eastAsia="Times New Roman" w:hAnsi="Times New Roman" w:cs="Times New Roman"/>
          <w:iCs/>
          <w:color w:val="231F20"/>
          <w:sz w:val="24"/>
          <w:szCs w:val="24"/>
          <w:bdr w:val="none" w:sz="0" w:space="0" w:color="auto" w:frame="1"/>
          <w:lang w:eastAsia="hr-HR"/>
        </w:rPr>
        <w:t>. ovoga Zakona</w:t>
      </w:r>
    </w:p>
    <w:p w14:paraId="4CC10978" w14:textId="77777777" w:rsidR="00F35320" w:rsidRDefault="00F35320" w:rsidP="00F35320">
      <w:pPr>
        <w:shd w:val="clear" w:color="auto" w:fill="FFFFFF"/>
        <w:spacing w:after="0" w:line="240" w:lineRule="auto"/>
        <w:jc w:val="both"/>
        <w:textAlignment w:val="baseline"/>
        <w:rPr>
          <w:rFonts w:ascii="Times New Roman" w:eastAsia="Times New Roman" w:hAnsi="Times New Roman" w:cs="Times New Roman"/>
          <w:iCs/>
          <w:color w:val="231F20"/>
          <w:sz w:val="24"/>
          <w:szCs w:val="24"/>
          <w:bdr w:val="none" w:sz="0" w:space="0" w:color="auto" w:frame="1"/>
          <w:lang w:eastAsia="hr-HR"/>
        </w:rPr>
      </w:pPr>
    </w:p>
    <w:p w14:paraId="5EA5C8D5" w14:textId="5266CC86" w:rsidR="00F35320" w:rsidRPr="009F3463" w:rsidRDefault="00F35320" w:rsidP="00F35320">
      <w:pPr>
        <w:shd w:val="clear" w:color="auto" w:fill="FFFFFF"/>
        <w:spacing w:after="0" w:line="240" w:lineRule="auto"/>
        <w:jc w:val="both"/>
        <w:textAlignment w:val="baseline"/>
        <w:rPr>
          <w:rFonts w:ascii="Times New Roman" w:eastAsia="Times New Roman" w:hAnsi="Times New Roman" w:cs="Times New Roman"/>
          <w:iCs/>
          <w:color w:val="231F20"/>
          <w:sz w:val="24"/>
          <w:szCs w:val="24"/>
          <w:bdr w:val="none" w:sz="0" w:space="0" w:color="auto" w:frame="1"/>
          <w:lang w:eastAsia="hr-HR"/>
        </w:rPr>
      </w:pPr>
      <w:r>
        <w:rPr>
          <w:rFonts w:ascii="Times New Roman" w:eastAsia="Times New Roman" w:hAnsi="Times New Roman" w:cs="Times New Roman"/>
          <w:iCs/>
          <w:color w:val="231F20"/>
          <w:sz w:val="24"/>
          <w:szCs w:val="24"/>
          <w:bdr w:val="none" w:sz="0" w:space="0" w:color="auto" w:frame="1"/>
          <w:lang w:eastAsia="hr-HR"/>
        </w:rPr>
        <w:lastRenderedPageBreak/>
        <w:t>6</w:t>
      </w:r>
      <w:r w:rsidRPr="009F3463">
        <w:rPr>
          <w:rFonts w:ascii="Times New Roman" w:eastAsia="Times New Roman" w:hAnsi="Times New Roman" w:cs="Times New Roman"/>
          <w:iCs/>
          <w:color w:val="231F20"/>
          <w:sz w:val="24"/>
          <w:szCs w:val="24"/>
          <w:bdr w:val="none" w:sz="0" w:space="0" w:color="auto" w:frame="1"/>
          <w:lang w:eastAsia="hr-HR"/>
        </w:rPr>
        <w:t xml:space="preserve">. imovinu </w:t>
      </w:r>
      <w:r>
        <w:rPr>
          <w:rFonts w:ascii="Times New Roman" w:eastAsia="Times New Roman" w:hAnsi="Times New Roman" w:cs="Times New Roman"/>
          <w:iCs/>
          <w:color w:val="231F20"/>
          <w:sz w:val="24"/>
          <w:szCs w:val="24"/>
          <w:bdr w:val="none" w:sz="0" w:space="0" w:color="auto" w:frame="1"/>
          <w:lang w:eastAsia="hr-HR"/>
        </w:rPr>
        <w:t>PEPP-a</w:t>
      </w:r>
      <w:r w:rsidRPr="009F3463">
        <w:rPr>
          <w:rFonts w:ascii="Times New Roman" w:eastAsia="Times New Roman" w:hAnsi="Times New Roman" w:cs="Times New Roman"/>
          <w:iCs/>
          <w:color w:val="231F20"/>
          <w:sz w:val="24"/>
          <w:szCs w:val="24"/>
          <w:bdr w:val="none" w:sz="0" w:space="0" w:color="auto" w:frame="1"/>
          <w:lang w:eastAsia="hr-HR"/>
        </w:rPr>
        <w:t xml:space="preserve"> ne čuva i ne vodi tako da se u svakom</w:t>
      </w:r>
      <w:r>
        <w:rPr>
          <w:rFonts w:ascii="Times New Roman" w:eastAsia="Times New Roman" w:hAnsi="Times New Roman" w:cs="Times New Roman"/>
          <w:iCs/>
          <w:color w:val="231F20"/>
          <w:sz w:val="24"/>
          <w:szCs w:val="24"/>
          <w:bdr w:val="none" w:sz="0" w:space="0" w:color="auto" w:frame="1"/>
          <w:lang w:eastAsia="hr-HR"/>
        </w:rPr>
        <w:t xml:space="preserve"> trenutku može jasno odrediti i </w:t>
      </w:r>
      <w:r w:rsidRPr="009F3463">
        <w:rPr>
          <w:rFonts w:ascii="Times New Roman" w:eastAsia="Times New Roman" w:hAnsi="Times New Roman" w:cs="Times New Roman"/>
          <w:iCs/>
          <w:color w:val="231F20"/>
          <w:sz w:val="24"/>
          <w:szCs w:val="24"/>
          <w:bdr w:val="none" w:sz="0" w:space="0" w:color="auto" w:frame="1"/>
          <w:lang w:eastAsia="hr-HR"/>
        </w:rPr>
        <w:t xml:space="preserve">razlučiti imovina koja pripada </w:t>
      </w:r>
      <w:r>
        <w:rPr>
          <w:rFonts w:ascii="Times New Roman" w:eastAsia="Times New Roman" w:hAnsi="Times New Roman" w:cs="Times New Roman"/>
          <w:iCs/>
          <w:color w:val="231F20"/>
          <w:sz w:val="24"/>
          <w:szCs w:val="24"/>
          <w:bdr w:val="none" w:sz="0" w:space="0" w:color="auto" w:frame="1"/>
          <w:lang w:eastAsia="hr-HR"/>
        </w:rPr>
        <w:t>PEPP-u</w:t>
      </w:r>
      <w:r w:rsidRPr="009F3463">
        <w:rPr>
          <w:rFonts w:ascii="Times New Roman" w:eastAsia="Times New Roman" w:hAnsi="Times New Roman" w:cs="Times New Roman"/>
          <w:iCs/>
          <w:color w:val="231F20"/>
          <w:sz w:val="24"/>
          <w:szCs w:val="24"/>
          <w:bdr w:val="none" w:sz="0" w:space="0" w:color="auto" w:frame="1"/>
          <w:lang w:eastAsia="hr-HR"/>
        </w:rPr>
        <w:t>, u skladu s odredb</w:t>
      </w:r>
      <w:r>
        <w:rPr>
          <w:rFonts w:ascii="Times New Roman" w:eastAsia="Times New Roman" w:hAnsi="Times New Roman" w:cs="Times New Roman"/>
          <w:iCs/>
          <w:color w:val="231F20"/>
          <w:sz w:val="24"/>
          <w:szCs w:val="24"/>
          <w:bdr w:val="none" w:sz="0" w:space="0" w:color="auto" w:frame="1"/>
          <w:lang w:eastAsia="hr-HR"/>
        </w:rPr>
        <w:t xml:space="preserve">ama članka 31. stavka 1. ovoga </w:t>
      </w:r>
      <w:r w:rsidRPr="009F3463">
        <w:rPr>
          <w:rFonts w:ascii="Times New Roman" w:eastAsia="Times New Roman" w:hAnsi="Times New Roman" w:cs="Times New Roman"/>
          <w:iCs/>
          <w:color w:val="231F20"/>
          <w:sz w:val="24"/>
          <w:szCs w:val="24"/>
          <w:bdr w:val="none" w:sz="0" w:space="0" w:color="auto" w:frame="1"/>
          <w:lang w:eastAsia="hr-HR"/>
        </w:rPr>
        <w:t>Zakona</w:t>
      </w:r>
    </w:p>
    <w:p w14:paraId="05805C3E" w14:textId="77777777" w:rsidR="00F35320" w:rsidRDefault="00F35320" w:rsidP="00F35320">
      <w:pPr>
        <w:shd w:val="clear" w:color="auto" w:fill="FFFFFF"/>
        <w:spacing w:after="0" w:line="240" w:lineRule="auto"/>
        <w:jc w:val="both"/>
        <w:textAlignment w:val="baseline"/>
        <w:rPr>
          <w:rFonts w:ascii="Times New Roman" w:eastAsia="Times New Roman" w:hAnsi="Times New Roman" w:cs="Times New Roman"/>
          <w:iCs/>
          <w:color w:val="231F20"/>
          <w:sz w:val="24"/>
          <w:szCs w:val="24"/>
          <w:bdr w:val="none" w:sz="0" w:space="0" w:color="auto" w:frame="1"/>
          <w:lang w:eastAsia="hr-HR"/>
        </w:rPr>
      </w:pPr>
    </w:p>
    <w:p w14:paraId="19167A7C" w14:textId="38D604BB" w:rsidR="00F35320" w:rsidRPr="009F3463" w:rsidRDefault="00F35320" w:rsidP="00F35320">
      <w:pPr>
        <w:shd w:val="clear" w:color="auto" w:fill="FFFFFF"/>
        <w:spacing w:after="0" w:line="240" w:lineRule="auto"/>
        <w:jc w:val="both"/>
        <w:textAlignment w:val="baseline"/>
        <w:rPr>
          <w:rFonts w:ascii="Times New Roman" w:eastAsia="Times New Roman" w:hAnsi="Times New Roman" w:cs="Times New Roman"/>
          <w:iCs/>
          <w:color w:val="231F20"/>
          <w:sz w:val="24"/>
          <w:szCs w:val="24"/>
          <w:bdr w:val="none" w:sz="0" w:space="0" w:color="auto" w:frame="1"/>
          <w:lang w:eastAsia="hr-HR"/>
        </w:rPr>
      </w:pPr>
      <w:r>
        <w:rPr>
          <w:rFonts w:ascii="Times New Roman" w:eastAsia="Times New Roman" w:hAnsi="Times New Roman" w:cs="Times New Roman"/>
          <w:iCs/>
          <w:color w:val="231F20"/>
          <w:sz w:val="24"/>
          <w:szCs w:val="24"/>
          <w:bdr w:val="none" w:sz="0" w:space="0" w:color="auto" w:frame="1"/>
          <w:lang w:eastAsia="hr-HR"/>
        </w:rPr>
        <w:t>7</w:t>
      </w:r>
      <w:r w:rsidRPr="009F3463">
        <w:rPr>
          <w:rFonts w:ascii="Times New Roman" w:eastAsia="Times New Roman" w:hAnsi="Times New Roman" w:cs="Times New Roman"/>
          <w:iCs/>
          <w:color w:val="231F20"/>
          <w:sz w:val="24"/>
          <w:szCs w:val="24"/>
          <w:bdr w:val="none" w:sz="0" w:space="0" w:color="auto" w:frame="1"/>
          <w:lang w:eastAsia="hr-HR"/>
        </w:rPr>
        <w:t xml:space="preserve">. delegira poslove i dužnosti na treće osobe protivno odredbama članka </w:t>
      </w:r>
      <w:r>
        <w:rPr>
          <w:rFonts w:ascii="Times New Roman" w:eastAsia="Times New Roman" w:hAnsi="Times New Roman" w:cs="Times New Roman"/>
          <w:iCs/>
          <w:color w:val="231F20"/>
          <w:sz w:val="24"/>
          <w:szCs w:val="24"/>
          <w:bdr w:val="none" w:sz="0" w:space="0" w:color="auto" w:frame="1"/>
          <w:lang w:eastAsia="hr-HR"/>
        </w:rPr>
        <w:t>32</w:t>
      </w:r>
      <w:r w:rsidRPr="009F3463">
        <w:rPr>
          <w:rFonts w:ascii="Times New Roman" w:eastAsia="Times New Roman" w:hAnsi="Times New Roman" w:cs="Times New Roman"/>
          <w:iCs/>
          <w:color w:val="231F20"/>
          <w:sz w:val="24"/>
          <w:szCs w:val="24"/>
          <w:bdr w:val="none" w:sz="0" w:space="0" w:color="auto" w:frame="1"/>
          <w:lang w:eastAsia="hr-HR"/>
        </w:rPr>
        <w:t>. ovoga Zakona</w:t>
      </w:r>
    </w:p>
    <w:p w14:paraId="0F5B708C" w14:textId="77777777" w:rsidR="00F35320" w:rsidRDefault="00F35320" w:rsidP="00F35320">
      <w:pPr>
        <w:shd w:val="clear" w:color="auto" w:fill="FFFFFF"/>
        <w:spacing w:after="0" w:line="240" w:lineRule="auto"/>
        <w:jc w:val="both"/>
        <w:textAlignment w:val="baseline"/>
        <w:rPr>
          <w:rFonts w:ascii="Times New Roman" w:eastAsia="Times New Roman" w:hAnsi="Times New Roman" w:cs="Times New Roman"/>
          <w:iCs/>
          <w:color w:val="231F20"/>
          <w:sz w:val="24"/>
          <w:szCs w:val="24"/>
          <w:bdr w:val="none" w:sz="0" w:space="0" w:color="auto" w:frame="1"/>
          <w:lang w:eastAsia="hr-HR"/>
        </w:rPr>
      </w:pPr>
    </w:p>
    <w:p w14:paraId="0E659821" w14:textId="71BA33A0" w:rsidR="00F35320" w:rsidRPr="009F3463" w:rsidRDefault="00F35320" w:rsidP="00F35320">
      <w:pPr>
        <w:shd w:val="clear" w:color="auto" w:fill="FFFFFF"/>
        <w:spacing w:after="0" w:line="240" w:lineRule="auto"/>
        <w:jc w:val="both"/>
        <w:textAlignment w:val="baseline"/>
        <w:rPr>
          <w:rFonts w:ascii="Times New Roman" w:eastAsia="Times New Roman" w:hAnsi="Times New Roman" w:cs="Times New Roman"/>
          <w:iCs/>
          <w:color w:val="231F20"/>
          <w:sz w:val="24"/>
          <w:szCs w:val="24"/>
          <w:bdr w:val="none" w:sz="0" w:space="0" w:color="auto" w:frame="1"/>
          <w:lang w:eastAsia="hr-HR"/>
        </w:rPr>
      </w:pPr>
      <w:r>
        <w:rPr>
          <w:rFonts w:ascii="Times New Roman" w:eastAsia="Times New Roman" w:hAnsi="Times New Roman" w:cs="Times New Roman"/>
          <w:iCs/>
          <w:color w:val="231F20"/>
          <w:sz w:val="24"/>
          <w:szCs w:val="24"/>
          <w:bdr w:val="none" w:sz="0" w:space="0" w:color="auto" w:frame="1"/>
          <w:lang w:eastAsia="hr-HR"/>
        </w:rPr>
        <w:t>8</w:t>
      </w:r>
      <w:r w:rsidRPr="009F3463">
        <w:rPr>
          <w:rFonts w:ascii="Times New Roman" w:eastAsia="Times New Roman" w:hAnsi="Times New Roman" w:cs="Times New Roman"/>
          <w:iCs/>
          <w:color w:val="231F20"/>
          <w:sz w:val="24"/>
          <w:szCs w:val="24"/>
          <w:bdr w:val="none" w:sz="0" w:space="0" w:color="auto" w:frame="1"/>
          <w:lang w:eastAsia="hr-HR"/>
        </w:rPr>
        <w:t>. u slučaju gubitka financijskih instrumenata koji su pohranjeni na skrbništvo ne vr</w:t>
      </w:r>
      <w:r>
        <w:rPr>
          <w:rFonts w:ascii="Times New Roman" w:eastAsia="Times New Roman" w:hAnsi="Times New Roman" w:cs="Times New Roman"/>
          <w:iCs/>
          <w:color w:val="231F20"/>
          <w:sz w:val="24"/>
          <w:szCs w:val="24"/>
          <w:bdr w:val="none" w:sz="0" w:space="0" w:color="auto" w:frame="1"/>
          <w:lang w:eastAsia="hr-HR"/>
        </w:rPr>
        <w:t>ati u imovinu PEPP-a</w:t>
      </w:r>
      <w:r w:rsidRPr="009F3463">
        <w:rPr>
          <w:rFonts w:ascii="Times New Roman" w:eastAsia="Times New Roman" w:hAnsi="Times New Roman" w:cs="Times New Roman"/>
          <w:iCs/>
          <w:color w:val="231F20"/>
          <w:sz w:val="24"/>
          <w:szCs w:val="24"/>
          <w:bdr w:val="none" w:sz="0" w:space="0" w:color="auto" w:frame="1"/>
          <w:lang w:eastAsia="hr-HR"/>
        </w:rPr>
        <w:t xml:space="preserve"> financijski instrument iste vrste ili odgovaraju</w:t>
      </w:r>
      <w:r>
        <w:rPr>
          <w:rFonts w:ascii="Times New Roman" w:eastAsia="Times New Roman" w:hAnsi="Times New Roman" w:cs="Times New Roman"/>
          <w:iCs/>
          <w:color w:val="231F20"/>
          <w:sz w:val="24"/>
          <w:szCs w:val="24"/>
          <w:bdr w:val="none" w:sz="0" w:space="0" w:color="auto" w:frame="1"/>
          <w:lang w:eastAsia="hr-HR"/>
        </w:rPr>
        <w:t xml:space="preserve">ći iznos novčanih sredstava bez </w:t>
      </w:r>
      <w:r w:rsidRPr="009F3463">
        <w:rPr>
          <w:rFonts w:ascii="Times New Roman" w:eastAsia="Times New Roman" w:hAnsi="Times New Roman" w:cs="Times New Roman"/>
          <w:iCs/>
          <w:color w:val="231F20"/>
          <w:sz w:val="24"/>
          <w:szCs w:val="24"/>
          <w:bdr w:val="none" w:sz="0" w:space="0" w:color="auto" w:frame="1"/>
          <w:lang w:eastAsia="hr-HR"/>
        </w:rPr>
        <w:t xml:space="preserve">nepotrebnog kašnjenja, u skladu s odredbama članka </w:t>
      </w:r>
      <w:r>
        <w:rPr>
          <w:rFonts w:ascii="Times New Roman" w:eastAsia="Times New Roman" w:hAnsi="Times New Roman" w:cs="Times New Roman"/>
          <w:iCs/>
          <w:color w:val="231F20"/>
          <w:sz w:val="24"/>
          <w:szCs w:val="24"/>
          <w:bdr w:val="none" w:sz="0" w:space="0" w:color="auto" w:frame="1"/>
          <w:lang w:eastAsia="hr-HR"/>
        </w:rPr>
        <w:t>34</w:t>
      </w:r>
      <w:r w:rsidRPr="009F3463">
        <w:rPr>
          <w:rFonts w:ascii="Times New Roman" w:eastAsia="Times New Roman" w:hAnsi="Times New Roman" w:cs="Times New Roman"/>
          <w:iCs/>
          <w:color w:val="231F20"/>
          <w:sz w:val="24"/>
          <w:szCs w:val="24"/>
          <w:bdr w:val="none" w:sz="0" w:space="0" w:color="auto" w:frame="1"/>
          <w:lang w:eastAsia="hr-HR"/>
        </w:rPr>
        <w:t>. stavka 2. ovoga Zakona</w:t>
      </w:r>
    </w:p>
    <w:p w14:paraId="77B84EDD" w14:textId="77777777" w:rsidR="00F35320" w:rsidRDefault="00F35320" w:rsidP="00F35320">
      <w:pPr>
        <w:shd w:val="clear" w:color="auto" w:fill="FFFFFF"/>
        <w:spacing w:after="0" w:line="240" w:lineRule="auto"/>
        <w:jc w:val="both"/>
        <w:textAlignment w:val="baseline"/>
        <w:rPr>
          <w:rFonts w:ascii="Times New Roman" w:eastAsia="Times New Roman" w:hAnsi="Times New Roman" w:cs="Times New Roman"/>
          <w:iCs/>
          <w:color w:val="231F20"/>
          <w:sz w:val="24"/>
          <w:szCs w:val="24"/>
          <w:bdr w:val="none" w:sz="0" w:space="0" w:color="auto" w:frame="1"/>
          <w:lang w:eastAsia="hr-HR"/>
        </w:rPr>
      </w:pPr>
    </w:p>
    <w:p w14:paraId="6A89DC7D" w14:textId="05891A08" w:rsidR="00F35320" w:rsidRPr="009F3463" w:rsidRDefault="00F35320" w:rsidP="00F35320">
      <w:pPr>
        <w:shd w:val="clear" w:color="auto" w:fill="FFFFFF"/>
        <w:spacing w:after="0" w:line="240" w:lineRule="auto"/>
        <w:jc w:val="both"/>
        <w:textAlignment w:val="baseline"/>
        <w:rPr>
          <w:rFonts w:ascii="Times New Roman" w:eastAsia="Times New Roman" w:hAnsi="Times New Roman" w:cs="Times New Roman"/>
          <w:iCs/>
          <w:color w:val="231F20"/>
          <w:sz w:val="24"/>
          <w:szCs w:val="24"/>
          <w:bdr w:val="none" w:sz="0" w:space="0" w:color="auto" w:frame="1"/>
          <w:lang w:eastAsia="hr-HR"/>
        </w:rPr>
      </w:pPr>
      <w:r>
        <w:rPr>
          <w:rFonts w:ascii="Times New Roman" w:eastAsia="Times New Roman" w:hAnsi="Times New Roman" w:cs="Times New Roman"/>
          <w:iCs/>
          <w:color w:val="231F20"/>
          <w:sz w:val="24"/>
          <w:szCs w:val="24"/>
          <w:bdr w:val="none" w:sz="0" w:space="0" w:color="auto" w:frame="1"/>
          <w:lang w:eastAsia="hr-HR"/>
        </w:rPr>
        <w:t>9</w:t>
      </w:r>
      <w:r w:rsidRPr="009F3463">
        <w:rPr>
          <w:rFonts w:ascii="Times New Roman" w:eastAsia="Times New Roman" w:hAnsi="Times New Roman" w:cs="Times New Roman"/>
          <w:iCs/>
          <w:color w:val="231F20"/>
          <w:sz w:val="24"/>
          <w:szCs w:val="24"/>
          <w:bdr w:val="none" w:sz="0" w:space="0" w:color="auto" w:frame="1"/>
          <w:lang w:eastAsia="hr-HR"/>
        </w:rPr>
        <w:t xml:space="preserve">. </w:t>
      </w:r>
      <w:r>
        <w:rPr>
          <w:rFonts w:ascii="Times New Roman" w:eastAsia="Times New Roman" w:hAnsi="Times New Roman" w:cs="Times New Roman"/>
          <w:iCs/>
          <w:color w:val="231F20"/>
          <w:sz w:val="24"/>
          <w:szCs w:val="24"/>
          <w:bdr w:val="none" w:sz="0" w:space="0" w:color="auto" w:frame="1"/>
          <w:lang w:eastAsia="hr-HR"/>
        </w:rPr>
        <w:t xml:space="preserve">utvrdi nepravilnosti i/ili nezakonitosti koje su posljedica aktivnosti pružatelja PEPP-a, a koja </w:t>
      </w:r>
      <w:r w:rsidRPr="002F6B6B">
        <w:rPr>
          <w:rFonts w:ascii="Times New Roman" w:eastAsia="Times New Roman" w:hAnsi="Times New Roman" w:cs="Times New Roman"/>
          <w:iCs/>
          <w:color w:val="231F20"/>
          <w:sz w:val="24"/>
          <w:szCs w:val="24"/>
          <w:bdr w:val="none" w:sz="0" w:space="0" w:color="auto" w:frame="1"/>
          <w:lang w:eastAsia="hr-HR"/>
        </w:rPr>
        <w:t>predstavljaju kršenje obveza pružatelja PEPP-a određenih ovim Zakonom, Uredbom (EU) 2019/1238 te delegiranim aktima usvojenima na temelju Uredbe (EU) 2019/1238</w:t>
      </w:r>
      <w:r>
        <w:rPr>
          <w:rFonts w:ascii="Times New Roman" w:eastAsia="Times New Roman" w:hAnsi="Times New Roman" w:cs="Times New Roman"/>
          <w:iCs/>
          <w:color w:val="231F20"/>
          <w:sz w:val="24"/>
          <w:szCs w:val="24"/>
          <w:bdr w:val="none" w:sz="0" w:space="0" w:color="auto" w:frame="1"/>
          <w:lang w:eastAsia="hr-HR"/>
        </w:rPr>
        <w:t xml:space="preserve"> ne</w:t>
      </w:r>
      <w:r w:rsidRPr="009F3463">
        <w:rPr>
          <w:rFonts w:ascii="Times New Roman" w:eastAsia="Times New Roman" w:hAnsi="Times New Roman" w:cs="Times New Roman"/>
          <w:iCs/>
          <w:color w:val="231F20"/>
          <w:sz w:val="24"/>
          <w:szCs w:val="24"/>
          <w:bdr w:val="none" w:sz="0" w:space="0" w:color="auto" w:frame="1"/>
          <w:lang w:eastAsia="hr-HR"/>
        </w:rPr>
        <w:t xml:space="preserve"> postupi </w:t>
      </w:r>
      <w:r>
        <w:rPr>
          <w:rFonts w:ascii="Times New Roman" w:eastAsia="Times New Roman" w:hAnsi="Times New Roman" w:cs="Times New Roman"/>
          <w:iCs/>
          <w:color w:val="231F20"/>
          <w:sz w:val="24"/>
          <w:szCs w:val="24"/>
          <w:bdr w:val="none" w:sz="0" w:space="0" w:color="auto" w:frame="1"/>
          <w:lang w:eastAsia="hr-HR"/>
        </w:rPr>
        <w:t>u skladu s</w:t>
      </w:r>
      <w:r w:rsidRPr="009F3463">
        <w:rPr>
          <w:rFonts w:ascii="Times New Roman" w:eastAsia="Times New Roman" w:hAnsi="Times New Roman" w:cs="Times New Roman"/>
          <w:iCs/>
          <w:color w:val="231F20"/>
          <w:sz w:val="24"/>
          <w:szCs w:val="24"/>
          <w:bdr w:val="none" w:sz="0" w:space="0" w:color="auto" w:frame="1"/>
          <w:lang w:eastAsia="hr-HR"/>
        </w:rPr>
        <w:t xml:space="preserve"> odredb</w:t>
      </w:r>
      <w:r>
        <w:rPr>
          <w:rFonts w:ascii="Times New Roman" w:eastAsia="Times New Roman" w:hAnsi="Times New Roman" w:cs="Times New Roman"/>
          <w:iCs/>
          <w:color w:val="231F20"/>
          <w:sz w:val="24"/>
          <w:szCs w:val="24"/>
          <w:bdr w:val="none" w:sz="0" w:space="0" w:color="auto" w:frame="1"/>
          <w:lang w:eastAsia="hr-HR"/>
        </w:rPr>
        <w:t>om</w:t>
      </w:r>
      <w:r w:rsidRPr="009F3463">
        <w:rPr>
          <w:rFonts w:ascii="Times New Roman" w:eastAsia="Times New Roman" w:hAnsi="Times New Roman" w:cs="Times New Roman"/>
          <w:iCs/>
          <w:color w:val="231F20"/>
          <w:sz w:val="24"/>
          <w:szCs w:val="24"/>
          <w:bdr w:val="none" w:sz="0" w:space="0" w:color="auto" w:frame="1"/>
          <w:lang w:eastAsia="hr-HR"/>
        </w:rPr>
        <w:t xml:space="preserve"> članka </w:t>
      </w:r>
      <w:r>
        <w:rPr>
          <w:rFonts w:ascii="Times New Roman" w:eastAsia="Times New Roman" w:hAnsi="Times New Roman" w:cs="Times New Roman"/>
          <w:iCs/>
          <w:color w:val="231F20"/>
          <w:sz w:val="24"/>
          <w:szCs w:val="24"/>
          <w:bdr w:val="none" w:sz="0" w:space="0" w:color="auto" w:frame="1"/>
          <w:lang w:eastAsia="hr-HR"/>
        </w:rPr>
        <w:t>36. stavka 2.</w:t>
      </w:r>
      <w:r w:rsidRPr="009F3463">
        <w:rPr>
          <w:rFonts w:ascii="Times New Roman" w:eastAsia="Times New Roman" w:hAnsi="Times New Roman" w:cs="Times New Roman"/>
          <w:iCs/>
          <w:color w:val="231F20"/>
          <w:sz w:val="24"/>
          <w:szCs w:val="24"/>
          <w:bdr w:val="none" w:sz="0" w:space="0" w:color="auto" w:frame="1"/>
          <w:lang w:eastAsia="hr-HR"/>
        </w:rPr>
        <w:t xml:space="preserve"> ovoga Zakona</w:t>
      </w:r>
      <w:r>
        <w:rPr>
          <w:rFonts w:ascii="Times New Roman" w:eastAsia="Times New Roman" w:hAnsi="Times New Roman" w:cs="Times New Roman"/>
          <w:iCs/>
          <w:color w:val="231F20"/>
          <w:sz w:val="24"/>
          <w:szCs w:val="24"/>
          <w:bdr w:val="none" w:sz="0" w:space="0" w:color="auto" w:frame="1"/>
          <w:lang w:eastAsia="hr-HR"/>
        </w:rPr>
        <w:t xml:space="preserve"> </w:t>
      </w:r>
    </w:p>
    <w:p w14:paraId="15600A26" w14:textId="77777777" w:rsidR="00F35320" w:rsidRDefault="00F35320" w:rsidP="00F35320">
      <w:pPr>
        <w:shd w:val="clear" w:color="auto" w:fill="FFFFFF"/>
        <w:spacing w:after="0" w:line="240" w:lineRule="auto"/>
        <w:jc w:val="both"/>
        <w:textAlignment w:val="baseline"/>
        <w:rPr>
          <w:rFonts w:ascii="Times New Roman" w:eastAsia="Times New Roman" w:hAnsi="Times New Roman" w:cs="Times New Roman"/>
          <w:iCs/>
          <w:color w:val="231F20"/>
          <w:sz w:val="24"/>
          <w:szCs w:val="24"/>
          <w:bdr w:val="none" w:sz="0" w:space="0" w:color="auto" w:frame="1"/>
          <w:lang w:eastAsia="hr-HR"/>
        </w:rPr>
      </w:pPr>
    </w:p>
    <w:p w14:paraId="45DC9195" w14:textId="09FEF740" w:rsidR="00F35320" w:rsidRPr="009F3463" w:rsidRDefault="00F35320" w:rsidP="00F35320">
      <w:pPr>
        <w:shd w:val="clear" w:color="auto" w:fill="FFFFFF"/>
        <w:spacing w:after="0" w:line="240" w:lineRule="auto"/>
        <w:jc w:val="both"/>
        <w:textAlignment w:val="baseline"/>
        <w:rPr>
          <w:rFonts w:ascii="Times New Roman" w:eastAsia="Times New Roman" w:hAnsi="Times New Roman" w:cs="Times New Roman"/>
          <w:iCs/>
          <w:color w:val="231F20"/>
          <w:sz w:val="24"/>
          <w:szCs w:val="24"/>
          <w:bdr w:val="none" w:sz="0" w:space="0" w:color="auto" w:frame="1"/>
          <w:lang w:eastAsia="hr-HR"/>
        </w:rPr>
      </w:pPr>
      <w:r>
        <w:rPr>
          <w:rFonts w:ascii="Times New Roman" w:eastAsia="Times New Roman" w:hAnsi="Times New Roman" w:cs="Times New Roman"/>
          <w:iCs/>
          <w:color w:val="231F20"/>
          <w:sz w:val="24"/>
          <w:szCs w:val="24"/>
          <w:bdr w:val="none" w:sz="0" w:space="0" w:color="auto" w:frame="1"/>
          <w:lang w:eastAsia="hr-HR"/>
        </w:rPr>
        <w:t>10</w:t>
      </w:r>
      <w:r w:rsidRPr="009F3463">
        <w:rPr>
          <w:rFonts w:ascii="Times New Roman" w:eastAsia="Times New Roman" w:hAnsi="Times New Roman" w:cs="Times New Roman"/>
          <w:iCs/>
          <w:color w:val="231F20"/>
          <w:sz w:val="24"/>
          <w:szCs w:val="24"/>
          <w:bdr w:val="none" w:sz="0" w:space="0" w:color="auto" w:frame="1"/>
          <w:lang w:eastAsia="hr-HR"/>
        </w:rPr>
        <w:t xml:space="preserve">. postupi protivno odredbi članka </w:t>
      </w:r>
      <w:r>
        <w:rPr>
          <w:rFonts w:ascii="Times New Roman" w:eastAsia="Times New Roman" w:hAnsi="Times New Roman" w:cs="Times New Roman"/>
          <w:iCs/>
          <w:color w:val="231F20"/>
          <w:sz w:val="24"/>
          <w:szCs w:val="24"/>
          <w:bdr w:val="none" w:sz="0" w:space="0" w:color="auto" w:frame="1"/>
          <w:lang w:eastAsia="hr-HR"/>
        </w:rPr>
        <w:t>37</w:t>
      </w:r>
      <w:r w:rsidRPr="009F3463">
        <w:rPr>
          <w:rFonts w:ascii="Times New Roman" w:eastAsia="Times New Roman" w:hAnsi="Times New Roman" w:cs="Times New Roman"/>
          <w:iCs/>
          <w:color w:val="231F20"/>
          <w:sz w:val="24"/>
          <w:szCs w:val="24"/>
          <w:bdr w:val="none" w:sz="0" w:space="0" w:color="auto" w:frame="1"/>
          <w:lang w:eastAsia="hr-HR"/>
        </w:rPr>
        <w:t xml:space="preserve">. stavka </w:t>
      </w:r>
      <w:r>
        <w:rPr>
          <w:rFonts w:ascii="Times New Roman" w:eastAsia="Times New Roman" w:hAnsi="Times New Roman" w:cs="Times New Roman"/>
          <w:iCs/>
          <w:color w:val="231F20"/>
          <w:sz w:val="24"/>
          <w:szCs w:val="24"/>
          <w:bdr w:val="none" w:sz="0" w:space="0" w:color="auto" w:frame="1"/>
          <w:lang w:eastAsia="hr-HR"/>
        </w:rPr>
        <w:t>4</w:t>
      </w:r>
      <w:r w:rsidRPr="009F3463">
        <w:rPr>
          <w:rFonts w:ascii="Times New Roman" w:eastAsia="Times New Roman" w:hAnsi="Times New Roman" w:cs="Times New Roman"/>
          <w:iCs/>
          <w:color w:val="231F20"/>
          <w:sz w:val="24"/>
          <w:szCs w:val="24"/>
          <w:bdr w:val="none" w:sz="0" w:space="0" w:color="auto" w:frame="1"/>
          <w:lang w:eastAsia="hr-HR"/>
        </w:rPr>
        <w:t>. ovoga Zakona.</w:t>
      </w:r>
    </w:p>
    <w:p w14:paraId="08FF47C7" w14:textId="77777777" w:rsidR="00F35320" w:rsidRDefault="00F35320" w:rsidP="00F3532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39C9E9BB" w14:textId="410C1E9D" w:rsidR="00F35320" w:rsidRPr="00972566" w:rsidRDefault="00F35320" w:rsidP="00F3532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72566">
        <w:rPr>
          <w:rFonts w:ascii="Times New Roman" w:eastAsia="Times New Roman" w:hAnsi="Times New Roman" w:cs="Times New Roman"/>
          <w:color w:val="231F20"/>
          <w:sz w:val="24"/>
          <w:szCs w:val="24"/>
          <w:lang w:eastAsia="hr-HR"/>
        </w:rPr>
        <w:t xml:space="preserve">(2) Novčanom kaznom u iznosu koji je višekratnik broja 1000, a koja ne može biti manja od 20.000,00 kuna ni veća od 500.000,00 kuna kaznit će se </w:t>
      </w:r>
      <w:r>
        <w:rPr>
          <w:rFonts w:ascii="Times New Roman" w:eastAsia="Times New Roman" w:hAnsi="Times New Roman" w:cs="Times New Roman"/>
          <w:color w:val="231F20"/>
          <w:sz w:val="24"/>
          <w:szCs w:val="24"/>
          <w:lang w:eastAsia="hr-HR"/>
        </w:rPr>
        <w:t>depozitar</w:t>
      </w:r>
      <w:r w:rsidRPr="00972566">
        <w:rPr>
          <w:rFonts w:ascii="Times New Roman" w:eastAsia="Times New Roman" w:hAnsi="Times New Roman" w:cs="Times New Roman"/>
          <w:color w:val="231F20"/>
          <w:sz w:val="24"/>
          <w:szCs w:val="24"/>
          <w:lang w:eastAsia="hr-HR"/>
        </w:rPr>
        <w:t xml:space="preserve"> ako:</w:t>
      </w:r>
    </w:p>
    <w:p w14:paraId="64AA3B47" w14:textId="77777777" w:rsidR="00F35320" w:rsidRDefault="00F35320" w:rsidP="00F35320">
      <w:pPr>
        <w:shd w:val="clear" w:color="auto" w:fill="FFFFFF"/>
        <w:spacing w:after="0" w:line="240" w:lineRule="auto"/>
        <w:jc w:val="both"/>
        <w:textAlignment w:val="baseline"/>
        <w:rPr>
          <w:rFonts w:ascii="Times New Roman" w:eastAsia="Times New Roman" w:hAnsi="Times New Roman" w:cs="Times New Roman"/>
          <w:iCs/>
          <w:color w:val="231F20"/>
          <w:sz w:val="24"/>
          <w:szCs w:val="24"/>
          <w:bdr w:val="none" w:sz="0" w:space="0" w:color="auto" w:frame="1"/>
          <w:lang w:eastAsia="hr-HR"/>
        </w:rPr>
      </w:pPr>
    </w:p>
    <w:p w14:paraId="1218744B" w14:textId="1D125DEE" w:rsidR="00F35320" w:rsidRPr="009F3463" w:rsidRDefault="00F35320" w:rsidP="00F35320">
      <w:pPr>
        <w:shd w:val="clear" w:color="auto" w:fill="FFFFFF"/>
        <w:spacing w:after="0" w:line="240" w:lineRule="auto"/>
        <w:jc w:val="both"/>
        <w:textAlignment w:val="baseline"/>
        <w:rPr>
          <w:rFonts w:ascii="Times New Roman" w:eastAsia="Times New Roman" w:hAnsi="Times New Roman" w:cs="Times New Roman"/>
          <w:iCs/>
          <w:color w:val="231F20"/>
          <w:sz w:val="24"/>
          <w:szCs w:val="24"/>
          <w:bdr w:val="none" w:sz="0" w:space="0" w:color="auto" w:frame="1"/>
          <w:lang w:eastAsia="hr-HR"/>
        </w:rPr>
      </w:pPr>
      <w:r w:rsidRPr="009F3463">
        <w:rPr>
          <w:rFonts w:ascii="Times New Roman" w:eastAsia="Times New Roman" w:hAnsi="Times New Roman" w:cs="Times New Roman"/>
          <w:iCs/>
          <w:color w:val="231F20"/>
          <w:sz w:val="24"/>
          <w:szCs w:val="24"/>
          <w:bdr w:val="none" w:sz="0" w:space="0" w:color="auto" w:frame="1"/>
          <w:lang w:eastAsia="hr-HR"/>
        </w:rPr>
        <w:t xml:space="preserve">1. ne postupi u skladu s člankom </w:t>
      </w:r>
      <w:r>
        <w:rPr>
          <w:rFonts w:ascii="Times New Roman" w:eastAsia="Times New Roman" w:hAnsi="Times New Roman" w:cs="Times New Roman"/>
          <w:iCs/>
          <w:color w:val="231F20"/>
          <w:sz w:val="24"/>
          <w:szCs w:val="24"/>
          <w:bdr w:val="none" w:sz="0" w:space="0" w:color="auto" w:frame="1"/>
          <w:lang w:eastAsia="hr-HR"/>
        </w:rPr>
        <w:t>33</w:t>
      </w:r>
      <w:r w:rsidRPr="009F3463">
        <w:rPr>
          <w:rFonts w:ascii="Times New Roman" w:eastAsia="Times New Roman" w:hAnsi="Times New Roman" w:cs="Times New Roman"/>
          <w:iCs/>
          <w:color w:val="231F20"/>
          <w:sz w:val="24"/>
          <w:szCs w:val="24"/>
          <w:bdr w:val="none" w:sz="0" w:space="0" w:color="auto" w:frame="1"/>
          <w:lang w:eastAsia="hr-HR"/>
        </w:rPr>
        <w:t>. stavkom 1. ovoga Zakona</w:t>
      </w:r>
      <w:r>
        <w:rPr>
          <w:rFonts w:ascii="Times New Roman" w:eastAsia="Times New Roman" w:hAnsi="Times New Roman" w:cs="Times New Roman"/>
          <w:iCs/>
          <w:color w:val="231F20"/>
          <w:sz w:val="24"/>
          <w:szCs w:val="24"/>
          <w:bdr w:val="none" w:sz="0" w:space="0" w:color="auto" w:frame="1"/>
          <w:lang w:eastAsia="hr-HR"/>
        </w:rPr>
        <w:t xml:space="preserve"> i</w:t>
      </w:r>
    </w:p>
    <w:p w14:paraId="3FF53402" w14:textId="77777777" w:rsidR="00F35320" w:rsidRDefault="00F35320" w:rsidP="00F35320">
      <w:pPr>
        <w:shd w:val="clear" w:color="auto" w:fill="FFFFFF"/>
        <w:spacing w:after="0" w:line="240" w:lineRule="auto"/>
        <w:jc w:val="both"/>
        <w:textAlignment w:val="baseline"/>
        <w:rPr>
          <w:rFonts w:ascii="Times New Roman" w:eastAsia="Times New Roman" w:hAnsi="Times New Roman" w:cs="Times New Roman"/>
          <w:iCs/>
          <w:color w:val="231F20"/>
          <w:sz w:val="24"/>
          <w:szCs w:val="24"/>
          <w:bdr w:val="none" w:sz="0" w:space="0" w:color="auto" w:frame="1"/>
          <w:lang w:eastAsia="hr-HR"/>
        </w:rPr>
      </w:pPr>
    </w:p>
    <w:p w14:paraId="4F320E0D" w14:textId="71680E30" w:rsidR="00F35320" w:rsidRPr="009F3463" w:rsidRDefault="00F35320" w:rsidP="00F35320">
      <w:pPr>
        <w:shd w:val="clear" w:color="auto" w:fill="FFFFFF"/>
        <w:spacing w:after="0" w:line="240" w:lineRule="auto"/>
        <w:jc w:val="both"/>
        <w:textAlignment w:val="baseline"/>
        <w:rPr>
          <w:rFonts w:ascii="Times New Roman" w:eastAsia="Times New Roman" w:hAnsi="Times New Roman" w:cs="Times New Roman"/>
          <w:iCs/>
          <w:color w:val="231F20"/>
          <w:sz w:val="24"/>
          <w:szCs w:val="24"/>
          <w:bdr w:val="none" w:sz="0" w:space="0" w:color="auto" w:frame="1"/>
          <w:lang w:eastAsia="hr-HR"/>
        </w:rPr>
      </w:pPr>
      <w:r w:rsidRPr="009F3463">
        <w:rPr>
          <w:rFonts w:ascii="Times New Roman" w:eastAsia="Times New Roman" w:hAnsi="Times New Roman" w:cs="Times New Roman"/>
          <w:iCs/>
          <w:color w:val="231F20"/>
          <w:sz w:val="24"/>
          <w:szCs w:val="24"/>
          <w:bdr w:val="none" w:sz="0" w:space="0" w:color="auto" w:frame="1"/>
          <w:lang w:eastAsia="hr-HR"/>
        </w:rPr>
        <w:t xml:space="preserve">2. ne obavijesti Agenciju i društvo za upravljanje u skladu s člankom </w:t>
      </w:r>
      <w:r>
        <w:rPr>
          <w:rFonts w:ascii="Times New Roman" w:eastAsia="Times New Roman" w:hAnsi="Times New Roman" w:cs="Times New Roman"/>
          <w:iCs/>
          <w:color w:val="231F20"/>
          <w:sz w:val="24"/>
          <w:szCs w:val="24"/>
          <w:bdr w:val="none" w:sz="0" w:space="0" w:color="auto" w:frame="1"/>
          <w:lang w:eastAsia="hr-HR"/>
        </w:rPr>
        <w:t>39</w:t>
      </w:r>
      <w:r w:rsidRPr="009F3463">
        <w:rPr>
          <w:rFonts w:ascii="Times New Roman" w:eastAsia="Times New Roman" w:hAnsi="Times New Roman" w:cs="Times New Roman"/>
          <w:iCs/>
          <w:color w:val="231F20"/>
          <w:sz w:val="24"/>
          <w:szCs w:val="24"/>
          <w:bdr w:val="none" w:sz="0" w:space="0" w:color="auto" w:frame="1"/>
          <w:lang w:eastAsia="hr-HR"/>
        </w:rPr>
        <w:t>. stavkom 1. ovoga</w:t>
      </w:r>
    </w:p>
    <w:p w14:paraId="4E51FA63" w14:textId="77777777" w:rsidR="00F35320" w:rsidRPr="009F3463" w:rsidRDefault="00F35320" w:rsidP="00F35320">
      <w:pPr>
        <w:shd w:val="clear" w:color="auto" w:fill="FFFFFF"/>
        <w:spacing w:after="0" w:line="240" w:lineRule="auto"/>
        <w:jc w:val="both"/>
        <w:textAlignment w:val="baseline"/>
        <w:rPr>
          <w:rFonts w:ascii="Times New Roman" w:eastAsia="Times New Roman" w:hAnsi="Times New Roman" w:cs="Times New Roman"/>
          <w:iCs/>
          <w:color w:val="231F20"/>
          <w:sz w:val="24"/>
          <w:szCs w:val="24"/>
          <w:bdr w:val="none" w:sz="0" w:space="0" w:color="auto" w:frame="1"/>
          <w:lang w:eastAsia="hr-HR"/>
        </w:rPr>
      </w:pPr>
      <w:r w:rsidRPr="009F3463">
        <w:rPr>
          <w:rFonts w:ascii="Times New Roman" w:eastAsia="Times New Roman" w:hAnsi="Times New Roman" w:cs="Times New Roman"/>
          <w:iCs/>
          <w:color w:val="231F20"/>
          <w:sz w:val="24"/>
          <w:szCs w:val="24"/>
          <w:bdr w:val="none" w:sz="0" w:space="0" w:color="auto" w:frame="1"/>
          <w:lang w:eastAsia="hr-HR"/>
        </w:rPr>
        <w:t>Zakona</w:t>
      </w:r>
      <w:r>
        <w:rPr>
          <w:rFonts w:ascii="Times New Roman" w:eastAsia="Times New Roman" w:hAnsi="Times New Roman" w:cs="Times New Roman"/>
          <w:iCs/>
          <w:color w:val="231F20"/>
          <w:sz w:val="24"/>
          <w:szCs w:val="24"/>
          <w:bdr w:val="none" w:sz="0" w:space="0" w:color="auto" w:frame="1"/>
          <w:lang w:eastAsia="hr-HR"/>
        </w:rPr>
        <w:t>.</w:t>
      </w:r>
    </w:p>
    <w:p w14:paraId="6725939C" w14:textId="77777777" w:rsidR="00F35320" w:rsidRDefault="00F35320" w:rsidP="00F3532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39FF96DC" w14:textId="297E2386" w:rsidR="00F35320" w:rsidRPr="00972566" w:rsidRDefault="00F35320" w:rsidP="00F3532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72566">
        <w:rPr>
          <w:rFonts w:ascii="Times New Roman" w:eastAsia="Times New Roman" w:hAnsi="Times New Roman" w:cs="Times New Roman"/>
          <w:color w:val="231F20"/>
          <w:sz w:val="24"/>
          <w:szCs w:val="24"/>
          <w:lang w:eastAsia="hr-HR"/>
        </w:rPr>
        <w:t>(3) Iznimno od stavka 1. ovoga članka, u slučaju da je prekršajem iz stavka 1. ovoga članka ostvarena korist, a iznos tako ostvarene koristi moguće je utvrditi, kaznit će se</w:t>
      </w:r>
      <w:r>
        <w:rPr>
          <w:rFonts w:ascii="Times New Roman" w:eastAsia="Times New Roman" w:hAnsi="Times New Roman" w:cs="Times New Roman"/>
          <w:color w:val="231F20"/>
          <w:sz w:val="24"/>
          <w:szCs w:val="24"/>
          <w:lang w:eastAsia="hr-HR"/>
        </w:rPr>
        <w:t xml:space="preserve"> depozitar</w:t>
      </w:r>
      <w:r w:rsidRPr="00972566">
        <w:rPr>
          <w:rFonts w:ascii="Times New Roman" w:eastAsia="Times New Roman" w:hAnsi="Times New Roman" w:cs="Times New Roman"/>
          <w:color w:val="231F20"/>
          <w:sz w:val="24"/>
          <w:szCs w:val="24"/>
          <w:lang w:eastAsia="hr-HR"/>
        </w:rPr>
        <w:t xml:space="preserve"> novčanom kaznom u iznosu dvostruko utvrđenog iznosa tako ostvarene koristi, ako je taj iznos veći od propisanog najvećeg iznosa novčane kazne iz stavka 1. ovoga članka.</w:t>
      </w:r>
    </w:p>
    <w:p w14:paraId="78B2AE1C" w14:textId="77777777" w:rsidR="00F35320" w:rsidRDefault="00F35320" w:rsidP="00F3532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1D4B492B" w14:textId="3780CCA1" w:rsidR="00F35320" w:rsidRPr="00972566" w:rsidRDefault="00F35320" w:rsidP="00F3532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72566">
        <w:rPr>
          <w:rFonts w:ascii="Times New Roman" w:eastAsia="Times New Roman" w:hAnsi="Times New Roman" w:cs="Times New Roman"/>
          <w:color w:val="231F20"/>
          <w:sz w:val="24"/>
          <w:szCs w:val="24"/>
          <w:lang w:eastAsia="hr-HR"/>
        </w:rPr>
        <w:t xml:space="preserve">(4) Za prekršaje iz stavka 1. ovoga članka kaznit će se i odgovorna osoba </w:t>
      </w:r>
      <w:r>
        <w:rPr>
          <w:rFonts w:ascii="Times New Roman" w:eastAsia="Times New Roman" w:hAnsi="Times New Roman" w:cs="Times New Roman"/>
          <w:color w:val="231F20"/>
          <w:sz w:val="24"/>
          <w:szCs w:val="24"/>
          <w:lang w:eastAsia="hr-HR"/>
        </w:rPr>
        <w:t>depozitara</w:t>
      </w:r>
      <w:r w:rsidRPr="00972566">
        <w:rPr>
          <w:rFonts w:ascii="Times New Roman" w:eastAsia="Times New Roman" w:hAnsi="Times New Roman" w:cs="Times New Roman"/>
          <w:color w:val="231F20"/>
          <w:sz w:val="24"/>
          <w:szCs w:val="24"/>
          <w:lang w:eastAsia="hr-HR"/>
        </w:rPr>
        <w:t xml:space="preserve"> novčanom kaznom u iznosu od 25.000,00 kuna do </w:t>
      </w:r>
      <w:r w:rsidR="005C02E6">
        <w:rPr>
          <w:rFonts w:ascii="Times New Roman" w:eastAsia="Times New Roman" w:hAnsi="Times New Roman" w:cs="Times New Roman"/>
          <w:color w:val="231F20"/>
          <w:sz w:val="24"/>
          <w:szCs w:val="24"/>
          <w:lang w:eastAsia="hr-HR"/>
        </w:rPr>
        <w:t>5.166.390,00</w:t>
      </w:r>
      <w:r w:rsidRPr="00972566">
        <w:rPr>
          <w:rFonts w:ascii="Times New Roman" w:eastAsia="Times New Roman" w:hAnsi="Times New Roman" w:cs="Times New Roman"/>
          <w:color w:val="231F20"/>
          <w:sz w:val="24"/>
          <w:szCs w:val="24"/>
          <w:lang w:eastAsia="hr-HR"/>
        </w:rPr>
        <w:t xml:space="preserve"> kuna.</w:t>
      </w:r>
    </w:p>
    <w:p w14:paraId="17A36972" w14:textId="77777777" w:rsidR="00F35320" w:rsidRDefault="00F35320" w:rsidP="00F3532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6C42C8E4" w14:textId="3B0A5D20" w:rsidR="00F35320" w:rsidRPr="00972566" w:rsidRDefault="00F35320" w:rsidP="00F3532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72566">
        <w:rPr>
          <w:rFonts w:ascii="Times New Roman" w:eastAsia="Times New Roman" w:hAnsi="Times New Roman" w:cs="Times New Roman"/>
          <w:color w:val="231F20"/>
          <w:sz w:val="24"/>
          <w:szCs w:val="24"/>
          <w:lang w:eastAsia="hr-HR"/>
        </w:rPr>
        <w:t xml:space="preserve">(5) Za prekršaje iz stavka 2. ovoga članka kaznit će se i odgovorna osoba </w:t>
      </w:r>
      <w:r>
        <w:rPr>
          <w:rFonts w:ascii="Times New Roman" w:eastAsia="Times New Roman" w:hAnsi="Times New Roman" w:cs="Times New Roman"/>
          <w:color w:val="231F20"/>
          <w:sz w:val="24"/>
          <w:szCs w:val="24"/>
          <w:lang w:eastAsia="hr-HR"/>
        </w:rPr>
        <w:t>depozitara</w:t>
      </w:r>
      <w:r w:rsidRPr="00972566">
        <w:rPr>
          <w:rFonts w:ascii="Times New Roman" w:eastAsia="Times New Roman" w:hAnsi="Times New Roman" w:cs="Times New Roman"/>
          <w:color w:val="231F20"/>
          <w:sz w:val="24"/>
          <w:szCs w:val="24"/>
          <w:lang w:eastAsia="hr-HR"/>
        </w:rPr>
        <w:t xml:space="preserve"> novčanom kaznom u iznosu od 20.000,00 kuna do 100.000,00 kuna.</w:t>
      </w:r>
    </w:p>
    <w:p w14:paraId="39F06019" w14:textId="77777777" w:rsidR="00F35320" w:rsidRPr="00972566" w:rsidRDefault="00F35320" w:rsidP="00481B61">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26CE0AB7" w14:textId="77777777" w:rsidR="00972566" w:rsidRPr="00151B84" w:rsidRDefault="00972566" w:rsidP="00481B61">
      <w:pPr>
        <w:shd w:val="clear" w:color="auto" w:fill="FFFFFF"/>
        <w:spacing w:after="0" w:line="240" w:lineRule="auto"/>
        <w:jc w:val="both"/>
        <w:textAlignment w:val="baseline"/>
        <w:rPr>
          <w:rFonts w:ascii="Times New Roman" w:eastAsia="Times New Roman" w:hAnsi="Times New Roman" w:cs="Times New Roman"/>
          <w:i/>
          <w:iCs/>
          <w:color w:val="231F20"/>
          <w:sz w:val="24"/>
          <w:szCs w:val="24"/>
          <w:bdr w:val="none" w:sz="0" w:space="0" w:color="auto" w:frame="1"/>
          <w:lang w:eastAsia="hr-HR"/>
        </w:rPr>
      </w:pPr>
    </w:p>
    <w:p w14:paraId="497DC866" w14:textId="77777777" w:rsidR="00972566" w:rsidRPr="00972566" w:rsidRDefault="00972566" w:rsidP="00481B61">
      <w:pPr>
        <w:shd w:val="clear" w:color="auto" w:fill="FFFFFF"/>
        <w:spacing w:after="0" w:line="240" w:lineRule="auto"/>
        <w:jc w:val="center"/>
        <w:textAlignment w:val="baseline"/>
        <w:rPr>
          <w:rFonts w:ascii="Times New Roman" w:eastAsia="Times New Roman" w:hAnsi="Times New Roman" w:cs="Times New Roman"/>
          <w:b/>
          <w:i/>
          <w:iCs/>
          <w:color w:val="231F20"/>
          <w:sz w:val="24"/>
          <w:szCs w:val="24"/>
          <w:lang w:eastAsia="hr-HR"/>
        </w:rPr>
      </w:pPr>
      <w:r w:rsidRPr="00151B84">
        <w:rPr>
          <w:rFonts w:ascii="Times New Roman" w:eastAsia="Times New Roman" w:hAnsi="Times New Roman" w:cs="Times New Roman"/>
          <w:b/>
          <w:i/>
          <w:iCs/>
          <w:color w:val="231F20"/>
          <w:sz w:val="24"/>
          <w:szCs w:val="24"/>
          <w:bdr w:val="none" w:sz="0" w:space="0" w:color="auto" w:frame="1"/>
          <w:lang w:eastAsia="hr-HR"/>
        </w:rPr>
        <w:t>Prekršaji fizičke osobe</w:t>
      </w:r>
    </w:p>
    <w:p w14:paraId="797DDA8D" w14:textId="54C4D626" w:rsidR="00972566" w:rsidRPr="00972566" w:rsidRDefault="00972566" w:rsidP="00481B61">
      <w:pPr>
        <w:shd w:val="clear" w:color="auto" w:fill="FFFFFF"/>
        <w:spacing w:before="34" w:after="48" w:line="240" w:lineRule="auto"/>
        <w:jc w:val="center"/>
        <w:textAlignment w:val="baseline"/>
        <w:rPr>
          <w:rFonts w:ascii="Times New Roman" w:eastAsia="Times New Roman" w:hAnsi="Times New Roman" w:cs="Times New Roman"/>
          <w:b/>
          <w:color w:val="231F20"/>
          <w:sz w:val="24"/>
          <w:szCs w:val="24"/>
          <w:lang w:eastAsia="hr-HR"/>
        </w:rPr>
      </w:pPr>
      <w:r w:rsidRPr="00972566">
        <w:rPr>
          <w:rFonts w:ascii="Times New Roman" w:eastAsia="Times New Roman" w:hAnsi="Times New Roman" w:cs="Times New Roman"/>
          <w:b/>
          <w:color w:val="231F20"/>
          <w:sz w:val="24"/>
          <w:szCs w:val="24"/>
          <w:lang w:eastAsia="hr-HR"/>
        </w:rPr>
        <w:t xml:space="preserve">Članak </w:t>
      </w:r>
      <w:r w:rsidR="00F35320">
        <w:rPr>
          <w:rFonts w:ascii="Times New Roman" w:eastAsia="Times New Roman" w:hAnsi="Times New Roman" w:cs="Times New Roman"/>
          <w:b/>
          <w:color w:val="231F20"/>
          <w:sz w:val="24"/>
          <w:szCs w:val="24"/>
          <w:lang w:eastAsia="hr-HR"/>
        </w:rPr>
        <w:t>53</w:t>
      </w:r>
      <w:r w:rsidRPr="00972566">
        <w:rPr>
          <w:rFonts w:ascii="Times New Roman" w:eastAsia="Times New Roman" w:hAnsi="Times New Roman" w:cs="Times New Roman"/>
          <w:b/>
          <w:color w:val="231F20"/>
          <w:sz w:val="24"/>
          <w:szCs w:val="24"/>
          <w:lang w:eastAsia="hr-HR"/>
        </w:rPr>
        <w:t>.</w:t>
      </w:r>
    </w:p>
    <w:p w14:paraId="0054820D" w14:textId="77777777" w:rsidR="000851EB" w:rsidRPr="00972566" w:rsidRDefault="000851EB" w:rsidP="00481B61">
      <w:pPr>
        <w:shd w:val="clear" w:color="auto" w:fill="FFFFFF"/>
        <w:spacing w:before="34" w:after="48" w:line="240" w:lineRule="auto"/>
        <w:jc w:val="center"/>
        <w:textAlignment w:val="baseline"/>
        <w:rPr>
          <w:rFonts w:ascii="Times New Roman" w:eastAsia="Times New Roman" w:hAnsi="Times New Roman" w:cs="Times New Roman"/>
          <w:b/>
          <w:color w:val="231F20"/>
          <w:sz w:val="24"/>
          <w:szCs w:val="24"/>
          <w:lang w:eastAsia="hr-HR"/>
        </w:rPr>
      </w:pPr>
    </w:p>
    <w:p w14:paraId="79BB5EE5" w14:textId="1E586346" w:rsidR="00972566" w:rsidRPr="00972566" w:rsidRDefault="004C4403" w:rsidP="00481B61">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(1) </w:t>
      </w:r>
      <w:r w:rsidR="00972566" w:rsidRPr="00972566">
        <w:rPr>
          <w:rFonts w:ascii="Times New Roman" w:eastAsia="Times New Roman" w:hAnsi="Times New Roman" w:cs="Times New Roman"/>
          <w:color w:val="231F20"/>
          <w:sz w:val="24"/>
          <w:szCs w:val="24"/>
          <w:lang w:eastAsia="hr-HR"/>
        </w:rPr>
        <w:t xml:space="preserve">Novčanom kaznom u iznosu od 20.000,00 kuna do </w:t>
      </w:r>
      <w:r w:rsidR="001C6D08">
        <w:rPr>
          <w:rFonts w:ascii="Times New Roman" w:eastAsia="Times New Roman" w:hAnsi="Times New Roman" w:cs="Times New Roman"/>
          <w:color w:val="231F20"/>
          <w:sz w:val="24"/>
          <w:szCs w:val="24"/>
          <w:lang w:eastAsia="hr-HR"/>
        </w:rPr>
        <w:t>5.166.390,00</w:t>
      </w:r>
      <w:r w:rsidR="001C6D08" w:rsidRPr="00972566">
        <w:rPr>
          <w:rFonts w:ascii="Times New Roman" w:eastAsia="Times New Roman" w:hAnsi="Times New Roman" w:cs="Times New Roman"/>
          <w:color w:val="231F20"/>
          <w:sz w:val="24"/>
          <w:szCs w:val="24"/>
          <w:lang w:eastAsia="hr-HR"/>
        </w:rPr>
        <w:t xml:space="preserve"> </w:t>
      </w:r>
      <w:r w:rsidR="00972566" w:rsidRPr="00972566">
        <w:rPr>
          <w:rFonts w:ascii="Times New Roman" w:eastAsia="Times New Roman" w:hAnsi="Times New Roman" w:cs="Times New Roman"/>
          <w:color w:val="231F20"/>
          <w:sz w:val="24"/>
          <w:szCs w:val="24"/>
          <w:lang w:eastAsia="hr-HR"/>
        </w:rPr>
        <w:t>kuna kaznit će se fizička osoba</w:t>
      </w:r>
      <w:r w:rsidR="00A25548">
        <w:rPr>
          <w:rFonts w:ascii="Times New Roman" w:eastAsia="Times New Roman" w:hAnsi="Times New Roman" w:cs="Times New Roman"/>
          <w:color w:val="231F20"/>
          <w:sz w:val="24"/>
          <w:szCs w:val="24"/>
          <w:lang w:eastAsia="hr-HR"/>
        </w:rPr>
        <w:t xml:space="preserve"> ako</w:t>
      </w:r>
      <w:r w:rsidR="00972566" w:rsidRPr="00972566">
        <w:rPr>
          <w:rFonts w:ascii="Times New Roman" w:eastAsia="Times New Roman" w:hAnsi="Times New Roman" w:cs="Times New Roman"/>
          <w:color w:val="231F20"/>
          <w:sz w:val="24"/>
          <w:szCs w:val="24"/>
          <w:lang w:eastAsia="hr-HR"/>
        </w:rPr>
        <w:t>:</w:t>
      </w:r>
    </w:p>
    <w:p w14:paraId="608D3864" w14:textId="77777777" w:rsidR="002B0B5B" w:rsidRDefault="002B0B5B" w:rsidP="00481B61">
      <w:pPr>
        <w:spacing w:after="0" w:line="240" w:lineRule="auto"/>
        <w:jc w:val="both"/>
        <w:rPr>
          <w:rFonts w:ascii="Times New Roman" w:hAnsi="Times New Roman" w:cs="Times New Roman"/>
          <w:iCs/>
          <w:sz w:val="24"/>
          <w:szCs w:val="24"/>
        </w:rPr>
      </w:pPr>
    </w:p>
    <w:p w14:paraId="474ED648" w14:textId="688758F4" w:rsidR="004C4403" w:rsidRPr="00972566" w:rsidRDefault="004C4403"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1</w:t>
      </w:r>
      <w:r w:rsidRPr="00972566">
        <w:rPr>
          <w:rFonts w:ascii="Times New Roman" w:hAnsi="Times New Roman" w:cs="Times New Roman"/>
          <w:iCs/>
          <w:sz w:val="24"/>
          <w:szCs w:val="24"/>
        </w:rPr>
        <w:t xml:space="preserve">. na području Republike Hrvatske distribuira proizvode pod nazivom „paneuropski osobni mirovinski proizvod“ odnosno </w:t>
      </w:r>
      <w:r w:rsidR="002B0B5B">
        <w:rPr>
          <w:rFonts w:ascii="Times New Roman" w:hAnsi="Times New Roman" w:cs="Times New Roman"/>
          <w:iCs/>
          <w:sz w:val="24"/>
          <w:szCs w:val="24"/>
        </w:rPr>
        <w:t>„</w:t>
      </w:r>
      <w:r w:rsidR="0028533D">
        <w:rPr>
          <w:rFonts w:ascii="Times New Roman" w:hAnsi="Times New Roman" w:cs="Times New Roman"/>
          <w:iCs/>
          <w:sz w:val="24"/>
          <w:szCs w:val="24"/>
        </w:rPr>
        <w:t>PEP</w:t>
      </w:r>
      <w:r w:rsidRPr="00972566">
        <w:rPr>
          <w:rFonts w:ascii="Times New Roman" w:hAnsi="Times New Roman" w:cs="Times New Roman"/>
          <w:iCs/>
          <w:sz w:val="24"/>
          <w:szCs w:val="24"/>
        </w:rPr>
        <w:t>P</w:t>
      </w:r>
      <w:r w:rsidR="002B0B5B">
        <w:rPr>
          <w:rFonts w:ascii="Times New Roman" w:hAnsi="Times New Roman" w:cs="Times New Roman"/>
          <w:iCs/>
          <w:sz w:val="24"/>
          <w:szCs w:val="24"/>
        </w:rPr>
        <w:t>“</w:t>
      </w:r>
      <w:r w:rsidRPr="00972566">
        <w:rPr>
          <w:rFonts w:ascii="Times New Roman" w:hAnsi="Times New Roman" w:cs="Times New Roman"/>
          <w:iCs/>
          <w:sz w:val="24"/>
          <w:szCs w:val="24"/>
        </w:rPr>
        <w:t xml:space="preserve"> bez potrebne registracije u središnjem javnom registru EIOPA-e, suprotno odredbi članka </w:t>
      </w:r>
      <w:r w:rsidR="00A20E80">
        <w:rPr>
          <w:rFonts w:ascii="Times New Roman" w:hAnsi="Times New Roman" w:cs="Times New Roman"/>
          <w:iCs/>
          <w:sz w:val="24"/>
          <w:szCs w:val="24"/>
        </w:rPr>
        <w:t>5. stavka 1.</w:t>
      </w:r>
      <w:r w:rsidRPr="00972566">
        <w:rPr>
          <w:rFonts w:ascii="Times New Roman" w:hAnsi="Times New Roman" w:cs="Times New Roman"/>
          <w:iCs/>
          <w:sz w:val="24"/>
          <w:szCs w:val="24"/>
        </w:rPr>
        <w:t xml:space="preserve"> Uredbe (EU) 2019/1238</w:t>
      </w:r>
    </w:p>
    <w:p w14:paraId="5BEFE38B" w14:textId="77777777" w:rsidR="002B0B5B" w:rsidRDefault="002B0B5B" w:rsidP="00481B61">
      <w:pPr>
        <w:spacing w:after="0" w:line="240" w:lineRule="auto"/>
        <w:jc w:val="both"/>
        <w:rPr>
          <w:rFonts w:ascii="Times New Roman" w:hAnsi="Times New Roman" w:cs="Times New Roman"/>
          <w:iCs/>
          <w:sz w:val="24"/>
          <w:szCs w:val="24"/>
        </w:rPr>
      </w:pPr>
    </w:p>
    <w:p w14:paraId="367F69CA" w14:textId="622FB998" w:rsidR="004C4403" w:rsidRPr="00972566" w:rsidRDefault="004C4403"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2. kao </w:t>
      </w:r>
      <w:r w:rsidRPr="00972566">
        <w:rPr>
          <w:rFonts w:ascii="Times New Roman" w:hAnsi="Times New Roman" w:cs="Times New Roman"/>
          <w:iCs/>
          <w:sz w:val="24"/>
          <w:szCs w:val="24"/>
        </w:rPr>
        <w:t>distributer PEPP-a iz druge države članice pruža svoje usluge na teritoriju Republike Hrvatske protivno odredbama članka 14.</w:t>
      </w:r>
      <w:r w:rsidR="00FC1F3E">
        <w:rPr>
          <w:rFonts w:ascii="Times New Roman" w:hAnsi="Times New Roman" w:cs="Times New Roman"/>
          <w:iCs/>
          <w:sz w:val="24"/>
          <w:szCs w:val="24"/>
        </w:rPr>
        <w:t xml:space="preserve"> stavka 1.</w:t>
      </w:r>
      <w:r w:rsidRPr="00972566">
        <w:rPr>
          <w:rFonts w:ascii="Times New Roman" w:hAnsi="Times New Roman" w:cs="Times New Roman"/>
          <w:iCs/>
          <w:sz w:val="24"/>
          <w:szCs w:val="24"/>
        </w:rPr>
        <w:t xml:space="preserve"> Uredbe (EU) 2019/1238</w:t>
      </w:r>
    </w:p>
    <w:p w14:paraId="52D334CA" w14:textId="77777777" w:rsidR="002B0B5B" w:rsidRDefault="002B0B5B" w:rsidP="00481B61">
      <w:pPr>
        <w:spacing w:after="0" w:line="240" w:lineRule="auto"/>
        <w:jc w:val="both"/>
        <w:rPr>
          <w:rFonts w:ascii="Times New Roman" w:hAnsi="Times New Roman" w:cs="Times New Roman"/>
          <w:iCs/>
          <w:sz w:val="24"/>
          <w:szCs w:val="24"/>
        </w:rPr>
      </w:pPr>
    </w:p>
    <w:p w14:paraId="510A37DC" w14:textId="3AFB3955" w:rsidR="004C4403" w:rsidRPr="00972566" w:rsidRDefault="004C4403"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3</w:t>
      </w:r>
      <w:r w:rsidRPr="00972566">
        <w:rPr>
          <w:rFonts w:ascii="Times New Roman" w:hAnsi="Times New Roman" w:cs="Times New Roman"/>
          <w:iCs/>
          <w:sz w:val="24"/>
          <w:szCs w:val="24"/>
        </w:rPr>
        <w:t xml:space="preserve">. kao </w:t>
      </w:r>
      <w:r>
        <w:rPr>
          <w:rFonts w:ascii="Times New Roman" w:hAnsi="Times New Roman" w:cs="Times New Roman"/>
          <w:iCs/>
          <w:sz w:val="24"/>
          <w:szCs w:val="24"/>
        </w:rPr>
        <w:t xml:space="preserve">distributer </w:t>
      </w:r>
      <w:r w:rsidRPr="00972566">
        <w:rPr>
          <w:rFonts w:ascii="Times New Roman" w:hAnsi="Times New Roman" w:cs="Times New Roman"/>
          <w:iCs/>
          <w:sz w:val="24"/>
          <w:szCs w:val="24"/>
        </w:rPr>
        <w:t>PEPP-a ne postupa pošteno, pravedno, profesionalno i u najboljem interesu klijenata PEPP-a, suprotno odredbi članka 22. stavka 1. Uredbe (EU) 2019/1238</w:t>
      </w:r>
    </w:p>
    <w:p w14:paraId="3FA3D36A" w14:textId="77777777" w:rsidR="002B0B5B" w:rsidRDefault="002B0B5B" w:rsidP="00481B61">
      <w:pPr>
        <w:spacing w:after="0" w:line="240" w:lineRule="auto"/>
        <w:jc w:val="both"/>
        <w:rPr>
          <w:rFonts w:ascii="Times New Roman" w:hAnsi="Times New Roman" w:cs="Times New Roman"/>
          <w:iCs/>
          <w:sz w:val="24"/>
          <w:szCs w:val="24"/>
        </w:rPr>
      </w:pPr>
    </w:p>
    <w:p w14:paraId="100DC5B9" w14:textId="0D515E95" w:rsidR="004C4403" w:rsidRPr="00972566" w:rsidRDefault="004C4403"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4</w:t>
      </w:r>
      <w:r w:rsidRPr="00972566">
        <w:rPr>
          <w:rFonts w:ascii="Times New Roman" w:hAnsi="Times New Roman" w:cs="Times New Roman"/>
          <w:iCs/>
          <w:sz w:val="24"/>
          <w:szCs w:val="24"/>
        </w:rPr>
        <w:t xml:space="preserve">. kao distributer PEPP-a ne raspolaže prikladnim aranžmanima za zaprimanje informacija iz članka 25. stavka 1. </w:t>
      </w:r>
      <w:r w:rsidR="00D86185">
        <w:rPr>
          <w:rFonts w:ascii="Times New Roman" w:hAnsi="Times New Roman" w:cs="Times New Roman"/>
          <w:iCs/>
          <w:sz w:val="24"/>
          <w:szCs w:val="24"/>
        </w:rPr>
        <w:t xml:space="preserve">podstavka 5. </w:t>
      </w:r>
      <w:r w:rsidRPr="00972566">
        <w:rPr>
          <w:rFonts w:ascii="Times New Roman" w:hAnsi="Times New Roman" w:cs="Times New Roman"/>
          <w:iCs/>
          <w:sz w:val="24"/>
          <w:szCs w:val="24"/>
        </w:rPr>
        <w:t xml:space="preserve">Uredbe (EU) 2019/1238 </w:t>
      </w:r>
      <w:r w:rsidR="00D86185">
        <w:rPr>
          <w:rFonts w:ascii="Times New Roman" w:hAnsi="Times New Roman" w:cs="Times New Roman"/>
          <w:iCs/>
          <w:sz w:val="24"/>
          <w:szCs w:val="24"/>
        </w:rPr>
        <w:t xml:space="preserve">i </w:t>
      </w:r>
      <w:r w:rsidRPr="00972566">
        <w:rPr>
          <w:rFonts w:ascii="Times New Roman" w:hAnsi="Times New Roman" w:cs="Times New Roman"/>
          <w:iCs/>
          <w:sz w:val="24"/>
          <w:szCs w:val="24"/>
        </w:rPr>
        <w:t>za razumijevanje karakteristika svakog PEPP-a i njegova utvrđenog ciljanog tržišta</w:t>
      </w:r>
      <w:r w:rsidR="007804F5">
        <w:rPr>
          <w:rFonts w:ascii="Times New Roman" w:hAnsi="Times New Roman" w:cs="Times New Roman"/>
          <w:iCs/>
          <w:sz w:val="24"/>
          <w:szCs w:val="24"/>
        </w:rPr>
        <w:t xml:space="preserve"> </w:t>
      </w:r>
      <w:r w:rsidR="003862C1">
        <w:rPr>
          <w:rFonts w:ascii="Times New Roman" w:hAnsi="Times New Roman" w:cs="Times New Roman"/>
          <w:iCs/>
          <w:sz w:val="24"/>
          <w:szCs w:val="24"/>
        </w:rPr>
        <w:t>u skladu s</w:t>
      </w:r>
      <w:r w:rsidRPr="00972566">
        <w:rPr>
          <w:rFonts w:ascii="Times New Roman" w:hAnsi="Times New Roman" w:cs="Times New Roman"/>
          <w:iCs/>
          <w:sz w:val="24"/>
          <w:szCs w:val="24"/>
        </w:rPr>
        <w:t xml:space="preserve"> </w:t>
      </w:r>
      <w:r w:rsidR="003862C1" w:rsidRPr="00972566">
        <w:rPr>
          <w:rFonts w:ascii="Times New Roman" w:hAnsi="Times New Roman" w:cs="Times New Roman"/>
          <w:iCs/>
          <w:sz w:val="24"/>
          <w:szCs w:val="24"/>
        </w:rPr>
        <w:t>člank</w:t>
      </w:r>
      <w:r w:rsidR="003862C1">
        <w:rPr>
          <w:rFonts w:ascii="Times New Roman" w:hAnsi="Times New Roman" w:cs="Times New Roman"/>
          <w:iCs/>
          <w:sz w:val="24"/>
          <w:szCs w:val="24"/>
        </w:rPr>
        <w:t>om</w:t>
      </w:r>
      <w:r w:rsidR="003862C1" w:rsidRPr="00972566">
        <w:rPr>
          <w:rFonts w:ascii="Times New Roman" w:hAnsi="Times New Roman" w:cs="Times New Roman"/>
          <w:iCs/>
          <w:sz w:val="24"/>
          <w:szCs w:val="24"/>
        </w:rPr>
        <w:t xml:space="preserve"> </w:t>
      </w:r>
      <w:r w:rsidRPr="00972566">
        <w:rPr>
          <w:rFonts w:ascii="Times New Roman" w:hAnsi="Times New Roman" w:cs="Times New Roman"/>
          <w:iCs/>
          <w:sz w:val="24"/>
          <w:szCs w:val="24"/>
        </w:rPr>
        <w:t xml:space="preserve">25. </w:t>
      </w:r>
      <w:r w:rsidR="003862C1" w:rsidRPr="00972566">
        <w:rPr>
          <w:rFonts w:ascii="Times New Roman" w:hAnsi="Times New Roman" w:cs="Times New Roman"/>
          <w:iCs/>
          <w:sz w:val="24"/>
          <w:szCs w:val="24"/>
        </w:rPr>
        <w:t>stavk</w:t>
      </w:r>
      <w:r w:rsidR="003862C1">
        <w:rPr>
          <w:rFonts w:ascii="Times New Roman" w:hAnsi="Times New Roman" w:cs="Times New Roman"/>
          <w:iCs/>
          <w:sz w:val="24"/>
          <w:szCs w:val="24"/>
        </w:rPr>
        <w:t>om</w:t>
      </w:r>
      <w:r w:rsidR="003862C1" w:rsidRPr="00972566">
        <w:rPr>
          <w:rFonts w:ascii="Times New Roman" w:hAnsi="Times New Roman" w:cs="Times New Roman"/>
          <w:iCs/>
          <w:sz w:val="24"/>
          <w:szCs w:val="24"/>
        </w:rPr>
        <w:t xml:space="preserve"> </w:t>
      </w:r>
      <w:r w:rsidRPr="00972566">
        <w:rPr>
          <w:rFonts w:ascii="Times New Roman" w:hAnsi="Times New Roman" w:cs="Times New Roman"/>
          <w:iCs/>
          <w:sz w:val="24"/>
          <w:szCs w:val="24"/>
        </w:rPr>
        <w:t xml:space="preserve">1. </w:t>
      </w:r>
      <w:r w:rsidR="003862C1">
        <w:rPr>
          <w:rFonts w:ascii="Times New Roman" w:hAnsi="Times New Roman" w:cs="Times New Roman"/>
          <w:iCs/>
          <w:sz w:val="24"/>
          <w:szCs w:val="24"/>
        </w:rPr>
        <w:t xml:space="preserve">podstavkom 6. </w:t>
      </w:r>
      <w:r w:rsidRPr="00972566">
        <w:rPr>
          <w:rFonts w:ascii="Times New Roman" w:hAnsi="Times New Roman" w:cs="Times New Roman"/>
          <w:iCs/>
          <w:sz w:val="24"/>
          <w:szCs w:val="24"/>
        </w:rPr>
        <w:t>Uredbe (EU) 2019/1238</w:t>
      </w:r>
    </w:p>
    <w:p w14:paraId="771EDED6" w14:textId="77777777" w:rsidR="002B0B5B" w:rsidRDefault="002B0B5B" w:rsidP="00481B61">
      <w:pPr>
        <w:spacing w:after="0" w:line="240" w:lineRule="auto"/>
        <w:jc w:val="both"/>
        <w:rPr>
          <w:rFonts w:ascii="Times New Roman" w:hAnsi="Times New Roman" w:cs="Times New Roman"/>
          <w:iCs/>
          <w:sz w:val="24"/>
          <w:szCs w:val="24"/>
        </w:rPr>
      </w:pPr>
    </w:p>
    <w:p w14:paraId="7B66F2AA" w14:textId="55A0064F" w:rsidR="004C4403" w:rsidRPr="00972566" w:rsidRDefault="004C4403"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5</w:t>
      </w:r>
      <w:r w:rsidRPr="00972566">
        <w:rPr>
          <w:rFonts w:ascii="Times New Roman" w:hAnsi="Times New Roman" w:cs="Times New Roman"/>
          <w:iCs/>
          <w:sz w:val="24"/>
          <w:szCs w:val="24"/>
        </w:rPr>
        <w:t xml:space="preserve">. </w:t>
      </w:r>
      <w:r>
        <w:rPr>
          <w:rFonts w:ascii="Times New Roman" w:hAnsi="Times New Roman" w:cs="Times New Roman"/>
          <w:iCs/>
          <w:sz w:val="24"/>
          <w:szCs w:val="24"/>
        </w:rPr>
        <w:t xml:space="preserve">je </w:t>
      </w:r>
      <w:r w:rsidRPr="00972566">
        <w:rPr>
          <w:rFonts w:ascii="Times New Roman" w:hAnsi="Times New Roman" w:cs="Times New Roman"/>
          <w:iCs/>
          <w:sz w:val="24"/>
          <w:szCs w:val="24"/>
        </w:rPr>
        <w:t>kao distributer PEPP-a ponudio osnovni PEPP bez jamstva za uloženi kapital, a nije jasno u pisanom obliku objasnio sve okolnosti iz članka 34. stavka 3. Uredbe (EU) 2019/1238</w:t>
      </w:r>
    </w:p>
    <w:p w14:paraId="347D9A42" w14:textId="77777777" w:rsidR="002B0B5B" w:rsidRDefault="002B0B5B" w:rsidP="00481B61">
      <w:pPr>
        <w:spacing w:after="0" w:line="240" w:lineRule="auto"/>
        <w:jc w:val="both"/>
        <w:rPr>
          <w:rFonts w:ascii="Times New Roman" w:hAnsi="Times New Roman" w:cs="Times New Roman"/>
          <w:iCs/>
          <w:sz w:val="24"/>
          <w:szCs w:val="24"/>
        </w:rPr>
      </w:pPr>
    </w:p>
    <w:p w14:paraId="37786742" w14:textId="2FD2A554" w:rsidR="004C4403" w:rsidRPr="00972566" w:rsidRDefault="004C4403"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6</w:t>
      </w:r>
      <w:r w:rsidRPr="00972566">
        <w:rPr>
          <w:rFonts w:ascii="Times New Roman" w:hAnsi="Times New Roman" w:cs="Times New Roman"/>
          <w:iCs/>
          <w:sz w:val="24"/>
          <w:szCs w:val="24"/>
        </w:rPr>
        <w:t xml:space="preserve">. kao distributer PEPP-a iz članka 23. stavka 1. točke (c) Uredbe (EU) 2019/1238 nije prije pružanja savjeta od potencijalnog štediše PEPP-a tražio sve podatke </w:t>
      </w:r>
      <w:r w:rsidR="00255A0F">
        <w:rPr>
          <w:rFonts w:ascii="Times New Roman" w:hAnsi="Times New Roman" w:cs="Times New Roman"/>
          <w:iCs/>
          <w:sz w:val="24"/>
          <w:szCs w:val="24"/>
        </w:rPr>
        <w:t>u skladu s</w:t>
      </w:r>
      <w:r w:rsidR="00255A0F" w:rsidRPr="00972566">
        <w:rPr>
          <w:rFonts w:ascii="Times New Roman" w:hAnsi="Times New Roman" w:cs="Times New Roman"/>
          <w:iCs/>
          <w:sz w:val="24"/>
          <w:szCs w:val="24"/>
        </w:rPr>
        <w:t xml:space="preserve"> </w:t>
      </w:r>
      <w:r w:rsidRPr="00972566">
        <w:rPr>
          <w:rFonts w:ascii="Times New Roman" w:hAnsi="Times New Roman" w:cs="Times New Roman"/>
          <w:iCs/>
          <w:sz w:val="24"/>
          <w:szCs w:val="24"/>
        </w:rPr>
        <w:t>člankom 34. stavkom 4. Uredbe (EU) 2019/1238</w:t>
      </w:r>
    </w:p>
    <w:p w14:paraId="4373CE53" w14:textId="77777777" w:rsidR="002B0B5B" w:rsidRDefault="002B0B5B" w:rsidP="00481B61">
      <w:pPr>
        <w:spacing w:after="0" w:line="240" w:lineRule="auto"/>
        <w:jc w:val="both"/>
        <w:rPr>
          <w:rFonts w:ascii="Times New Roman" w:hAnsi="Times New Roman" w:cs="Times New Roman"/>
          <w:iCs/>
          <w:sz w:val="24"/>
          <w:szCs w:val="24"/>
        </w:rPr>
      </w:pPr>
    </w:p>
    <w:p w14:paraId="211E206D" w14:textId="0F388D03" w:rsidR="004C4403" w:rsidRDefault="004C4403"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7</w:t>
      </w:r>
      <w:r w:rsidRPr="00972566">
        <w:rPr>
          <w:rFonts w:ascii="Times New Roman" w:hAnsi="Times New Roman" w:cs="Times New Roman"/>
          <w:iCs/>
          <w:sz w:val="24"/>
          <w:szCs w:val="24"/>
        </w:rPr>
        <w:t xml:space="preserve">. kao distributer PEPP-a </w:t>
      </w:r>
      <w:r>
        <w:rPr>
          <w:rFonts w:ascii="Times New Roman" w:hAnsi="Times New Roman" w:cs="Times New Roman"/>
          <w:iCs/>
          <w:sz w:val="24"/>
          <w:szCs w:val="24"/>
        </w:rPr>
        <w:t>ne</w:t>
      </w:r>
      <w:r w:rsidRPr="00972566">
        <w:rPr>
          <w:rFonts w:ascii="Times New Roman" w:hAnsi="Times New Roman" w:cs="Times New Roman"/>
          <w:iCs/>
          <w:sz w:val="24"/>
          <w:szCs w:val="24"/>
        </w:rPr>
        <w:t xml:space="preserve"> raspolaž</w:t>
      </w:r>
      <w:r>
        <w:rPr>
          <w:rFonts w:ascii="Times New Roman" w:hAnsi="Times New Roman" w:cs="Times New Roman"/>
          <w:iCs/>
          <w:sz w:val="24"/>
          <w:szCs w:val="24"/>
        </w:rPr>
        <w:t>e</w:t>
      </w:r>
      <w:r w:rsidRPr="00972566">
        <w:rPr>
          <w:rFonts w:ascii="Times New Roman" w:hAnsi="Times New Roman" w:cs="Times New Roman"/>
          <w:iCs/>
          <w:sz w:val="24"/>
          <w:szCs w:val="24"/>
        </w:rPr>
        <w:t xml:space="preserve"> potrebnim znanj</w:t>
      </w:r>
      <w:r>
        <w:rPr>
          <w:rFonts w:ascii="Times New Roman" w:hAnsi="Times New Roman" w:cs="Times New Roman"/>
          <w:iCs/>
          <w:sz w:val="24"/>
          <w:szCs w:val="24"/>
        </w:rPr>
        <w:t>i</w:t>
      </w:r>
      <w:r w:rsidRPr="00972566">
        <w:rPr>
          <w:rFonts w:ascii="Times New Roman" w:hAnsi="Times New Roman" w:cs="Times New Roman"/>
          <w:iCs/>
          <w:sz w:val="24"/>
          <w:szCs w:val="24"/>
        </w:rPr>
        <w:t>m</w:t>
      </w:r>
      <w:r>
        <w:rPr>
          <w:rFonts w:ascii="Times New Roman" w:hAnsi="Times New Roman" w:cs="Times New Roman"/>
          <w:iCs/>
          <w:sz w:val="24"/>
          <w:szCs w:val="24"/>
        </w:rPr>
        <w:t>a</w:t>
      </w:r>
      <w:r w:rsidRPr="00972566">
        <w:rPr>
          <w:rFonts w:ascii="Times New Roman" w:hAnsi="Times New Roman" w:cs="Times New Roman"/>
          <w:iCs/>
          <w:sz w:val="24"/>
          <w:szCs w:val="24"/>
        </w:rPr>
        <w:t xml:space="preserve"> i sposobnostima za ispunjavanje svojih obveza iz Uredbe (EU) 2019/1238, </w:t>
      </w:r>
      <w:r w:rsidR="00073A84" w:rsidRPr="00972566">
        <w:rPr>
          <w:rFonts w:ascii="Times New Roman" w:hAnsi="Times New Roman" w:cs="Times New Roman"/>
          <w:iCs/>
          <w:sz w:val="24"/>
          <w:szCs w:val="24"/>
        </w:rPr>
        <w:t>p</w:t>
      </w:r>
      <w:r w:rsidR="00073A84">
        <w:rPr>
          <w:rFonts w:ascii="Times New Roman" w:hAnsi="Times New Roman" w:cs="Times New Roman"/>
          <w:iCs/>
          <w:sz w:val="24"/>
          <w:szCs w:val="24"/>
        </w:rPr>
        <w:t>ropisanim</w:t>
      </w:r>
      <w:r w:rsidR="00073A84" w:rsidRPr="00972566">
        <w:rPr>
          <w:rFonts w:ascii="Times New Roman" w:hAnsi="Times New Roman" w:cs="Times New Roman"/>
          <w:iCs/>
          <w:sz w:val="24"/>
          <w:szCs w:val="24"/>
        </w:rPr>
        <w:t xml:space="preserve"> </w:t>
      </w:r>
      <w:r w:rsidRPr="00972566">
        <w:rPr>
          <w:rFonts w:ascii="Times New Roman" w:hAnsi="Times New Roman" w:cs="Times New Roman"/>
          <w:iCs/>
          <w:sz w:val="24"/>
          <w:szCs w:val="24"/>
        </w:rPr>
        <w:t>člank</w:t>
      </w:r>
      <w:r w:rsidR="00D86185">
        <w:rPr>
          <w:rFonts w:ascii="Times New Roman" w:hAnsi="Times New Roman" w:cs="Times New Roman"/>
          <w:iCs/>
          <w:sz w:val="24"/>
          <w:szCs w:val="24"/>
        </w:rPr>
        <w:t>om</w:t>
      </w:r>
      <w:r w:rsidRPr="00972566">
        <w:rPr>
          <w:rFonts w:ascii="Times New Roman" w:hAnsi="Times New Roman" w:cs="Times New Roman"/>
          <w:iCs/>
          <w:sz w:val="24"/>
          <w:szCs w:val="24"/>
        </w:rPr>
        <w:t xml:space="preserve"> 34. stavk</w:t>
      </w:r>
      <w:r w:rsidR="00D86185">
        <w:rPr>
          <w:rFonts w:ascii="Times New Roman" w:hAnsi="Times New Roman" w:cs="Times New Roman"/>
          <w:iCs/>
          <w:sz w:val="24"/>
          <w:szCs w:val="24"/>
        </w:rPr>
        <w:t>om</w:t>
      </w:r>
      <w:r w:rsidRPr="00972566">
        <w:rPr>
          <w:rFonts w:ascii="Times New Roman" w:hAnsi="Times New Roman" w:cs="Times New Roman"/>
          <w:iCs/>
          <w:sz w:val="24"/>
          <w:szCs w:val="24"/>
        </w:rPr>
        <w:t xml:space="preserve"> 6. Uredbe (EU) 2019/1238</w:t>
      </w:r>
    </w:p>
    <w:p w14:paraId="6008EA6A" w14:textId="77777777" w:rsidR="0059134E" w:rsidRDefault="0059134E" w:rsidP="00481B61">
      <w:pPr>
        <w:spacing w:after="0" w:line="240" w:lineRule="auto"/>
        <w:jc w:val="both"/>
        <w:rPr>
          <w:rFonts w:ascii="Times New Roman" w:hAnsi="Times New Roman" w:cs="Times New Roman"/>
          <w:iCs/>
          <w:sz w:val="24"/>
          <w:szCs w:val="24"/>
        </w:rPr>
      </w:pPr>
    </w:p>
    <w:p w14:paraId="5B61C8A6" w14:textId="3E61B92B" w:rsidR="0059134E" w:rsidRPr="00972566" w:rsidRDefault="00720310" w:rsidP="0059134E">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8</w:t>
      </w:r>
      <w:r w:rsidR="0059134E">
        <w:rPr>
          <w:rFonts w:ascii="Times New Roman" w:eastAsia="Times New Roman" w:hAnsi="Times New Roman" w:cs="Times New Roman"/>
          <w:color w:val="231F20"/>
          <w:sz w:val="24"/>
          <w:szCs w:val="24"/>
          <w:lang w:eastAsia="hr-HR"/>
        </w:rPr>
        <w:t xml:space="preserve">. </w:t>
      </w:r>
      <w:r w:rsidR="0059134E" w:rsidRPr="00A20E80">
        <w:rPr>
          <w:rFonts w:ascii="Times New Roman" w:eastAsia="Times New Roman" w:hAnsi="Times New Roman" w:cs="Times New Roman"/>
          <w:color w:val="231F20"/>
          <w:sz w:val="24"/>
          <w:szCs w:val="24"/>
          <w:lang w:eastAsia="hr-HR"/>
        </w:rPr>
        <w:t xml:space="preserve">ako ne postupi u skladu s nadzornom mjerom koju </w:t>
      </w:r>
      <w:r w:rsidR="0059134E">
        <w:rPr>
          <w:rFonts w:ascii="Times New Roman" w:eastAsia="Times New Roman" w:hAnsi="Times New Roman" w:cs="Times New Roman"/>
          <w:color w:val="231F20"/>
          <w:sz w:val="24"/>
          <w:szCs w:val="24"/>
          <w:lang w:eastAsia="hr-HR"/>
        </w:rPr>
        <w:t>Hrvatska narodna banka</w:t>
      </w:r>
      <w:r w:rsidR="0059134E" w:rsidRPr="00A20E80">
        <w:rPr>
          <w:rFonts w:ascii="Times New Roman" w:eastAsia="Times New Roman" w:hAnsi="Times New Roman" w:cs="Times New Roman"/>
          <w:color w:val="231F20"/>
          <w:sz w:val="24"/>
          <w:szCs w:val="24"/>
          <w:lang w:eastAsia="hr-HR"/>
        </w:rPr>
        <w:t xml:space="preserve"> toj fizičkoj osobi izrekne u skladu s člankom </w:t>
      </w:r>
      <w:r w:rsidR="00F35320">
        <w:rPr>
          <w:rFonts w:ascii="Times New Roman" w:eastAsia="Times New Roman" w:hAnsi="Times New Roman" w:cs="Times New Roman"/>
          <w:color w:val="231F20"/>
          <w:sz w:val="24"/>
          <w:szCs w:val="24"/>
          <w:lang w:eastAsia="hr-HR"/>
        </w:rPr>
        <w:t>4</w:t>
      </w:r>
      <w:r w:rsidR="00F44CF9">
        <w:rPr>
          <w:rFonts w:ascii="Times New Roman" w:eastAsia="Times New Roman" w:hAnsi="Times New Roman" w:cs="Times New Roman"/>
          <w:color w:val="231F20"/>
          <w:sz w:val="24"/>
          <w:szCs w:val="24"/>
          <w:lang w:eastAsia="hr-HR"/>
        </w:rPr>
        <w:t>4</w:t>
      </w:r>
      <w:r w:rsidR="0059134E" w:rsidRPr="00A20E80">
        <w:rPr>
          <w:rFonts w:ascii="Times New Roman" w:eastAsia="Times New Roman" w:hAnsi="Times New Roman" w:cs="Times New Roman"/>
          <w:color w:val="231F20"/>
          <w:sz w:val="24"/>
          <w:szCs w:val="24"/>
          <w:lang w:eastAsia="hr-HR"/>
        </w:rPr>
        <w:t>. ovoga Zakona</w:t>
      </w:r>
    </w:p>
    <w:p w14:paraId="3852AD86" w14:textId="77777777" w:rsidR="007804F5" w:rsidRPr="00972566" w:rsidRDefault="007804F5" w:rsidP="00481B61">
      <w:pPr>
        <w:spacing w:after="0" w:line="240" w:lineRule="auto"/>
        <w:jc w:val="both"/>
        <w:rPr>
          <w:rFonts w:ascii="Times New Roman" w:hAnsi="Times New Roman" w:cs="Times New Roman"/>
          <w:iCs/>
          <w:sz w:val="24"/>
          <w:szCs w:val="24"/>
        </w:rPr>
      </w:pPr>
    </w:p>
    <w:p w14:paraId="0B62349D" w14:textId="4609899A" w:rsidR="00972566" w:rsidRDefault="00720310" w:rsidP="00481B61">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9</w:t>
      </w:r>
      <w:r w:rsidR="00972566" w:rsidRPr="00972566">
        <w:rPr>
          <w:rFonts w:ascii="Times New Roman" w:eastAsia="Times New Roman" w:hAnsi="Times New Roman" w:cs="Times New Roman"/>
          <w:color w:val="231F20"/>
          <w:sz w:val="24"/>
          <w:szCs w:val="24"/>
          <w:lang w:eastAsia="hr-HR"/>
        </w:rPr>
        <w:t xml:space="preserve">. ako ne postupi u skladu s nadzornom mjerom koju Agencija toj fizičkoj osobi izrekne u skladu s člankom </w:t>
      </w:r>
      <w:r w:rsidR="00F44CF9">
        <w:rPr>
          <w:rFonts w:ascii="Times New Roman" w:eastAsia="Times New Roman" w:hAnsi="Times New Roman" w:cs="Times New Roman"/>
          <w:color w:val="231F20"/>
          <w:sz w:val="24"/>
          <w:szCs w:val="24"/>
          <w:lang w:eastAsia="hr-HR"/>
        </w:rPr>
        <w:t>46</w:t>
      </w:r>
      <w:r w:rsidR="00972566" w:rsidRPr="00972566">
        <w:rPr>
          <w:rFonts w:ascii="Times New Roman" w:eastAsia="Times New Roman" w:hAnsi="Times New Roman" w:cs="Times New Roman"/>
          <w:color w:val="231F20"/>
          <w:sz w:val="24"/>
          <w:szCs w:val="24"/>
          <w:lang w:eastAsia="hr-HR"/>
        </w:rPr>
        <w:t>. ovoga Zakona</w:t>
      </w:r>
      <w:r w:rsidR="0059134E">
        <w:rPr>
          <w:rFonts w:ascii="Times New Roman" w:eastAsia="Times New Roman" w:hAnsi="Times New Roman" w:cs="Times New Roman"/>
          <w:color w:val="231F20"/>
          <w:sz w:val="24"/>
          <w:szCs w:val="24"/>
          <w:lang w:eastAsia="hr-HR"/>
        </w:rPr>
        <w:t>.</w:t>
      </w:r>
    </w:p>
    <w:p w14:paraId="26E8231B" w14:textId="784D7ECD" w:rsidR="00A20E80" w:rsidRDefault="00A20E80" w:rsidP="00481B61">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1B7A4F44" w14:textId="413E3D66" w:rsidR="004C4403" w:rsidRDefault="004C4403" w:rsidP="00481B61">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(2) </w:t>
      </w:r>
      <w:r w:rsidRPr="00972566">
        <w:rPr>
          <w:rFonts w:ascii="Times New Roman" w:eastAsia="Times New Roman" w:hAnsi="Times New Roman" w:cs="Times New Roman"/>
          <w:color w:val="231F20"/>
          <w:sz w:val="24"/>
          <w:szCs w:val="24"/>
          <w:lang w:eastAsia="hr-HR"/>
        </w:rPr>
        <w:t xml:space="preserve">Novčanom kaznom u iznosu od </w:t>
      </w:r>
      <w:r>
        <w:rPr>
          <w:rFonts w:ascii="Times New Roman" w:eastAsia="Times New Roman" w:hAnsi="Times New Roman" w:cs="Times New Roman"/>
          <w:color w:val="231F20"/>
          <w:sz w:val="24"/>
          <w:szCs w:val="24"/>
          <w:lang w:eastAsia="hr-HR"/>
        </w:rPr>
        <w:t>5</w:t>
      </w:r>
      <w:r w:rsidRPr="00972566">
        <w:rPr>
          <w:rFonts w:ascii="Times New Roman" w:eastAsia="Times New Roman" w:hAnsi="Times New Roman" w:cs="Times New Roman"/>
          <w:color w:val="231F20"/>
          <w:sz w:val="24"/>
          <w:szCs w:val="24"/>
          <w:lang w:eastAsia="hr-HR"/>
        </w:rPr>
        <w:t xml:space="preserve">.000,00 kuna do </w:t>
      </w:r>
      <w:r>
        <w:rPr>
          <w:rFonts w:ascii="Times New Roman" w:eastAsia="Times New Roman" w:hAnsi="Times New Roman" w:cs="Times New Roman"/>
          <w:color w:val="231F20"/>
          <w:sz w:val="24"/>
          <w:szCs w:val="24"/>
          <w:lang w:eastAsia="hr-HR"/>
        </w:rPr>
        <w:t>20</w:t>
      </w:r>
      <w:r w:rsidRPr="00972566">
        <w:rPr>
          <w:rFonts w:ascii="Times New Roman" w:eastAsia="Times New Roman" w:hAnsi="Times New Roman" w:cs="Times New Roman"/>
          <w:color w:val="231F20"/>
          <w:sz w:val="24"/>
          <w:szCs w:val="24"/>
          <w:lang w:eastAsia="hr-HR"/>
        </w:rPr>
        <w:t>.000,00 kuna kaznit će se fizička osoba</w:t>
      </w:r>
      <w:r w:rsidR="00B17FE3">
        <w:rPr>
          <w:rFonts w:ascii="Times New Roman" w:eastAsia="Times New Roman" w:hAnsi="Times New Roman" w:cs="Times New Roman"/>
          <w:color w:val="231F20"/>
          <w:sz w:val="24"/>
          <w:szCs w:val="24"/>
          <w:lang w:eastAsia="hr-HR"/>
        </w:rPr>
        <w:t xml:space="preserve"> ako</w:t>
      </w:r>
      <w:r w:rsidRPr="00972566">
        <w:rPr>
          <w:rFonts w:ascii="Times New Roman" w:eastAsia="Times New Roman" w:hAnsi="Times New Roman" w:cs="Times New Roman"/>
          <w:color w:val="231F20"/>
          <w:sz w:val="24"/>
          <w:szCs w:val="24"/>
          <w:lang w:eastAsia="hr-HR"/>
        </w:rPr>
        <w:t>:</w:t>
      </w:r>
    </w:p>
    <w:p w14:paraId="36A76084" w14:textId="77777777" w:rsidR="002B0B5B" w:rsidRDefault="002B0B5B" w:rsidP="00481B61">
      <w:pPr>
        <w:spacing w:after="0" w:line="240" w:lineRule="auto"/>
        <w:jc w:val="both"/>
        <w:rPr>
          <w:rFonts w:ascii="Times New Roman" w:hAnsi="Times New Roman" w:cs="Times New Roman"/>
          <w:iCs/>
          <w:sz w:val="24"/>
          <w:szCs w:val="24"/>
        </w:rPr>
      </w:pPr>
    </w:p>
    <w:p w14:paraId="34F2E4CD" w14:textId="4087D5F6" w:rsidR="006A2433" w:rsidRPr="00972566" w:rsidRDefault="006A2433" w:rsidP="00481B61">
      <w:pPr>
        <w:spacing w:after="0" w:line="240" w:lineRule="auto"/>
        <w:jc w:val="both"/>
        <w:rPr>
          <w:rFonts w:ascii="Times New Roman" w:hAnsi="Times New Roman" w:cs="Times New Roman"/>
          <w:iCs/>
          <w:sz w:val="24"/>
          <w:szCs w:val="24"/>
        </w:rPr>
      </w:pPr>
      <w:r w:rsidRPr="00972566">
        <w:rPr>
          <w:rFonts w:ascii="Times New Roman" w:hAnsi="Times New Roman" w:cs="Times New Roman"/>
          <w:iCs/>
          <w:sz w:val="24"/>
          <w:szCs w:val="24"/>
        </w:rPr>
        <w:t>1.</w:t>
      </w:r>
      <w:r>
        <w:rPr>
          <w:rFonts w:ascii="Times New Roman" w:hAnsi="Times New Roman" w:cs="Times New Roman"/>
          <w:iCs/>
          <w:sz w:val="24"/>
          <w:szCs w:val="24"/>
        </w:rPr>
        <w:t xml:space="preserve"> kao</w:t>
      </w:r>
      <w:r w:rsidRPr="00972566">
        <w:rPr>
          <w:rFonts w:ascii="Times New Roman" w:hAnsi="Times New Roman" w:cs="Times New Roman"/>
          <w:iCs/>
          <w:sz w:val="24"/>
          <w:szCs w:val="24"/>
        </w:rPr>
        <w:t xml:space="preserve"> distributer PEPP-a potencijalnom štediši PEPP-a nije pružio informacije o usluzi prenosivosti i o tome koji su mu podračuni odmah dostupni</w:t>
      </w:r>
      <w:r w:rsidR="00F20A0E">
        <w:rPr>
          <w:rFonts w:ascii="Times New Roman" w:hAnsi="Times New Roman" w:cs="Times New Roman"/>
          <w:iCs/>
          <w:sz w:val="24"/>
          <w:szCs w:val="24"/>
        </w:rPr>
        <w:t xml:space="preserve"> u skladu s</w:t>
      </w:r>
      <w:r w:rsidRPr="00972566">
        <w:rPr>
          <w:rFonts w:ascii="Times New Roman" w:hAnsi="Times New Roman" w:cs="Times New Roman"/>
          <w:iCs/>
          <w:sz w:val="24"/>
          <w:szCs w:val="24"/>
        </w:rPr>
        <w:t xml:space="preserve"> </w:t>
      </w:r>
      <w:r w:rsidR="00F20A0E" w:rsidRPr="00972566">
        <w:rPr>
          <w:rFonts w:ascii="Times New Roman" w:hAnsi="Times New Roman" w:cs="Times New Roman"/>
          <w:iCs/>
          <w:sz w:val="24"/>
          <w:szCs w:val="24"/>
        </w:rPr>
        <w:t>člank</w:t>
      </w:r>
      <w:r w:rsidR="00F20A0E">
        <w:rPr>
          <w:rFonts w:ascii="Times New Roman" w:hAnsi="Times New Roman" w:cs="Times New Roman"/>
          <w:iCs/>
          <w:sz w:val="24"/>
          <w:szCs w:val="24"/>
        </w:rPr>
        <w:t>om</w:t>
      </w:r>
      <w:r w:rsidR="00F20A0E" w:rsidRPr="00972566">
        <w:rPr>
          <w:rFonts w:ascii="Times New Roman" w:hAnsi="Times New Roman" w:cs="Times New Roman"/>
          <w:iCs/>
          <w:sz w:val="24"/>
          <w:szCs w:val="24"/>
        </w:rPr>
        <w:t xml:space="preserve"> </w:t>
      </w:r>
      <w:r w:rsidRPr="00972566">
        <w:rPr>
          <w:rFonts w:ascii="Times New Roman" w:hAnsi="Times New Roman" w:cs="Times New Roman"/>
          <w:iCs/>
          <w:sz w:val="24"/>
          <w:szCs w:val="24"/>
        </w:rPr>
        <w:t xml:space="preserve">18. </w:t>
      </w:r>
      <w:r w:rsidR="00F20A0E" w:rsidRPr="00972566">
        <w:rPr>
          <w:rFonts w:ascii="Times New Roman" w:hAnsi="Times New Roman" w:cs="Times New Roman"/>
          <w:iCs/>
          <w:sz w:val="24"/>
          <w:szCs w:val="24"/>
        </w:rPr>
        <w:t>stavk</w:t>
      </w:r>
      <w:r w:rsidR="00F20A0E">
        <w:rPr>
          <w:rFonts w:ascii="Times New Roman" w:hAnsi="Times New Roman" w:cs="Times New Roman"/>
          <w:iCs/>
          <w:sz w:val="24"/>
          <w:szCs w:val="24"/>
        </w:rPr>
        <w:t>om</w:t>
      </w:r>
      <w:r w:rsidR="00F20A0E" w:rsidRPr="00972566">
        <w:rPr>
          <w:rFonts w:ascii="Times New Roman" w:hAnsi="Times New Roman" w:cs="Times New Roman"/>
          <w:iCs/>
          <w:sz w:val="24"/>
          <w:szCs w:val="24"/>
        </w:rPr>
        <w:t xml:space="preserve"> </w:t>
      </w:r>
      <w:r w:rsidRPr="00972566">
        <w:rPr>
          <w:rFonts w:ascii="Times New Roman" w:hAnsi="Times New Roman" w:cs="Times New Roman"/>
          <w:iCs/>
          <w:sz w:val="24"/>
          <w:szCs w:val="24"/>
        </w:rPr>
        <w:t>2. Uredbe (EU) 2019/1238</w:t>
      </w:r>
    </w:p>
    <w:p w14:paraId="158656C1" w14:textId="77777777" w:rsidR="002B0B5B" w:rsidRDefault="002B0B5B" w:rsidP="00481B61">
      <w:pPr>
        <w:spacing w:after="0" w:line="240" w:lineRule="auto"/>
        <w:jc w:val="both"/>
        <w:rPr>
          <w:rFonts w:ascii="Times New Roman" w:hAnsi="Times New Roman" w:cs="Times New Roman"/>
          <w:iCs/>
          <w:sz w:val="24"/>
          <w:szCs w:val="24"/>
        </w:rPr>
      </w:pPr>
    </w:p>
    <w:p w14:paraId="739071FF" w14:textId="37FFEDAC" w:rsidR="006A2433" w:rsidRPr="00972566" w:rsidRDefault="004A47F8"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2</w:t>
      </w:r>
      <w:r w:rsidR="006A2433" w:rsidRPr="00972566">
        <w:rPr>
          <w:rFonts w:ascii="Times New Roman" w:hAnsi="Times New Roman" w:cs="Times New Roman"/>
          <w:iCs/>
          <w:sz w:val="24"/>
          <w:szCs w:val="24"/>
        </w:rPr>
        <w:t>. kao distributer PEPP-a nije pružio dokumente i informacije iz poglavlja IV. Uredbe (EU) 2019/1238 besplatno u elektroničkom obliku</w:t>
      </w:r>
      <w:r w:rsidR="005B2DB8">
        <w:rPr>
          <w:rFonts w:ascii="Times New Roman" w:hAnsi="Times New Roman" w:cs="Times New Roman"/>
          <w:iCs/>
          <w:sz w:val="24"/>
          <w:szCs w:val="24"/>
        </w:rPr>
        <w:t>,</w:t>
      </w:r>
      <w:r w:rsidR="006A2433" w:rsidRPr="00972566">
        <w:rPr>
          <w:rFonts w:ascii="Times New Roman" w:hAnsi="Times New Roman" w:cs="Times New Roman"/>
          <w:iCs/>
          <w:sz w:val="24"/>
          <w:szCs w:val="24"/>
        </w:rPr>
        <w:t xml:space="preserve"> a da pritom nije osigurao da klijent PEPP-a te informacije može pohraniti tako da mu budu dostupne za buduću uporabu u razdoblju koje odgovara namjeni tih informacija te da alat omogućuje reprodukciju pohranjenih informacija u neizmijenjenom obliku, </w:t>
      </w:r>
      <w:r w:rsidR="00CD524C">
        <w:rPr>
          <w:rFonts w:ascii="Times New Roman" w:hAnsi="Times New Roman" w:cs="Times New Roman"/>
          <w:iCs/>
          <w:sz w:val="24"/>
          <w:szCs w:val="24"/>
        </w:rPr>
        <w:t>u skladu s</w:t>
      </w:r>
      <w:r w:rsidR="00CD524C" w:rsidRPr="00972566">
        <w:rPr>
          <w:rFonts w:ascii="Times New Roman" w:hAnsi="Times New Roman" w:cs="Times New Roman"/>
          <w:iCs/>
          <w:sz w:val="24"/>
          <w:szCs w:val="24"/>
        </w:rPr>
        <w:t xml:space="preserve"> </w:t>
      </w:r>
      <w:r w:rsidR="006A2433" w:rsidRPr="00972566">
        <w:rPr>
          <w:rFonts w:ascii="Times New Roman" w:hAnsi="Times New Roman" w:cs="Times New Roman"/>
          <w:iCs/>
          <w:sz w:val="24"/>
          <w:szCs w:val="24"/>
        </w:rPr>
        <w:t>člank</w:t>
      </w:r>
      <w:r w:rsidR="00C613BD">
        <w:rPr>
          <w:rFonts w:ascii="Times New Roman" w:hAnsi="Times New Roman" w:cs="Times New Roman"/>
          <w:iCs/>
          <w:sz w:val="24"/>
          <w:szCs w:val="24"/>
        </w:rPr>
        <w:t>om</w:t>
      </w:r>
      <w:r w:rsidR="006A2433" w:rsidRPr="00972566">
        <w:rPr>
          <w:rFonts w:ascii="Times New Roman" w:hAnsi="Times New Roman" w:cs="Times New Roman"/>
          <w:iCs/>
          <w:sz w:val="24"/>
          <w:szCs w:val="24"/>
        </w:rPr>
        <w:t xml:space="preserve"> 24. Uredbe (EU) 2019/1238</w:t>
      </w:r>
    </w:p>
    <w:p w14:paraId="191ABFA2" w14:textId="77777777" w:rsidR="002B0B5B" w:rsidRDefault="002B0B5B" w:rsidP="00481B61">
      <w:pPr>
        <w:spacing w:after="0" w:line="240" w:lineRule="auto"/>
        <w:jc w:val="both"/>
        <w:rPr>
          <w:rFonts w:ascii="Times New Roman" w:hAnsi="Times New Roman" w:cs="Times New Roman"/>
          <w:iCs/>
          <w:sz w:val="24"/>
          <w:szCs w:val="24"/>
        </w:rPr>
      </w:pPr>
    </w:p>
    <w:p w14:paraId="0772469D" w14:textId="1E3BD58A" w:rsidR="006A2433" w:rsidRPr="00972566" w:rsidRDefault="004A47F8"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3</w:t>
      </w:r>
      <w:r w:rsidR="006A2433" w:rsidRPr="00972566">
        <w:rPr>
          <w:rFonts w:ascii="Times New Roman" w:hAnsi="Times New Roman" w:cs="Times New Roman"/>
          <w:iCs/>
          <w:sz w:val="24"/>
          <w:szCs w:val="24"/>
        </w:rPr>
        <w:t>. kao distributer PEPP-a na zahtjev klijenta PEPP-a nije</w:t>
      </w:r>
      <w:r w:rsidRPr="004A47F8">
        <w:t xml:space="preserve"> </w:t>
      </w:r>
      <w:r w:rsidR="006A2433" w:rsidRPr="00972566">
        <w:rPr>
          <w:rFonts w:ascii="Times New Roman" w:hAnsi="Times New Roman" w:cs="Times New Roman"/>
          <w:iCs/>
          <w:sz w:val="24"/>
          <w:szCs w:val="24"/>
        </w:rPr>
        <w:t>besplatno pružio dokumente i informacije iz poglavlja IV. Uredbe (EU) 2019/1238 na drugom trajnom mediju</w:t>
      </w:r>
      <w:r w:rsidR="00367504">
        <w:rPr>
          <w:rFonts w:ascii="Times New Roman" w:hAnsi="Times New Roman" w:cs="Times New Roman"/>
          <w:iCs/>
          <w:sz w:val="24"/>
          <w:szCs w:val="24"/>
        </w:rPr>
        <w:t xml:space="preserve">, uključujući na papiru, u skladu s </w:t>
      </w:r>
      <w:r w:rsidR="00C613BD">
        <w:rPr>
          <w:rFonts w:ascii="Times New Roman" w:hAnsi="Times New Roman" w:cs="Times New Roman"/>
          <w:iCs/>
          <w:sz w:val="24"/>
          <w:szCs w:val="24"/>
        </w:rPr>
        <w:t>člankom</w:t>
      </w:r>
      <w:r w:rsidR="00367504">
        <w:rPr>
          <w:rFonts w:ascii="Times New Roman" w:hAnsi="Times New Roman" w:cs="Times New Roman"/>
          <w:iCs/>
          <w:sz w:val="24"/>
          <w:szCs w:val="24"/>
        </w:rPr>
        <w:t xml:space="preserve"> 24. Uredbe (EU) 2019/1238</w:t>
      </w:r>
    </w:p>
    <w:p w14:paraId="54AE2199" w14:textId="77777777" w:rsidR="002B0B5B" w:rsidRDefault="002B0B5B" w:rsidP="00481B61">
      <w:pPr>
        <w:spacing w:after="0" w:line="240" w:lineRule="auto"/>
        <w:jc w:val="both"/>
        <w:rPr>
          <w:rFonts w:ascii="Times New Roman" w:hAnsi="Times New Roman" w:cs="Times New Roman"/>
          <w:iCs/>
          <w:sz w:val="24"/>
          <w:szCs w:val="24"/>
        </w:rPr>
      </w:pPr>
    </w:p>
    <w:p w14:paraId="460BBBFE" w14:textId="6F90D4D2" w:rsidR="006A2433" w:rsidRPr="00972566" w:rsidRDefault="004A47F8"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4</w:t>
      </w:r>
      <w:r w:rsidR="006A2433" w:rsidRPr="00972566">
        <w:rPr>
          <w:rFonts w:ascii="Times New Roman" w:hAnsi="Times New Roman" w:cs="Times New Roman"/>
          <w:iCs/>
          <w:sz w:val="24"/>
          <w:szCs w:val="24"/>
        </w:rPr>
        <w:t>. kao distributer PEPP-a nije</w:t>
      </w:r>
      <w:r w:rsidR="003C761E" w:rsidRPr="003C761E">
        <w:t xml:space="preserve"> </w:t>
      </w:r>
      <w:r w:rsidR="0028533D">
        <w:rPr>
          <w:rFonts w:ascii="Times New Roman" w:hAnsi="Times New Roman" w:cs="Times New Roman"/>
          <w:iCs/>
          <w:sz w:val="24"/>
          <w:szCs w:val="24"/>
        </w:rPr>
        <w:t>obavijestio klijenta PEP</w:t>
      </w:r>
      <w:r w:rsidR="006A2433" w:rsidRPr="00972566">
        <w:rPr>
          <w:rFonts w:ascii="Times New Roman" w:hAnsi="Times New Roman" w:cs="Times New Roman"/>
          <w:iCs/>
          <w:sz w:val="24"/>
          <w:szCs w:val="24"/>
        </w:rPr>
        <w:t>P-a da ima pravo zatražiti</w:t>
      </w:r>
      <w:r w:rsidR="003C761E">
        <w:rPr>
          <w:rFonts w:ascii="Times New Roman" w:hAnsi="Times New Roman" w:cs="Times New Roman"/>
          <w:iCs/>
          <w:sz w:val="24"/>
          <w:szCs w:val="24"/>
        </w:rPr>
        <w:t xml:space="preserve"> besplatno</w:t>
      </w:r>
      <w:r w:rsidR="006A2433" w:rsidRPr="00972566">
        <w:rPr>
          <w:rFonts w:ascii="Times New Roman" w:hAnsi="Times New Roman" w:cs="Times New Roman"/>
          <w:iCs/>
          <w:sz w:val="24"/>
          <w:szCs w:val="24"/>
        </w:rPr>
        <w:t xml:space="preserve"> primjerak dokumen</w:t>
      </w:r>
      <w:r w:rsidR="006A2433">
        <w:rPr>
          <w:rFonts w:ascii="Times New Roman" w:hAnsi="Times New Roman" w:cs="Times New Roman"/>
          <w:iCs/>
          <w:sz w:val="24"/>
          <w:szCs w:val="24"/>
        </w:rPr>
        <w:t>a</w:t>
      </w:r>
      <w:r w:rsidR="006A2433" w:rsidRPr="00972566">
        <w:rPr>
          <w:rFonts w:ascii="Times New Roman" w:hAnsi="Times New Roman" w:cs="Times New Roman"/>
          <w:iCs/>
          <w:sz w:val="24"/>
          <w:szCs w:val="24"/>
        </w:rPr>
        <w:t>t</w:t>
      </w:r>
      <w:r w:rsidR="006A2433">
        <w:rPr>
          <w:rFonts w:ascii="Times New Roman" w:hAnsi="Times New Roman" w:cs="Times New Roman"/>
          <w:iCs/>
          <w:sz w:val="24"/>
          <w:szCs w:val="24"/>
        </w:rPr>
        <w:t>a</w:t>
      </w:r>
      <w:r w:rsidR="006A2433" w:rsidRPr="00972566">
        <w:rPr>
          <w:rFonts w:ascii="Times New Roman" w:hAnsi="Times New Roman" w:cs="Times New Roman"/>
          <w:iCs/>
          <w:sz w:val="24"/>
          <w:szCs w:val="24"/>
        </w:rPr>
        <w:t xml:space="preserve"> i informacij</w:t>
      </w:r>
      <w:r w:rsidR="006A2433">
        <w:rPr>
          <w:rFonts w:ascii="Times New Roman" w:hAnsi="Times New Roman" w:cs="Times New Roman"/>
          <w:iCs/>
          <w:sz w:val="24"/>
          <w:szCs w:val="24"/>
        </w:rPr>
        <w:t>a</w:t>
      </w:r>
      <w:r w:rsidR="006A2433" w:rsidRPr="00972566">
        <w:rPr>
          <w:rFonts w:ascii="Times New Roman" w:hAnsi="Times New Roman" w:cs="Times New Roman"/>
          <w:iCs/>
          <w:sz w:val="24"/>
          <w:szCs w:val="24"/>
        </w:rPr>
        <w:t xml:space="preserve"> iz poglavlja IV. Uredbe (EU) 2019/1238 na drugom trajnom mediju, uključujući na papiru</w:t>
      </w:r>
      <w:r w:rsidR="00C94C29">
        <w:rPr>
          <w:rFonts w:ascii="Times New Roman" w:hAnsi="Times New Roman" w:cs="Times New Roman"/>
          <w:iCs/>
          <w:sz w:val="24"/>
          <w:szCs w:val="24"/>
        </w:rPr>
        <w:t xml:space="preserve">, u skladu s </w:t>
      </w:r>
      <w:r w:rsidR="00C613BD">
        <w:rPr>
          <w:rFonts w:ascii="Times New Roman" w:hAnsi="Times New Roman" w:cs="Times New Roman"/>
          <w:iCs/>
          <w:sz w:val="24"/>
          <w:szCs w:val="24"/>
        </w:rPr>
        <w:t>člankom</w:t>
      </w:r>
      <w:r w:rsidR="00C94C29">
        <w:rPr>
          <w:rFonts w:ascii="Times New Roman" w:hAnsi="Times New Roman" w:cs="Times New Roman"/>
          <w:iCs/>
          <w:sz w:val="24"/>
          <w:szCs w:val="24"/>
        </w:rPr>
        <w:t xml:space="preserve"> 24. Uredbe (EU) 2019/1238</w:t>
      </w:r>
    </w:p>
    <w:p w14:paraId="28324D99" w14:textId="77777777" w:rsidR="002B0B5B" w:rsidRDefault="002B0B5B" w:rsidP="00481B61">
      <w:pPr>
        <w:spacing w:after="0" w:line="240" w:lineRule="auto"/>
        <w:jc w:val="both"/>
        <w:rPr>
          <w:rFonts w:ascii="Times New Roman" w:hAnsi="Times New Roman" w:cs="Times New Roman"/>
          <w:iCs/>
          <w:sz w:val="24"/>
          <w:szCs w:val="24"/>
        </w:rPr>
      </w:pPr>
    </w:p>
    <w:p w14:paraId="4B37D9A3" w14:textId="7C759A09" w:rsidR="006A2433" w:rsidRPr="00972566" w:rsidRDefault="004A47F8"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5</w:t>
      </w:r>
      <w:r w:rsidR="006A2433" w:rsidRPr="00972566">
        <w:rPr>
          <w:rFonts w:ascii="Times New Roman" w:hAnsi="Times New Roman" w:cs="Times New Roman"/>
          <w:iCs/>
          <w:sz w:val="24"/>
          <w:szCs w:val="24"/>
        </w:rPr>
        <w:t>. kao distributer PEPP-a prilikom savjetovanja o PEPP-u</w:t>
      </w:r>
      <w:r w:rsidR="00C613BD">
        <w:rPr>
          <w:rFonts w:ascii="Times New Roman" w:hAnsi="Times New Roman" w:cs="Times New Roman"/>
          <w:iCs/>
          <w:sz w:val="24"/>
          <w:szCs w:val="24"/>
        </w:rPr>
        <w:t>,</w:t>
      </w:r>
      <w:r w:rsidR="006A2433" w:rsidRPr="00972566">
        <w:rPr>
          <w:rFonts w:ascii="Times New Roman" w:hAnsi="Times New Roman" w:cs="Times New Roman"/>
          <w:iCs/>
          <w:sz w:val="24"/>
          <w:szCs w:val="24"/>
        </w:rPr>
        <w:t xml:space="preserve"> odnosno prilikom nuđenja na prodaju PEPP-a, nije pravodobno potencijalnom štediši PEPP-a pružio dokument s ključnim informacijama o PEPP-u, </w:t>
      </w:r>
      <w:r w:rsidR="003C761E">
        <w:rPr>
          <w:rFonts w:ascii="Times New Roman" w:hAnsi="Times New Roman" w:cs="Times New Roman"/>
          <w:iCs/>
          <w:sz w:val="24"/>
          <w:szCs w:val="24"/>
        </w:rPr>
        <w:t>u skladu s</w:t>
      </w:r>
      <w:r w:rsidR="006A2433" w:rsidRPr="00972566">
        <w:rPr>
          <w:rFonts w:ascii="Times New Roman" w:hAnsi="Times New Roman" w:cs="Times New Roman"/>
          <w:iCs/>
          <w:sz w:val="24"/>
          <w:szCs w:val="24"/>
        </w:rPr>
        <w:t xml:space="preserve"> </w:t>
      </w:r>
      <w:r w:rsidR="003C761E" w:rsidRPr="00972566">
        <w:rPr>
          <w:rFonts w:ascii="Times New Roman" w:hAnsi="Times New Roman" w:cs="Times New Roman"/>
          <w:iCs/>
          <w:sz w:val="24"/>
          <w:szCs w:val="24"/>
        </w:rPr>
        <w:t>člank</w:t>
      </w:r>
      <w:r w:rsidR="003C761E">
        <w:rPr>
          <w:rFonts w:ascii="Times New Roman" w:hAnsi="Times New Roman" w:cs="Times New Roman"/>
          <w:iCs/>
          <w:sz w:val="24"/>
          <w:szCs w:val="24"/>
        </w:rPr>
        <w:t>om</w:t>
      </w:r>
      <w:r w:rsidR="003C761E" w:rsidRPr="00972566">
        <w:rPr>
          <w:rFonts w:ascii="Times New Roman" w:hAnsi="Times New Roman" w:cs="Times New Roman"/>
          <w:iCs/>
          <w:sz w:val="24"/>
          <w:szCs w:val="24"/>
        </w:rPr>
        <w:t xml:space="preserve"> </w:t>
      </w:r>
      <w:r w:rsidR="006A2433" w:rsidRPr="00972566">
        <w:rPr>
          <w:rFonts w:ascii="Times New Roman" w:hAnsi="Times New Roman" w:cs="Times New Roman"/>
          <w:iCs/>
          <w:sz w:val="24"/>
          <w:szCs w:val="24"/>
        </w:rPr>
        <w:t xml:space="preserve">33. </w:t>
      </w:r>
      <w:r w:rsidR="003C761E" w:rsidRPr="00972566">
        <w:rPr>
          <w:rFonts w:ascii="Times New Roman" w:hAnsi="Times New Roman" w:cs="Times New Roman"/>
          <w:iCs/>
          <w:sz w:val="24"/>
          <w:szCs w:val="24"/>
        </w:rPr>
        <w:t>stavk</w:t>
      </w:r>
      <w:r w:rsidR="003C761E">
        <w:rPr>
          <w:rFonts w:ascii="Times New Roman" w:hAnsi="Times New Roman" w:cs="Times New Roman"/>
          <w:iCs/>
          <w:sz w:val="24"/>
          <w:szCs w:val="24"/>
        </w:rPr>
        <w:t>om</w:t>
      </w:r>
      <w:r w:rsidR="003C761E" w:rsidRPr="00972566">
        <w:rPr>
          <w:rFonts w:ascii="Times New Roman" w:hAnsi="Times New Roman" w:cs="Times New Roman"/>
          <w:iCs/>
          <w:sz w:val="24"/>
          <w:szCs w:val="24"/>
        </w:rPr>
        <w:t xml:space="preserve"> </w:t>
      </w:r>
      <w:r w:rsidR="006A2433" w:rsidRPr="00972566">
        <w:rPr>
          <w:rFonts w:ascii="Times New Roman" w:hAnsi="Times New Roman" w:cs="Times New Roman"/>
          <w:iCs/>
          <w:sz w:val="24"/>
          <w:szCs w:val="24"/>
        </w:rPr>
        <w:t>1. Uredbe (EU) 2019/1238</w:t>
      </w:r>
    </w:p>
    <w:p w14:paraId="02BF1C79" w14:textId="77777777" w:rsidR="002B0B5B" w:rsidRDefault="002B0B5B" w:rsidP="00481B61">
      <w:pPr>
        <w:spacing w:after="0" w:line="240" w:lineRule="auto"/>
        <w:jc w:val="both"/>
        <w:rPr>
          <w:rFonts w:ascii="Times New Roman" w:hAnsi="Times New Roman" w:cs="Times New Roman"/>
          <w:iCs/>
          <w:sz w:val="24"/>
          <w:szCs w:val="24"/>
        </w:rPr>
      </w:pPr>
    </w:p>
    <w:p w14:paraId="38A51E4D" w14:textId="393B91BB" w:rsidR="006A2433" w:rsidRPr="00972566" w:rsidRDefault="004A47F8"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6</w:t>
      </w:r>
      <w:r w:rsidR="006A2433" w:rsidRPr="00972566">
        <w:rPr>
          <w:rFonts w:ascii="Times New Roman" w:hAnsi="Times New Roman" w:cs="Times New Roman"/>
          <w:iCs/>
          <w:sz w:val="24"/>
          <w:szCs w:val="24"/>
        </w:rPr>
        <w:t>. kao distributer PEPP-a prije sklapanja ugovora o PEPP-u nije utvrdio zahtjeve i potrebe potencijalnog štediše PEPP-a u skladu s člank</w:t>
      </w:r>
      <w:r w:rsidR="00C613BD">
        <w:rPr>
          <w:rFonts w:ascii="Times New Roman" w:hAnsi="Times New Roman" w:cs="Times New Roman"/>
          <w:iCs/>
          <w:sz w:val="24"/>
          <w:szCs w:val="24"/>
        </w:rPr>
        <w:t>om</w:t>
      </w:r>
      <w:r w:rsidR="006A2433" w:rsidRPr="00972566">
        <w:rPr>
          <w:rFonts w:ascii="Times New Roman" w:hAnsi="Times New Roman" w:cs="Times New Roman"/>
          <w:iCs/>
          <w:sz w:val="24"/>
          <w:szCs w:val="24"/>
        </w:rPr>
        <w:t xml:space="preserve"> 34. stavk</w:t>
      </w:r>
      <w:r w:rsidR="00C613BD">
        <w:rPr>
          <w:rFonts w:ascii="Times New Roman" w:hAnsi="Times New Roman" w:cs="Times New Roman"/>
          <w:iCs/>
          <w:sz w:val="24"/>
          <w:szCs w:val="24"/>
        </w:rPr>
        <w:t>om</w:t>
      </w:r>
      <w:r w:rsidR="006A2433" w:rsidRPr="00972566">
        <w:rPr>
          <w:rFonts w:ascii="Times New Roman" w:hAnsi="Times New Roman" w:cs="Times New Roman"/>
          <w:iCs/>
          <w:sz w:val="24"/>
          <w:szCs w:val="24"/>
        </w:rPr>
        <w:t xml:space="preserve"> 1. Uredbe (EU) 2019/1238</w:t>
      </w:r>
    </w:p>
    <w:p w14:paraId="64B2DAC5" w14:textId="77777777" w:rsidR="002B0B5B" w:rsidRDefault="002B0B5B" w:rsidP="00481B61">
      <w:pPr>
        <w:spacing w:after="0" w:line="240" w:lineRule="auto"/>
        <w:jc w:val="both"/>
        <w:rPr>
          <w:rFonts w:ascii="Times New Roman" w:hAnsi="Times New Roman" w:cs="Times New Roman"/>
          <w:iCs/>
          <w:sz w:val="24"/>
          <w:szCs w:val="24"/>
        </w:rPr>
      </w:pPr>
    </w:p>
    <w:p w14:paraId="284834EB" w14:textId="212C0DE8" w:rsidR="00AD2357" w:rsidRDefault="004A47F8"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7</w:t>
      </w:r>
      <w:r w:rsidR="006A2433" w:rsidRPr="00972566">
        <w:rPr>
          <w:rFonts w:ascii="Times New Roman" w:hAnsi="Times New Roman" w:cs="Times New Roman"/>
          <w:iCs/>
          <w:sz w:val="24"/>
          <w:szCs w:val="24"/>
        </w:rPr>
        <w:t>. kao distributer PEPP-a prije sklapanja ugovora o PEPP-u nije potencijalnom štediši PEPP-a pružio objektivne informacije o PEPP-u na razumljiv način</w:t>
      </w:r>
      <w:r w:rsidR="00C613BD">
        <w:rPr>
          <w:rFonts w:ascii="Times New Roman" w:hAnsi="Times New Roman" w:cs="Times New Roman"/>
          <w:iCs/>
          <w:sz w:val="24"/>
          <w:szCs w:val="24"/>
        </w:rPr>
        <w:t xml:space="preserve"> u skladu s člankom 34. stavkom 1. Uredbe (EU) 2019/1238</w:t>
      </w:r>
    </w:p>
    <w:p w14:paraId="121FAB73" w14:textId="77777777" w:rsidR="0022637F" w:rsidRPr="00972566" w:rsidRDefault="0022637F" w:rsidP="00481B61">
      <w:pPr>
        <w:spacing w:after="0" w:line="240" w:lineRule="auto"/>
        <w:jc w:val="both"/>
        <w:rPr>
          <w:rFonts w:ascii="Times New Roman" w:hAnsi="Times New Roman" w:cs="Times New Roman"/>
          <w:iCs/>
          <w:sz w:val="24"/>
          <w:szCs w:val="24"/>
        </w:rPr>
      </w:pPr>
    </w:p>
    <w:p w14:paraId="55E05296" w14:textId="743723D2" w:rsidR="006A2433" w:rsidRPr="00972566" w:rsidRDefault="004A47F8"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8</w:t>
      </w:r>
      <w:r w:rsidR="006A2433" w:rsidRPr="00972566">
        <w:rPr>
          <w:rFonts w:ascii="Times New Roman" w:hAnsi="Times New Roman" w:cs="Times New Roman"/>
          <w:iCs/>
          <w:sz w:val="24"/>
          <w:szCs w:val="24"/>
        </w:rPr>
        <w:t>. kao distributer PEPP-a prije sklapanja ugovora o PEPP-u nije potencijalnom štediši PEPP-a pružio personaliziranu preporuku u kojoj objašnjava zašto bi određeni PEPP, uključujući određenu ulagačku opciju, ako je primjenjivo, najbolje odgovarao zahtjevima i potrebama štediše PEPP-a</w:t>
      </w:r>
      <w:r w:rsidR="0022637F">
        <w:rPr>
          <w:rFonts w:ascii="Times New Roman" w:hAnsi="Times New Roman" w:cs="Times New Roman"/>
          <w:iCs/>
          <w:sz w:val="24"/>
          <w:szCs w:val="24"/>
        </w:rPr>
        <w:t xml:space="preserve"> u skladu s člankom 34. stavkom 2. Uredbe (EU) 2019/1238</w:t>
      </w:r>
    </w:p>
    <w:p w14:paraId="46276B29" w14:textId="77777777" w:rsidR="0022637F" w:rsidRDefault="0022637F" w:rsidP="00481B61">
      <w:pPr>
        <w:spacing w:after="0" w:line="240" w:lineRule="auto"/>
        <w:jc w:val="both"/>
        <w:rPr>
          <w:rFonts w:ascii="Times New Roman" w:hAnsi="Times New Roman" w:cs="Times New Roman"/>
          <w:iCs/>
          <w:sz w:val="24"/>
          <w:szCs w:val="24"/>
        </w:rPr>
      </w:pPr>
    </w:p>
    <w:p w14:paraId="19CD1DF6" w14:textId="1C5926B8" w:rsidR="006A2433" w:rsidRDefault="004A47F8" w:rsidP="00481B6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9</w:t>
      </w:r>
      <w:r w:rsidR="006A2433" w:rsidRPr="00972566">
        <w:rPr>
          <w:rFonts w:ascii="Times New Roman" w:hAnsi="Times New Roman" w:cs="Times New Roman"/>
          <w:iCs/>
          <w:sz w:val="24"/>
          <w:szCs w:val="24"/>
        </w:rPr>
        <w:t xml:space="preserve">. kao distributer PEPP-a Agenciji ne dostavi podatke koje Agencija prikuplja u postupku nadzora </w:t>
      </w:r>
      <w:r w:rsidR="006A2433">
        <w:rPr>
          <w:rFonts w:ascii="Times New Roman" w:hAnsi="Times New Roman" w:cs="Times New Roman"/>
          <w:iCs/>
          <w:sz w:val="24"/>
          <w:szCs w:val="24"/>
        </w:rPr>
        <w:t xml:space="preserve">u skladu s </w:t>
      </w:r>
      <w:r w:rsidR="006A2433" w:rsidRPr="00972566">
        <w:rPr>
          <w:rFonts w:ascii="Times New Roman" w:hAnsi="Times New Roman" w:cs="Times New Roman"/>
          <w:iCs/>
          <w:sz w:val="24"/>
          <w:szCs w:val="24"/>
        </w:rPr>
        <w:t>člank</w:t>
      </w:r>
      <w:r w:rsidR="00E20FC7">
        <w:rPr>
          <w:rFonts w:ascii="Times New Roman" w:hAnsi="Times New Roman" w:cs="Times New Roman"/>
          <w:iCs/>
          <w:sz w:val="24"/>
          <w:szCs w:val="24"/>
        </w:rPr>
        <w:t>om</w:t>
      </w:r>
      <w:r w:rsidR="006A2433" w:rsidRPr="00972566">
        <w:rPr>
          <w:rFonts w:ascii="Times New Roman" w:hAnsi="Times New Roman" w:cs="Times New Roman"/>
          <w:iCs/>
          <w:sz w:val="24"/>
          <w:szCs w:val="24"/>
        </w:rPr>
        <w:t xml:space="preserve"> 40. Uredbe (EU) 2019/1238 i pravilnika iz</w:t>
      </w:r>
      <w:r w:rsidR="00E20FC7">
        <w:rPr>
          <w:rFonts w:ascii="Times New Roman" w:hAnsi="Times New Roman" w:cs="Times New Roman"/>
          <w:iCs/>
          <w:sz w:val="24"/>
          <w:szCs w:val="24"/>
        </w:rPr>
        <w:t xml:space="preserve"> </w:t>
      </w:r>
      <w:r w:rsidR="00F20A0E">
        <w:rPr>
          <w:rFonts w:ascii="Times New Roman" w:hAnsi="Times New Roman" w:cs="Times New Roman"/>
          <w:iCs/>
          <w:sz w:val="24"/>
          <w:szCs w:val="24"/>
        </w:rPr>
        <w:t xml:space="preserve">članka 8. stavka </w:t>
      </w:r>
      <w:r w:rsidR="0064405C">
        <w:rPr>
          <w:rFonts w:ascii="Times New Roman" w:hAnsi="Times New Roman" w:cs="Times New Roman"/>
          <w:iCs/>
          <w:sz w:val="24"/>
          <w:szCs w:val="24"/>
        </w:rPr>
        <w:t>3</w:t>
      </w:r>
      <w:r w:rsidR="00F20A0E">
        <w:rPr>
          <w:rFonts w:ascii="Times New Roman" w:hAnsi="Times New Roman" w:cs="Times New Roman"/>
          <w:iCs/>
          <w:sz w:val="24"/>
          <w:szCs w:val="24"/>
        </w:rPr>
        <w:t xml:space="preserve">. </w:t>
      </w:r>
      <w:r w:rsidR="006A2433" w:rsidRPr="00972566">
        <w:rPr>
          <w:rFonts w:ascii="Times New Roman" w:hAnsi="Times New Roman" w:cs="Times New Roman"/>
          <w:iCs/>
          <w:sz w:val="24"/>
          <w:szCs w:val="24"/>
        </w:rPr>
        <w:t>ovoga Zakona.</w:t>
      </w:r>
    </w:p>
    <w:p w14:paraId="096E2081" w14:textId="2D601033" w:rsidR="00014FE8" w:rsidRDefault="00014FE8" w:rsidP="00481B61">
      <w:pPr>
        <w:spacing w:after="0" w:line="240" w:lineRule="auto"/>
        <w:rPr>
          <w:rFonts w:ascii="Times New Roman" w:hAnsi="Times New Roman" w:cs="Times New Roman"/>
          <w:sz w:val="24"/>
          <w:szCs w:val="24"/>
        </w:rPr>
      </w:pPr>
    </w:p>
    <w:p w14:paraId="39FE8DFA" w14:textId="77777777" w:rsidR="00F35320" w:rsidRPr="00972566" w:rsidRDefault="00F35320" w:rsidP="00F35320">
      <w:pPr>
        <w:shd w:val="clear" w:color="auto" w:fill="FFFFFF"/>
        <w:spacing w:after="0" w:line="240" w:lineRule="auto"/>
        <w:jc w:val="center"/>
        <w:textAlignment w:val="baseline"/>
        <w:rPr>
          <w:rFonts w:ascii="Times New Roman" w:eastAsia="Times New Roman" w:hAnsi="Times New Roman" w:cs="Times New Roman"/>
          <w:b/>
          <w:i/>
          <w:iCs/>
          <w:color w:val="231F20"/>
          <w:sz w:val="24"/>
          <w:szCs w:val="24"/>
          <w:lang w:eastAsia="hr-HR"/>
        </w:rPr>
      </w:pPr>
      <w:r w:rsidRPr="00151B84">
        <w:rPr>
          <w:rFonts w:ascii="Times New Roman" w:eastAsia="Times New Roman" w:hAnsi="Times New Roman" w:cs="Times New Roman"/>
          <w:b/>
          <w:i/>
          <w:iCs/>
          <w:color w:val="231F20"/>
          <w:sz w:val="24"/>
          <w:szCs w:val="24"/>
          <w:bdr w:val="none" w:sz="0" w:space="0" w:color="auto" w:frame="1"/>
          <w:lang w:eastAsia="hr-HR"/>
        </w:rPr>
        <w:t>Prekršaji pravne osobe</w:t>
      </w:r>
    </w:p>
    <w:p w14:paraId="7599702E" w14:textId="77777777" w:rsidR="00F35320" w:rsidRPr="00972566" w:rsidRDefault="00F35320" w:rsidP="00F35320">
      <w:pPr>
        <w:shd w:val="clear" w:color="auto" w:fill="FFFFFF"/>
        <w:spacing w:before="34" w:after="48" w:line="240" w:lineRule="auto"/>
        <w:jc w:val="center"/>
        <w:textAlignment w:val="baseline"/>
        <w:rPr>
          <w:rFonts w:ascii="Times New Roman" w:eastAsia="Times New Roman" w:hAnsi="Times New Roman" w:cs="Times New Roman"/>
          <w:b/>
          <w:color w:val="231F20"/>
          <w:sz w:val="24"/>
          <w:szCs w:val="24"/>
          <w:lang w:eastAsia="hr-HR"/>
        </w:rPr>
      </w:pPr>
      <w:r w:rsidRPr="00972566">
        <w:rPr>
          <w:rFonts w:ascii="Times New Roman" w:eastAsia="Times New Roman" w:hAnsi="Times New Roman" w:cs="Times New Roman"/>
          <w:b/>
          <w:color w:val="231F20"/>
          <w:sz w:val="24"/>
          <w:szCs w:val="24"/>
          <w:lang w:eastAsia="hr-HR"/>
        </w:rPr>
        <w:t xml:space="preserve">Članak </w:t>
      </w:r>
      <w:r>
        <w:rPr>
          <w:rFonts w:ascii="Times New Roman" w:eastAsia="Times New Roman" w:hAnsi="Times New Roman" w:cs="Times New Roman"/>
          <w:b/>
          <w:color w:val="231F20"/>
          <w:sz w:val="24"/>
          <w:szCs w:val="24"/>
          <w:lang w:eastAsia="hr-HR"/>
        </w:rPr>
        <w:t>54</w:t>
      </w:r>
      <w:r w:rsidRPr="00972566">
        <w:rPr>
          <w:rFonts w:ascii="Times New Roman" w:eastAsia="Times New Roman" w:hAnsi="Times New Roman" w:cs="Times New Roman"/>
          <w:b/>
          <w:color w:val="231F20"/>
          <w:sz w:val="24"/>
          <w:szCs w:val="24"/>
          <w:lang w:eastAsia="hr-HR"/>
        </w:rPr>
        <w:t>.</w:t>
      </w:r>
    </w:p>
    <w:p w14:paraId="1A71960A" w14:textId="77777777" w:rsidR="00F35320" w:rsidRPr="00972566" w:rsidRDefault="00F35320" w:rsidP="00F35320">
      <w:pPr>
        <w:shd w:val="clear" w:color="auto" w:fill="FFFFFF"/>
        <w:spacing w:before="34" w:after="48" w:line="240" w:lineRule="auto"/>
        <w:jc w:val="both"/>
        <w:textAlignment w:val="baseline"/>
        <w:rPr>
          <w:rFonts w:ascii="Times New Roman" w:eastAsia="Times New Roman" w:hAnsi="Times New Roman" w:cs="Times New Roman"/>
          <w:color w:val="231F20"/>
          <w:sz w:val="24"/>
          <w:szCs w:val="24"/>
          <w:lang w:eastAsia="hr-HR"/>
        </w:rPr>
      </w:pPr>
    </w:p>
    <w:p w14:paraId="1295C4E5" w14:textId="77777777" w:rsidR="00F35320" w:rsidRPr="00972566" w:rsidRDefault="00F35320" w:rsidP="00F35320">
      <w:pPr>
        <w:shd w:val="clear" w:color="auto" w:fill="FFFFFF"/>
        <w:spacing w:after="48" w:line="240" w:lineRule="auto"/>
        <w:jc w:val="both"/>
        <w:textAlignment w:val="baseline"/>
        <w:rPr>
          <w:rFonts w:ascii="Times New Roman" w:hAnsi="Times New Roman" w:cs="Times New Roman"/>
          <w:iCs/>
          <w:sz w:val="24"/>
          <w:szCs w:val="24"/>
        </w:rPr>
      </w:pPr>
      <w:r w:rsidRPr="00972566">
        <w:rPr>
          <w:rFonts w:ascii="Times New Roman" w:eastAsia="Times New Roman" w:hAnsi="Times New Roman" w:cs="Times New Roman"/>
          <w:color w:val="231F20"/>
          <w:sz w:val="24"/>
          <w:szCs w:val="24"/>
          <w:lang w:eastAsia="hr-HR"/>
        </w:rPr>
        <w:t>(</w:t>
      </w:r>
      <w:r w:rsidRPr="00972566">
        <w:rPr>
          <w:rFonts w:ascii="Times New Roman" w:hAnsi="Times New Roman" w:cs="Times New Roman"/>
          <w:iCs/>
          <w:sz w:val="24"/>
          <w:szCs w:val="24"/>
        </w:rPr>
        <w:t xml:space="preserve">1) Novčanom kaznom u iznosu koji je višekratnik broja 1000, a koja ne može biti manja od </w:t>
      </w:r>
      <w:r w:rsidRPr="009B1974">
        <w:rPr>
          <w:rFonts w:ascii="Times New Roman" w:hAnsi="Times New Roman" w:cs="Times New Roman"/>
          <w:iCs/>
          <w:sz w:val="24"/>
          <w:szCs w:val="24"/>
        </w:rPr>
        <w:t>13.270,00</w:t>
      </w:r>
      <w:r w:rsidRPr="00972566">
        <w:rPr>
          <w:rFonts w:ascii="Times New Roman" w:hAnsi="Times New Roman" w:cs="Times New Roman"/>
          <w:iCs/>
          <w:sz w:val="24"/>
          <w:szCs w:val="24"/>
        </w:rPr>
        <w:t xml:space="preserve"> </w:t>
      </w:r>
      <w:r>
        <w:rPr>
          <w:rFonts w:ascii="Times New Roman" w:hAnsi="Times New Roman" w:cs="Times New Roman"/>
          <w:iCs/>
          <w:sz w:val="24"/>
          <w:szCs w:val="24"/>
        </w:rPr>
        <w:t>eura</w:t>
      </w:r>
      <w:r w:rsidRPr="00972566">
        <w:rPr>
          <w:rFonts w:ascii="Times New Roman" w:hAnsi="Times New Roman" w:cs="Times New Roman"/>
          <w:iCs/>
          <w:sz w:val="24"/>
          <w:szCs w:val="24"/>
        </w:rPr>
        <w:t xml:space="preserve"> ni veća od </w:t>
      </w:r>
      <w:r>
        <w:rPr>
          <w:rFonts w:ascii="Times New Roman" w:hAnsi="Times New Roman" w:cs="Times New Roman"/>
          <w:iCs/>
          <w:sz w:val="24"/>
          <w:szCs w:val="24"/>
        </w:rPr>
        <w:t>10</w:t>
      </w:r>
      <w:r w:rsidRPr="00972566">
        <w:rPr>
          <w:rFonts w:ascii="Times New Roman" w:hAnsi="Times New Roman" w:cs="Times New Roman"/>
          <w:iCs/>
          <w:sz w:val="24"/>
          <w:szCs w:val="24"/>
        </w:rPr>
        <w:t xml:space="preserve"> % ukupnog neto prihoda ostvarenog i utvrđenog u godišnjim financijskim izvještajima za tu poslovnu godinu kaznit će se pravna osoba ako:</w:t>
      </w:r>
    </w:p>
    <w:p w14:paraId="6274225B" w14:textId="77777777" w:rsidR="00F35320" w:rsidRDefault="00F35320" w:rsidP="00F35320">
      <w:pPr>
        <w:spacing w:after="0" w:line="240" w:lineRule="auto"/>
        <w:jc w:val="both"/>
        <w:rPr>
          <w:rFonts w:ascii="Times New Roman" w:hAnsi="Times New Roman" w:cs="Times New Roman"/>
          <w:iCs/>
          <w:sz w:val="24"/>
          <w:szCs w:val="24"/>
        </w:rPr>
      </w:pPr>
    </w:p>
    <w:p w14:paraId="16AF2EB4" w14:textId="6AB6C03B" w:rsidR="00F35320" w:rsidRPr="00972566" w:rsidRDefault="00F35320" w:rsidP="00F35320">
      <w:pPr>
        <w:spacing w:after="0" w:line="240" w:lineRule="auto"/>
        <w:jc w:val="both"/>
        <w:rPr>
          <w:rFonts w:ascii="Times New Roman" w:hAnsi="Times New Roman" w:cs="Times New Roman"/>
          <w:iCs/>
          <w:sz w:val="24"/>
          <w:szCs w:val="24"/>
        </w:rPr>
      </w:pPr>
      <w:r w:rsidRPr="00972566">
        <w:rPr>
          <w:rFonts w:ascii="Times New Roman" w:hAnsi="Times New Roman" w:cs="Times New Roman"/>
          <w:iCs/>
          <w:sz w:val="24"/>
          <w:szCs w:val="24"/>
        </w:rPr>
        <w:t>1. na području Republike Hrvatske pruža odnosno distribuira proizvode pod nazivom „paneuropski osobni mirovinski proi</w:t>
      </w:r>
      <w:r w:rsidR="00477C99">
        <w:rPr>
          <w:rFonts w:ascii="Times New Roman" w:hAnsi="Times New Roman" w:cs="Times New Roman"/>
          <w:iCs/>
          <w:sz w:val="24"/>
          <w:szCs w:val="24"/>
        </w:rPr>
        <w:t>zvod“ odnosno PE</w:t>
      </w:r>
      <w:r w:rsidRPr="00972566">
        <w:rPr>
          <w:rFonts w:ascii="Times New Roman" w:hAnsi="Times New Roman" w:cs="Times New Roman"/>
          <w:iCs/>
          <w:sz w:val="24"/>
          <w:szCs w:val="24"/>
        </w:rPr>
        <w:t>P</w:t>
      </w:r>
      <w:r w:rsidR="00477C99">
        <w:rPr>
          <w:rFonts w:ascii="Times New Roman" w:hAnsi="Times New Roman" w:cs="Times New Roman"/>
          <w:iCs/>
          <w:sz w:val="24"/>
          <w:szCs w:val="24"/>
        </w:rPr>
        <w:t>P</w:t>
      </w:r>
      <w:r w:rsidRPr="00972566">
        <w:rPr>
          <w:rFonts w:ascii="Times New Roman" w:hAnsi="Times New Roman" w:cs="Times New Roman"/>
          <w:iCs/>
          <w:sz w:val="24"/>
          <w:szCs w:val="24"/>
        </w:rPr>
        <w:t xml:space="preserve"> bez potrebne registracije u središnjem javnom registru EIOPA-e, suprotno odredbi članka 5. stavka 1. Uredbe (EU) 2019/1238</w:t>
      </w:r>
    </w:p>
    <w:p w14:paraId="4B1E7B56" w14:textId="77777777" w:rsidR="00F35320" w:rsidRDefault="00F35320" w:rsidP="00F35320">
      <w:pPr>
        <w:spacing w:after="0" w:line="240" w:lineRule="auto"/>
        <w:jc w:val="both"/>
        <w:rPr>
          <w:rFonts w:ascii="Times New Roman" w:hAnsi="Times New Roman" w:cs="Times New Roman"/>
          <w:iCs/>
          <w:sz w:val="24"/>
          <w:szCs w:val="24"/>
        </w:rPr>
      </w:pPr>
    </w:p>
    <w:p w14:paraId="599F7AFE" w14:textId="75A4B772" w:rsidR="00F35320" w:rsidRPr="00972566" w:rsidRDefault="00F35320" w:rsidP="00F35320">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2</w:t>
      </w:r>
      <w:r w:rsidRPr="00972566">
        <w:rPr>
          <w:rFonts w:ascii="Times New Roman" w:hAnsi="Times New Roman" w:cs="Times New Roman"/>
          <w:iCs/>
          <w:sz w:val="24"/>
          <w:szCs w:val="24"/>
        </w:rPr>
        <w:t>. kao pružatelj PEPP-a ili distributer PEPP-a iz druge države članice pruža svoje usluge na teritoriju Republike Hrvatske protivno odredb</w:t>
      </w:r>
      <w:r>
        <w:rPr>
          <w:rFonts w:ascii="Times New Roman" w:hAnsi="Times New Roman" w:cs="Times New Roman"/>
          <w:iCs/>
          <w:sz w:val="24"/>
          <w:szCs w:val="24"/>
        </w:rPr>
        <w:t>i</w:t>
      </w:r>
      <w:r w:rsidRPr="00972566">
        <w:rPr>
          <w:rFonts w:ascii="Times New Roman" w:hAnsi="Times New Roman" w:cs="Times New Roman"/>
          <w:iCs/>
          <w:sz w:val="24"/>
          <w:szCs w:val="24"/>
        </w:rPr>
        <w:t xml:space="preserve"> članka 14.</w:t>
      </w:r>
      <w:r>
        <w:rPr>
          <w:rFonts w:ascii="Times New Roman" w:hAnsi="Times New Roman" w:cs="Times New Roman"/>
          <w:iCs/>
          <w:sz w:val="24"/>
          <w:szCs w:val="24"/>
        </w:rPr>
        <w:t xml:space="preserve"> stavka 1.</w:t>
      </w:r>
      <w:r w:rsidRPr="00972566">
        <w:rPr>
          <w:rFonts w:ascii="Times New Roman" w:hAnsi="Times New Roman" w:cs="Times New Roman"/>
          <w:iCs/>
          <w:sz w:val="24"/>
          <w:szCs w:val="24"/>
        </w:rPr>
        <w:t xml:space="preserve"> Uredbe (EU) 2019/1238</w:t>
      </w:r>
    </w:p>
    <w:p w14:paraId="3C26824A" w14:textId="77777777" w:rsidR="00F35320" w:rsidRDefault="00F35320" w:rsidP="00F35320">
      <w:pPr>
        <w:spacing w:after="0" w:line="240" w:lineRule="auto"/>
        <w:jc w:val="both"/>
        <w:rPr>
          <w:rFonts w:ascii="Times New Roman" w:hAnsi="Times New Roman" w:cs="Times New Roman"/>
          <w:iCs/>
          <w:sz w:val="24"/>
          <w:szCs w:val="24"/>
        </w:rPr>
      </w:pPr>
    </w:p>
    <w:p w14:paraId="563E46AD" w14:textId="080ED5A3" w:rsidR="00F35320" w:rsidRDefault="00F35320" w:rsidP="00F35320">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3</w:t>
      </w:r>
      <w:r w:rsidRPr="00972566">
        <w:rPr>
          <w:rFonts w:ascii="Times New Roman" w:hAnsi="Times New Roman" w:cs="Times New Roman"/>
          <w:iCs/>
          <w:sz w:val="24"/>
          <w:szCs w:val="24"/>
        </w:rPr>
        <w:t xml:space="preserve">.  </w:t>
      </w:r>
      <w:r w:rsidRPr="00231C99">
        <w:rPr>
          <w:rFonts w:ascii="Times New Roman" w:hAnsi="Times New Roman" w:cs="Times New Roman"/>
          <w:iCs/>
          <w:sz w:val="24"/>
          <w:szCs w:val="24"/>
        </w:rPr>
        <w:t>kao pružatelj PEPP-a štediši PEPP-a koji kod njega ima otvoren račun PEPP-a i koji je to zatražio nije u skladu s člankom 18. stavkom 1. Uredbe (EU) 2019/1238 ponudio uslugu prenosivosti iz članka 17. Uredbe (EU) 2019/1238</w:t>
      </w:r>
    </w:p>
    <w:p w14:paraId="7789975A" w14:textId="77777777" w:rsidR="00F35320" w:rsidRDefault="00F35320" w:rsidP="00F35320">
      <w:pPr>
        <w:spacing w:after="0" w:line="240" w:lineRule="auto"/>
        <w:jc w:val="both"/>
        <w:rPr>
          <w:rFonts w:ascii="Times New Roman" w:hAnsi="Times New Roman" w:cs="Times New Roman"/>
          <w:iCs/>
          <w:sz w:val="24"/>
          <w:szCs w:val="24"/>
        </w:rPr>
      </w:pPr>
    </w:p>
    <w:p w14:paraId="2E2A43F9" w14:textId="2D8F8FBA" w:rsidR="00F35320" w:rsidRPr="00215827" w:rsidRDefault="00F35320" w:rsidP="00F35320">
      <w:pPr>
        <w:spacing w:after="0" w:line="240" w:lineRule="auto"/>
        <w:jc w:val="both"/>
        <w:rPr>
          <w:rFonts w:ascii="Times New Roman" w:hAnsi="Times New Roman" w:cs="Times New Roman"/>
          <w:iCs/>
          <w:color w:val="FF0000"/>
          <w:sz w:val="24"/>
          <w:szCs w:val="24"/>
        </w:rPr>
      </w:pPr>
      <w:r>
        <w:rPr>
          <w:rFonts w:ascii="Times New Roman" w:hAnsi="Times New Roman" w:cs="Times New Roman"/>
          <w:iCs/>
          <w:sz w:val="24"/>
          <w:szCs w:val="24"/>
        </w:rPr>
        <w:t>4</w:t>
      </w:r>
      <w:r w:rsidRPr="00972566">
        <w:rPr>
          <w:rFonts w:ascii="Times New Roman" w:hAnsi="Times New Roman" w:cs="Times New Roman"/>
          <w:iCs/>
          <w:sz w:val="24"/>
          <w:szCs w:val="24"/>
        </w:rPr>
        <w:t xml:space="preserve">. kao pružatelj PEPP-a, u roku iz članka 18. stavka 3.  Uredbe (EU) 2019/1238 na zahtjev upućen pružatelju PEPP-a, ne ponudi potencijalnom štediši PEPP-a  nacionalne podračune za najmanje dvije države članice, </w:t>
      </w:r>
      <w:r>
        <w:rPr>
          <w:rFonts w:ascii="Times New Roman" w:hAnsi="Times New Roman" w:cs="Times New Roman"/>
          <w:iCs/>
          <w:sz w:val="24"/>
          <w:szCs w:val="24"/>
        </w:rPr>
        <w:t>u roku iz</w:t>
      </w:r>
      <w:r w:rsidRPr="00215827">
        <w:rPr>
          <w:rFonts w:ascii="Times New Roman" w:hAnsi="Times New Roman" w:cs="Times New Roman"/>
          <w:iCs/>
          <w:sz w:val="24"/>
          <w:szCs w:val="24"/>
        </w:rPr>
        <w:t xml:space="preserve"> člank</w:t>
      </w:r>
      <w:r>
        <w:rPr>
          <w:rFonts w:ascii="Times New Roman" w:hAnsi="Times New Roman" w:cs="Times New Roman"/>
          <w:iCs/>
          <w:sz w:val="24"/>
          <w:szCs w:val="24"/>
        </w:rPr>
        <w:t>a</w:t>
      </w:r>
      <w:r w:rsidRPr="00215827">
        <w:rPr>
          <w:rFonts w:ascii="Times New Roman" w:hAnsi="Times New Roman" w:cs="Times New Roman"/>
          <w:iCs/>
          <w:sz w:val="24"/>
          <w:szCs w:val="24"/>
        </w:rPr>
        <w:t xml:space="preserve"> 18. stavku 3. Uredbe (EU) 2019/1238</w:t>
      </w:r>
    </w:p>
    <w:p w14:paraId="1195796A" w14:textId="77777777" w:rsidR="00F35320" w:rsidRDefault="00F35320" w:rsidP="00F35320">
      <w:pPr>
        <w:spacing w:after="0" w:line="240" w:lineRule="auto"/>
        <w:jc w:val="both"/>
        <w:rPr>
          <w:rFonts w:ascii="Times New Roman" w:hAnsi="Times New Roman" w:cs="Times New Roman"/>
          <w:iCs/>
          <w:sz w:val="24"/>
          <w:szCs w:val="24"/>
        </w:rPr>
      </w:pPr>
    </w:p>
    <w:p w14:paraId="267E7B3B" w14:textId="24A96507" w:rsidR="00F35320" w:rsidRPr="00972566" w:rsidRDefault="00F35320" w:rsidP="00F35320">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5</w:t>
      </w:r>
      <w:r w:rsidRPr="00972566">
        <w:rPr>
          <w:rFonts w:ascii="Times New Roman" w:hAnsi="Times New Roman" w:cs="Times New Roman"/>
          <w:iCs/>
          <w:sz w:val="24"/>
          <w:szCs w:val="24"/>
        </w:rPr>
        <w:t>. kao pružatelj PEPP-a koji pruža uslugu prenosivosti štedišama PEPP-a u skladu s člankom 1</w:t>
      </w:r>
      <w:r>
        <w:rPr>
          <w:rFonts w:ascii="Times New Roman" w:hAnsi="Times New Roman" w:cs="Times New Roman"/>
          <w:iCs/>
          <w:sz w:val="24"/>
          <w:szCs w:val="24"/>
        </w:rPr>
        <w:t>8</w:t>
      </w:r>
      <w:r w:rsidRPr="00972566">
        <w:rPr>
          <w:rFonts w:ascii="Times New Roman" w:hAnsi="Times New Roman" w:cs="Times New Roman"/>
          <w:iCs/>
          <w:sz w:val="24"/>
          <w:szCs w:val="24"/>
        </w:rPr>
        <w:t xml:space="preserve">. Uredbe (EU) 2019/1238 kod otvaranja novog podračuna unutar računa PEPP-a nije </w:t>
      </w:r>
      <w:r>
        <w:rPr>
          <w:rFonts w:ascii="Times New Roman" w:hAnsi="Times New Roman" w:cs="Times New Roman"/>
          <w:iCs/>
          <w:sz w:val="24"/>
          <w:szCs w:val="24"/>
        </w:rPr>
        <w:t xml:space="preserve">u skladu s člankom 19. stavka 1. Uredbe (EU) 2019/1238 </w:t>
      </w:r>
      <w:r w:rsidRPr="00972566">
        <w:rPr>
          <w:rFonts w:ascii="Times New Roman" w:hAnsi="Times New Roman" w:cs="Times New Roman"/>
          <w:iCs/>
          <w:sz w:val="24"/>
          <w:szCs w:val="24"/>
        </w:rPr>
        <w:t xml:space="preserve">osigurao da isti odgovara pravnim zahtjevima i uvjetima iz članaka </w:t>
      </w:r>
      <w:r w:rsidRPr="007F3D47">
        <w:rPr>
          <w:rFonts w:ascii="Times New Roman" w:hAnsi="Times New Roman" w:cs="Times New Roman"/>
          <w:iCs/>
          <w:sz w:val="24"/>
          <w:szCs w:val="24"/>
        </w:rPr>
        <w:t>17</w:t>
      </w:r>
      <w:r w:rsidRPr="007F3D47">
        <w:rPr>
          <w:rFonts w:ascii="Times New Roman" w:hAnsi="Times New Roman" w:cs="Times New Roman"/>
          <w:sz w:val="24"/>
          <w:szCs w:val="24"/>
        </w:rPr>
        <w:t>. do 21. ovoga Zakona</w:t>
      </w:r>
      <w:r w:rsidRPr="00972566">
        <w:rPr>
          <w:rFonts w:ascii="Times New Roman" w:hAnsi="Times New Roman" w:cs="Times New Roman"/>
          <w:iCs/>
          <w:sz w:val="24"/>
          <w:szCs w:val="24"/>
        </w:rPr>
        <w:t xml:space="preserve"> u Republici Hrvatskoj kao novoj državi članici boravišta štediše PEPP-a</w:t>
      </w:r>
    </w:p>
    <w:p w14:paraId="0F0B5AE8" w14:textId="77777777" w:rsidR="00F35320" w:rsidRDefault="00F35320" w:rsidP="00F35320">
      <w:pPr>
        <w:spacing w:after="0" w:line="240" w:lineRule="auto"/>
        <w:jc w:val="both"/>
        <w:rPr>
          <w:rFonts w:ascii="Times New Roman" w:hAnsi="Times New Roman" w:cs="Times New Roman"/>
          <w:iCs/>
          <w:sz w:val="24"/>
          <w:szCs w:val="24"/>
        </w:rPr>
      </w:pPr>
    </w:p>
    <w:p w14:paraId="5D4A3CC1" w14:textId="105B063F" w:rsidR="00F35320" w:rsidRPr="00972566" w:rsidRDefault="00F35320" w:rsidP="00F35320">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6</w:t>
      </w:r>
      <w:r w:rsidRPr="00972566">
        <w:rPr>
          <w:rFonts w:ascii="Times New Roman" w:hAnsi="Times New Roman" w:cs="Times New Roman"/>
          <w:iCs/>
          <w:sz w:val="24"/>
          <w:szCs w:val="24"/>
        </w:rPr>
        <w:t xml:space="preserve">. kao pružatelj PEPP-a nije sve transakcije na računu PEPP-a unio na odgovarajući podračun, </w:t>
      </w:r>
      <w:r>
        <w:rPr>
          <w:rFonts w:ascii="Times New Roman" w:hAnsi="Times New Roman" w:cs="Times New Roman"/>
          <w:iCs/>
          <w:sz w:val="24"/>
          <w:szCs w:val="24"/>
        </w:rPr>
        <w:t>u skladu s</w:t>
      </w:r>
      <w:r w:rsidRPr="00972566">
        <w:rPr>
          <w:rFonts w:ascii="Times New Roman" w:hAnsi="Times New Roman" w:cs="Times New Roman"/>
          <w:iCs/>
          <w:sz w:val="24"/>
          <w:szCs w:val="24"/>
        </w:rPr>
        <w:t xml:space="preserve"> člank</w:t>
      </w:r>
      <w:r>
        <w:rPr>
          <w:rFonts w:ascii="Times New Roman" w:hAnsi="Times New Roman" w:cs="Times New Roman"/>
          <w:iCs/>
          <w:sz w:val="24"/>
          <w:szCs w:val="24"/>
        </w:rPr>
        <w:t>om</w:t>
      </w:r>
      <w:r w:rsidRPr="00972566">
        <w:rPr>
          <w:rFonts w:ascii="Times New Roman" w:hAnsi="Times New Roman" w:cs="Times New Roman"/>
          <w:iCs/>
          <w:sz w:val="24"/>
          <w:szCs w:val="24"/>
        </w:rPr>
        <w:t xml:space="preserve"> 19. stavka 1. Uredbe (EU) 2019/1238</w:t>
      </w:r>
    </w:p>
    <w:p w14:paraId="17463E85" w14:textId="77777777" w:rsidR="00F35320" w:rsidRDefault="00F35320" w:rsidP="00F35320">
      <w:pPr>
        <w:spacing w:after="0" w:line="240" w:lineRule="auto"/>
        <w:jc w:val="both"/>
        <w:rPr>
          <w:rFonts w:ascii="Times New Roman" w:hAnsi="Times New Roman" w:cs="Times New Roman"/>
          <w:iCs/>
          <w:sz w:val="24"/>
          <w:szCs w:val="24"/>
        </w:rPr>
      </w:pPr>
    </w:p>
    <w:p w14:paraId="0409AC68" w14:textId="58EDCEB5" w:rsidR="00F35320" w:rsidRDefault="00F35320" w:rsidP="00F35320">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7</w:t>
      </w:r>
      <w:r w:rsidRPr="00972566">
        <w:rPr>
          <w:rFonts w:ascii="Times New Roman" w:hAnsi="Times New Roman" w:cs="Times New Roman"/>
          <w:iCs/>
          <w:sz w:val="24"/>
          <w:szCs w:val="24"/>
        </w:rPr>
        <w:t>. ako je kao pružatelj PEPP-a uspostavio partnerstvo s drug</w:t>
      </w:r>
      <w:r w:rsidR="0028533D">
        <w:rPr>
          <w:rFonts w:ascii="Times New Roman" w:hAnsi="Times New Roman" w:cs="Times New Roman"/>
          <w:iCs/>
          <w:sz w:val="24"/>
          <w:szCs w:val="24"/>
        </w:rPr>
        <w:t>im registriranim pružateljem PEP</w:t>
      </w:r>
      <w:r w:rsidRPr="00972566">
        <w:rPr>
          <w:rFonts w:ascii="Times New Roman" w:hAnsi="Times New Roman" w:cs="Times New Roman"/>
          <w:iCs/>
          <w:sz w:val="24"/>
          <w:szCs w:val="24"/>
        </w:rPr>
        <w:t xml:space="preserve">P-a </w:t>
      </w:r>
      <w:r>
        <w:rPr>
          <w:rFonts w:ascii="Times New Roman" w:hAnsi="Times New Roman" w:cs="Times New Roman"/>
          <w:iCs/>
          <w:sz w:val="24"/>
          <w:szCs w:val="24"/>
        </w:rPr>
        <w:t>protivno odredbi</w:t>
      </w:r>
      <w:r w:rsidRPr="00972566">
        <w:rPr>
          <w:rFonts w:ascii="Times New Roman" w:hAnsi="Times New Roman" w:cs="Times New Roman"/>
          <w:iCs/>
          <w:sz w:val="24"/>
          <w:szCs w:val="24"/>
        </w:rPr>
        <w:t xml:space="preserve"> članka 19. stavka 2. Uredbe (EU) 2019/1238</w:t>
      </w:r>
    </w:p>
    <w:p w14:paraId="1F369CD0" w14:textId="77777777" w:rsidR="00F35320" w:rsidRDefault="00F35320" w:rsidP="00F35320">
      <w:pPr>
        <w:spacing w:after="0" w:line="240" w:lineRule="auto"/>
        <w:jc w:val="both"/>
        <w:rPr>
          <w:rFonts w:ascii="Times New Roman" w:hAnsi="Times New Roman" w:cs="Times New Roman"/>
          <w:iCs/>
          <w:sz w:val="24"/>
          <w:szCs w:val="24"/>
        </w:rPr>
      </w:pPr>
    </w:p>
    <w:p w14:paraId="0227C1AA" w14:textId="74348DF3" w:rsidR="00F35320" w:rsidRPr="00972566" w:rsidRDefault="00F35320" w:rsidP="00F35320">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8</w:t>
      </w:r>
      <w:r w:rsidRPr="00972566">
        <w:rPr>
          <w:rFonts w:ascii="Times New Roman" w:hAnsi="Times New Roman" w:cs="Times New Roman"/>
          <w:iCs/>
          <w:sz w:val="24"/>
          <w:szCs w:val="24"/>
        </w:rPr>
        <w:t>. kao pružatelj PEPP-a, štediš</w:t>
      </w:r>
      <w:r>
        <w:rPr>
          <w:rFonts w:ascii="Times New Roman" w:hAnsi="Times New Roman" w:cs="Times New Roman"/>
          <w:iCs/>
          <w:sz w:val="24"/>
          <w:szCs w:val="24"/>
        </w:rPr>
        <w:t>u</w:t>
      </w:r>
      <w:r w:rsidRPr="00972566">
        <w:rPr>
          <w:rFonts w:ascii="Times New Roman" w:hAnsi="Times New Roman" w:cs="Times New Roman"/>
          <w:iCs/>
          <w:sz w:val="24"/>
          <w:szCs w:val="24"/>
        </w:rPr>
        <w:t xml:space="preserve"> PEPP-a koji je promijenio boravište u drugu državu članicu nije bez odgode pružio informacije o mogućnosti otvaranja novog podračuna u okviru računa PEPP-a štediše PEPP-a i o roku u kojem bi se taj podračun mogao otvoriti, </w:t>
      </w:r>
      <w:r>
        <w:rPr>
          <w:rFonts w:ascii="Times New Roman" w:hAnsi="Times New Roman" w:cs="Times New Roman"/>
          <w:iCs/>
          <w:sz w:val="24"/>
          <w:szCs w:val="24"/>
        </w:rPr>
        <w:t>u skladu s odredbom</w:t>
      </w:r>
      <w:r w:rsidRPr="00972566">
        <w:rPr>
          <w:rFonts w:ascii="Times New Roman" w:hAnsi="Times New Roman" w:cs="Times New Roman"/>
          <w:iCs/>
          <w:sz w:val="24"/>
          <w:szCs w:val="24"/>
        </w:rPr>
        <w:t xml:space="preserve"> članka 20. stavka 1. Uredbe (EU) 2019/1238</w:t>
      </w:r>
    </w:p>
    <w:p w14:paraId="511EDCFE" w14:textId="77777777" w:rsidR="00F35320" w:rsidRDefault="00F35320" w:rsidP="00F35320">
      <w:pPr>
        <w:spacing w:after="0" w:line="240" w:lineRule="auto"/>
        <w:jc w:val="both"/>
        <w:rPr>
          <w:rFonts w:ascii="Times New Roman" w:hAnsi="Times New Roman" w:cs="Times New Roman"/>
          <w:iCs/>
          <w:sz w:val="24"/>
          <w:szCs w:val="24"/>
        </w:rPr>
      </w:pPr>
    </w:p>
    <w:p w14:paraId="4A3D4CDB" w14:textId="7C909130" w:rsidR="00F35320" w:rsidRPr="00972566" w:rsidRDefault="00F35320" w:rsidP="00F35320">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9</w:t>
      </w:r>
      <w:r w:rsidRPr="00972566">
        <w:rPr>
          <w:rFonts w:ascii="Times New Roman" w:hAnsi="Times New Roman" w:cs="Times New Roman"/>
          <w:iCs/>
          <w:sz w:val="24"/>
          <w:szCs w:val="24"/>
        </w:rPr>
        <w:t xml:space="preserve">. kao pružatelj PEPP-a, u slučaju da novi podračun nije dostupan, nije obavijestio štedišu PEPP-a o pravu da bez odgode i besplatno promijeni pružatelja PEPP-a te o mogućnosti nastavka štednje na posljednjem otvorenom podračunu, </w:t>
      </w:r>
      <w:r>
        <w:rPr>
          <w:rFonts w:ascii="Times New Roman" w:hAnsi="Times New Roman" w:cs="Times New Roman"/>
          <w:iCs/>
          <w:sz w:val="24"/>
          <w:szCs w:val="24"/>
        </w:rPr>
        <w:t>u skladu s</w:t>
      </w:r>
      <w:r w:rsidRPr="00972566">
        <w:rPr>
          <w:rFonts w:ascii="Times New Roman" w:hAnsi="Times New Roman" w:cs="Times New Roman"/>
          <w:iCs/>
          <w:sz w:val="24"/>
          <w:szCs w:val="24"/>
        </w:rPr>
        <w:t xml:space="preserve"> člank</w:t>
      </w:r>
      <w:r>
        <w:rPr>
          <w:rFonts w:ascii="Times New Roman" w:hAnsi="Times New Roman" w:cs="Times New Roman"/>
          <w:iCs/>
          <w:sz w:val="24"/>
          <w:szCs w:val="24"/>
        </w:rPr>
        <w:t>om</w:t>
      </w:r>
      <w:r w:rsidRPr="00972566">
        <w:rPr>
          <w:rFonts w:ascii="Times New Roman" w:hAnsi="Times New Roman" w:cs="Times New Roman"/>
          <w:iCs/>
          <w:sz w:val="24"/>
          <w:szCs w:val="24"/>
        </w:rPr>
        <w:t xml:space="preserve"> 20. stavk</w:t>
      </w:r>
      <w:r>
        <w:rPr>
          <w:rFonts w:ascii="Times New Roman" w:hAnsi="Times New Roman" w:cs="Times New Roman"/>
          <w:iCs/>
          <w:sz w:val="24"/>
          <w:szCs w:val="24"/>
        </w:rPr>
        <w:t>om</w:t>
      </w:r>
      <w:r w:rsidRPr="00972566">
        <w:rPr>
          <w:rFonts w:ascii="Times New Roman" w:hAnsi="Times New Roman" w:cs="Times New Roman"/>
          <w:iCs/>
          <w:sz w:val="24"/>
          <w:szCs w:val="24"/>
        </w:rPr>
        <w:t xml:space="preserve"> 1. Uredbe (EU) 2019/1238</w:t>
      </w:r>
    </w:p>
    <w:p w14:paraId="380D3C1D" w14:textId="77777777" w:rsidR="00F35320" w:rsidRDefault="00F35320" w:rsidP="00F35320">
      <w:pPr>
        <w:spacing w:after="0" w:line="240" w:lineRule="auto"/>
        <w:jc w:val="both"/>
        <w:rPr>
          <w:rFonts w:ascii="Times New Roman" w:hAnsi="Times New Roman" w:cs="Times New Roman"/>
          <w:iCs/>
          <w:sz w:val="24"/>
          <w:szCs w:val="24"/>
        </w:rPr>
      </w:pPr>
    </w:p>
    <w:p w14:paraId="2CBA4CF2" w14:textId="40DB4C5C" w:rsidR="00F35320" w:rsidRPr="00972566" w:rsidRDefault="00F35320" w:rsidP="00F35320">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10</w:t>
      </w:r>
      <w:r w:rsidRPr="00972566">
        <w:rPr>
          <w:rFonts w:ascii="Times New Roman" w:hAnsi="Times New Roman" w:cs="Times New Roman"/>
          <w:iCs/>
          <w:sz w:val="24"/>
          <w:szCs w:val="24"/>
        </w:rPr>
        <w:t>. kao pružatelj PEPP-a nije štediši PEPP-a pružio personaliziran</w:t>
      </w:r>
      <w:r>
        <w:rPr>
          <w:rFonts w:ascii="Times New Roman" w:hAnsi="Times New Roman" w:cs="Times New Roman"/>
          <w:iCs/>
          <w:sz w:val="24"/>
          <w:szCs w:val="24"/>
        </w:rPr>
        <w:t>u</w:t>
      </w:r>
      <w:r w:rsidRPr="00972566">
        <w:rPr>
          <w:rFonts w:ascii="Times New Roman" w:hAnsi="Times New Roman" w:cs="Times New Roman"/>
          <w:iCs/>
          <w:sz w:val="24"/>
          <w:szCs w:val="24"/>
        </w:rPr>
        <w:t xml:space="preserve"> preporuk</w:t>
      </w:r>
      <w:r>
        <w:rPr>
          <w:rFonts w:ascii="Times New Roman" w:hAnsi="Times New Roman" w:cs="Times New Roman"/>
          <w:iCs/>
          <w:sz w:val="24"/>
          <w:szCs w:val="24"/>
        </w:rPr>
        <w:t>u</w:t>
      </w:r>
      <w:r w:rsidRPr="00972566">
        <w:rPr>
          <w:rFonts w:ascii="Times New Roman" w:hAnsi="Times New Roman" w:cs="Times New Roman"/>
          <w:iCs/>
          <w:sz w:val="24"/>
          <w:szCs w:val="24"/>
        </w:rPr>
        <w:t xml:space="preserve"> u kojoj objašnjava bi li otvaranje novog podračuna u okviru računa PEPP-a štediše PEPP-a i uplaćivanje doprinosa na novi podračun bilo povoljnije od nastavka uplaćivanja doprinosa na posljednji otvoreni podračun, </w:t>
      </w:r>
      <w:r>
        <w:rPr>
          <w:rFonts w:ascii="Times New Roman" w:hAnsi="Times New Roman" w:cs="Times New Roman"/>
          <w:iCs/>
          <w:sz w:val="24"/>
          <w:szCs w:val="24"/>
        </w:rPr>
        <w:t>u skladu s</w:t>
      </w:r>
      <w:r w:rsidRPr="00972566">
        <w:rPr>
          <w:rFonts w:ascii="Times New Roman" w:hAnsi="Times New Roman" w:cs="Times New Roman"/>
          <w:iCs/>
          <w:sz w:val="24"/>
          <w:szCs w:val="24"/>
        </w:rPr>
        <w:t xml:space="preserve"> člank</w:t>
      </w:r>
      <w:r>
        <w:rPr>
          <w:rFonts w:ascii="Times New Roman" w:hAnsi="Times New Roman" w:cs="Times New Roman"/>
          <w:iCs/>
          <w:sz w:val="24"/>
          <w:szCs w:val="24"/>
        </w:rPr>
        <w:t>om</w:t>
      </w:r>
      <w:r w:rsidRPr="00972566">
        <w:rPr>
          <w:rFonts w:ascii="Times New Roman" w:hAnsi="Times New Roman" w:cs="Times New Roman"/>
          <w:iCs/>
          <w:sz w:val="24"/>
          <w:szCs w:val="24"/>
        </w:rPr>
        <w:t xml:space="preserve"> 20. stavk</w:t>
      </w:r>
      <w:r>
        <w:rPr>
          <w:rFonts w:ascii="Times New Roman" w:hAnsi="Times New Roman" w:cs="Times New Roman"/>
          <w:iCs/>
          <w:sz w:val="24"/>
          <w:szCs w:val="24"/>
        </w:rPr>
        <w:t>om</w:t>
      </w:r>
      <w:r w:rsidRPr="00972566">
        <w:rPr>
          <w:rFonts w:ascii="Times New Roman" w:hAnsi="Times New Roman" w:cs="Times New Roman"/>
          <w:iCs/>
          <w:sz w:val="24"/>
          <w:szCs w:val="24"/>
        </w:rPr>
        <w:t xml:space="preserve"> 4. Uredbe (EU) 2019/1238</w:t>
      </w:r>
    </w:p>
    <w:p w14:paraId="33D4A2DC" w14:textId="77777777" w:rsidR="00F35320" w:rsidRDefault="00F35320" w:rsidP="00F35320">
      <w:pPr>
        <w:spacing w:after="0" w:line="240" w:lineRule="auto"/>
        <w:jc w:val="both"/>
        <w:rPr>
          <w:rFonts w:ascii="Times New Roman" w:hAnsi="Times New Roman" w:cs="Times New Roman"/>
          <w:iCs/>
          <w:sz w:val="24"/>
          <w:szCs w:val="24"/>
        </w:rPr>
      </w:pPr>
    </w:p>
    <w:p w14:paraId="0226B32A" w14:textId="07571BDD" w:rsidR="00F35320" w:rsidRPr="00972566" w:rsidRDefault="00F35320" w:rsidP="00F35320">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11</w:t>
      </w:r>
      <w:r w:rsidRPr="00972566">
        <w:rPr>
          <w:rFonts w:ascii="Times New Roman" w:hAnsi="Times New Roman" w:cs="Times New Roman"/>
          <w:iCs/>
          <w:sz w:val="24"/>
          <w:szCs w:val="24"/>
        </w:rPr>
        <w:t>. kao pružatelj PEPP-a koji nije u mogućnosti osigurati otvaranje novog podračuna koji odgovara novoj državi članici boravišta štediše PEPP-a nije</w:t>
      </w:r>
      <w:r>
        <w:rPr>
          <w:rFonts w:ascii="Times New Roman" w:hAnsi="Times New Roman" w:cs="Times New Roman"/>
          <w:iCs/>
          <w:sz w:val="24"/>
          <w:szCs w:val="24"/>
        </w:rPr>
        <w:t xml:space="preserve"> u skladu s </w:t>
      </w:r>
      <w:r w:rsidRPr="00972566">
        <w:rPr>
          <w:rFonts w:ascii="Times New Roman" w:hAnsi="Times New Roman" w:cs="Times New Roman"/>
          <w:iCs/>
          <w:sz w:val="24"/>
          <w:szCs w:val="24"/>
        </w:rPr>
        <w:t xml:space="preserve"> člank</w:t>
      </w:r>
      <w:r>
        <w:rPr>
          <w:rFonts w:ascii="Times New Roman" w:hAnsi="Times New Roman" w:cs="Times New Roman"/>
          <w:iCs/>
          <w:sz w:val="24"/>
          <w:szCs w:val="24"/>
        </w:rPr>
        <w:t>om</w:t>
      </w:r>
      <w:r w:rsidRPr="00972566">
        <w:rPr>
          <w:rFonts w:ascii="Times New Roman" w:hAnsi="Times New Roman" w:cs="Times New Roman"/>
          <w:iCs/>
          <w:sz w:val="24"/>
          <w:szCs w:val="24"/>
        </w:rPr>
        <w:t xml:space="preserve"> 20. stavka 5. Uredbe (EU) 2019/1238</w:t>
      </w:r>
      <w:r>
        <w:rPr>
          <w:rFonts w:ascii="Times New Roman" w:hAnsi="Times New Roman" w:cs="Times New Roman"/>
          <w:iCs/>
          <w:sz w:val="24"/>
          <w:szCs w:val="24"/>
        </w:rPr>
        <w:t xml:space="preserve"> </w:t>
      </w:r>
      <w:r w:rsidRPr="00972566">
        <w:rPr>
          <w:rFonts w:ascii="Times New Roman" w:hAnsi="Times New Roman" w:cs="Times New Roman"/>
          <w:iCs/>
          <w:sz w:val="24"/>
          <w:szCs w:val="24"/>
        </w:rPr>
        <w:t>omogućio š</w:t>
      </w:r>
      <w:r>
        <w:rPr>
          <w:rFonts w:ascii="Times New Roman" w:hAnsi="Times New Roman" w:cs="Times New Roman"/>
          <w:iCs/>
          <w:sz w:val="24"/>
          <w:szCs w:val="24"/>
        </w:rPr>
        <w:t>t</w:t>
      </w:r>
      <w:r w:rsidRPr="00972566">
        <w:rPr>
          <w:rFonts w:ascii="Times New Roman" w:hAnsi="Times New Roman" w:cs="Times New Roman"/>
          <w:iCs/>
          <w:sz w:val="24"/>
          <w:szCs w:val="24"/>
        </w:rPr>
        <w:t xml:space="preserve">ediši PEPP-a da prema vlastitom izboru bez odgode i besplatno promijeni pružatelja PEPP-a ili nastavi uplaćivati doprinose na posljednji otvoreni podračun </w:t>
      </w:r>
    </w:p>
    <w:p w14:paraId="4342B7F4" w14:textId="77777777" w:rsidR="00F35320" w:rsidRDefault="00F35320" w:rsidP="00F35320">
      <w:pPr>
        <w:spacing w:after="0" w:line="240" w:lineRule="auto"/>
        <w:jc w:val="both"/>
        <w:rPr>
          <w:rFonts w:ascii="Times New Roman" w:hAnsi="Times New Roman" w:cs="Times New Roman"/>
          <w:iCs/>
          <w:sz w:val="24"/>
          <w:szCs w:val="24"/>
        </w:rPr>
      </w:pPr>
    </w:p>
    <w:p w14:paraId="21B3FE2B" w14:textId="275A0370" w:rsidR="00F35320" w:rsidRPr="00972566" w:rsidRDefault="00F35320" w:rsidP="00F35320">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12</w:t>
      </w:r>
      <w:r w:rsidRPr="00972566">
        <w:rPr>
          <w:rFonts w:ascii="Times New Roman" w:hAnsi="Times New Roman" w:cs="Times New Roman"/>
          <w:iCs/>
          <w:sz w:val="24"/>
          <w:szCs w:val="24"/>
        </w:rPr>
        <w:t xml:space="preserve">. kao pružatelj PEPP-a ili </w:t>
      </w:r>
      <w:r>
        <w:rPr>
          <w:rFonts w:ascii="Times New Roman" w:hAnsi="Times New Roman" w:cs="Times New Roman"/>
          <w:iCs/>
          <w:sz w:val="24"/>
          <w:szCs w:val="24"/>
        </w:rPr>
        <w:t>distributer</w:t>
      </w:r>
      <w:r w:rsidRPr="00972566">
        <w:rPr>
          <w:rFonts w:ascii="Times New Roman" w:hAnsi="Times New Roman" w:cs="Times New Roman"/>
          <w:iCs/>
          <w:sz w:val="24"/>
          <w:szCs w:val="24"/>
        </w:rPr>
        <w:t xml:space="preserve"> PEPP-a ne postupa pošteno, pravedno, profesionalno i u najboljem interesu klijenata PEPP-a, suprotno odredbi članka 22. stavka 1. Uredbe (EU) 2019/1238</w:t>
      </w:r>
    </w:p>
    <w:p w14:paraId="53C2D5B6" w14:textId="77777777" w:rsidR="00F35320" w:rsidRDefault="00F35320" w:rsidP="00F35320">
      <w:pPr>
        <w:spacing w:after="0" w:line="240" w:lineRule="auto"/>
        <w:jc w:val="both"/>
        <w:rPr>
          <w:rFonts w:ascii="Times New Roman" w:hAnsi="Times New Roman" w:cs="Times New Roman"/>
          <w:iCs/>
          <w:sz w:val="24"/>
          <w:szCs w:val="24"/>
        </w:rPr>
      </w:pPr>
    </w:p>
    <w:p w14:paraId="112A7C09" w14:textId="52BDBB2F" w:rsidR="00F35320" w:rsidRPr="00972566" w:rsidRDefault="00F35320" w:rsidP="00F35320">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13</w:t>
      </w:r>
      <w:r w:rsidRPr="00972566">
        <w:rPr>
          <w:rFonts w:ascii="Times New Roman" w:hAnsi="Times New Roman" w:cs="Times New Roman"/>
          <w:iCs/>
          <w:sz w:val="24"/>
          <w:szCs w:val="24"/>
        </w:rPr>
        <w:t>. kao pružatelj PEPP-a ne održava, primjenjuje ili provjerava postupak odobrenja svakog PEPP-a, odnosno bitnih izmjena postojećeg PEPP-a prije nego što ga distribuira</w:t>
      </w:r>
      <w:r>
        <w:rPr>
          <w:rFonts w:ascii="Times New Roman" w:hAnsi="Times New Roman" w:cs="Times New Roman"/>
          <w:iCs/>
          <w:sz w:val="24"/>
          <w:szCs w:val="24"/>
        </w:rPr>
        <w:t xml:space="preserve"> </w:t>
      </w:r>
      <w:r w:rsidRPr="00972566">
        <w:rPr>
          <w:rFonts w:ascii="Times New Roman" w:hAnsi="Times New Roman" w:cs="Times New Roman"/>
          <w:iCs/>
          <w:sz w:val="24"/>
          <w:szCs w:val="24"/>
        </w:rPr>
        <w:t>klijentima PEPP-a</w:t>
      </w:r>
      <w:r>
        <w:rPr>
          <w:rFonts w:ascii="Times New Roman" w:hAnsi="Times New Roman" w:cs="Times New Roman"/>
          <w:iCs/>
          <w:sz w:val="24"/>
          <w:szCs w:val="24"/>
        </w:rPr>
        <w:t xml:space="preserve"> u skladu s</w:t>
      </w:r>
      <w:r w:rsidRPr="00972566">
        <w:rPr>
          <w:rFonts w:ascii="Times New Roman" w:hAnsi="Times New Roman" w:cs="Times New Roman"/>
          <w:iCs/>
          <w:sz w:val="24"/>
          <w:szCs w:val="24"/>
        </w:rPr>
        <w:t xml:space="preserve"> odredbama članka 25. stavka 1.</w:t>
      </w:r>
      <w:r>
        <w:rPr>
          <w:rFonts w:ascii="Times New Roman" w:hAnsi="Times New Roman" w:cs="Times New Roman"/>
          <w:iCs/>
          <w:sz w:val="24"/>
          <w:szCs w:val="24"/>
        </w:rPr>
        <w:t xml:space="preserve"> podstavka 1.</w:t>
      </w:r>
      <w:r w:rsidRPr="00972566">
        <w:rPr>
          <w:rFonts w:ascii="Times New Roman" w:hAnsi="Times New Roman" w:cs="Times New Roman"/>
          <w:iCs/>
          <w:sz w:val="24"/>
          <w:szCs w:val="24"/>
        </w:rPr>
        <w:t xml:space="preserve"> Uredbe (EU) 2019/1238</w:t>
      </w:r>
    </w:p>
    <w:p w14:paraId="30294869" w14:textId="77777777" w:rsidR="00F35320" w:rsidRDefault="00F35320" w:rsidP="00F35320">
      <w:pPr>
        <w:spacing w:after="0" w:line="240" w:lineRule="auto"/>
        <w:jc w:val="both"/>
        <w:rPr>
          <w:rFonts w:ascii="Times New Roman" w:hAnsi="Times New Roman" w:cs="Times New Roman"/>
          <w:iCs/>
          <w:sz w:val="24"/>
          <w:szCs w:val="24"/>
        </w:rPr>
      </w:pPr>
    </w:p>
    <w:p w14:paraId="25E52988" w14:textId="538854C7" w:rsidR="00F35320" w:rsidRPr="00972566" w:rsidRDefault="00F35320" w:rsidP="00F35320">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14</w:t>
      </w:r>
      <w:r w:rsidRPr="00972566">
        <w:rPr>
          <w:rFonts w:ascii="Times New Roman" w:hAnsi="Times New Roman" w:cs="Times New Roman"/>
          <w:iCs/>
          <w:sz w:val="24"/>
          <w:szCs w:val="24"/>
        </w:rPr>
        <w:t>. kao pružatelj PEPP-a postupkom odobrenja proizvoda nije definirao ciljano tržište za svaki PEPP</w:t>
      </w:r>
      <w:r>
        <w:rPr>
          <w:rFonts w:ascii="Times New Roman" w:hAnsi="Times New Roman" w:cs="Times New Roman"/>
          <w:iCs/>
          <w:sz w:val="24"/>
          <w:szCs w:val="24"/>
        </w:rPr>
        <w:t xml:space="preserve"> u skladu s</w:t>
      </w:r>
      <w:r w:rsidRPr="00972566">
        <w:rPr>
          <w:rFonts w:ascii="Times New Roman" w:hAnsi="Times New Roman" w:cs="Times New Roman"/>
          <w:iCs/>
          <w:sz w:val="24"/>
          <w:szCs w:val="24"/>
        </w:rPr>
        <w:t xml:space="preserve"> odredbama članka 25. stavka 1.</w:t>
      </w:r>
      <w:r>
        <w:rPr>
          <w:rFonts w:ascii="Times New Roman" w:hAnsi="Times New Roman" w:cs="Times New Roman"/>
          <w:iCs/>
          <w:sz w:val="24"/>
          <w:szCs w:val="24"/>
        </w:rPr>
        <w:t xml:space="preserve"> podstavka 3.</w:t>
      </w:r>
      <w:r w:rsidRPr="00972566">
        <w:rPr>
          <w:rFonts w:ascii="Times New Roman" w:hAnsi="Times New Roman" w:cs="Times New Roman"/>
          <w:iCs/>
          <w:sz w:val="24"/>
          <w:szCs w:val="24"/>
        </w:rPr>
        <w:t xml:space="preserve"> Uredbe (EU) 2019/1238</w:t>
      </w:r>
    </w:p>
    <w:p w14:paraId="3564F4C6" w14:textId="77777777" w:rsidR="00F35320" w:rsidRDefault="00F35320" w:rsidP="00F35320">
      <w:pPr>
        <w:spacing w:after="0" w:line="240" w:lineRule="auto"/>
        <w:jc w:val="both"/>
        <w:rPr>
          <w:rFonts w:ascii="Times New Roman" w:hAnsi="Times New Roman" w:cs="Times New Roman"/>
          <w:iCs/>
          <w:sz w:val="24"/>
          <w:szCs w:val="24"/>
        </w:rPr>
      </w:pPr>
    </w:p>
    <w:p w14:paraId="63770C16" w14:textId="45F3CF4F" w:rsidR="00F35320" w:rsidRPr="00972566" w:rsidRDefault="00F35320" w:rsidP="00F35320">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15</w:t>
      </w:r>
      <w:r w:rsidRPr="00972566">
        <w:rPr>
          <w:rFonts w:ascii="Times New Roman" w:hAnsi="Times New Roman" w:cs="Times New Roman"/>
          <w:iCs/>
          <w:sz w:val="24"/>
          <w:szCs w:val="24"/>
        </w:rPr>
        <w:t>. kao pružatelj PEPP-a postupkom odobrenja proizvoda nije osigurao da je predviđena strategija distribucije usklađena s ciljanim tržištem za svaki PEPP</w:t>
      </w:r>
      <w:r>
        <w:rPr>
          <w:rFonts w:ascii="Times New Roman" w:hAnsi="Times New Roman" w:cs="Times New Roman"/>
          <w:iCs/>
          <w:sz w:val="24"/>
          <w:szCs w:val="24"/>
        </w:rPr>
        <w:t xml:space="preserve"> sukladno </w:t>
      </w:r>
      <w:r w:rsidRPr="00972566">
        <w:rPr>
          <w:rFonts w:ascii="Times New Roman" w:hAnsi="Times New Roman" w:cs="Times New Roman"/>
          <w:iCs/>
          <w:sz w:val="24"/>
          <w:szCs w:val="24"/>
        </w:rPr>
        <w:t>odredbama članka 25. stavka 1.</w:t>
      </w:r>
      <w:r>
        <w:rPr>
          <w:rFonts w:ascii="Times New Roman" w:hAnsi="Times New Roman" w:cs="Times New Roman"/>
          <w:iCs/>
          <w:sz w:val="24"/>
          <w:szCs w:val="24"/>
        </w:rPr>
        <w:t xml:space="preserve"> podstavka 3.</w:t>
      </w:r>
      <w:r w:rsidRPr="00972566">
        <w:rPr>
          <w:rFonts w:ascii="Times New Roman" w:hAnsi="Times New Roman" w:cs="Times New Roman"/>
          <w:iCs/>
          <w:sz w:val="24"/>
          <w:szCs w:val="24"/>
        </w:rPr>
        <w:t xml:space="preserve"> Uredbe (EU) 2019/1238</w:t>
      </w:r>
    </w:p>
    <w:p w14:paraId="65E46C9C" w14:textId="77777777" w:rsidR="00F35320" w:rsidRDefault="00F35320" w:rsidP="00F35320">
      <w:pPr>
        <w:spacing w:after="0" w:line="240" w:lineRule="auto"/>
        <w:jc w:val="both"/>
        <w:rPr>
          <w:rFonts w:ascii="Times New Roman" w:hAnsi="Times New Roman" w:cs="Times New Roman"/>
          <w:iCs/>
          <w:sz w:val="24"/>
          <w:szCs w:val="24"/>
        </w:rPr>
      </w:pPr>
    </w:p>
    <w:p w14:paraId="6917A558" w14:textId="5B3A47E1" w:rsidR="00F35320" w:rsidRDefault="00F35320" w:rsidP="00F35320">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16. </w:t>
      </w:r>
      <w:r w:rsidRPr="00972566">
        <w:rPr>
          <w:rFonts w:ascii="Times New Roman" w:hAnsi="Times New Roman" w:cs="Times New Roman"/>
          <w:iCs/>
          <w:sz w:val="24"/>
          <w:szCs w:val="24"/>
        </w:rPr>
        <w:t xml:space="preserve">kao pružatelj PEPP-a postupkom odobrenja proizvoda nije osigurao da je predviđena strategija distribucije usklađena s ciljanim tržištem za </w:t>
      </w:r>
      <w:r>
        <w:rPr>
          <w:rFonts w:ascii="Times New Roman" w:hAnsi="Times New Roman" w:cs="Times New Roman"/>
          <w:iCs/>
          <w:sz w:val="24"/>
          <w:szCs w:val="24"/>
        </w:rPr>
        <w:t>bitnu izmjenu postojećeg PEPP-a</w:t>
      </w:r>
      <w:r w:rsidRPr="00972566">
        <w:rPr>
          <w:rFonts w:ascii="Times New Roman" w:hAnsi="Times New Roman" w:cs="Times New Roman"/>
          <w:iCs/>
          <w:sz w:val="24"/>
          <w:szCs w:val="24"/>
        </w:rPr>
        <w:t xml:space="preserve">, </w:t>
      </w:r>
      <w:r>
        <w:rPr>
          <w:rFonts w:ascii="Times New Roman" w:hAnsi="Times New Roman" w:cs="Times New Roman"/>
          <w:iCs/>
          <w:sz w:val="24"/>
          <w:szCs w:val="24"/>
        </w:rPr>
        <w:t xml:space="preserve">u skladu s </w:t>
      </w:r>
      <w:r w:rsidRPr="00972566">
        <w:rPr>
          <w:rFonts w:ascii="Times New Roman" w:hAnsi="Times New Roman" w:cs="Times New Roman"/>
          <w:iCs/>
          <w:sz w:val="24"/>
          <w:szCs w:val="24"/>
        </w:rPr>
        <w:t xml:space="preserve">odredbama članka 25. stavka 1. </w:t>
      </w:r>
      <w:r>
        <w:rPr>
          <w:rFonts w:ascii="Times New Roman" w:hAnsi="Times New Roman" w:cs="Times New Roman"/>
          <w:iCs/>
          <w:sz w:val="24"/>
          <w:szCs w:val="24"/>
        </w:rPr>
        <w:t>podstavka 3.</w:t>
      </w:r>
      <w:r w:rsidRPr="00972566">
        <w:rPr>
          <w:rFonts w:ascii="Times New Roman" w:hAnsi="Times New Roman" w:cs="Times New Roman"/>
          <w:iCs/>
          <w:sz w:val="24"/>
          <w:szCs w:val="24"/>
        </w:rPr>
        <w:t xml:space="preserve"> Uredbe</w:t>
      </w:r>
      <w:r>
        <w:rPr>
          <w:rFonts w:ascii="Times New Roman" w:hAnsi="Times New Roman" w:cs="Times New Roman"/>
          <w:iCs/>
          <w:sz w:val="24"/>
          <w:szCs w:val="24"/>
        </w:rPr>
        <w:t xml:space="preserve"> </w:t>
      </w:r>
      <w:r w:rsidRPr="00972566">
        <w:rPr>
          <w:rFonts w:ascii="Times New Roman" w:hAnsi="Times New Roman" w:cs="Times New Roman"/>
          <w:iCs/>
          <w:sz w:val="24"/>
          <w:szCs w:val="24"/>
        </w:rPr>
        <w:t>(EU) 2019/1238</w:t>
      </w:r>
    </w:p>
    <w:p w14:paraId="1F0AF92B" w14:textId="77777777" w:rsidR="00F35320" w:rsidRDefault="00F35320" w:rsidP="00F35320">
      <w:pPr>
        <w:spacing w:after="0" w:line="240" w:lineRule="auto"/>
        <w:jc w:val="both"/>
        <w:rPr>
          <w:rFonts w:ascii="Times New Roman" w:hAnsi="Times New Roman" w:cs="Times New Roman"/>
          <w:iCs/>
          <w:sz w:val="24"/>
          <w:szCs w:val="24"/>
        </w:rPr>
      </w:pPr>
    </w:p>
    <w:p w14:paraId="4B2F1CC0" w14:textId="26B8EA8D" w:rsidR="00F35320" w:rsidRPr="00972566" w:rsidRDefault="00F35320" w:rsidP="00F35320">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17</w:t>
      </w:r>
      <w:r w:rsidRPr="00972566">
        <w:rPr>
          <w:rFonts w:ascii="Times New Roman" w:hAnsi="Times New Roman" w:cs="Times New Roman"/>
          <w:iCs/>
          <w:sz w:val="24"/>
          <w:szCs w:val="24"/>
        </w:rPr>
        <w:t xml:space="preserve">. kao pružatelj PEPP-a nije stavio na raspolaganje distributerima PEPP-a sve prikladne informacije o PEPP-u i postupku odobrenja proizvoda, uključujući utvrđeno ciljano tržište za PEPP </w:t>
      </w:r>
      <w:r>
        <w:rPr>
          <w:rFonts w:ascii="Times New Roman" w:hAnsi="Times New Roman" w:cs="Times New Roman"/>
          <w:iCs/>
          <w:sz w:val="24"/>
          <w:szCs w:val="24"/>
        </w:rPr>
        <w:t>u skladu s</w:t>
      </w:r>
      <w:r w:rsidRPr="00972566">
        <w:rPr>
          <w:rFonts w:ascii="Times New Roman" w:hAnsi="Times New Roman" w:cs="Times New Roman"/>
          <w:iCs/>
          <w:sz w:val="24"/>
          <w:szCs w:val="24"/>
        </w:rPr>
        <w:t xml:space="preserve"> odredbama članka 25. stavka 1.</w:t>
      </w:r>
      <w:r>
        <w:rPr>
          <w:rFonts w:ascii="Times New Roman" w:hAnsi="Times New Roman" w:cs="Times New Roman"/>
          <w:iCs/>
          <w:sz w:val="24"/>
          <w:szCs w:val="24"/>
        </w:rPr>
        <w:t xml:space="preserve"> podstavka 5.</w:t>
      </w:r>
      <w:r w:rsidRPr="00972566">
        <w:rPr>
          <w:rFonts w:ascii="Times New Roman" w:hAnsi="Times New Roman" w:cs="Times New Roman"/>
          <w:iCs/>
          <w:sz w:val="24"/>
          <w:szCs w:val="24"/>
        </w:rPr>
        <w:t xml:space="preserve"> Uredbe (EU) 2019/1238</w:t>
      </w:r>
    </w:p>
    <w:p w14:paraId="14FE11F3" w14:textId="77777777" w:rsidR="00F35320" w:rsidRDefault="00F35320" w:rsidP="00F35320">
      <w:pPr>
        <w:spacing w:after="0" w:line="240" w:lineRule="auto"/>
        <w:jc w:val="both"/>
        <w:rPr>
          <w:rFonts w:ascii="Times New Roman" w:hAnsi="Times New Roman" w:cs="Times New Roman"/>
          <w:iCs/>
          <w:sz w:val="24"/>
          <w:szCs w:val="24"/>
        </w:rPr>
      </w:pPr>
    </w:p>
    <w:p w14:paraId="696ECE49" w14:textId="22619782" w:rsidR="00F35320" w:rsidRPr="00972566" w:rsidRDefault="00F35320" w:rsidP="00F35320">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18</w:t>
      </w:r>
      <w:r w:rsidRPr="00972566">
        <w:rPr>
          <w:rFonts w:ascii="Times New Roman" w:hAnsi="Times New Roman" w:cs="Times New Roman"/>
          <w:iCs/>
          <w:sz w:val="24"/>
          <w:szCs w:val="24"/>
        </w:rPr>
        <w:t xml:space="preserve">. kao distributer PEPP-a ne raspolaže prikladnim aranžmanima za zaprimanje informacija iz petog podstavka  članka 25. stavka 1. Uredbe (EU) 2019/1238 za razumijevanje karakteristika svakog PEPP-a i njegova utvrđenog ciljanog tržišta, </w:t>
      </w:r>
      <w:r>
        <w:rPr>
          <w:rFonts w:ascii="Times New Roman" w:hAnsi="Times New Roman" w:cs="Times New Roman"/>
          <w:iCs/>
          <w:sz w:val="24"/>
          <w:szCs w:val="24"/>
        </w:rPr>
        <w:t>u skladu s</w:t>
      </w:r>
      <w:r w:rsidRPr="00972566">
        <w:rPr>
          <w:rFonts w:ascii="Times New Roman" w:hAnsi="Times New Roman" w:cs="Times New Roman"/>
          <w:iCs/>
          <w:sz w:val="24"/>
          <w:szCs w:val="24"/>
        </w:rPr>
        <w:t xml:space="preserve"> odredbama članka 25. stavka 1. Uredbe (EU) 2019/1238</w:t>
      </w:r>
    </w:p>
    <w:p w14:paraId="6EB2C942" w14:textId="77777777" w:rsidR="00F35320" w:rsidRDefault="00F35320" w:rsidP="00F35320">
      <w:pPr>
        <w:spacing w:after="0" w:line="240" w:lineRule="auto"/>
        <w:jc w:val="both"/>
        <w:rPr>
          <w:rFonts w:ascii="Times New Roman" w:hAnsi="Times New Roman" w:cs="Times New Roman"/>
          <w:iCs/>
          <w:sz w:val="24"/>
          <w:szCs w:val="24"/>
        </w:rPr>
      </w:pPr>
    </w:p>
    <w:p w14:paraId="5AECACDF" w14:textId="24D73256" w:rsidR="00F35320" w:rsidRPr="00972566" w:rsidRDefault="00F35320" w:rsidP="00F35320">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19</w:t>
      </w:r>
      <w:r w:rsidRPr="00972566">
        <w:rPr>
          <w:rFonts w:ascii="Times New Roman" w:hAnsi="Times New Roman" w:cs="Times New Roman"/>
          <w:iCs/>
          <w:sz w:val="24"/>
          <w:szCs w:val="24"/>
        </w:rPr>
        <w:t>. kao pružatelj PEPP-a ponudi PEPP prije nego što sastavi dokument s ključnim informacijama o PEPP-u za taj proizvod PEPP-a i objavi dokument s ključnim informacijama o PEPP-u na svojim internetskim stranicama, suprotno odredbama članka 26. stavka 1. Uredbe (EU) 2019/1238</w:t>
      </w:r>
    </w:p>
    <w:p w14:paraId="5EA2CEF1" w14:textId="77777777" w:rsidR="00F35320" w:rsidRDefault="00F35320" w:rsidP="00F35320">
      <w:pPr>
        <w:spacing w:after="0" w:line="240" w:lineRule="auto"/>
        <w:jc w:val="both"/>
        <w:rPr>
          <w:rFonts w:ascii="Times New Roman" w:hAnsi="Times New Roman" w:cs="Times New Roman"/>
          <w:iCs/>
          <w:sz w:val="24"/>
          <w:szCs w:val="24"/>
        </w:rPr>
      </w:pPr>
    </w:p>
    <w:p w14:paraId="44B0C57F" w14:textId="148C1F8B" w:rsidR="00F35320" w:rsidRPr="00972566" w:rsidRDefault="00F35320" w:rsidP="00F35320">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20</w:t>
      </w:r>
      <w:r w:rsidRPr="00972566">
        <w:rPr>
          <w:rFonts w:ascii="Times New Roman" w:hAnsi="Times New Roman" w:cs="Times New Roman"/>
          <w:iCs/>
          <w:sz w:val="24"/>
          <w:szCs w:val="24"/>
        </w:rPr>
        <w:t>. kao pružatelj PEPP-a nije osigurao da je dokument s ključnim informacijama o PEPP-u</w:t>
      </w:r>
      <w:r>
        <w:rPr>
          <w:rFonts w:ascii="Times New Roman" w:hAnsi="Times New Roman" w:cs="Times New Roman"/>
          <w:iCs/>
          <w:sz w:val="24"/>
          <w:szCs w:val="24"/>
        </w:rPr>
        <w:t xml:space="preserve"> us</w:t>
      </w:r>
      <w:r w:rsidRPr="00972566">
        <w:rPr>
          <w:rFonts w:ascii="Times New Roman" w:hAnsi="Times New Roman" w:cs="Times New Roman"/>
          <w:iCs/>
          <w:sz w:val="24"/>
          <w:szCs w:val="24"/>
        </w:rPr>
        <w:t>klađen sa svim zahtjevima iz članka 26. stavka 2. Uredbe (EU) 2019/1238</w:t>
      </w:r>
    </w:p>
    <w:p w14:paraId="136B1F38" w14:textId="77777777" w:rsidR="00F35320" w:rsidRDefault="00F35320" w:rsidP="00F35320">
      <w:pPr>
        <w:spacing w:after="0" w:line="240" w:lineRule="auto"/>
        <w:jc w:val="both"/>
        <w:rPr>
          <w:rFonts w:ascii="Times New Roman" w:hAnsi="Times New Roman" w:cs="Times New Roman"/>
          <w:iCs/>
          <w:sz w:val="24"/>
          <w:szCs w:val="24"/>
        </w:rPr>
      </w:pPr>
    </w:p>
    <w:p w14:paraId="4C9574D9" w14:textId="410261B4" w:rsidR="00F35320" w:rsidRPr="00972566" w:rsidRDefault="00F35320" w:rsidP="00F35320">
      <w:pPr>
        <w:spacing w:after="0" w:line="240" w:lineRule="auto"/>
        <w:jc w:val="both"/>
        <w:rPr>
          <w:rFonts w:ascii="Times New Roman" w:hAnsi="Times New Roman" w:cs="Times New Roman"/>
          <w:iCs/>
          <w:sz w:val="24"/>
          <w:szCs w:val="24"/>
        </w:rPr>
      </w:pPr>
      <w:r w:rsidRPr="00972566">
        <w:rPr>
          <w:rFonts w:ascii="Times New Roman" w:hAnsi="Times New Roman" w:cs="Times New Roman"/>
          <w:iCs/>
          <w:sz w:val="24"/>
          <w:szCs w:val="24"/>
        </w:rPr>
        <w:t>2</w:t>
      </w:r>
      <w:r>
        <w:rPr>
          <w:rFonts w:ascii="Times New Roman" w:hAnsi="Times New Roman" w:cs="Times New Roman"/>
          <w:iCs/>
          <w:sz w:val="24"/>
          <w:szCs w:val="24"/>
        </w:rPr>
        <w:t>1</w:t>
      </w:r>
      <w:r w:rsidRPr="00972566">
        <w:rPr>
          <w:rFonts w:ascii="Times New Roman" w:hAnsi="Times New Roman" w:cs="Times New Roman"/>
          <w:iCs/>
          <w:sz w:val="24"/>
          <w:szCs w:val="24"/>
        </w:rPr>
        <w:t>. kao pružatelj PEPP-a nije osigurao da je dokument s ključnim informacijama o PEPP-u usklađen sa svim zahtjevima iz članka 26. stavka 3. Uredbe (EU) 2019/1238</w:t>
      </w:r>
    </w:p>
    <w:p w14:paraId="7697BC02" w14:textId="77777777" w:rsidR="00F35320" w:rsidRDefault="00F35320" w:rsidP="00F35320">
      <w:pPr>
        <w:spacing w:after="0" w:line="240" w:lineRule="auto"/>
        <w:jc w:val="both"/>
        <w:rPr>
          <w:rFonts w:ascii="Times New Roman" w:hAnsi="Times New Roman" w:cs="Times New Roman"/>
          <w:iCs/>
          <w:sz w:val="24"/>
          <w:szCs w:val="24"/>
        </w:rPr>
      </w:pPr>
    </w:p>
    <w:p w14:paraId="1CB08F43" w14:textId="62732678" w:rsidR="00F35320" w:rsidRPr="00972566" w:rsidRDefault="00F35320" w:rsidP="00F35320">
      <w:pPr>
        <w:spacing w:after="0" w:line="240" w:lineRule="auto"/>
        <w:jc w:val="both"/>
        <w:rPr>
          <w:rFonts w:ascii="Times New Roman" w:hAnsi="Times New Roman" w:cs="Times New Roman"/>
          <w:iCs/>
          <w:sz w:val="24"/>
          <w:szCs w:val="24"/>
        </w:rPr>
      </w:pPr>
      <w:r w:rsidRPr="00972566">
        <w:rPr>
          <w:rFonts w:ascii="Times New Roman" w:hAnsi="Times New Roman" w:cs="Times New Roman"/>
          <w:iCs/>
          <w:sz w:val="24"/>
          <w:szCs w:val="24"/>
        </w:rPr>
        <w:t>2</w:t>
      </w:r>
      <w:r>
        <w:rPr>
          <w:rFonts w:ascii="Times New Roman" w:hAnsi="Times New Roman" w:cs="Times New Roman"/>
          <w:iCs/>
          <w:sz w:val="24"/>
          <w:szCs w:val="24"/>
        </w:rPr>
        <w:t>2</w:t>
      </w:r>
      <w:r w:rsidRPr="00972566">
        <w:rPr>
          <w:rFonts w:ascii="Times New Roman" w:hAnsi="Times New Roman" w:cs="Times New Roman"/>
          <w:iCs/>
          <w:sz w:val="24"/>
          <w:szCs w:val="24"/>
        </w:rPr>
        <w:t>. kao pružatelj PEPP-a nije osigurao da dokument s ključnim informacijama o PEPP-u sadrži sve informacije iz članka 28.</w:t>
      </w:r>
      <w:r>
        <w:rPr>
          <w:rFonts w:ascii="Times New Roman" w:hAnsi="Times New Roman" w:cs="Times New Roman"/>
          <w:iCs/>
          <w:sz w:val="24"/>
          <w:szCs w:val="24"/>
        </w:rPr>
        <w:t xml:space="preserve"> stavka 3.</w:t>
      </w:r>
      <w:r w:rsidRPr="00972566">
        <w:rPr>
          <w:rFonts w:ascii="Times New Roman" w:hAnsi="Times New Roman" w:cs="Times New Roman"/>
          <w:iCs/>
          <w:sz w:val="24"/>
          <w:szCs w:val="24"/>
        </w:rPr>
        <w:t xml:space="preserve"> Uredbe (EU) 2019/1238</w:t>
      </w:r>
    </w:p>
    <w:p w14:paraId="3E6385F9" w14:textId="77777777" w:rsidR="00F35320" w:rsidRDefault="00F35320" w:rsidP="00F35320">
      <w:pPr>
        <w:spacing w:after="0" w:line="240" w:lineRule="auto"/>
        <w:jc w:val="both"/>
        <w:rPr>
          <w:rFonts w:ascii="Times New Roman" w:hAnsi="Times New Roman" w:cs="Times New Roman"/>
          <w:iCs/>
          <w:sz w:val="24"/>
          <w:szCs w:val="24"/>
        </w:rPr>
      </w:pPr>
    </w:p>
    <w:p w14:paraId="3C74BC6E" w14:textId="76F55FA7" w:rsidR="00F35320" w:rsidRPr="00972566" w:rsidRDefault="00F35320" w:rsidP="00F35320">
      <w:pPr>
        <w:spacing w:after="0" w:line="240" w:lineRule="auto"/>
        <w:jc w:val="both"/>
        <w:rPr>
          <w:rFonts w:ascii="Times New Roman" w:hAnsi="Times New Roman" w:cs="Times New Roman"/>
          <w:iCs/>
          <w:sz w:val="24"/>
          <w:szCs w:val="24"/>
        </w:rPr>
      </w:pPr>
      <w:r w:rsidRPr="00972566">
        <w:rPr>
          <w:rFonts w:ascii="Times New Roman" w:hAnsi="Times New Roman" w:cs="Times New Roman"/>
          <w:iCs/>
          <w:sz w:val="24"/>
          <w:szCs w:val="24"/>
        </w:rPr>
        <w:t>2</w:t>
      </w:r>
      <w:r>
        <w:rPr>
          <w:rFonts w:ascii="Times New Roman" w:hAnsi="Times New Roman" w:cs="Times New Roman"/>
          <w:iCs/>
          <w:sz w:val="24"/>
          <w:szCs w:val="24"/>
        </w:rPr>
        <w:t>3</w:t>
      </w:r>
      <w:r w:rsidRPr="00972566">
        <w:rPr>
          <w:rFonts w:ascii="Times New Roman" w:hAnsi="Times New Roman" w:cs="Times New Roman"/>
          <w:iCs/>
          <w:sz w:val="24"/>
          <w:szCs w:val="24"/>
        </w:rPr>
        <w:t>. kao pružatelj odnosno distributer PEPP-a ponudio osnovni PEPP bez jamstva za uloženi kapital, a nije jasno u pisanom obliku objasnio sve okolnosti iz članka 34. stavka 3. Uredbe (EU) 2019/1238</w:t>
      </w:r>
    </w:p>
    <w:p w14:paraId="2E73F062" w14:textId="77777777" w:rsidR="00F35320" w:rsidRDefault="00F35320" w:rsidP="00F35320">
      <w:pPr>
        <w:spacing w:after="0" w:line="240" w:lineRule="auto"/>
        <w:jc w:val="both"/>
        <w:rPr>
          <w:rFonts w:ascii="Times New Roman" w:hAnsi="Times New Roman" w:cs="Times New Roman"/>
          <w:iCs/>
          <w:sz w:val="24"/>
          <w:szCs w:val="24"/>
        </w:rPr>
      </w:pPr>
    </w:p>
    <w:p w14:paraId="656D9F8D" w14:textId="37B4CEF2" w:rsidR="00F35320" w:rsidRPr="00972566" w:rsidRDefault="00F35320" w:rsidP="00F35320">
      <w:pPr>
        <w:spacing w:after="0" w:line="240" w:lineRule="auto"/>
        <w:jc w:val="both"/>
        <w:rPr>
          <w:rFonts w:ascii="Times New Roman" w:hAnsi="Times New Roman" w:cs="Times New Roman"/>
          <w:iCs/>
          <w:sz w:val="24"/>
          <w:szCs w:val="24"/>
        </w:rPr>
      </w:pPr>
      <w:r w:rsidRPr="00972566">
        <w:rPr>
          <w:rFonts w:ascii="Times New Roman" w:hAnsi="Times New Roman" w:cs="Times New Roman"/>
          <w:iCs/>
          <w:sz w:val="24"/>
          <w:szCs w:val="24"/>
        </w:rPr>
        <w:t>2</w:t>
      </w:r>
      <w:r>
        <w:rPr>
          <w:rFonts w:ascii="Times New Roman" w:hAnsi="Times New Roman" w:cs="Times New Roman"/>
          <w:iCs/>
          <w:sz w:val="24"/>
          <w:szCs w:val="24"/>
        </w:rPr>
        <w:t>4</w:t>
      </w:r>
      <w:r w:rsidRPr="00972566">
        <w:rPr>
          <w:rFonts w:ascii="Times New Roman" w:hAnsi="Times New Roman" w:cs="Times New Roman"/>
          <w:iCs/>
          <w:sz w:val="24"/>
          <w:szCs w:val="24"/>
        </w:rPr>
        <w:t>. kao pružatelj PEPP-a ili distributer PEPP-a iz članka 23. stavka 1. točke (c) Uredbe (EU) 2019/1238 nije prije pružanja savjeta od potencijalnog štediše PEPP-a tražio sve podatke propisane člankom 34. stavkom 4. Uredbe (EU) 2019/1238</w:t>
      </w:r>
    </w:p>
    <w:p w14:paraId="5210FA4B" w14:textId="77777777" w:rsidR="00F35320" w:rsidRDefault="00F35320" w:rsidP="00F35320">
      <w:pPr>
        <w:spacing w:after="0" w:line="240" w:lineRule="auto"/>
        <w:jc w:val="both"/>
        <w:rPr>
          <w:rFonts w:ascii="Times New Roman" w:hAnsi="Times New Roman" w:cs="Times New Roman"/>
          <w:iCs/>
          <w:sz w:val="24"/>
          <w:szCs w:val="24"/>
        </w:rPr>
      </w:pPr>
    </w:p>
    <w:p w14:paraId="398ECB06" w14:textId="1C71BA9E" w:rsidR="00F35320" w:rsidRPr="00972566" w:rsidRDefault="00F35320" w:rsidP="00F35320">
      <w:pPr>
        <w:spacing w:after="0" w:line="240" w:lineRule="auto"/>
        <w:jc w:val="both"/>
        <w:rPr>
          <w:rFonts w:ascii="Times New Roman" w:hAnsi="Times New Roman" w:cs="Times New Roman"/>
          <w:iCs/>
          <w:sz w:val="24"/>
          <w:szCs w:val="24"/>
        </w:rPr>
      </w:pPr>
      <w:r w:rsidRPr="00972566">
        <w:rPr>
          <w:rFonts w:ascii="Times New Roman" w:hAnsi="Times New Roman" w:cs="Times New Roman"/>
          <w:iCs/>
          <w:sz w:val="24"/>
          <w:szCs w:val="24"/>
        </w:rPr>
        <w:t>2</w:t>
      </w:r>
      <w:r>
        <w:rPr>
          <w:rFonts w:ascii="Times New Roman" w:hAnsi="Times New Roman" w:cs="Times New Roman"/>
          <w:iCs/>
          <w:sz w:val="24"/>
          <w:szCs w:val="24"/>
        </w:rPr>
        <w:t>5</w:t>
      </w:r>
      <w:r w:rsidRPr="00972566">
        <w:rPr>
          <w:rFonts w:ascii="Times New Roman" w:hAnsi="Times New Roman" w:cs="Times New Roman"/>
          <w:iCs/>
          <w:sz w:val="24"/>
          <w:szCs w:val="24"/>
        </w:rPr>
        <w:t>. kao pružatelj PEPP-a ili distributer PEPP-a nije osigurao da fizičke osobe koje pružaju savjete o PEPP-ovima raspolažu potrebnim znanjem i sposobnostima za ispunjavanje svojih obveza iz Uredbe (EU) 2019/1238</w:t>
      </w:r>
      <w:r>
        <w:rPr>
          <w:rFonts w:ascii="Times New Roman" w:hAnsi="Times New Roman" w:cs="Times New Roman"/>
          <w:iCs/>
          <w:sz w:val="24"/>
          <w:szCs w:val="24"/>
        </w:rPr>
        <w:t xml:space="preserve"> u skladu s</w:t>
      </w:r>
      <w:r w:rsidRPr="00972566">
        <w:rPr>
          <w:rFonts w:ascii="Times New Roman" w:hAnsi="Times New Roman" w:cs="Times New Roman"/>
          <w:iCs/>
          <w:sz w:val="24"/>
          <w:szCs w:val="24"/>
        </w:rPr>
        <w:t xml:space="preserve"> člank</w:t>
      </w:r>
      <w:r>
        <w:rPr>
          <w:rFonts w:ascii="Times New Roman" w:hAnsi="Times New Roman" w:cs="Times New Roman"/>
          <w:iCs/>
          <w:sz w:val="24"/>
          <w:szCs w:val="24"/>
        </w:rPr>
        <w:t>om</w:t>
      </w:r>
      <w:r w:rsidRPr="00972566">
        <w:rPr>
          <w:rFonts w:ascii="Times New Roman" w:hAnsi="Times New Roman" w:cs="Times New Roman"/>
          <w:iCs/>
          <w:sz w:val="24"/>
          <w:szCs w:val="24"/>
        </w:rPr>
        <w:t xml:space="preserve"> 34. stavku 6. Uredbe (EU) 2019/1238</w:t>
      </w:r>
    </w:p>
    <w:p w14:paraId="33A7D3FC" w14:textId="77777777" w:rsidR="00F35320" w:rsidRDefault="00F35320" w:rsidP="00F35320">
      <w:pPr>
        <w:spacing w:after="0" w:line="240" w:lineRule="auto"/>
        <w:jc w:val="both"/>
        <w:rPr>
          <w:rFonts w:ascii="Times New Roman" w:hAnsi="Times New Roman" w:cs="Times New Roman"/>
          <w:iCs/>
          <w:sz w:val="24"/>
          <w:szCs w:val="24"/>
        </w:rPr>
      </w:pPr>
    </w:p>
    <w:p w14:paraId="360F871D" w14:textId="2CE3A118" w:rsidR="00F35320" w:rsidRPr="00972566" w:rsidRDefault="00F35320" w:rsidP="00F35320">
      <w:pPr>
        <w:spacing w:after="0" w:line="240" w:lineRule="auto"/>
        <w:jc w:val="both"/>
        <w:rPr>
          <w:rFonts w:ascii="Times New Roman" w:hAnsi="Times New Roman" w:cs="Times New Roman"/>
          <w:iCs/>
          <w:sz w:val="24"/>
          <w:szCs w:val="24"/>
        </w:rPr>
      </w:pPr>
      <w:r w:rsidRPr="00972566">
        <w:rPr>
          <w:rFonts w:ascii="Times New Roman" w:hAnsi="Times New Roman" w:cs="Times New Roman"/>
          <w:iCs/>
          <w:sz w:val="24"/>
          <w:szCs w:val="24"/>
        </w:rPr>
        <w:t>2</w:t>
      </w:r>
      <w:r>
        <w:rPr>
          <w:rFonts w:ascii="Times New Roman" w:hAnsi="Times New Roman" w:cs="Times New Roman"/>
          <w:iCs/>
          <w:sz w:val="24"/>
          <w:szCs w:val="24"/>
        </w:rPr>
        <w:t>6</w:t>
      </w:r>
      <w:r w:rsidRPr="00972566">
        <w:rPr>
          <w:rFonts w:ascii="Times New Roman" w:hAnsi="Times New Roman" w:cs="Times New Roman"/>
          <w:iCs/>
          <w:sz w:val="24"/>
          <w:szCs w:val="24"/>
        </w:rPr>
        <w:t>. kao pružatelj PEPP-a ulaže imovinu koja se odnosi na PEPP suprotno pravilima propisanima odredbom članka 41. stavka 1. Uredbe  (EU) 2019/1238</w:t>
      </w:r>
    </w:p>
    <w:p w14:paraId="092621B6" w14:textId="77777777" w:rsidR="00F35320" w:rsidRDefault="00F35320" w:rsidP="00F35320">
      <w:pPr>
        <w:spacing w:after="0" w:line="240" w:lineRule="auto"/>
        <w:jc w:val="both"/>
        <w:rPr>
          <w:rFonts w:ascii="Times New Roman" w:hAnsi="Times New Roman" w:cs="Times New Roman"/>
          <w:iCs/>
          <w:sz w:val="24"/>
          <w:szCs w:val="24"/>
        </w:rPr>
      </w:pPr>
    </w:p>
    <w:p w14:paraId="0CBF2686" w14:textId="1E644E8C" w:rsidR="00F35320" w:rsidRPr="00972566" w:rsidRDefault="00F35320" w:rsidP="00F35320">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27</w:t>
      </w:r>
      <w:r w:rsidRPr="00972566">
        <w:rPr>
          <w:rFonts w:ascii="Times New Roman" w:hAnsi="Times New Roman" w:cs="Times New Roman"/>
          <w:iCs/>
          <w:sz w:val="24"/>
          <w:szCs w:val="24"/>
        </w:rPr>
        <w:t>. kao pružatelj PEPP-a nud</w:t>
      </w:r>
      <w:r>
        <w:rPr>
          <w:rFonts w:ascii="Times New Roman" w:hAnsi="Times New Roman" w:cs="Times New Roman"/>
          <w:iCs/>
          <w:sz w:val="24"/>
          <w:szCs w:val="24"/>
        </w:rPr>
        <w:t>i</w:t>
      </w:r>
      <w:r w:rsidRPr="00972566">
        <w:rPr>
          <w:rFonts w:ascii="Times New Roman" w:hAnsi="Times New Roman" w:cs="Times New Roman"/>
          <w:iCs/>
          <w:sz w:val="24"/>
          <w:szCs w:val="24"/>
        </w:rPr>
        <w:t xml:space="preserve"> ulagačke opcije štedišama PEPP-a suprotno odredbama članka 42.</w:t>
      </w:r>
      <w:r>
        <w:rPr>
          <w:rFonts w:ascii="Times New Roman" w:hAnsi="Times New Roman" w:cs="Times New Roman"/>
          <w:iCs/>
          <w:sz w:val="24"/>
          <w:szCs w:val="24"/>
        </w:rPr>
        <w:t xml:space="preserve"> stavka 3. </w:t>
      </w:r>
      <w:r w:rsidRPr="00972566">
        <w:rPr>
          <w:rFonts w:ascii="Times New Roman" w:hAnsi="Times New Roman" w:cs="Times New Roman"/>
          <w:iCs/>
          <w:sz w:val="24"/>
          <w:szCs w:val="24"/>
        </w:rPr>
        <w:t xml:space="preserve"> Uredbe (EU) 2019/1238</w:t>
      </w:r>
    </w:p>
    <w:p w14:paraId="4708FEAB" w14:textId="77777777" w:rsidR="00F35320" w:rsidRDefault="00F35320" w:rsidP="00F35320">
      <w:pPr>
        <w:spacing w:after="0" w:line="240" w:lineRule="auto"/>
        <w:jc w:val="both"/>
        <w:rPr>
          <w:rFonts w:ascii="Times New Roman" w:hAnsi="Times New Roman" w:cs="Times New Roman"/>
          <w:iCs/>
          <w:sz w:val="24"/>
          <w:szCs w:val="24"/>
        </w:rPr>
      </w:pPr>
    </w:p>
    <w:p w14:paraId="1C35A4FE" w14:textId="37049D08" w:rsidR="00F35320" w:rsidRPr="00972566" w:rsidRDefault="00F35320" w:rsidP="00F35320">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28</w:t>
      </w:r>
      <w:r w:rsidRPr="00972566">
        <w:rPr>
          <w:rFonts w:ascii="Times New Roman" w:hAnsi="Times New Roman" w:cs="Times New Roman"/>
          <w:iCs/>
          <w:sz w:val="24"/>
          <w:szCs w:val="24"/>
        </w:rPr>
        <w:t xml:space="preserve">. kao pružatelj PEPP-a iz članka 6. stavka 1. točaka (c), (d), (e) i (f) Uredbe (EU) 2019/1238  nudi PEPP s jamstvom </w:t>
      </w:r>
      <w:r>
        <w:rPr>
          <w:rFonts w:ascii="Times New Roman" w:hAnsi="Times New Roman" w:cs="Times New Roman"/>
          <w:iCs/>
          <w:sz w:val="24"/>
          <w:szCs w:val="24"/>
        </w:rPr>
        <w:t xml:space="preserve">protivno </w:t>
      </w:r>
      <w:r w:rsidRPr="00972566">
        <w:rPr>
          <w:rFonts w:ascii="Times New Roman" w:hAnsi="Times New Roman" w:cs="Times New Roman"/>
          <w:iCs/>
          <w:sz w:val="24"/>
          <w:szCs w:val="24"/>
        </w:rPr>
        <w:t>odredbi članka 42. stavka 5. Uredbe (EU) 2019/1238</w:t>
      </w:r>
    </w:p>
    <w:p w14:paraId="2579F0F1" w14:textId="77777777" w:rsidR="00F35320" w:rsidRDefault="00F35320" w:rsidP="00F35320">
      <w:pPr>
        <w:spacing w:after="0" w:line="240" w:lineRule="auto"/>
        <w:jc w:val="both"/>
        <w:rPr>
          <w:rFonts w:ascii="Times New Roman" w:hAnsi="Times New Roman" w:cs="Times New Roman"/>
          <w:iCs/>
          <w:sz w:val="24"/>
          <w:szCs w:val="24"/>
        </w:rPr>
      </w:pPr>
    </w:p>
    <w:p w14:paraId="51077499" w14:textId="18A1B793" w:rsidR="00F35320" w:rsidRPr="00972566" w:rsidRDefault="00F35320" w:rsidP="00F35320">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29</w:t>
      </w:r>
      <w:r w:rsidRPr="00972566">
        <w:rPr>
          <w:rFonts w:ascii="Times New Roman" w:hAnsi="Times New Roman" w:cs="Times New Roman"/>
          <w:iCs/>
          <w:sz w:val="24"/>
          <w:szCs w:val="24"/>
        </w:rPr>
        <w:t>. kao pružatelj PEPP-a koji pruža alternativne ulagačke opcije nije štediš</w:t>
      </w:r>
      <w:r>
        <w:rPr>
          <w:rFonts w:ascii="Times New Roman" w:hAnsi="Times New Roman" w:cs="Times New Roman"/>
          <w:iCs/>
          <w:sz w:val="24"/>
          <w:szCs w:val="24"/>
        </w:rPr>
        <w:t xml:space="preserve">i </w:t>
      </w:r>
      <w:r w:rsidRPr="00972566">
        <w:rPr>
          <w:rFonts w:ascii="Times New Roman" w:hAnsi="Times New Roman" w:cs="Times New Roman"/>
          <w:iCs/>
          <w:sz w:val="24"/>
          <w:szCs w:val="24"/>
        </w:rPr>
        <w:t>PEPP-a</w:t>
      </w:r>
      <w:r>
        <w:rPr>
          <w:rFonts w:ascii="Times New Roman" w:hAnsi="Times New Roman" w:cs="Times New Roman"/>
          <w:iCs/>
          <w:sz w:val="24"/>
          <w:szCs w:val="24"/>
        </w:rPr>
        <w:t>, tijekom prikupljanja sredstava u PE</w:t>
      </w:r>
      <w:r w:rsidR="0028533D">
        <w:rPr>
          <w:rFonts w:ascii="Times New Roman" w:hAnsi="Times New Roman" w:cs="Times New Roman"/>
          <w:iCs/>
          <w:sz w:val="24"/>
          <w:szCs w:val="24"/>
        </w:rPr>
        <w:t>P</w:t>
      </w:r>
      <w:r>
        <w:rPr>
          <w:rFonts w:ascii="Times New Roman" w:hAnsi="Times New Roman" w:cs="Times New Roman"/>
          <w:iCs/>
          <w:sz w:val="24"/>
          <w:szCs w:val="24"/>
        </w:rPr>
        <w:t>P-u</w:t>
      </w:r>
      <w:r w:rsidRPr="00972566">
        <w:rPr>
          <w:rFonts w:ascii="Times New Roman" w:hAnsi="Times New Roman" w:cs="Times New Roman"/>
          <w:iCs/>
          <w:sz w:val="24"/>
          <w:szCs w:val="24"/>
        </w:rPr>
        <w:t xml:space="preserve"> o</w:t>
      </w:r>
      <w:r>
        <w:rPr>
          <w:rFonts w:ascii="Times New Roman" w:hAnsi="Times New Roman" w:cs="Times New Roman"/>
          <w:iCs/>
          <w:sz w:val="24"/>
          <w:szCs w:val="24"/>
        </w:rPr>
        <w:t>mogućio</w:t>
      </w:r>
      <w:r w:rsidRPr="00972566">
        <w:rPr>
          <w:rFonts w:ascii="Times New Roman" w:hAnsi="Times New Roman" w:cs="Times New Roman"/>
          <w:iCs/>
          <w:sz w:val="24"/>
          <w:szCs w:val="24"/>
        </w:rPr>
        <w:t xml:space="preserve"> izmjen</w:t>
      </w:r>
      <w:r>
        <w:rPr>
          <w:rFonts w:ascii="Times New Roman" w:hAnsi="Times New Roman" w:cs="Times New Roman"/>
          <w:iCs/>
          <w:sz w:val="24"/>
          <w:szCs w:val="24"/>
        </w:rPr>
        <w:t>u</w:t>
      </w:r>
      <w:r w:rsidRPr="00972566">
        <w:rPr>
          <w:rFonts w:ascii="Times New Roman" w:hAnsi="Times New Roman" w:cs="Times New Roman"/>
          <w:iCs/>
          <w:sz w:val="24"/>
          <w:szCs w:val="24"/>
        </w:rPr>
        <w:t xml:space="preserve"> odabrane ulagačke opcije</w:t>
      </w:r>
      <w:r>
        <w:rPr>
          <w:rFonts w:ascii="Times New Roman" w:hAnsi="Times New Roman" w:cs="Times New Roman"/>
          <w:iCs/>
          <w:sz w:val="24"/>
          <w:szCs w:val="24"/>
        </w:rPr>
        <w:t xml:space="preserve"> u skladu sa odredbom članka 44. stavka 1. Uredbe (EU) 2019/1238</w:t>
      </w:r>
    </w:p>
    <w:p w14:paraId="4326F6C5" w14:textId="77777777" w:rsidR="00F35320" w:rsidRDefault="00F35320" w:rsidP="00F35320">
      <w:pPr>
        <w:spacing w:after="0" w:line="240" w:lineRule="auto"/>
        <w:jc w:val="both"/>
        <w:rPr>
          <w:rFonts w:ascii="Times New Roman" w:hAnsi="Times New Roman" w:cs="Times New Roman"/>
          <w:iCs/>
          <w:sz w:val="24"/>
          <w:szCs w:val="24"/>
        </w:rPr>
      </w:pPr>
    </w:p>
    <w:p w14:paraId="2610E0A2" w14:textId="019B7011" w:rsidR="00F35320" w:rsidRPr="00972566" w:rsidRDefault="00F35320" w:rsidP="00F35320">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30. </w:t>
      </w:r>
      <w:r w:rsidRPr="00972566">
        <w:rPr>
          <w:rFonts w:ascii="Times New Roman" w:hAnsi="Times New Roman" w:cs="Times New Roman"/>
          <w:iCs/>
          <w:sz w:val="24"/>
          <w:szCs w:val="24"/>
        </w:rPr>
        <w:t xml:space="preserve">kao pružatelj PEPP-a </w:t>
      </w:r>
      <w:r>
        <w:rPr>
          <w:rFonts w:ascii="Times New Roman" w:hAnsi="Times New Roman" w:cs="Times New Roman"/>
          <w:iCs/>
          <w:sz w:val="24"/>
          <w:szCs w:val="24"/>
        </w:rPr>
        <w:t>nije osigurao da je promjena ulagačke opcije za štedišu PEPP-a besplatna</w:t>
      </w:r>
      <w:r w:rsidRPr="00972566">
        <w:rPr>
          <w:rFonts w:ascii="Times New Roman" w:hAnsi="Times New Roman" w:cs="Times New Roman"/>
          <w:iCs/>
          <w:sz w:val="24"/>
          <w:szCs w:val="24"/>
        </w:rPr>
        <w:t xml:space="preserve">, protivno odredbi članka 44. stavka </w:t>
      </w:r>
      <w:r>
        <w:rPr>
          <w:rFonts w:ascii="Times New Roman" w:hAnsi="Times New Roman" w:cs="Times New Roman"/>
          <w:iCs/>
          <w:sz w:val="24"/>
          <w:szCs w:val="24"/>
        </w:rPr>
        <w:t>2</w:t>
      </w:r>
      <w:r w:rsidRPr="00972566">
        <w:rPr>
          <w:rFonts w:ascii="Times New Roman" w:hAnsi="Times New Roman" w:cs="Times New Roman"/>
          <w:iCs/>
          <w:sz w:val="24"/>
          <w:szCs w:val="24"/>
        </w:rPr>
        <w:t>. Uredbe (EU) 2019/1238</w:t>
      </w:r>
      <w:r>
        <w:rPr>
          <w:rFonts w:ascii="Times New Roman" w:hAnsi="Times New Roman" w:cs="Times New Roman"/>
          <w:iCs/>
          <w:sz w:val="24"/>
          <w:szCs w:val="24"/>
        </w:rPr>
        <w:t xml:space="preserve"> </w:t>
      </w:r>
    </w:p>
    <w:p w14:paraId="3339429F" w14:textId="77777777" w:rsidR="00F35320" w:rsidRDefault="00F35320" w:rsidP="00F35320">
      <w:pPr>
        <w:spacing w:after="0" w:line="240" w:lineRule="auto"/>
        <w:jc w:val="both"/>
        <w:rPr>
          <w:rFonts w:ascii="Times New Roman" w:hAnsi="Times New Roman" w:cs="Times New Roman"/>
          <w:iCs/>
          <w:sz w:val="24"/>
          <w:szCs w:val="24"/>
        </w:rPr>
      </w:pPr>
    </w:p>
    <w:p w14:paraId="70867287" w14:textId="37618508" w:rsidR="00F35320" w:rsidRPr="00972566" w:rsidRDefault="00F35320" w:rsidP="00F35320">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31</w:t>
      </w:r>
      <w:r w:rsidRPr="00972566">
        <w:rPr>
          <w:rFonts w:ascii="Times New Roman" w:hAnsi="Times New Roman" w:cs="Times New Roman"/>
          <w:iCs/>
          <w:sz w:val="24"/>
          <w:szCs w:val="24"/>
        </w:rPr>
        <w:t>. kao pružatelj PEPP-a nije štedišama PEPP-a osigurao osnovni PEPP kao standardnu ulagačku opciju u skladu s uvjetima iz članka 45. stavaka 1. Uredbe (EU) 2019/1238</w:t>
      </w:r>
    </w:p>
    <w:p w14:paraId="2BF43922" w14:textId="77777777" w:rsidR="00F35320" w:rsidRDefault="00F35320" w:rsidP="00F35320">
      <w:pPr>
        <w:spacing w:after="0" w:line="240" w:lineRule="auto"/>
        <w:jc w:val="both"/>
        <w:rPr>
          <w:rFonts w:ascii="Times New Roman" w:hAnsi="Times New Roman" w:cs="Times New Roman"/>
          <w:iCs/>
          <w:sz w:val="24"/>
          <w:szCs w:val="24"/>
        </w:rPr>
      </w:pPr>
    </w:p>
    <w:p w14:paraId="70E4906A" w14:textId="2C9D5C8C" w:rsidR="00F35320" w:rsidRPr="00972566" w:rsidRDefault="00F35320" w:rsidP="00F35320">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32</w:t>
      </w:r>
      <w:r w:rsidRPr="00972566">
        <w:rPr>
          <w:rFonts w:ascii="Times New Roman" w:hAnsi="Times New Roman" w:cs="Times New Roman"/>
          <w:iCs/>
          <w:sz w:val="24"/>
          <w:szCs w:val="24"/>
        </w:rPr>
        <w:t>. kao pružatelj PEPP-a nije osigurao tehniku smanjenja rizika</w:t>
      </w:r>
      <w:r>
        <w:rPr>
          <w:rFonts w:ascii="Times New Roman" w:hAnsi="Times New Roman" w:cs="Times New Roman"/>
          <w:iCs/>
          <w:sz w:val="24"/>
          <w:szCs w:val="24"/>
        </w:rPr>
        <w:t xml:space="preserve"> u skladu sa odredbom</w:t>
      </w:r>
      <w:r w:rsidRPr="00972566">
        <w:rPr>
          <w:rFonts w:ascii="Times New Roman" w:hAnsi="Times New Roman" w:cs="Times New Roman"/>
          <w:iCs/>
          <w:sz w:val="24"/>
          <w:szCs w:val="24"/>
        </w:rPr>
        <w:t xml:space="preserve"> člank</w:t>
      </w:r>
      <w:r>
        <w:rPr>
          <w:rFonts w:ascii="Times New Roman" w:hAnsi="Times New Roman" w:cs="Times New Roman"/>
          <w:iCs/>
          <w:sz w:val="24"/>
          <w:szCs w:val="24"/>
        </w:rPr>
        <w:t>a</w:t>
      </w:r>
      <w:r w:rsidRPr="00972566">
        <w:rPr>
          <w:rFonts w:ascii="Times New Roman" w:hAnsi="Times New Roman" w:cs="Times New Roman"/>
          <w:iCs/>
          <w:sz w:val="24"/>
          <w:szCs w:val="24"/>
        </w:rPr>
        <w:t xml:space="preserve"> 46. stavku 1. Uredbe (EU) 2019/1238</w:t>
      </w:r>
    </w:p>
    <w:p w14:paraId="493D3A14" w14:textId="77777777" w:rsidR="00F35320" w:rsidRDefault="00F35320" w:rsidP="00F35320">
      <w:pPr>
        <w:spacing w:after="0" w:line="240" w:lineRule="auto"/>
        <w:jc w:val="both"/>
        <w:rPr>
          <w:rFonts w:ascii="Times New Roman" w:hAnsi="Times New Roman" w:cs="Times New Roman"/>
          <w:iCs/>
          <w:sz w:val="24"/>
          <w:szCs w:val="24"/>
        </w:rPr>
      </w:pPr>
    </w:p>
    <w:p w14:paraId="0B851797" w14:textId="29980D26" w:rsidR="00F35320" w:rsidRPr="00972566" w:rsidRDefault="00F35320" w:rsidP="00F35320">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33</w:t>
      </w:r>
      <w:r w:rsidRPr="00972566">
        <w:rPr>
          <w:rFonts w:ascii="Times New Roman" w:hAnsi="Times New Roman" w:cs="Times New Roman"/>
          <w:iCs/>
          <w:sz w:val="24"/>
          <w:szCs w:val="24"/>
        </w:rPr>
        <w:t>. kao pružatelj PEPP-a iz članka 6. stavka 1. točaka (c), (e) i (f) Uredbe (EU) 2019/1238 ne imenuje depozitara za pohranu imovine u vezi s poslovima pružanja PEPP-a i nadzorne dužnosti</w:t>
      </w:r>
      <w:r>
        <w:rPr>
          <w:rFonts w:ascii="Times New Roman" w:hAnsi="Times New Roman" w:cs="Times New Roman"/>
          <w:iCs/>
          <w:sz w:val="24"/>
          <w:szCs w:val="24"/>
        </w:rPr>
        <w:t xml:space="preserve"> u skladu s čl</w:t>
      </w:r>
      <w:r w:rsidRPr="00972566">
        <w:rPr>
          <w:rFonts w:ascii="Times New Roman" w:hAnsi="Times New Roman" w:cs="Times New Roman"/>
          <w:iCs/>
          <w:sz w:val="24"/>
          <w:szCs w:val="24"/>
        </w:rPr>
        <w:t>ank</w:t>
      </w:r>
      <w:r>
        <w:rPr>
          <w:rFonts w:ascii="Times New Roman" w:hAnsi="Times New Roman" w:cs="Times New Roman"/>
          <w:iCs/>
          <w:sz w:val="24"/>
          <w:szCs w:val="24"/>
        </w:rPr>
        <w:t>om</w:t>
      </w:r>
      <w:r w:rsidRPr="00972566">
        <w:rPr>
          <w:rFonts w:ascii="Times New Roman" w:hAnsi="Times New Roman" w:cs="Times New Roman"/>
          <w:iCs/>
          <w:sz w:val="24"/>
          <w:szCs w:val="24"/>
        </w:rPr>
        <w:t xml:space="preserve"> 48. stavka 1. Uredbe (EU) 2019/1238</w:t>
      </w:r>
    </w:p>
    <w:p w14:paraId="3B80D06B" w14:textId="77777777" w:rsidR="00F35320" w:rsidRDefault="00F35320" w:rsidP="00F35320">
      <w:pPr>
        <w:spacing w:after="0" w:line="240" w:lineRule="auto"/>
        <w:jc w:val="both"/>
        <w:rPr>
          <w:rFonts w:ascii="Times New Roman" w:hAnsi="Times New Roman" w:cs="Times New Roman"/>
          <w:iCs/>
          <w:sz w:val="24"/>
          <w:szCs w:val="24"/>
        </w:rPr>
      </w:pPr>
    </w:p>
    <w:p w14:paraId="0BE6B0AF" w14:textId="212FA2AF" w:rsidR="00F35320" w:rsidRDefault="00F35320" w:rsidP="00F35320">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34</w:t>
      </w:r>
      <w:r w:rsidRPr="00972566">
        <w:rPr>
          <w:rFonts w:ascii="Times New Roman" w:hAnsi="Times New Roman" w:cs="Times New Roman"/>
          <w:iCs/>
          <w:sz w:val="24"/>
          <w:szCs w:val="24"/>
        </w:rPr>
        <w:t xml:space="preserve">. kao pružatelj PEPP-a ne omogući uslugu promjene pružatelja PEPP-a u skladu s uvjetima iz članka 52. stavka 1. </w:t>
      </w:r>
      <w:r>
        <w:rPr>
          <w:rFonts w:ascii="Times New Roman" w:hAnsi="Times New Roman" w:cs="Times New Roman"/>
          <w:iCs/>
          <w:sz w:val="24"/>
          <w:szCs w:val="24"/>
        </w:rPr>
        <w:t xml:space="preserve">podstavka 1. </w:t>
      </w:r>
      <w:r w:rsidRPr="00972566">
        <w:rPr>
          <w:rFonts w:ascii="Times New Roman" w:hAnsi="Times New Roman" w:cs="Times New Roman"/>
          <w:iCs/>
          <w:sz w:val="24"/>
          <w:szCs w:val="24"/>
        </w:rPr>
        <w:t>Uredbe (EU) 2019/1238</w:t>
      </w:r>
    </w:p>
    <w:p w14:paraId="5C22CCE3" w14:textId="77777777" w:rsidR="00F35320" w:rsidRDefault="00F35320" w:rsidP="00F35320">
      <w:pPr>
        <w:spacing w:after="0" w:line="240" w:lineRule="auto"/>
        <w:jc w:val="both"/>
        <w:rPr>
          <w:rFonts w:ascii="Times New Roman" w:hAnsi="Times New Roman" w:cs="Times New Roman"/>
          <w:iCs/>
          <w:sz w:val="24"/>
          <w:szCs w:val="24"/>
        </w:rPr>
      </w:pPr>
    </w:p>
    <w:p w14:paraId="2C14DF39" w14:textId="33D8B1AE" w:rsidR="00F35320" w:rsidRPr="00972566" w:rsidRDefault="00F35320" w:rsidP="00F35320">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35</w:t>
      </w:r>
      <w:r w:rsidRPr="00972566">
        <w:rPr>
          <w:rFonts w:ascii="Times New Roman" w:hAnsi="Times New Roman" w:cs="Times New Roman"/>
          <w:iCs/>
          <w:sz w:val="24"/>
          <w:szCs w:val="24"/>
        </w:rPr>
        <w:t>. kao pružatelj P</w:t>
      </w:r>
      <w:r w:rsidR="0028533D">
        <w:rPr>
          <w:rFonts w:ascii="Times New Roman" w:hAnsi="Times New Roman" w:cs="Times New Roman"/>
          <w:iCs/>
          <w:sz w:val="24"/>
          <w:szCs w:val="24"/>
        </w:rPr>
        <w:t>EPP-a prenositelj pružatelju PE</w:t>
      </w:r>
      <w:r w:rsidRPr="00972566">
        <w:rPr>
          <w:rFonts w:ascii="Times New Roman" w:hAnsi="Times New Roman" w:cs="Times New Roman"/>
          <w:iCs/>
          <w:sz w:val="24"/>
          <w:szCs w:val="24"/>
        </w:rPr>
        <w:t>P</w:t>
      </w:r>
      <w:r w:rsidR="0028533D">
        <w:rPr>
          <w:rFonts w:ascii="Times New Roman" w:hAnsi="Times New Roman" w:cs="Times New Roman"/>
          <w:iCs/>
          <w:sz w:val="24"/>
          <w:szCs w:val="24"/>
        </w:rPr>
        <w:t>P</w:t>
      </w:r>
      <w:r w:rsidRPr="00972566">
        <w:rPr>
          <w:rFonts w:ascii="Times New Roman" w:hAnsi="Times New Roman" w:cs="Times New Roman"/>
          <w:iCs/>
          <w:sz w:val="24"/>
          <w:szCs w:val="24"/>
        </w:rPr>
        <w:t>-a primatelju nije prenio sve informacije</w:t>
      </w:r>
      <w:r>
        <w:rPr>
          <w:rFonts w:ascii="Times New Roman" w:hAnsi="Times New Roman" w:cs="Times New Roman"/>
          <w:iCs/>
          <w:sz w:val="24"/>
          <w:szCs w:val="24"/>
        </w:rPr>
        <w:t xml:space="preserve"> u skladu s odredbom članka </w:t>
      </w:r>
      <w:r w:rsidRPr="00972566">
        <w:rPr>
          <w:rFonts w:ascii="Times New Roman" w:hAnsi="Times New Roman" w:cs="Times New Roman"/>
          <w:iCs/>
          <w:sz w:val="24"/>
          <w:szCs w:val="24"/>
        </w:rPr>
        <w:t>52. stavka 1.</w:t>
      </w:r>
      <w:r>
        <w:rPr>
          <w:rFonts w:ascii="Times New Roman" w:hAnsi="Times New Roman" w:cs="Times New Roman"/>
          <w:iCs/>
          <w:sz w:val="24"/>
          <w:szCs w:val="24"/>
        </w:rPr>
        <w:t xml:space="preserve"> podstavka 2. </w:t>
      </w:r>
      <w:r w:rsidRPr="00972566">
        <w:rPr>
          <w:rFonts w:ascii="Times New Roman" w:hAnsi="Times New Roman" w:cs="Times New Roman"/>
          <w:iCs/>
          <w:sz w:val="24"/>
          <w:szCs w:val="24"/>
        </w:rPr>
        <w:t xml:space="preserve"> Uredbe (EU) 2019/1238</w:t>
      </w:r>
    </w:p>
    <w:p w14:paraId="4F3DD86A" w14:textId="77777777" w:rsidR="00F35320" w:rsidRDefault="00F35320" w:rsidP="00F35320">
      <w:pPr>
        <w:spacing w:after="0" w:line="240" w:lineRule="auto"/>
        <w:jc w:val="both"/>
        <w:rPr>
          <w:rFonts w:ascii="Times New Roman" w:hAnsi="Times New Roman" w:cs="Times New Roman"/>
          <w:iCs/>
          <w:sz w:val="24"/>
          <w:szCs w:val="24"/>
        </w:rPr>
      </w:pPr>
    </w:p>
    <w:p w14:paraId="37C469A5" w14:textId="2C302D12" w:rsidR="00F35320" w:rsidRPr="00972566" w:rsidRDefault="00F35320" w:rsidP="00F35320">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36</w:t>
      </w:r>
      <w:r w:rsidRPr="00972566">
        <w:rPr>
          <w:rFonts w:ascii="Times New Roman" w:hAnsi="Times New Roman" w:cs="Times New Roman"/>
          <w:iCs/>
          <w:sz w:val="24"/>
          <w:szCs w:val="24"/>
        </w:rPr>
        <w:t xml:space="preserve">. </w:t>
      </w:r>
      <w:r w:rsidRPr="00B12EE5">
        <w:rPr>
          <w:rFonts w:ascii="Times New Roman" w:hAnsi="Times New Roman" w:cs="Times New Roman"/>
          <w:iCs/>
          <w:sz w:val="24"/>
          <w:szCs w:val="24"/>
        </w:rPr>
        <w:t>kao pružatelj PEPP-a primatelj nije u skladu s člankom 52. stavka 1.</w:t>
      </w:r>
      <w:r>
        <w:rPr>
          <w:rFonts w:ascii="Times New Roman" w:hAnsi="Times New Roman" w:cs="Times New Roman"/>
          <w:iCs/>
          <w:sz w:val="24"/>
          <w:szCs w:val="24"/>
        </w:rPr>
        <w:t xml:space="preserve"> podstavka2. </w:t>
      </w:r>
      <w:r w:rsidRPr="00B12EE5">
        <w:rPr>
          <w:rFonts w:ascii="Times New Roman" w:hAnsi="Times New Roman" w:cs="Times New Roman"/>
          <w:iCs/>
          <w:sz w:val="24"/>
          <w:szCs w:val="24"/>
        </w:rPr>
        <w:t xml:space="preserve"> Uredbe (EU) 2019/1238 registrirao informacije koje je zaprimio od pružatelja PEPP-a prenositelja u odgovarajućim podračunima</w:t>
      </w:r>
      <w:r w:rsidRPr="00B12EE5" w:rsidDel="00B12EE5">
        <w:rPr>
          <w:rFonts w:ascii="Times New Roman" w:hAnsi="Times New Roman" w:cs="Times New Roman"/>
          <w:iCs/>
          <w:sz w:val="24"/>
          <w:szCs w:val="24"/>
        </w:rPr>
        <w:t xml:space="preserve"> </w:t>
      </w:r>
    </w:p>
    <w:p w14:paraId="559CF435" w14:textId="77777777" w:rsidR="00F35320" w:rsidRDefault="00F35320" w:rsidP="00F35320">
      <w:pPr>
        <w:spacing w:after="0" w:line="240" w:lineRule="auto"/>
        <w:jc w:val="both"/>
        <w:rPr>
          <w:rFonts w:ascii="Times New Roman" w:hAnsi="Times New Roman" w:cs="Times New Roman"/>
          <w:iCs/>
          <w:sz w:val="24"/>
          <w:szCs w:val="24"/>
        </w:rPr>
      </w:pPr>
    </w:p>
    <w:p w14:paraId="0515B3EA" w14:textId="11F7419E" w:rsidR="00F35320" w:rsidRPr="00972566" w:rsidRDefault="00F35320" w:rsidP="00F35320">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37</w:t>
      </w:r>
      <w:r w:rsidRPr="00972566">
        <w:rPr>
          <w:rFonts w:ascii="Times New Roman" w:hAnsi="Times New Roman" w:cs="Times New Roman"/>
          <w:iCs/>
          <w:sz w:val="24"/>
          <w:szCs w:val="24"/>
        </w:rPr>
        <w:t>. kao pružatelj PEPP-a prenositelj ili primatelj nije osigurao štediši PEPP-a besplatan pristup njegovim osobnim informacijama</w:t>
      </w:r>
      <w:r>
        <w:rPr>
          <w:rFonts w:ascii="Times New Roman" w:hAnsi="Times New Roman" w:cs="Times New Roman"/>
          <w:iCs/>
          <w:sz w:val="24"/>
          <w:szCs w:val="24"/>
        </w:rPr>
        <w:t xml:space="preserve"> u skladu s odredbom</w:t>
      </w:r>
      <w:r w:rsidRPr="00972566" w:rsidDel="001266F1">
        <w:rPr>
          <w:rFonts w:ascii="Times New Roman" w:hAnsi="Times New Roman" w:cs="Times New Roman"/>
          <w:iCs/>
          <w:sz w:val="24"/>
          <w:szCs w:val="24"/>
        </w:rPr>
        <w:t xml:space="preserve"> </w:t>
      </w:r>
      <w:r w:rsidRPr="00972566">
        <w:rPr>
          <w:rFonts w:ascii="Times New Roman" w:hAnsi="Times New Roman" w:cs="Times New Roman"/>
          <w:iCs/>
          <w:sz w:val="24"/>
          <w:szCs w:val="24"/>
        </w:rPr>
        <w:t>člank</w:t>
      </w:r>
      <w:r>
        <w:rPr>
          <w:rFonts w:ascii="Times New Roman" w:hAnsi="Times New Roman" w:cs="Times New Roman"/>
          <w:iCs/>
          <w:sz w:val="24"/>
          <w:szCs w:val="24"/>
        </w:rPr>
        <w:t>a</w:t>
      </w:r>
      <w:r w:rsidRPr="00972566">
        <w:rPr>
          <w:rFonts w:ascii="Times New Roman" w:hAnsi="Times New Roman" w:cs="Times New Roman"/>
          <w:iCs/>
          <w:sz w:val="24"/>
          <w:szCs w:val="24"/>
        </w:rPr>
        <w:t xml:space="preserve"> 54. stavku 1. Uredbe (EU) 2019/1238</w:t>
      </w:r>
    </w:p>
    <w:p w14:paraId="15900D7B" w14:textId="77777777" w:rsidR="00F35320" w:rsidRDefault="00F35320" w:rsidP="00F35320">
      <w:pPr>
        <w:spacing w:after="0" w:line="240" w:lineRule="auto"/>
        <w:jc w:val="both"/>
        <w:rPr>
          <w:rFonts w:ascii="Times New Roman" w:hAnsi="Times New Roman" w:cs="Times New Roman"/>
          <w:iCs/>
          <w:sz w:val="24"/>
          <w:szCs w:val="24"/>
        </w:rPr>
      </w:pPr>
    </w:p>
    <w:p w14:paraId="2CA3CABC" w14:textId="5E95028F" w:rsidR="00F35320" w:rsidRPr="00972566" w:rsidRDefault="00F35320" w:rsidP="00F35320">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38</w:t>
      </w:r>
      <w:r w:rsidRPr="00972566">
        <w:rPr>
          <w:rFonts w:ascii="Times New Roman" w:hAnsi="Times New Roman" w:cs="Times New Roman"/>
          <w:iCs/>
          <w:sz w:val="24"/>
          <w:szCs w:val="24"/>
        </w:rPr>
        <w:t>.  je kao pružatelj PEPP-a prenositelj za dostavljanje informacija koje je zatražio pružatelj PEPP-a primatelj u skladu s člankom 53. stavkom 4. točkom (a) naplatio troškove štediši PEPP-a ili pružatelju PEPP-a, protivno članku 54. stavku 2. Uredbe (EU) 2019/1238</w:t>
      </w:r>
    </w:p>
    <w:p w14:paraId="1AEE10EE" w14:textId="77777777" w:rsidR="00F35320" w:rsidRDefault="00F35320" w:rsidP="00F35320">
      <w:pPr>
        <w:spacing w:after="0" w:line="240" w:lineRule="auto"/>
        <w:jc w:val="both"/>
        <w:rPr>
          <w:rFonts w:ascii="Times New Roman" w:hAnsi="Times New Roman" w:cs="Times New Roman"/>
          <w:iCs/>
          <w:sz w:val="24"/>
          <w:szCs w:val="24"/>
        </w:rPr>
      </w:pPr>
    </w:p>
    <w:p w14:paraId="22A56704" w14:textId="63BE69CF" w:rsidR="00F35320" w:rsidRPr="00972566" w:rsidRDefault="00F35320" w:rsidP="00F35320">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39</w:t>
      </w:r>
      <w:r w:rsidRPr="00972566">
        <w:rPr>
          <w:rFonts w:ascii="Times New Roman" w:hAnsi="Times New Roman" w:cs="Times New Roman"/>
          <w:iCs/>
          <w:sz w:val="24"/>
          <w:szCs w:val="24"/>
        </w:rPr>
        <w:t>. je kao pružatelj PEPP-a prenositelj naplati</w:t>
      </w:r>
      <w:r>
        <w:rPr>
          <w:rFonts w:ascii="Times New Roman" w:hAnsi="Times New Roman" w:cs="Times New Roman"/>
          <w:iCs/>
          <w:sz w:val="24"/>
          <w:szCs w:val="24"/>
        </w:rPr>
        <w:t>o</w:t>
      </w:r>
      <w:r w:rsidRPr="00972566">
        <w:rPr>
          <w:rFonts w:ascii="Times New Roman" w:hAnsi="Times New Roman" w:cs="Times New Roman"/>
          <w:iCs/>
          <w:sz w:val="24"/>
          <w:szCs w:val="24"/>
        </w:rPr>
        <w:t xml:space="preserve"> štediši PEPP-a naknadu ili pristojbu za zatvaranje računa u višem iznosu od maksimalno dozvoljenih člankom 54. stavkom 3. Uredbe (EU) 2019/1238</w:t>
      </w:r>
    </w:p>
    <w:p w14:paraId="6BEF8470" w14:textId="77777777" w:rsidR="00F35320" w:rsidRDefault="00F35320" w:rsidP="00F35320">
      <w:pPr>
        <w:spacing w:after="0" w:line="240" w:lineRule="auto"/>
        <w:jc w:val="both"/>
        <w:rPr>
          <w:rFonts w:ascii="Times New Roman" w:hAnsi="Times New Roman" w:cs="Times New Roman"/>
          <w:iCs/>
          <w:sz w:val="24"/>
          <w:szCs w:val="24"/>
        </w:rPr>
      </w:pPr>
    </w:p>
    <w:p w14:paraId="3E6DBA54" w14:textId="227B36BC" w:rsidR="00F35320" w:rsidRPr="00972566" w:rsidRDefault="00F35320" w:rsidP="00F35320">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40</w:t>
      </w:r>
      <w:r w:rsidRPr="00972566">
        <w:rPr>
          <w:rFonts w:ascii="Times New Roman" w:hAnsi="Times New Roman" w:cs="Times New Roman"/>
          <w:iCs/>
          <w:sz w:val="24"/>
          <w:szCs w:val="24"/>
        </w:rPr>
        <w:t>. je kao pružatelj PEPP-a primatelj naplatio troškove  koji nisu stvarni administrativni i transakcijski troškovi</w:t>
      </w:r>
      <w:r>
        <w:rPr>
          <w:rFonts w:ascii="Times New Roman" w:hAnsi="Times New Roman" w:cs="Times New Roman"/>
          <w:iCs/>
          <w:sz w:val="24"/>
          <w:szCs w:val="24"/>
        </w:rPr>
        <w:t xml:space="preserve"> usluge promjene pružatelja</w:t>
      </w:r>
      <w:r w:rsidRPr="00972566">
        <w:rPr>
          <w:rFonts w:ascii="Times New Roman" w:hAnsi="Times New Roman" w:cs="Times New Roman"/>
          <w:iCs/>
          <w:sz w:val="24"/>
          <w:szCs w:val="24"/>
        </w:rPr>
        <w:t>, protivno članku 54. stavku 4. Uredbe (EU) 2019/1238</w:t>
      </w:r>
    </w:p>
    <w:p w14:paraId="4ED899E1" w14:textId="77777777" w:rsidR="00F35320" w:rsidRDefault="00F35320" w:rsidP="00F35320">
      <w:pPr>
        <w:spacing w:after="0" w:line="240" w:lineRule="auto"/>
        <w:jc w:val="both"/>
        <w:rPr>
          <w:rFonts w:ascii="Times New Roman" w:hAnsi="Times New Roman" w:cs="Times New Roman"/>
          <w:iCs/>
          <w:sz w:val="24"/>
          <w:szCs w:val="24"/>
        </w:rPr>
      </w:pPr>
    </w:p>
    <w:p w14:paraId="1291F2FF" w14:textId="6C63E1C1" w:rsidR="00F35320" w:rsidRPr="00972566" w:rsidRDefault="00F35320" w:rsidP="00F35320">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41</w:t>
      </w:r>
      <w:r w:rsidRPr="00972566">
        <w:rPr>
          <w:rFonts w:ascii="Times New Roman" w:hAnsi="Times New Roman" w:cs="Times New Roman"/>
          <w:iCs/>
          <w:sz w:val="24"/>
          <w:szCs w:val="24"/>
        </w:rPr>
        <w:t xml:space="preserve">. </w:t>
      </w:r>
      <w:r w:rsidRPr="00B12EE5">
        <w:rPr>
          <w:rFonts w:ascii="Times New Roman" w:hAnsi="Times New Roman" w:cs="Times New Roman"/>
          <w:iCs/>
          <w:sz w:val="24"/>
          <w:szCs w:val="24"/>
        </w:rPr>
        <w:t>kao pružatelj PEPP-a koji je uključen u postupak promjene pružatelja nije bez odgode u skladu s člankom 55. stavkom 1. Uredbe (EU) 2019/1238 nadoknadio sve fina</w:t>
      </w:r>
      <w:r>
        <w:rPr>
          <w:rFonts w:ascii="Times New Roman" w:hAnsi="Times New Roman" w:cs="Times New Roman"/>
          <w:iCs/>
          <w:sz w:val="24"/>
          <w:szCs w:val="24"/>
        </w:rPr>
        <w:t>ncijske gubitke koje je pretrpio</w:t>
      </w:r>
      <w:r w:rsidRPr="00B12EE5">
        <w:rPr>
          <w:rFonts w:ascii="Times New Roman" w:hAnsi="Times New Roman" w:cs="Times New Roman"/>
          <w:iCs/>
          <w:sz w:val="24"/>
          <w:szCs w:val="24"/>
        </w:rPr>
        <w:t xml:space="preserve"> štediša PEPP-a, a koji su izravna posljedica nepoštivanja obveza iz članka 53. od strane tog pružatelja PEPP-a</w:t>
      </w:r>
    </w:p>
    <w:p w14:paraId="78B0408B" w14:textId="77777777" w:rsidR="00F35320" w:rsidRDefault="00F35320" w:rsidP="00F35320">
      <w:pPr>
        <w:spacing w:after="0" w:line="240" w:lineRule="auto"/>
        <w:jc w:val="both"/>
        <w:rPr>
          <w:rFonts w:ascii="Times New Roman" w:hAnsi="Times New Roman" w:cs="Times New Roman"/>
          <w:iCs/>
          <w:sz w:val="24"/>
          <w:szCs w:val="24"/>
        </w:rPr>
      </w:pPr>
    </w:p>
    <w:p w14:paraId="0423E93F" w14:textId="19FC21FA" w:rsidR="00F35320" w:rsidRPr="0014678C" w:rsidRDefault="00F35320" w:rsidP="00F35320">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42</w:t>
      </w:r>
      <w:r w:rsidRPr="0014678C">
        <w:rPr>
          <w:rFonts w:ascii="Times New Roman" w:hAnsi="Times New Roman" w:cs="Times New Roman"/>
          <w:iCs/>
          <w:sz w:val="24"/>
          <w:szCs w:val="24"/>
        </w:rPr>
        <w:t xml:space="preserve">. ako </w:t>
      </w:r>
      <w:r>
        <w:rPr>
          <w:rFonts w:ascii="Times New Roman" w:hAnsi="Times New Roman" w:cs="Times New Roman"/>
          <w:iCs/>
          <w:sz w:val="24"/>
          <w:szCs w:val="24"/>
        </w:rPr>
        <w:t>kao pružatelj PEPP-a koji isplaćuje mirovinu u okviru PEPP-a</w:t>
      </w:r>
      <w:r w:rsidRPr="0014678C">
        <w:rPr>
          <w:rFonts w:ascii="Times New Roman" w:hAnsi="Times New Roman" w:cs="Times New Roman"/>
          <w:iCs/>
          <w:sz w:val="24"/>
          <w:szCs w:val="24"/>
        </w:rPr>
        <w:t xml:space="preserve"> </w:t>
      </w:r>
      <w:r>
        <w:rPr>
          <w:rFonts w:ascii="Times New Roman" w:hAnsi="Times New Roman" w:cs="Times New Roman"/>
          <w:iCs/>
          <w:sz w:val="24"/>
          <w:szCs w:val="24"/>
        </w:rPr>
        <w:t>nudi oblik isplate koji nije predviđen člankom 21. ovoga Zakona</w:t>
      </w:r>
      <w:r w:rsidRPr="0014678C">
        <w:rPr>
          <w:rFonts w:ascii="Times New Roman" w:hAnsi="Times New Roman" w:cs="Times New Roman"/>
          <w:iCs/>
          <w:sz w:val="24"/>
          <w:szCs w:val="24"/>
        </w:rPr>
        <w:t xml:space="preserve"> </w:t>
      </w:r>
    </w:p>
    <w:p w14:paraId="197EF882" w14:textId="77777777" w:rsidR="00F35320" w:rsidRDefault="00F35320" w:rsidP="00F35320">
      <w:pPr>
        <w:spacing w:after="0" w:line="240" w:lineRule="auto"/>
        <w:jc w:val="both"/>
        <w:rPr>
          <w:rFonts w:ascii="Times New Roman" w:hAnsi="Times New Roman" w:cs="Times New Roman"/>
          <w:iCs/>
          <w:sz w:val="24"/>
          <w:szCs w:val="24"/>
        </w:rPr>
      </w:pPr>
    </w:p>
    <w:p w14:paraId="70B7C9BC" w14:textId="6EB46476" w:rsidR="00F35320" w:rsidRDefault="00F35320" w:rsidP="00F35320">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43</w:t>
      </w:r>
      <w:r w:rsidRPr="0014678C">
        <w:rPr>
          <w:rFonts w:ascii="Times New Roman" w:hAnsi="Times New Roman" w:cs="Times New Roman"/>
          <w:iCs/>
          <w:sz w:val="24"/>
          <w:szCs w:val="24"/>
        </w:rPr>
        <w:t>. ako</w:t>
      </w:r>
      <w:r>
        <w:rPr>
          <w:rFonts w:ascii="Times New Roman" w:hAnsi="Times New Roman" w:cs="Times New Roman"/>
          <w:iCs/>
          <w:sz w:val="24"/>
          <w:szCs w:val="24"/>
        </w:rPr>
        <w:t xml:space="preserve"> kao pružatelj PEPP-a</w:t>
      </w:r>
      <w:r w:rsidRPr="0014678C">
        <w:rPr>
          <w:rFonts w:ascii="Times New Roman" w:hAnsi="Times New Roman" w:cs="Times New Roman"/>
          <w:iCs/>
          <w:sz w:val="24"/>
          <w:szCs w:val="24"/>
        </w:rPr>
        <w:t xml:space="preserve"> prilikom isplate mirovine u okviru </w:t>
      </w:r>
      <w:r>
        <w:rPr>
          <w:rFonts w:ascii="Times New Roman" w:hAnsi="Times New Roman" w:cs="Times New Roman"/>
          <w:iCs/>
          <w:sz w:val="24"/>
          <w:szCs w:val="24"/>
        </w:rPr>
        <w:t>PEPP-a</w:t>
      </w:r>
      <w:r w:rsidRPr="0014678C">
        <w:rPr>
          <w:rFonts w:ascii="Times New Roman" w:hAnsi="Times New Roman" w:cs="Times New Roman"/>
          <w:iCs/>
          <w:sz w:val="24"/>
          <w:szCs w:val="24"/>
        </w:rPr>
        <w:t xml:space="preserve"> ne postupa u skladu s </w:t>
      </w:r>
      <w:r>
        <w:rPr>
          <w:rFonts w:ascii="Times New Roman" w:hAnsi="Times New Roman" w:cs="Times New Roman"/>
          <w:iCs/>
          <w:sz w:val="24"/>
          <w:szCs w:val="24"/>
        </w:rPr>
        <w:t>člankom 22. stavkom 1. ovoga Zakona.</w:t>
      </w:r>
    </w:p>
    <w:p w14:paraId="06E1432D" w14:textId="77777777" w:rsidR="00F35320" w:rsidRDefault="00F35320" w:rsidP="00F35320">
      <w:pPr>
        <w:shd w:val="clear" w:color="auto" w:fill="FFFFFF"/>
        <w:spacing w:after="48" w:line="240" w:lineRule="auto"/>
        <w:jc w:val="both"/>
        <w:textAlignment w:val="baseline"/>
        <w:rPr>
          <w:rFonts w:ascii="Times New Roman" w:hAnsi="Times New Roman" w:cs="Times New Roman"/>
          <w:iCs/>
          <w:sz w:val="24"/>
          <w:szCs w:val="24"/>
        </w:rPr>
      </w:pPr>
    </w:p>
    <w:p w14:paraId="55C325CF" w14:textId="62648AE2" w:rsidR="00F35320" w:rsidRDefault="00F35320" w:rsidP="00F35320">
      <w:pPr>
        <w:shd w:val="clear" w:color="auto" w:fill="FFFFFF"/>
        <w:spacing w:after="48" w:line="240" w:lineRule="auto"/>
        <w:jc w:val="both"/>
        <w:textAlignment w:val="baseline"/>
        <w:rPr>
          <w:rFonts w:ascii="Times New Roman" w:hAnsi="Times New Roman" w:cs="Times New Roman"/>
          <w:iCs/>
          <w:sz w:val="24"/>
          <w:szCs w:val="24"/>
        </w:rPr>
      </w:pPr>
      <w:r>
        <w:rPr>
          <w:rFonts w:ascii="Times New Roman" w:hAnsi="Times New Roman" w:cs="Times New Roman"/>
          <w:iCs/>
          <w:sz w:val="24"/>
          <w:szCs w:val="24"/>
        </w:rPr>
        <w:t xml:space="preserve">44. </w:t>
      </w:r>
      <w:r w:rsidRPr="0014678C">
        <w:rPr>
          <w:rFonts w:ascii="Times New Roman" w:hAnsi="Times New Roman" w:cs="Times New Roman"/>
          <w:iCs/>
          <w:sz w:val="24"/>
          <w:szCs w:val="24"/>
        </w:rPr>
        <w:t xml:space="preserve">ako </w:t>
      </w:r>
      <w:r w:rsidR="0028533D">
        <w:rPr>
          <w:rFonts w:ascii="Times New Roman" w:hAnsi="Times New Roman" w:cs="Times New Roman"/>
          <w:iCs/>
          <w:sz w:val="24"/>
          <w:szCs w:val="24"/>
        </w:rPr>
        <w:t>kao pružatelj PEP</w:t>
      </w:r>
      <w:r>
        <w:rPr>
          <w:rFonts w:ascii="Times New Roman" w:hAnsi="Times New Roman" w:cs="Times New Roman"/>
          <w:iCs/>
          <w:sz w:val="24"/>
          <w:szCs w:val="24"/>
        </w:rPr>
        <w:t>P-a</w:t>
      </w:r>
      <w:r w:rsidRPr="0014678C">
        <w:rPr>
          <w:rFonts w:ascii="Times New Roman" w:hAnsi="Times New Roman" w:cs="Times New Roman"/>
          <w:iCs/>
          <w:sz w:val="24"/>
          <w:szCs w:val="24"/>
        </w:rPr>
        <w:t xml:space="preserve"> po ostvarivanju uvjeta iz članka </w:t>
      </w:r>
      <w:r>
        <w:rPr>
          <w:rFonts w:ascii="Times New Roman" w:hAnsi="Times New Roman" w:cs="Times New Roman"/>
          <w:iCs/>
          <w:sz w:val="24"/>
          <w:szCs w:val="24"/>
        </w:rPr>
        <w:t>19</w:t>
      </w:r>
      <w:r w:rsidRPr="0014678C">
        <w:rPr>
          <w:rFonts w:ascii="Times New Roman" w:hAnsi="Times New Roman" w:cs="Times New Roman"/>
          <w:iCs/>
          <w:sz w:val="24"/>
          <w:szCs w:val="24"/>
        </w:rPr>
        <w:t xml:space="preserve">. stavka 1. ovoga Zakona ne izvrši isplatu dijela mirovine </w:t>
      </w:r>
      <w:r>
        <w:rPr>
          <w:rFonts w:ascii="Times New Roman" w:hAnsi="Times New Roman" w:cs="Times New Roman"/>
          <w:iCs/>
          <w:sz w:val="24"/>
          <w:szCs w:val="24"/>
        </w:rPr>
        <w:t xml:space="preserve">u okviru PEPP-a </w:t>
      </w:r>
      <w:r w:rsidRPr="0014678C">
        <w:rPr>
          <w:rFonts w:ascii="Times New Roman" w:hAnsi="Times New Roman" w:cs="Times New Roman"/>
          <w:iCs/>
          <w:sz w:val="24"/>
          <w:szCs w:val="24"/>
        </w:rPr>
        <w:t xml:space="preserve">u </w:t>
      </w:r>
      <w:r>
        <w:rPr>
          <w:rFonts w:ascii="Times New Roman" w:hAnsi="Times New Roman" w:cs="Times New Roman"/>
          <w:iCs/>
          <w:sz w:val="24"/>
          <w:szCs w:val="24"/>
        </w:rPr>
        <w:t>skladu s člankom 22. stavkom 1. ovoga Zakona.</w:t>
      </w:r>
    </w:p>
    <w:p w14:paraId="3B209E58" w14:textId="77777777" w:rsidR="00F35320" w:rsidRDefault="00F35320" w:rsidP="00F35320">
      <w:pPr>
        <w:pStyle w:val="normal-000012"/>
        <w:rPr>
          <w:rStyle w:val="zadanifontodlomka"/>
        </w:rPr>
      </w:pPr>
    </w:p>
    <w:p w14:paraId="3A8E616C" w14:textId="2A092015" w:rsidR="00F35320" w:rsidRDefault="00F35320" w:rsidP="00F35320">
      <w:pPr>
        <w:pStyle w:val="normal-000012"/>
      </w:pPr>
      <w:r>
        <w:rPr>
          <w:rStyle w:val="zadanifontodlomka"/>
        </w:rPr>
        <w:t>45. ako kao pružatelj PEPP-a odnosno distributer PEPP-a ne postupi u skladu s mjerom koju mu Hrvatska narodna banka izrekne u skladu s člankom 44. ovoga Zakona, odnosno Agencija izrekne u skladu s člankom 46. ovoga Zakona.</w:t>
      </w:r>
      <w:r>
        <w:t xml:space="preserve"> </w:t>
      </w:r>
    </w:p>
    <w:p w14:paraId="033C434E" w14:textId="77777777" w:rsidR="00F35320" w:rsidRDefault="00F35320" w:rsidP="00F35320">
      <w:pPr>
        <w:pStyle w:val="normal-000012"/>
      </w:pPr>
    </w:p>
    <w:p w14:paraId="39EEBD5C" w14:textId="77777777" w:rsidR="00F35320" w:rsidRPr="00972566" w:rsidRDefault="00F35320" w:rsidP="00F3532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72566">
        <w:rPr>
          <w:rFonts w:ascii="Times New Roman" w:eastAsia="Times New Roman" w:hAnsi="Times New Roman" w:cs="Times New Roman"/>
          <w:color w:val="231F20"/>
          <w:sz w:val="24"/>
          <w:szCs w:val="24"/>
          <w:lang w:eastAsia="hr-HR"/>
        </w:rPr>
        <w:t xml:space="preserve">(2) Novčanom kaznom u iznosu koji je višekratnik broja 1000, a koja ne može biti manja od </w:t>
      </w:r>
      <w:r w:rsidRPr="009F3463">
        <w:rPr>
          <w:rFonts w:ascii="Times New Roman" w:eastAsia="Times New Roman" w:hAnsi="Times New Roman" w:cs="Times New Roman"/>
          <w:color w:val="231F20"/>
          <w:sz w:val="24"/>
          <w:szCs w:val="24"/>
          <w:lang w:eastAsia="hr-HR"/>
        </w:rPr>
        <w:t>2.650,00 kuna ni veća od 66.360,00 kuna kaznit</w:t>
      </w:r>
      <w:r w:rsidRPr="00972566">
        <w:rPr>
          <w:rFonts w:ascii="Times New Roman" w:eastAsia="Times New Roman" w:hAnsi="Times New Roman" w:cs="Times New Roman"/>
          <w:color w:val="231F20"/>
          <w:sz w:val="24"/>
          <w:szCs w:val="24"/>
          <w:lang w:eastAsia="hr-HR"/>
        </w:rPr>
        <w:t xml:space="preserve"> će se pravna osoba ako:</w:t>
      </w:r>
    </w:p>
    <w:p w14:paraId="184B99F0" w14:textId="77777777" w:rsidR="00F35320" w:rsidRDefault="00F35320" w:rsidP="00F35320">
      <w:pPr>
        <w:spacing w:after="0" w:line="240" w:lineRule="auto"/>
        <w:jc w:val="both"/>
        <w:rPr>
          <w:rFonts w:ascii="Times New Roman" w:hAnsi="Times New Roman" w:cs="Times New Roman"/>
          <w:iCs/>
          <w:sz w:val="24"/>
          <w:szCs w:val="24"/>
        </w:rPr>
      </w:pPr>
    </w:p>
    <w:p w14:paraId="16E34AD8" w14:textId="2174C8E4" w:rsidR="00F35320" w:rsidRPr="00972566" w:rsidRDefault="00F35320" w:rsidP="00F35320">
      <w:pPr>
        <w:spacing w:after="0" w:line="240" w:lineRule="auto"/>
        <w:jc w:val="both"/>
        <w:rPr>
          <w:rFonts w:ascii="Times New Roman" w:hAnsi="Times New Roman" w:cs="Times New Roman"/>
          <w:iCs/>
          <w:sz w:val="24"/>
          <w:szCs w:val="24"/>
        </w:rPr>
      </w:pPr>
      <w:r w:rsidRPr="00972566">
        <w:rPr>
          <w:rFonts w:ascii="Times New Roman" w:hAnsi="Times New Roman" w:cs="Times New Roman"/>
          <w:iCs/>
          <w:sz w:val="24"/>
          <w:szCs w:val="24"/>
        </w:rPr>
        <w:t>1. kao pružatelj ili distributer PEPP-a potencijalnom štediši PEPP-a nije pružio informacije o usluzi prenosivosti i</w:t>
      </w:r>
      <w:r>
        <w:rPr>
          <w:rFonts w:ascii="Times New Roman" w:hAnsi="Times New Roman" w:cs="Times New Roman"/>
          <w:iCs/>
          <w:sz w:val="24"/>
          <w:szCs w:val="24"/>
        </w:rPr>
        <w:t>/ili</w:t>
      </w:r>
      <w:r w:rsidRPr="00972566">
        <w:rPr>
          <w:rFonts w:ascii="Times New Roman" w:hAnsi="Times New Roman" w:cs="Times New Roman"/>
          <w:iCs/>
          <w:sz w:val="24"/>
          <w:szCs w:val="24"/>
        </w:rPr>
        <w:t xml:space="preserve"> o tome koji su mu podračuni odmah dostupni, </w:t>
      </w:r>
      <w:r>
        <w:rPr>
          <w:rFonts w:ascii="Times New Roman" w:hAnsi="Times New Roman" w:cs="Times New Roman"/>
          <w:iCs/>
          <w:sz w:val="24"/>
          <w:szCs w:val="24"/>
        </w:rPr>
        <w:t xml:space="preserve">u skladu s odredbom </w:t>
      </w:r>
      <w:r w:rsidRPr="00972566">
        <w:rPr>
          <w:rFonts w:ascii="Times New Roman" w:hAnsi="Times New Roman" w:cs="Times New Roman"/>
          <w:iCs/>
          <w:sz w:val="24"/>
          <w:szCs w:val="24"/>
        </w:rPr>
        <w:t xml:space="preserve"> člank</w:t>
      </w:r>
      <w:r>
        <w:rPr>
          <w:rFonts w:ascii="Times New Roman" w:hAnsi="Times New Roman" w:cs="Times New Roman"/>
          <w:iCs/>
          <w:sz w:val="24"/>
          <w:szCs w:val="24"/>
        </w:rPr>
        <w:t>a</w:t>
      </w:r>
      <w:r w:rsidRPr="00972566">
        <w:rPr>
          <w:rFonts w:ascii="Times New Roman" w:hAnsi="Times New Roman" w:cs="Times New Roman"/>
          <w:iCs/>
          <w:sz w:val="24"/>
          <w:szCs w:val="24"/>
        </w:rPr>
        <w:t xml:space="preserve"> 18. stavk</w:t>
      </w:r>
      <w:r>
        <w:rPr>
          <w:rFonts w:ascii="Times New Roman" w:hAnsi="Times New Roman" w:cs="Times New Roman"/>
          <w:iCs/>
          <w:sz w:val="24"/>
          <w:szCs w:val="24"/>
        </w:rPr>
        <w:t>a</w:t>
      </w:r>
      <w:r w:rsidRPr="00972566">
        <w:rPr>
          <w:rFonts w:ascii="Times New Roman" w:hAnsi="Times New Roman" w:cs="Times New Roman"/>
          <w:iCs/>
          <w:sz w:val="24"/>
          <w:szCs w:val="24"/>
        </w:rPr>
        <w:t xml:space="preserve"> 2. Uredbe (EU) 2019/1238</w:t>
      </w:r>
    </w:p>
    <w:p w14:paraId="7B7201E0" w14:textId="77777777" w:rsidR="00F35320" w:rsidRDefault="00F35320" w:rsidP="00F35320">
      <w:pPr>
        <w:spacing w:after="0" w:line="240" w:lineRule="auto"/>
        <w:jc w:val="both"/>
        <w:rPr>
          <w:rFonts w:ascii="Times New Roman" w:hAnsi="Times New Roman" w:cs="Times New Roman"/>
          <w:iCs/>
          <w:sz w:val="24"/>
          <w:szCs w:val="24"/>
        </w:rPr>
      </w:pPr>
    </w:p>
    <w:p w14:paraId="28BAF179" w14:textId="4699201E" w:rsidR="00F35320" w:rsidRPr="00972566" w:rsidRDefault="00F35320" w:rsidP="00F35320">
      <w:pPr>
        <w:spacing w:after="0" w:line="240" w:lineRule="auto"/>
        <w:jc w:val="both"/>
        <w:rPr>
          <w:rFonts w:ascii="Times New Roman" w:hAnsi="Times New Roman" w:cs="Times New Roman"/>
          <w:iCs/>
          <w:sz w:val="24"/>
          <w:szCs w:val="24"/>
        </w:rPr>
      </w:pPr>
      <w:r w:rsidRPr="00972566">
        <w:rPr>
          <w:rFonts w:ascii="Times New Roman" w:hAnsi="Times New Roman" w:cs="Times New Roman"/>
          <w:iCs/>
          <w:sz w:val="24"/>
          <w:szCs w:val="24"/>
        </w:rPr>
        <w:t xml:space="preserve">2. kao pružatelj PEPP-a </w:t>
      </w:r>
      <w:r>
        <w:rPr>
          <w:rFonts w:ascii="Times New Roman" w:hAnsi="Times New Roman" w:cs="Times New Roman"/>
          <w:iCs/>
          <w:sz w:val="24"/>
          <w:szCs w:val="24"/>
        </w:rPr>
        <w:t xml:space="preserve">nije </w:t>
      </w:r>
      <w:r w:rsidRPr="00972566">
        <w:rPr>
          <w:rFonts w:ascii="Times New Roman" w:hAnsi="Times New Roman" w:cs="Times New Roman"/>
          <w:iCs/>
          <w:sz w:val="24"/>
          <w:szCs w:val="24"/>
        </w:rPr>
        <w:t xml:space="preserve">štediši PEPP-a koji je promijenio boravište u drugu državu članicu pružio dokument s ključnim informacijama o PEPP-u </w:t>
      </w:r>
      <w:r>
        <w:rPr>
          <w:rFonts w:ascii="Times New Roman" w:hAnsi="Times New Roman" w:cs="Times New Roman"/>
          <w:iCs/>
          <w:sz w:val="24"/>
          <w:szCs w:val="24"/>
        </w:rPr>
        <w:t xml:space="preserve">propisan odredbama članka </w:t>
      </w:r>
      <w:r w:rsidRPr="00972566">
        <w:rPr>
          <w:rFonts w:ascii="Times New Roman" w:hAnsi="Times New Roman" w:cs="Times New Roman"/>
          <w:iCs/>
          <w:sz w:val="24"/>
          <w:szCs w:val="24"/>
        </w:rPr>
        <w:t>28. stavk</w:t>
      </w:r>
      <w:r>
        <w:rPr>
          <w:rFonts w:ascii="Times New Roman" w:hAnsi="Times New Roman" w:cs="Times New Roman"/>
          <w:iCs/>
          <w:sz w:val="24"/>
          <w:szCs w:val="24"/>
        </w:rPr>
        <w:t>a</w:t>
      </w:r>
      <w:r w:rsidRPr="00972566">
        <w:rPr>
          <w:rFonts w:ascii="Times New Roman" w:hAnsi="Times New Roman" w:cs="Times New Roman"/>
          <w:iCs/>
          <w:sz w:val="24"/>
          <w:szCs w:val="24"/>
        </w:rPr>
        <w:t xml:space="preserve"> 3. točki (g) </w:t>
      </w:r>
      <w:r w:rsidRPr="00597F44">
        <w:rPr>
          <w:rFonts w:ascii="Times New Roman" w:hAnsi="Times New Roman" w:cs="Times New Roman"/>
          <w:iCs/>
          <w:sz w:val="24"/>
          <w:szCs w:val="24"/>
        </w:rPr>
        <w:t>Uredbe (EU) 2019/1238</w:t>
      </w:r>
      <w:r>
        <w:rPr>
          <w:rFonts w:ascii="Times New Roman" w:hAnsi="Times New Roman" w:cs="Times New Roman"/>
          <w:iCs/>
          <w:sz w:val="24"/>
          <w:szCs w:val="24"/>
        </w:rPr>
        <w:t>,</w:t>
      </w:r>
      <w:r w:rsidRPr="00597F44">
        <w:rPr>
          <w:rFonts w:ascii="Times New Roman" w:hAnsi="Times New Roman" w:cs="Times New Roman"/>
          <w:iCs/>
          <w:sz w:val="24"/>
          <w:szCs w:val="24"/>
        </w:rPr>
        <w:t xml:space="preserve"> </w:t>
      </w:r>
      <w:r w:rsidRPr="00972566">
        <w:rPr>
          <w:rFonts w:ascii="Times New Roman" w:hAnsi="Times New Roman" w:cs="Times New Roman"/>
          <w:iCs/>
          <w:sz w:val="24"/>
          <w:szCs w:val="24"/>
        </w:rPr>
        <w:t xml:space="preserve">u pogledu podračuna koji odgovara novoj državi članici boravišta štediše PEPP-a </w:t>
      </w:r>
      <w:r>
        <w:rPr>
          <w:rFonts w:ascii="Times New Roman" w:hAnsi="Times New Roman" w:cs="Times New Roman"/>
          <w:iCs/>
          <w:sz w:val="24"/>
          <w:szCs w:val="24"/>
        </w:rPr>
        <w:t>u skladu s</w:t>
      </w:r>
      <w:r w:rsidRPr="00972566">
        <w:rPr>
          <w:rFonts w:ascii="Times New Roman" w:hAnsi="Times New Roman" w:cs="Times New Roman"/>
          <w:iCs/>
          <w:sz w:val="24"/>
          <w:szCs w:val="24"/>
        </w:rPr>
        <w:t xml:space="preserve"> odredb</w:t>
      </w:r>
      <w:r>
        <w:rPr>
          <w:rFonts w:ascii="Times New Roman" w:hAnsi="Times New Roman" w:cs="Times New Roman"/>
          <w:iCs/>
          <w:sz w:val="24"/>
          <w:szCs w:val="24"/>
        </w:rPr>
        <w:t>ama</w:t>
      </w:r>
      <w:r w:rsidRPr="00972566">
        <w:rPr>
          <w:rFonts w:ascii="Times New Roman" w:hAnsi="Times New Roman" w:cs="Times New Roman"/>
          <w:iCs/>
          <w:sz w:val="24"/>
          <w:szCs w:val="24"/>
        </w:rPr>
        <w:t xml:space="preserve"> članka 20. stavka 1. Uredbe (EU) 2019/1238</w:t>
      </w:r>
    </w:p>
    <w:p w14:paraId="6F430B0A" w14:textId="77777777" w:rsidR="00F35320" w:rsidRDefault="00F35320" w:rsidP="00F35320">
      <w:pPr>
        <w:shd w:val="clear" w:color="auto" w:fill="FFFFFF"/>
        <w:spacing w:after="48" w:line="240" w:lineRule="auto"/>
        <w:jc w:val="both"/>
        <w:textAlignment w:val="baseline"/>
        <w:rPr>
          <w:rFonts w:ascii="Times New Roman" w:eastAsia="Times New Roman" w:hAnsi="Times New Roman" w:cs="Times New Roman"/>
          <w:iCs/>
          <w:sz w:val="24"/>
          <w:szCs w:val="24"/>
          <w:lang w:eastAsia="hr-HR"/>
        </w:rPr>
      </w:pPr>
    </w:p>
    <w:p w14:paraId="26CE80DB" w14:textId="5ADD1A33" w:rsidR="00F35320" w:rsidRPr="00972566" w:rsidRDefault="00F35320" w:rsidP="00F3532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72566">
        <w:rPr>
          <w:rFonts w:ascii="Times New Roman" w:eastAsia="Times New Roman" w:hAnsi="Times New Roman" w:cs="Times New Roman"/>
          <w:iCs/>
          <w:sz w:val="24"/>
          <w:szCs w:val="24"/>
          <w:lang w:eastAsia="hr-HR"/>
        </w:rPr>
        <w:t xml:space="preserve">3. kao pružatelj PEPP-a sa sjedištem iz Republike Hrvatske otvori novi podračun  za drugu državu članicu, </w:t>
      </w:r>
      <w:r>
        <w:rPr>
          <w:rFonts w:ascii="Times New Roman" w:eastAsia="Times New Roman" w:hAnsi="Times New Roman" w:cs="Times New Roman"/>
          <w:iCs/>
          <w:sz w:val="24"/>
          <w:szCs w:val="24"/>
          <w:lang w:eastAsia="hr-HR"/>
        </w:rPr>
        <w:t xml:space="preserve">bez da je </w:t>
      </w:r>
      <w:r w:rsidRPr="00972566">
        <w:rPr>
          <w:rFonts w:ascii="Times New Roman" w:eastAsia="Times New Roman" w:hAnsi="Times New Roman" w:cs="Times New Roman"/>
          <w:iCs/>
          <w:sz w:val="24"/>
          <w:szCs w:val="24"/>
          <w:lang w:eastAsia="hr-HR"/>
        </w:rPr>
        <w:t xml:space="preserve">o tome obavijestio Agenciju odnosno Hrvatsku narodnu banku, </w:t>
      </w:r>
      <w:r>
        <w:rPr>
          <w:rFonts w:ascii="Times New Roman" w:eastAsia="Times New Roman" w:hAnsi="Times New Roman" w:cs="Times New Roman"/>
          <w:iCs/>
          <w:sz w:val="24"/>
          <w:szCs w:val="24"/>
          <w:lang w:eastAsia="hr-HR"/>
        </w:rPr>
        <w:t>u skladu s</w:t>
      </w:r>
      <w:r w:rsidRPr="00972566">
        <w:rPr>
          <w:rFonts w:ascii="Times New Roman" w:eastAsia="Times New Roman" w:hAnsi="Times New Roman" w:cs="Times New Roman"/>
          <w:iCs/>
          <w:sz w:val="24"/>
          <w:szCs w:val="24"/>
          <w:lang w:eastAsia="hr-HR"/>
        </w:rPr>
        <w:t xml:space="preserve"> odredb</w:t>
      </w:r>
      <w:r>
        <w:rPr>
          <w:rFonts w:ascii="Times New Roman" w:eastAsia="Times New Roman" w:hAnsi="Times New Roman" w:cs="Times New Roman"/>
          <w:iCs/>
          <w:sz w:val="24"/>
          <w:szCs w:val="24"/>
          <w:lang w:eastAsia="hr-HR"/>
        </w:rPr>
        <w:t>om</w:t>
      </w:r>
      <w:r w:rsidRPr="00972566">
        <w:rPr>
          <w:rFonts w:ascii="Times New Roman" w:eastAsia="Times New Roman" w:hAnsi="Times New Roman" w:cs="Times New Roman"/>
          <w:iCs/>
          <w:sz w:val="24"/>
          <w:szCs w:val="24"/>
          <w:lang w:eastAsia="hr-HR"/>
        </w:rPr>
        <w:t xml:space="preserve"> članka 21. stavka 1. Uredbe (EU) 2019/1238</w:t>
      </w:r>
    </w:p>
    <w:p w14:paraId="0BDA17CF" w14:textId="77777777" w:rsidR="00F35320" w:rsidRDefault="00F35320" w:rsidP="00F35320">
      <w:pPr>
        <w:spacing w:after="0" w:line="240" w:lineRule="auto"/>
        <w:jc w:val="both"/>
        <w:rPr>
          <w:rFonts w:ascii="Times New Roman" w:hAnsi="Times New Roman" w:cs="Times New Roman"/>
          <w:iCs/>
          <w:sz w:val="24"/>
          <w:szCs w:val="24"/>
        </w:rPr>
      </w:pPr>
    </w:p>
    <w:p w14:paraId="5B32197D" w14:textId="526F1DE1" w:rsidR="00F35320" w:rsidRPr="00972566" w:rsidRDefault="00F35320" w:rsidP="00F35320">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4</w:t>
      </w:r>
      <w:r w:rsidRPr="00972566">
        <w:rPr>
          <w:rFonts w:ascii="Times New Roman" w:hAnsi="Times New Roman" w:cs="Times New Roman"/>
          <w:iCs/>
          <w:sz w:val="24"/>
          <w:szCs w:val="24"/>
        </w:rPr>
        <w:t xml:space="preserve">. kao pružatelj PEPP-a iz članka </w:t>
      </w:r>
      <w:r w:rsidRPr="007170CA">
        <w:rPr>
          <w:rFonts w:ascii="Times New Roman" w:hAnsi="Times New Roman" w:cs="Times New Roman"/>
          <w:iCs/>
          <w:sz w:val="24"/>
          <w:szCs w:val="24"/>
        </w:rPr>
        <w:t xml:space="preserve">6. stavka 1. točke </w:t>
      </w:r>
      <w:r>
        <w:rPr>
          <w:rFonts w:ascii="Times New Roman" w:hAnsi="Times New Roman" w:cs="Times New Roman"/>
          <w:iCs/>
          <w:sz w:val="24"/>
          <w:szCs w:val="24"/>
        </w:rPr>
        <w:t xml:space="preserve">(d) </w:t>
      </w:r>
      <w:r w:rsidRPr="00AA32EA">
        <w:rPr>
          <w:rFonts w:ascii="Times New Roman" w:hAnsi="Times New Roman" w:cs="Times New Roman"/>
          <w:iCs/>
          <w:sz w:val="24"/>
          <w:szCs w:val="24"/>
        </w:rPr>
        <w:t>Uredbe (EU) 2019/1238</w:t>
      </w:r>
      <w:r>
        <w:rPr>
          <w:rFonts w:ascii="Times New Roman" w:hAnsi="Times New Roman" w:cs="Times New Roman"/>
          <w:iCs/>
          <w:sz w:val="24"/>
          <w:szCs w:val="24"/>
        </w:rPr>
        <w:t xml:space="preserve"> </w:t>
      </w:r>
      <w:r w:rsidRPr="00972566">
        <w:rPr>
          <w:rFonts w:ascii="Times New Roman" w:hAnsi="Times New Roman" w:cs="Times New Roman"/>
          <w:iCs/>
          <w:sz w:val="24"/>
          <w:szCs w:val="24"/>
        </w:rPr>
        <w:t xml:space="preserve">odnosno </w:t>
      </w:r>
      <w:r>
        <w:rPr>
          <w:rFonts w:ascii="Times New Roman" w:hAnsi="Times New Roman" w:cs="Times New Roman"/>
          <w:iCs/>
          <w:sz w:val="24"/>
          <w:szCs w:val="24"/>
        </w:rPr>
        <w:t>investicijska društva</w:t>
      </w:r>
      <w:r w:rsidRPr="00972566">
        <w:rPr>
          <w:rFonts w:ascii="Times New Roman" w:hAnsi="Times New Roman" w:cs="Times New Roman"/>
          <w:iCs/>
          <w:sz w:val="24"/>
          <w:szCs w:val="24"/>
        </w:rPr>
        <w:t xml:space="preserve"> iz članka 10. stavka 2. Uredbe (EU) 2019/1238 na području Republike Hrvatske ne poštuje odredbe zakona kojim je uređeno tržište kapitala koja propisuju pravila o distribuciji financijskih instrumenata, </w:t>
      </w:r>
      <w:r>
        <w:rPr>
          <w:rFonts w:ascii="Times New Roman" w:hAnsi="Times New Roman" w:cs="Times New Roman"/>
          <w:iCs/>
          <w:sz w:val="24"/>
          <w:szCs w:val="24"/>
        </w:rPr>
        <w:t xml:space="preserve">u skladu s </w:t>
      </w:r>
      <w:r w:rsidRPr="00972566">
        <w:rPr>
          <w:rFonts w:ascii="Times New Roman" w:hAnsi="Times New Roman" w:cs="Times New Roman"/>
          <w:iCs/>
          <w:sz w:val="24"/>
          <w:szCs w:val="24"/>
        </w:rPr>
        <w:t>odredb</w:t>
      </w:r>
      <w:r>
        <w:rPr>
          <w:rFonts w:ascii="Times New Roman" w:hAnsi="Times New Roman" w:cs="Times New Roman"/>
          <w:iCs/>
          <w:sz w:val="24"/>
          <w:szCs w:val="24"/>
        </w:rPr>
        <w:t>om</w:t>
      </w:r>
      <w:r w:rsidRPr="00972566">
        <w:rPr>
          <w:rFonts w:ascii="Times New Roman" w:hAnsi="Times New Roman" w:cs="Times New Roman"/>
          <w:iCs/>
          <w:sz w:val="24"/>
          <w:szCs w:val="24"/>
        </w:rPr>
        <w:t xml:space="preserve"> članka 23. stavka 1. točke (b) Uredbe (EU) 2019/1238</w:t>
      </w:r>
    </w:p>
    <w:p w14:paraId="1FF7199D" w14:textId="77777777" w:rsidR="00F35320" w:rsidRDefault="00F35320" w:rsidP="00F35320">
      <w:pPr>
        <w:spacing w:after="0" w:line="240" w:lineRule="auto"/>
        <w:jc w:val="both"/>
        <w:rPr>
          <w:rFonts w:ascii="Times New Roman" w:hAnsi="Times New Roman" w:cs="Times New Roman"/>
          <w:iCs/>
          <w:sz w:val="24"/>
          <w:szCs w:val="24"/>
        </w:rPr>
      </w:pPr>
    </w:p>
    <w:p w14:paraId="2C08B8A3" w14:textId="050806BC" w:rsidR="00F35320" w:rsidRPr="00972566" w:rsidRDefault="00F35320" w:rsidP="00F35320">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5</w:t>
      </w:r>
      <w:r w:rsidRPr="00972566">
        <w:rPr>
          <w:rFonts w:ascii="Times New Roman" w:hAnsi="Times New Roman" w:cs="Times New Roman"/>
          <w:iCs/>
          <w:sz w:val="24"/>
          <w:szCs w:val="24"/>
        </w:rPr>
        <w:t xml:space="preserve">. kao pružatelj PEPP-a </w:t>
      </w:r>
      <w:r w:rsidRPr="007170CA">
        <w:rPr>
          <w:rFonts w:ascii="Times New Roman" w:hAnsi="Times New Roman" w:cs="Times New Roman"/>
          <w:iCs/>
          <w:sz w:val="24"/>
          <w:szCs w:val="24"/>
        </w:rPr>
        <w:t>iz članka 6. stavka 1. toč</w:t>
      </w:r>
      <w:r>
        <w:rPr>
          <w:rFonts w:ascii="Times New Roman" w:hAnsi="Times New Roman" w:cs="Times New Roman"/>
          <w:iCs/>
          <w:sz w:val="24"/>
          <w:szCs w:val="24"/>
        </w:rPr>
        <w:t>aka (a), (c), (e) i (f)</w:t>
      </w:r>
      <w:r w:rsidRPr="007170CA">
        <w:rPr>
          <w:rFonts w:ascii="Times New Roman" w:hAnsi="Times New Roman" w:cs="Times New Roman"/>
          <w:iCs/>
          <w:sz w:val="24"/>
          <w:szCs w:val="24"/>
        </w:rPr>
        <w:t xml:space="preserve"> </w:t>
      </w:r>
      <w:r w:rsidRPr="00AA32EA">
        <w:rPr>
          <w:rFonts w:ascii="Times New Roman" w:hAnsi="Times New Roman" w:cs="Times New Roman"/>
          <w:iCs/>
          <w:sz w:val="24"/>
          <w:szCs w:val="24"/>
        </w:rPr>
        <w:t>Uredbe (EU) 2019/1238</w:t>
      </w:r>
      <w:r>
        <w:rPr>
          <w:rFonts w:ascii="Times New Roman" w:hAnsi="Times New Roman" w:cs="Times New Roman"/>
          <w:iCs/>
          <w:sz w:val="24"/>
          <w:szCs w:val="24"/>
        </w:rPr>
        <w:t xml:space="preserve">, </w:t>
      </w:r>
      <w:r w:rsidRPr="00972566">
        <w:rPr>
          <w:rFonts w:ascii="Times New Roman" w:hAnsi="Times New Roman" w:cs="Times New Roman"/>
          <w:iCs/>
          <w:sz w:val="24"/>
          <w:szCs w:val="24"/>
        </w:rPr>
        <w:t xml:space="preserve">odnosno distributer PEPP-a ne poštuje odredbe zakona kojim je uređeno tržište kapitala koja propisuju pravila o distribuciji financijskih instrumenata, </w:t>
      </w:r>
      <w:r>
        <w:rPr>
          <w:rFonts w:ascii="Times New Roman" w:hAnsi="Times New Roman" w:cs="Times New Roman"/>
          <w:iCs/>
          <w:sz w:val="24"/>
          <w:szCs w:val="24"/>
        </w:rPr>
        <w:t xml:space="preserve">u skladu s </w:t>
      </w:r>
      <w:r w:rsidRPr="00972566">
        <w:rPr>
          <w:rFonts w:ascii="Times New Roman" w:hAnsi="Times New Roman" w:cs="Times New Roman"/>
          <w:iCs/>
          <w:sz w:val="24"/>
          <w:szCs w:val="24"/>
        </w:rPr>
        <w:t>odredb</w:t>
      </w:r>
      <w:r>
        <w:rPr>
          <w:rFonts w:ascii="Times New Roman" w:hAnsi="Times New Roman" w:cs="Times New Roman"/>
          <w:iCs/>
          <w:sz w:val="24"/>
          <w:szCs w:val="24"/>
        </w:rPr>
        <w:t>om</w:t>
      </w:r>
      <w:r w:rsidRPr="00972566">
        <w:rPr>
          <w:rFonts w:ascii="Times New Roman" w:hAnsi="Times New Roman" w:cs="Times New Roman"/>
          <w:iCs/>
          <w:sz w:val="24"/>
          <w:szCs w:val="24"/>
        </w:rPr>
        <w:t xml:space="preserve"> članka 23. stavka 1. točke (c) Uredbe (EU) 2019/1238</w:t>
      </w:r>
    </w:p>
    <w:p w14:paraId="73E9D163" w14:textId="77777777" w:rsidR="00F35320" w:rsidRDefault="00F35320" w:rsidP="00F35320">
      <w:pPr>
        <w:spacing w:after="0" w:line="240" w:lineRule="auto"/>
        <w:jc w:val="both"/>
        <w:rPr>
          <w:rFonts w:ascii="Times New Roman" w:hAnsi="Times New Roman" w:cs="Times New Roman"/>
          <w:iCs/>
          <w:sz w:val="24"/>
          <w:szCs w:val="24"/>
        </w:rPr>
      </w:pPr>
    </w:p>
    <w:p w14:paraId="65A01217" w14:textId="01DC1A4E" w:rsidR="00F35320" w:rsidRPr="00972566" w:rsidRDefault="00F35320" w:rsidP="00F35320">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6</w:t>
      </w:r>
      <w:r w:rsidRPr="00972566">
        <w:rPr>
          <w:rFonts w:ascii="Times New Roman" w:hAnsi="Times New Roman" w:cs="Times New Roman"/>
          <w:iCs/>
          <w:sz w:val="24"/>
          <w:szCs w:val="24"/>
        </w:rPr>
        <w:t>. kao pružatelj PEPP-a odnosno distributer PEPP-a nije pružio dokumente i</w:t>
      </w:r>
      <w:r>
        <w:rPr>
          <w:rFonts w:ascii="Times New Roman" w:hAnsi="Times New Roman" w:cs="Times New Roman"/>
          <w:iCs/>
          <w:sz w:val="24"/>
          <w:szCs w:val="24"/>
        </w:rPr>
        <w:t>/ili</w:t>
      </w:r>
      <w:r w:rsidRPr="00972566">
        <w:rPr>
          <w:rFonts w:ascii="Times New Roman" w:hAnsi="Times New Roman" w:cs="Times New Roman"/>
          <w:iCs/>
          <w:sz w:val="24"/>
          <w:szCs w:val="24"/>
        </w:rPr>
        <w:t xml:space="preserve"> informacije iz poglavlja IV. Uredbe (EU) 2019/1238 </w:t>
      </w:r>
      <w:r>
        <w:rPr>
          <w:rFonts w:ascii="Times New Roman" w:hAnsi="Times New Roman" w:cs="Times New Roman"/>
          <w:iCs/>
          <w:sz w:val="24"/>
          <w:szCs w:val="24"/>
        </w:rPr>
        <w:t>i/ili</w:t>
      </w:r>
      <w:r w:rsidRPr="00972566">
        <w:rPr>
          <w:rFonts w:ascii="Times New Roman" w:hAnsi="Times New Roman" w:cs="Times New Roman"/>
          <w:iCs/>
          <w:sz w:val="24"/>
          <w:szCs w:val="24"/>
        </w:rPr>
        <w:t xml:space="preserve"> o</w:t>
      </w:r>
      <w:r>
        <w:rPr>
          <w:rFonts w:ascii="Times New Roman" w:hAnsi="Times New Roman" w:cs="Times New Roman"/>
          <w:iCs/>
          <w:sz w:val="24"/>
          <w:szCs w:val="24"/>
        </w:rPr>
        <w:t>mogućio</w:t>
      </w:r>
      <w:r w:rsidRPr="00972566">
        <w:rPr>
          <w:rFonts w:ascii="Times New Roman" w:hAnsi="Times New Roman" w:cs="Times New Roman"/>
          <w:iCs/>
          <w:sz w:val="24"/>
          <w:szCs w:val="24"/>
        </w:rPr>
        <w:t xml:space="preserve"> klijent</w:t>
      </w:r>
      <w:r>
        <w:rPr>
          <w:rFonts w:ascii="Times New Roman" w:hAnsi="Times New Roman" w:cs="Times New Roman"/>
          <w:iCs/>
          <w:sz w:val="24"/>
          <w:szCs w:val="24"/>
        </w:rPr>
        <w:t>u</w:t>
      </w:r>
      <w:r w:rsidRPr="00972566">
        <w:rPr>
          <w:rFonts w:ascii="Times New Roman" w:hAnsi="Times New Roman" w:cs="Times New Roman"/>
          <w:iCs/>
          <w:sz w:val="24"/>
          <w:szCs w:val="24"/>
        </w:rPr>
        <w:t xml:space="preserve"> PEPP-a pohran</w:t>
      </w:r>
      <w:r>
        <w:rPr>
          <w:rFonts w:ascii="Times New Roman" w:hAnsi="Times New Roman" w:cs="Times New Roman"/>
          <w:iCs/>
          <w:sz w:val="24"/>
          <w:szCs w:val="24"/>
        </w:rPr>
        <w:t>u</w:t>
      </w:r>
      <w:r w:rsidRPr="00972566">
        <w:rPr>
          <w:rFonts w:ascii="Times New Roman" w:hAnsi="Times New Roman" w:cs="Times New Roman"/>
          <w:iCs/>
          <w:sz w:val="24"/>
          <w:szCs w:val="24"/>
        </w:rPr>
        <w:t xml:space="preserve"> </w:t>
      </w:r>
      <w:r>
        <w:rPr>
          <w:rFonts w:ascii="Times New Roman" w:hAnsi="Times New Roman" w:cs="Times New Roman"/>
          <w:iCs/>
          <w:sz w:val="24"/>
          <w:szCs w:val="24"/>
        </w:rPr>
        <w:t>tih</w:t>
      </w:r>
      <w:r w:rsidRPr="00972566">
        <w:rPr>
          <w:rFonts w:ascii="Times New Roman" w:hAnsi="Times New Roman" w:cs="Times New Roman"/>
          <w:iCs/>
          <w:sz w:val="24"/>
          <w:szCs w:val="24"/>
        </w:rPr>
        <w:t xml:space="preserve"> informacij</w:t>
      </w:r>
      <w:r>
        <w:rPr>
          <w:rFonts w:ascii="Times New Roman" w:hAnsi="Times New Roman" w:cs="Times New Roman"/>
          <w:iCs/>
          <w:sz w:val="24"/>
          <w:szCs w:val="24"/>
        </w:rPr>
        <w:t>a i/ili reprodukciju pohranjenih informacija i/ili nije obavijestio klijenta o njegovima pravima,</w:t>
      </w:r>
      <w:r w:rsidRPr="00972566">
        <w:rPr>
          <w:rFonts w:ascii="Times New Roman" w:hAnsi="Times New Roman" w:cs="Times New Roman"/>
          <w:iCs/>
          <w:sz w:val="24"/>
          <w:szCs w:val="24"/>
        </w:rPr>
        <w:t xml:space="preserve"> </w:t>
      </w:r>
      <w:r>
        <w:rPr>
          <w:rFonts w:ascii="Times New Roman" w:hAnsi="Times New Roman" w:cs="Times New Roman"/>
          <w:iCs/>
          <w:sz w:val="24"/>
          <w:szCs w:val="24"/>
        </w:rPr>
        <w:t xml:space="preserve">u skladu s </w:t>
      </w:r>
      <w:r w:rsidRPr="00972566">
        <w:rPr>
          <w:rFonts w:ascii="Times New Roman" w:hAnsi="Times New Roman" w:cs="Times New Roman"/>
          <w:iCs/>
          <w:sz w:val="24"/>
          <w:szCs w:val="24"/>
        </w:rPr>
        <w:t>odredb</w:t>
      </w:r>
      <w:r>
        <w:rPr>
          <w:rFonts w:ascii="Times New Roman" w:hAnsi="Times New Roman" w:cs="Times New Roman"/>
          <w:iCs/>
          <w:sz w:val="24"/>
          <w:szCs w:val="24"/>
        </w:rPr>
        <w:t>om</w:t>
      </w:r>
      <w:r w:rsidRPr="00972566">
        <w:rPr>
          <w:rFonts w:ascii="Times New Roman" w:hAnsi="Times New Roman" w:cs="Times New Roman"/>
          <w:iCs/>
          <w:sz w:val="24"/>
          <w:szCs w:val="24"/>
        </w:rPr>
        <w:t xml:space="preserve"> članka 24. Uredbe (EU) 2019/1238</w:t>
      </w:r>
    </w:p>
    <w:p w14:paraId="30D45DC5" w14:textId="77777777" w:rsidR="00F35320" w:rsidRDefault="00F35320" w:rsidP="00F35320">
      <w:pPr>
        <w:spacing w:after="0" w:line="240" w:lineRule="auto"/>
        <w:jc w:val="both"/>
        <w:rPr>
          <w:rFonts w:ascii="Times New Roman" w:hAnsi="Times New Roman" w:cs="Times New Roman"/>
          <w:iCs/>
          <w:sz w:val="24"/>
          <w:szCs w:val="24"/>
        </w:rPr>
      </w:pPr>
    </w:p>
    <w:p w14:paraId="48E2E422" w14:textId="37E7A883" w:rsidR="00F35320" w:rsidRPr="00972566" w:rsidRDefault="00F35320" w:rsidP="00F35320">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7</w:t>
      </w:r>
      <w:r w:rsidRPr="00972566">
        <w:rPr>
          <w:rFonts w:ascii="Times New Roman" w:hAnsi="Times New Roman" w:cs="Times New Roman"/>
          <w:iCs/>
          <w:sz w:val="24"/>
          <w:szCs w:val="24"/>
        </w:rPr>
        <w:t>. kao pružatelj odnosno distributer PEPP</w:t>
      </w:r>
      <w:r w:rsidR="0028533D">
        <w:rPr>
          <w:rFonts w:ascii="Times New Roman" w:hAnsi="Times New Roman" w:cs="Times New Roman"/>
          <w:iCs/>
          <w:sz w:val="24"/>
          <w:szCs w:val="24"/>
        </w:rPr>
        <w:t>-a nije obavijestio klijenta PEP</w:t>
      </w:r>
      <w:r w:rsidRPr="00972566">
        <w:rPr>
          <w:rFonts w:ascii="Times New Roman" w:hAnsi="Times New Roman" w:cs="Times New Roman"/>
          <w:iCs/>
          <w:sz w:val="24"/>
          <w:szCs w:val="24"/>
        </w:rPr>
        <w:t>P-a da  ima pravo zatražiti primjerak dokumen</w:t>
      </w:r>
      <w:r>
        <w:rPr>
          <w:rFonts w:ascii="Times New Roman" w:hAnsi="Times New Roman" w:cs="Times New Roman"/>
          <w:iCs/>
          <w:sz w:val="24"/>
          <w:szCs w:val="24"/>
        </w:rPr>
        <w:t>a</w:t>
      </w:r>
      <w:r w:rsidRPr="00972566">
        <w:rPr>
          <w:rFonts w:ascii="Times New Roman" w:hAnsi="Times New Roman" w:cs="Times New Roman"/>
          <w:iCs/>
          <w:sz w:val="24"/>
          <w:szCs w:val="24"/>
        </w:rPr>
        <w:t>t</w:t>
      </w:r>
      <w:r>
        <w:rPr>
          <w:rFonts w:ascii="Times New Roman" w:hAnsi="Times New Roman" w:cs="Times New Roman"/>
          <w:iCs/>
          <w:sz w:val="24"/>
          <w:szCs w:val="24"/>
        </w:rPr>
        <w:t>a</w:t>
      </w:r>
      <w:r w:rsidRPr="00972566">
        <w:rPr>
          <w:rFonts w:ascii="Times New Roman" w:hAnsi="Times New Roman" w:cs="Times New Roman"/>
          <w:iCs/>
          <w:sz w:val="24"/>
          <w:szCs w:val="24"/>
        </w:rPr>
        <w:t xml:space="preserve"> i informacij</w:t>
      </w:r>
      <w:r>
        <w:rPr>
          <w:rFonts w:ascii="Times New Roman" w:hAnsi="Times New Roman" w:cs="Times New Roman"/>
          <w:iCs/>
          <w:sz w:val="24"/>
          <w:szCs w:val="24"/>
        </w:rPr>
        <w:t>a</w:t>
      </w:r>
      <w:r w:rsidRPr="00972566">
        <w:rPr>
          <w:rFonts w:ascii="Times New Roman" w:hAnsi="Times New Roman" w:cs="Times New Roman"/>
          <w:iCs/>
          <w:sz w:val="24"/>
          <w:szCs w:val="24"/>
        </w:rPr>
        <w:t xml:space="preserve"> iz poglavlja IV. Uredbe (EU) 2019/1238 na drugom trajnom mediju, uključujući na papiru, besplatno, </w:t>
      </w:r>
      <w:r>
        <w:rPr>
          <w:rFonts w:ascii="Times New Roman" w:hAnsi="Times New Roman" w:cs="Times New Roman"/>
          <w:iCs/>
          <w:sz w:val="24"/>
          <w:szCs w:val="24"/>
        </w:rPr>
        <w:t xml:space="preserve">u skladu s </w:t>
      </w:r>
      <w:r w:rsidRPr="00972566">
        <w:rPr>
          <w:rFonts w:ascii="Times New Roman" w:hAnsi="Times New Roman" w:cs="Times New Roman"/>
          <w:iCs/>
          <w:sz w:val="24"/>
          <w:szCs w:val="24"/>
        </w:rPr>
        <w:t>odredb</w:t>
      </w:r>
      <w:r>
        <w:rPr>
          <w:rFonts w:ascii="Times New Roman" w:hAnsi="Times New Roman" w:cs="Times New Roman"/>
          <w:iCs/>
          <w:sz w:val="24"/>
          <w:szCs w:val="24"/>
        </w:rPr>
        <w:t>om</w:t>
      </w:r>
      <w:r w:rsidRPr="00972566">
        <w:rPr>
          <w:rFonts w:ascii="Times New Roman" w:hAnsi="Times New Roman" w:cs="Times New Roman"/>
          <w:iCs/>
          <w:sz w:val="24"/>
          <w:szCs w:val="24"/>
        </w:rPr>
        <w:t xml:space="preserve"> članka 24. Uredbe (EU) 2019/1238</w:t>
      </w:r>
    </w:p>
    <w:p w14:paraId="3035CEA4" w14:textId="77777777" w:rsidR="00F35320" w:rsidRDefault="00F35320" w:rsidP="00F35320">
      <w:pPr>
        <w:spacing w:after="0" w:line="240" w:lineRule="auto"/>
        <w:jc w:val="both"/>
        <w:rPr>
          <w:rFonts w:ascii="Times New Roman" w:hAnsi="Times New Roman" w:cs="Times New Roman"/>
          <w:iCs/>
          <w:sz w:val="24"/>
          <w:szCs w:val="24"/>
        </w:rPr>
      </w:pPr>
    </w:p>
    <w:p w14:paraId="4356B5C8" w14:textId="52D77F27" w:rsidR="00F35320" w:rsidRPr="00972566" w:rsidRDefault="00F35320" w:rsidP="00F35320">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8</w:t>
      </w:r>
      <w:r w:rsidRPr="00972566">
        <w:rPr>
          <w:rFonts w:ascii="Times New Roman" w:hAnsi="Times New Roman" w:cs="Times New Roman"/>
          <w:iCs/>
          <w:sz w:val="24"/>
          <w:szCs w:val="24"/>
        </w:rPr>
        <w:t>. kao pružatelj PEPP-a koji nudi štediši PEPP-a alternativn</w:t>
      </w:r>
      <w:r>
        <w:rPr>
          <w:rFonts w:ascii="Times New Roman" w:hAnsi="Times New Roman" w:cs="Times New Roman"/>
          <w:iCs/>
          <w:sz w:val="24"/>
          <w:szCs w:val="24"/>
        </w:rPr>
        <w:t>e</w:t>
      </w:r>
      <w:r w:rsidRPr="00972566">
        <w:rPr>
          <w:rFonts w:ascii="Times New Roman" w:hAnsi="Times New Roman" w:cs="Times New Roman"/>
          <w:iCs/>
          <w:sz w:val="24"/>
          <w:szCs w:val="24"/>
        </w:rPr>
        <w:t xml:space="preserve"> ulagačk</w:t>
      </w:r>
      <w:r>
        <w:rPr>
          <w:rFonts w:ascii="Times New Roman" w:hAnsi="Times New Roman" w:cs="Times New Roman"/>
          <w:iCs/>
          <w:sz w:val="24"/>
          <w:szCs w:val="24"/>
        </w:rPr>
        <w:t>e</w:t>
      </w:r>
      <w:r w:rsidRPr="00972566">
        <w:rPr>
          <w:rFonts w:ascii="Times New Roman" w:hAnsi="Times New Roman" w:cs="Times New Roman"/>
          <w:iCs/>
          <w:sz w:val="24"/>
          <w:szCs w:val="24"/>
        </w:rPr>
        <w:t xml:space="preserve"> opcij</w:t>
      </w:r>
      <w:r>
        <w:rPr>
          <w:rFonts w:ascii="Times New Roman" w:hAnsi="Times New Roman" w:cs="Times New Roman"/>
          <w:iCs/>
          <w:sz w:val="24"/>
          <w:szCs w:val="24"/>
        </w:rPr>
        <w:t>e</w:t>
      </w:r>
      <w:r w:rsidRPr="00972566">
        <w:rPr>
          <w:rFonts w:ascii="Times New Roman" w:hAnsi="Times New Roman" w:cs="Times New Roman"/>
          <w:iCs/>
          <w:sz w:val="24"/>
          <w:szCs w:val="24"/>
        </w:rPr>
        <w:t xml:space="preserve"> s ključnim informacijama o PEPP-u</w:t>
      </w:r>
      <w:r>
        <w:rPr>
          <w:rFonts w:ascii="Times New Roman" w:hAnsi="Times New Roman" w:cs="Times New Roman"/>
          <w:iCs/>
          <w:sz w:val="24"/>
          <w:szCs w:val="24"/>
        </w:rPr>
        <w:t>,</w:t>
      </w:r>
      <w:r w:rsidRPr="00972566">
        <w:rPr>
          <w:rFonts w:ascii="Times New Roman" w:hAnsi="Times New Roman" w:cs="Times New Roman"/>
          <w:iCs/>
          <w:sz w:val="24"/>
          <w:szCs w:val="24"/>
        </w:rPr>
        <w:t xml:space="preserve"> </w:t>
      </w:r>
      <w:r>
        <w:rPr>
          <w:rFonts w:ascii="Times New Roman" w:hAnsi="Times New Roman" w:cs="Times New Roman"/>
          <w:iCs/>
          <w:sz w:val="24"/>
          <w:szCs w:val="24"/>
        </w:rPr>
        <w:t>ne postupi</w:t>
      </w:r>
      <w:r w:rsidRPr="00972566">
        <w:rPr>
          <w:rFonts w:ascii="Times New Roman" w:hAnsi="Times New Roman" w:cs="Times New Roman"/>
          <w:iCs/>
          <w:sz w:val="24"/>
          <w:szCs w:val="24"/>
        </w:rPr>
        <w:t xml:space="preserve"> </w:t>
      </w:r>
      <w:r>
        <w:rPr>
          <w:rFonts w:ascii="Times New Roman" w:hAnsi="Times New Roman" w:cs="Times New Roman"/>
          <w:iCs/>
          <w:sz w:val="24"/>
          <w:szCs w:val="24"/>
        </w:rPr>
        <w:t xml:space="preserve">u skladu s odredbama </w:t>
      </w:r>
      <w:r w:rsidRPr="00972566">
        <w:rPr>
          <w:rFonts w:ascii="Times New Roman" w:hAnsi="Times New Roman" w:cs="Times New Roman"/>
          <w:iCs/>
          <w:sz w:val="24"/>
          <w:szCs w:val="24"/>
        </w:rPr>
        <w:t>člank</w:t>
      </w:r>
      <w:r>
        <w:rPr>
          <w:rFonts w:ascii="Times New Roman" w:hAnsi="Times New Roman" w:cs="Times New Roman"/>
          <w:iCs/>
          <w:sz w:val="24"/>
          <w:szCs w:val="24"/>
        </w:rPr>
        <w:t>a</w:t>
      </w:r>
      <w:r w:rsidRPr="00972566">
        <w:rPr>
          <w:rFonts w:ascii="Times New Roman" w:hAnsi="Times New Roman" w:cs="Times New Roman"/>
          <w:iCs/>
          <w:sz w:val="24"/>
          <w:szCs w:val="24"/>
        </w:rPr>
        <w:t xml:space="preserve"> 26. stavk</w:t>
      </w:r>
      <w:r>
        <w:rPr>
          <w:rFonts w:ascii="Times New Roman" w:hAnsi="Times New Roman" w:cs="Times New Roman"/>
          <w:iCs/>
          <w:sz w:val="24"/>
          <w:szCs w:val="24"/>
        </w:rPr>
        <w:t>a</w:t>
      </w:r>
      <w:r w:rsidRPr="00972566">
        <w:rPr>
          <w:rFonts w:ascii="Times New Roman" w:hAnsi="Times New Roman" w:cs="Times New Roman"/>
          <w:iCs/>
          <w:sz w:val="24"/>
          <w:szCs w:val="24"/>
        </w:rPr>
        <w:t xml:space="preserve"> 4. Uredbe (EU) 2019/1238</w:t>
      </w:r>
    </w:p>
    <w:p w14:paraId="0BCCD54D" w14:textId="77777777" w:rsidR="00F35320" w:rsidRDefault="00F35320" w:rsidP="00F35320">
      <w:pPr>
        <w:spacing w:after="0" w:line="240" w:lineRule="auto"/>
        <w:jc w:val="both"/>
        <w:rPr>
          <w:rFonts w:ascii="Times New Roman" w:hAnsi="Times New Roman" w:cs="Times New Roman"/>
          <w:iCs/>
          <w:sz w:val="24"/>
          <w:szCs w:val="24"/>
        </w:rPr>
      </w:pPr>
    </w:p>
    <w:p w14:paraId="708893CB" w14:textId="4E221001" w:rsidR="00F35320" w:rsidRPr="00972566" w:rsidRDefault="00F35320" w:rsidP="00F35320">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9</w:t>
      </w:r>
      <w:r w:rsidRPr="00972566">
        <w:rPr>
          <w:rFonts w:ascii="Times New Roman" w:hAnsi="Times New Roman" w:cs="Times New Roman"/>
          <w:iCs/>
          <w:sz w:val="24"/>
          <w:szCs w:val="24"/>
        </w:rPr>
        <w:t xml:space="preserve">. kao pružatelj PEPP-a nije </w:t>
      </w:r>
      <w:r>
        <w:rPr>
          <w:rFonts w:ascii="Times New Roman" w:hAnsi="Times New Roman" w:cs="Times New Roman"/>
          <w:iCs/>
          <w:sz w:val="24"/>
          <w:szCs w:val="24"/>
        </w:rPr>
        <w:t xml:space="preserve">sastavio </w:t>
      </w:r>
      <w:r w:rsidRPr="00972566">
        <w:rPr>
          <w:rFonts w:ascii="Times New Roman" w:hAnsi="Times New Roman" w:cs="Times New Roman"/>
          <w:iCs/>
          <w:sz w:val="24"/>
          <w:szCs w:val="24"/>
        </w:rPr>
        <w:t>dokument s ključnim informacijama o PEPP-u u</w:t>
      </w:r>
      <w:r>
        <w:rPr>
          <w:rFonts w:ascii="Times New Roman" w:hAnsi="Times New Roman" w:cs="Times New Roman"/>
          <w:iCs/>
          <w:sz w:val="24"/>
          <w:szCs w:val="24"/>
        </w:rPr>
        <w:t xml:space="preserve"> </w:t>
      </w:r>
      <w:r w:rsidRPr="00972566">
        <w:rPr>
          <w:rFonts w:ascii="Times New Roman" w:hAnsi="Times New Roman" w:cs="Times New Roman"/>
          <w:iCs/>
          <w:sz w:val="24"/>
          <w:szCs w:val="24"/>
        </w:rPr>
        <w:t>skla</w:t>
      </w:r>
      <w:r>
        <w:rPr>
          <w:rFonts w:ascii="Times New Roman" w:hAnsi="Times New Roman" w:cs="Times New Roman"/>
          <w:iCs/>
          <w:sz w:val="24"/>
          <w:szCs w:val="24"/>
        </w:rPr>
        <w:t>du</w:t>
      </w:r>
      <w:r w:rsidRPr="00972566">
        <w:rPr>
          <w:rFonts w:ascii="Times New Roman" w:hAnsi="Times New Roman" w:cs="Times New Roman"/>
          <w:iCs/>
          <w:sz w:val="24"/>
          <w:szCs w:val="24"/>
        </w:rPr>
        <w:t xml:space="preserve"> s </w:t>
      </w:r>
      <w:r>
        <w:rPr>
          <w:rFonts w:ascii="Times New Roman" w:hAnsi="Times New Roman" w:cs="Times New Roman"/>
          <w:iCs/>
          <w:sz w:val="24"/>
          <w:szCs w:val="24"/>
        </w:rPr>
        <w:t>odredbama</w:t>
      </w:r>
      <w:r w:rsidRPr="00972566">
        <w:rPr>
          <w:rFonts w:ascii="Times New Roman" w:hAnsi="Times New Roman" w:cs="Times New Roman"/>
          <w:iCs/>
          <w:sz w:val="24"/>
          <w:szCs w:val="24"/>
        </w:rPr>
        <w:t xml:space="preserve"> članka 26. stavka 5. Uredbe (EU) 2019/1238</w:t>
      </w:r>
    </w:p>
    <w:p w14:paraId="3D30A0DC" w14:textId="77777777" w:rsidR="00F35320" w:rsidRDefault="00F35320" w:rsidP="00F35320">
      <w:pPr>
        <w:spacing w:after="0" w:line="240" w:lineRule="auto"/>
        <w:jc w:val="both"/>
        <w:rPr>
          <w:rFonts w:ascii="Times New Roman" w:hAnsi="Times New Roman" w:cs="Times New Roman"/>
          <w:iCs/>
          <w:sz w:val="24"/>
          <w:szCs w:val="24"/>
        </w:rPr>
      </w:pPr>
    </w:p>
    <w:p w14:paraId="429AC04B" w14:textId="195A6DBD" w:rsidR="00F35320" w:rsidRPr="00972566" w:rsidRDefault="00F35320" w:rsidP="00F35320">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10</w:t>
      </w:r>
      <w:r w:rsidRPr="00972566">
        <w:rPr>
          <w:rFonts w:ascii="Times New Roman" w:hAnsi="Times New Roman" w:cs="Times New Roman"/>
          <w:iCs/>
          <w:sz w:val="24"/>
          <w:szCs w:val="24"/>
        </w:rPr>
        <w:t xml:space="preserve">. kao pružatelj PEPP-a nije </w:t>
      </w:r>
      <w:r>
        <w:rPr>
          <w:rFonts w:ascii="Times New Roman" w:hAnsi="Times New Roman" w:cs="Times New Roman"/>
          <w:iCs/>
          <w:sz w:val="24"/>
          <w:szCs w:val="24"/>
        </w:rPr>
        <w:t xml:space="preserve">sastavio </w:t>
      </w:r>
      <w:r w:rsidRPr="00972566">
        <w:rPr>
          <w:rFonts w:ascii="Times New Roman" w:hAnsi="Times New Roman" w:cs="Times New Roman"/>
          <w:iCs/>
          <w:sz w:val="24"/>
          <w:szCs w:val="24"/>
        </w:rPr>
        <w:t>dokument s ključnim informacijama o PEPP-u na hrvatskom jeziku u skladu s odredbom članka 12. stavka 1. ovoga Zakona</w:t>
      </w:r>
    </w:p>
    <w:p w14:paraId="5B2C2C49" w14:textId="77777777" w:rsidR="00F35320" w:rsidRDefault="00F35320" w:rsidP="00F35320">
      <w:pPr>
        <w:spacing w:after="0" w:line="240" w:lineRule="auto"/>
        <w:jc w:val="both"/>
        <w:rPr>
          <w:rFonts w:ascii="Times New Roman" w:hAnsi="Times New Roman" w:cs="Times New Roman"/>
          <w:iCs/>
          <w:sz w:val="24"/>
          <w:szCs w:val="24"/>
        </w:rPr>
      </w:pPr>
    </w:p>
    <w:p w14:paraId="45CFC64D" w14:textId="61FDA83E" w:rsidR="00F35320" w:rsidRPr="00972566" w:rsidRDefault="00F35320" w:rsidP="00F35320">
      <w:pPr>
        <w:spacing w:after="0" w:line="240" w:lineRule="auto"/>
        <w:jc w:val="both"/>
        <w:rPr>
          <w:rFonts w:ascii="Times New Roman" w:hAnsi="Times New Roman" w:cs="Times New Roman"/>
          <w:iCs/>
          <w:sz w:val="24"/>
          <w:szCs w:val="24"/>
        </w:rPr>
      </w:pPr>
      <w:r w:rsidRPr="00972566">
        <w:rPr>
          <w:rFonts w:ascii="Times New Roman" w:hAnsi="Times New Roman" w:cs="Times New Roman"/>
          <w:iCs/>
          <w:sz w:val="24"/>
          <w:szCs w:val="24"/>
        </w:rPr>
        <w:t>1</w:t>
      </w:r>
      <w:r>
        <w:rPr>
          <w:rFonts w:ascii="Times New Roman" w:hAnsi="Times New Roman" w:cs="Times New Roman"/>
          <w:iCs/>
          <w:sz w:val="24"/>
          <w:szCs w:val="24"/>
        </w:rPr>
        <w:t>1</w:t>
      </w:r>
      <w:r w:rsidRPr="00972566">
        <w:rPr>
          <w:rFonts w:ascii="Times New Roman" w:hAnsi="Times New Roman" w:cs="Times New Roman"/>
          <w:iCs/>
          <w:sz w:val="24"/>
          <w:szCs w:val="24"/>
        </w:rPr>
        <w:t>.  kao pružatelj PEPP-a koji ima poslovni nastan u drugoj državi članici</w:t>
      </w:r>
      <w:r>
        <w:rPr>
          <w:rFonts w:ascii="Times New Roman" w:hAnsi="Times New Roman" w:cs="Times New Roman"/>
          <w:iCs/>
          <w:sz w:val="24"/>
          <w:szCs w:val="24"/>
        </w:rPr>
        <w:t>,</w:t>
      </w:r>
      <w:r w:rsidRPr="00972566">
        <w:rPr>
          <w:rFonts w:ascii="Times New Roman" w:hAnsi="Times New Roman" w:cs="Times New Roman"/>
          <w:iCs/>
          <w:sz w:val="24"/>
          <w:szCs w:val="24"/>
        </w:rPr>
        <w:t xml:space="preserve"> a u </w:t>
      </w:r>
      <w:r w:rsidRPr="00972566">
        <w:rPr>
          <w:rFonts w:ascii="Times New Roman" w:hAnsi="Times New Roman" w:cs="Times New Roman"/>
          <w:sz w:val="24"/>
          <w:szCs w:val="24"/>
        </w:rPr>
        <w:t>Republici Hrvatskoj pruža svoje usluge na temelju članaka 14. i 15. Uredbe (EU) 2019/1238</w:t>
      </w:r>
      <w:r>
        <w:rPr>
          <w:rFonts w:ascii="Times New Roman" w:hAnsi="Times New Roman" w:cs="Times New Roman"/>
          <w:sz w:val="24"/>
          <w:szCs w:val="24"/>
        </w:rPr>
        <w:t>,</w:t>
      </w:r>
      <w:r w:rsidRPr="00972566">
        <w:rPr>
          <w:rFonts w:ascii="Times New Roman" w:hAnsi="Times New Roman" w:cs="Times New Roman"/>
          <w:iCs/>
          <w:sz w:val="24"/>
          <w:szCs w:val="24"/>
        </w:rPr>
        <w:t xml:space="preserve"> nije </w:t>
      </w:r>
      <w:r>
        <w:rPr>
          <w:rFonts w:ascii="Times New Roman" w:hAnsi="Times New Roman" w:cs="Times New Roman"/>
          <w:iCs/>
          <w:sz w:val="24"/>
          <w:szCs w:val="24"/>
        </w:rPr>
        <w:t xml:space="preserve">sastavio </w:t>
      </w:r>
      <w:r w:rsidRPr="00972566">
        <w:rPr>
          <w:rFonts w:ascii="Times New Roman" w:hAnsi="Times New Roman" w:cs="Times New Roman"/>
          <w:iCs/>
          <w:sz w:val="24"/>
          <w:szCs w:val="24"/>
        </w:rPr>
        <w:t>dokument s ključnim informacijama o PEPP-u na hrvatskom jeziku u skladu s odredbom članka 12. stavka 2. ovoga Zakona</w:t>
      </w:r>
    </w:p>
    <w:p w14:paraId="7A914ACC" w14:textId="77777777" w:rsidR="00F35320" w:rsidRDefault="00F35320" w:rsidP="00F35320">
      <w:pPr>
        <w:spacing w:after="0" w:line="240" w:lineRule="auto"/>
        <w:jc w:val="both"/>
        <w:rPr>
          <w:rFonts w:ascii="Times New Roman" w:hAnsi="Times New Roman" w:cs="Times New Roman"/>
          <w:iCs/>
          <w:sz w:val="24"/>
          <w:szCs w:val="24"/>
        </w:rPr>
      </w:pPr>
    </w:p>
    <w:p w14:paraId="4EF755A2" w14:textId="206FC2CF" w:rsidR="00F35320" w:rsidRPr="00972566" w:rsidRDefault="00F35320" w:rsidP="00F35320">
      <w:pPr>
        <w:spacing w:after="0" w:line="240" w:lineRule="auto"/>
        <w:jc w:val="both"/>
        <w:rPr>
          <w:rFonts w:ascii="Times New Roman" w:hAnsi="Times New Roman" w:cs="Times New Roman"/>
          <w:iCs/>
          <w:sz w:val="24"/>
          <w:szCs w:val="24"/>
        </w:rPr>
      </w:pPr>
      <w:r w:rsidRPr="00972566">
        <w:rPr>
          <w:rFonts w:ascii="Times New Roman" w:hAnsi="Times New Roman" w:cs="Times New Roman"/>
          <w:iCs/>
          <w:sz w:val="24"/>
          <w:szCs w:val="24"/>
        </w:rPr>
        <w:t>1</w:t>
      </w:r>
      <w:r>
        <w:rPr>
          <w:rFonts w:ascii="Times New Roman" w:hAnsi="Times New Roman" w:cs="Times New Roman"/>
          <w:iCs/>
          <w:sz w:val="24"/>
          <w:szCs w:val="24"/>
        </w:rPr>
        <w:t>2</w:t>
      </w:r>
      <w:r w:rsidRPr="00972566">
        <w:rPr>
          <w:rFonts w:ascii="Times New Roman" w:hAnsi="Times New Roman" w:cs="Times New Roman"/>
          <w:iCs/>
          <w:sz w:val="24"/>
          <w:szCs w:val="24"/>
        </w:rPr>
        <w:t>. kao pružatelj PEPP-a nije štediši PEPP-a s oštećenjem vida stavio na raspolaganje dokument s ključnim informacijama o PEPP-u</w:t>
      </w:r>
      <w:r>
        <w:rPr>
          <w:rFonts w:ascii="Times New Roman" w:hAnsi="Times New Roman" w:cs="Times New Roman"/>
          <w:iCs/>
          <w:sz w:val="24"/>
          <w:szCs w:val="24"/>
        </w:rPr>
        <w:t xml:space="preserve"> u skladu s </w:t>
      </w:r>
      <w:r w:rsidRPr="00972566">
        <w:rPr>
          <w:rFonts w:ascii="Times New Roman" w:hAnsi="Times New Roman" w:cs="Times New Roman"/>
          <w:iCs/>
          <w:sz w:val="24"/>
          <w:szCs w:val="24"/>
        </w:rPr>
        <w:t>odredb</w:t>
      </w:r>
      <w:r>
        <w:rPr>
          <w:rFonts w:ascii="Times New Roman" w:hAnsi="Times New Roman" w:cs="Times New Roman"/>
          <w:iCs/>
          <w:sz w:val="24"/>
          <w:szCs w:val="24"/>
        </w:rPr>
        <w:t>om</w:t>
      </w:r>
      <w:r w:rsidRPr="00972566">
        <w:rPr>
          <w:rFonts w:ascii="Times New Roman" w:hAnsi="Times New Roman" w:cs="Times New Roman"/>
          <w:iCs/>
          <w:sz w:val="24"/>
          <w:szCs w:val="24"/>
        </w:rPr>
        <w:t xml:space="preserve"> članka 27. stavka 3. </w:t>
      </w:r>
      <w:r w:rsidRPr="00972566">
        <w:rPr>
          <w:rFonts w:ascii="Times New Roman" w:hAnsi="Times New Roman" w:cs="Times New Roman"/>
          <w:sz w:val="24"/>
          <w:szCs w:val="24"/>
        </w:rPr>
        <w:t>Uredbe (EU) 2019/1238</w:t>
      </w:r>
    </w:p>
    <w:p w14:paraId="3F621705" w14:textId="77777777" w:rsidR="00F35320" w:rsidRDefault="00F35320" w:rsidP="00F35320">
      <w:pPr>
        <w:spacing w:after="0" w:line="240" w:lineRule="auto"/>
        <w:jc w:val="both"/>
        <w:rPr>
          <w:rFonts w:ascii="Times New Roman" w:hAnsi="Times New Roman" w:cs="Times New Roman"/>
          <w:iCs/>
          <w:sz w:val="24"/>
          <w:szCs w:val="24"/>
        </w:rPr>
      </w:pPr>
    </w:p>
    <w:p w14:paraId="019D03A5" w14:textId="65EFE647" w:rsidR="00F35320" w:rsidRPr="00972566" w:rsidRDefault="00F35320" w:rsidP="00F35320">
      <w:pPr>
        <w:spacing w:after="0" w:line="240" w:lineRule="auto"/>
        <w:jc w:val="both"/>
        <w:rPr>
          <w:rFonts w:ascii="Times New Roman" w:hAnsi="Times New Roman" w:cs="Times New Roman"/>
          <w:iCs/>
          <w:sz w:val="24"/>
          <w:szCs w:val="24"/>
        </w:rPr>
      </w:pPr>
      <w:r w:rsidRPr="00972566">
        <w:rPr>
          <w:rFonts w:ascii="Times New Roman" w:hAnsi="Times New Roman" w:cs="Times New Roman"/>
          <w:iCs/>
          <w:sz w:val="24"/>
          <w:szCs w:val="24"/>
        </w:rPr>
        <w:t>1</w:t>
      </w:r>
      <w:r>
        <w:rPr>
          <w:rFonts w:ascii="Times New Roman" w:hAnsi="Times New Roman" w:cs="Times New Roman"/>
          <w:iCs/>
          <w:sz w:val="24"/>
          <w:szCs w:val="24"/>
        </w:rPr>
        <w:t>3</w:t>
      </w:r>
      <w:r w:rsidRPr="00972566">
        <w:rPr>
          <w:rFonts w:ascii="Times New Roman" w:hAnsi="Times New Roman" w:cs="Times New Roman"/>
          <w:iCs/>
          <w:sz w:val="24"/>
          <w:szCs w:val="24"/>
        </w:rPr>
        <w:t xml:space="preserve">. je kao pružatelj PEPP-a izradio promidžbene materijale </w:t>
      </w:r>
      <w:r>
        <w:rPr>
          <w:rFonts w:ascii="Times New Roman" w:hAnsi="Times New Roman" w:cs="Times New Roman"/>
          <w:iCs/>
          <w:sz w:val="24"/>
          <w:szCs w:val="24"/>
        </w:rPr>
        <w:t xml:space="preserve">protivno </w:t>
      </w:r>
      <w:r w:rsidRPr="00972566">
        <w:rPr>
          <w:rFonts w:ascii="Times New Roman" w:hAnsi="Times New Roman" w:cs="Times New Roman"/>
          <w:iCs/>
          <w:sz w:val="24"/>
          <w:szCs w:val="24"/>
        </w:rPr>
        <w:t>odredb</w:t>
      </w:r>
      <w:r>
        <w:rPr>
          <w:rFonts w:ascii="Times New Roman" w:hAnsi="Times New Roman" w:cs="Times New Roman"/>
          <w:iCs/>
          <w:sz w:val="24"/>
          <w:szCs w:val="24"/>
        </w:rPr>
        <w:t>ama</w:t>
      </w:r>
      <w:r w:rsidRPr="00972566">
        <w:rPr>
          <w:rFonts w:ascii="Times New Roman" w:hAnsi="Times New Roman" w:cs="Times New Roman"/>
          <w:iCs/>
          <w:sz w:val="24"/>
          <w:szCs w:val="24"/>
        </w:rPr>
        <w:t xml:space="preserve"> članka 29. Uredbe (EU) 2019/1238</w:t>
      </w:r>
    </w:p>
    <w:p w14:paraId="3D55E28B" w14:textId="77777777" w:rsidR="00F35320" w:rsidRDefault="00F35320" w:rsidP="00F35320">
      <w:pPr>
        <w:spacing w:after="0" w:line="240" w:lineRule="auto"/>
        <w:jc w:val="both"/>
        <w:rPr>
          <w:rFonts w:ascii="Times New Roman" w:hAnsi="Times New Roman" w:cs="Times New Roman"/>
          <w:iCs/>
          <w:sz w:val="24"/>
          <w:szCs w:val="24"/>
        </w:rPr>
      </w:pPr>
    </w:p>
    <w:p w14:paraId="7FA1719B" w14:textId="127F6BC3" w:rsidR="00F35320" w:rsidRPr="00972566" w:rsidRDefault="00F35320" w:rsidP="00F35320">
      <w:pPr>
        <w:spacing w:after="0" w:line="240" w:lineRule="auto"/>
        <w:jc w:val="both"/>
        <w:rPr>
          <w:rFonts w:ascii="Times New Roman" w:hAnsi="Times New Roman" w:cs="Times New Roman"/>
          <w:iCs/>
          <w:sz w:val="24"/>
          <w:szCs w:val="24"/>
        </w:rPr>
      </w:pPr>
      <w:r w:rsidRPr="00972566">
        <w:rPr>
          <w:rFonts w:ascii="Times New Roman" w:hAnsi="Times New Roman" w:cs="Times New Roman"/>
          <w:iCs/>
          <w:sz w:val="24"/>
          <w:szCs w:val="24"/>
        </w:rPr>
        <w:t>1</w:t>
      </w:r>
      <w:r>
        <w:rPr>
          <w:rFonts w:ascii="Times New Roman" w:hAnsi="Times New Roman" w:cs="Times New Roman"/>
          <w:iCs/>
          <w:sz w:val="24"/>
          <w:szCs w:val="24"/>
        </w:rPr>
        <w:t>4</w:t>
      </w:r>
      <w:r w:rsidRPr="00972566">
        <w:rPr>
          <w:rFonts w:ascii="Times New Roman" w:hAnsi="Times New Roman" w:cs="Times New Roman"/>
          <w:iCs/>
          <w:sz w:val="24"/>
          <w:szCs w:val="24"/>
        </w:rPr>
        <w:t xml:space="preserve">. kao pružatelj PEPP-a nije revidirao dokument s ključnim informacijama o PEPP-u </w:t>
      </w:r>
      <w:r>
        <w:rPr>
          <w:rFonts w:ascii="Times New Roman" w:hAnsi="Times New Roman" w:cs="Times New Roman"/>
          <w:iCs/>
          <w:sz w:val="24"/>
          <w:szCs w:val="24"/>
        </w:rPr>
        <w:t xml:space="preserve">i/ili ga stavio na raspolaganje </w:t>
      </w:r>
      <w:r w:rsidRPr="00972566">
        <w:rPr>
          <w:rFonts w:ascii="Times New Roman" w:hAnsi="Times New Roman" w:cs="Times New Roman"/>
          <w:iCs/>
          <w:sz w:val="24"/>
          <w:szCs w:val="24"/>
        </w:rPr>
        <w:t xml:space="preserve">u skladu s </w:t>
      </w:r>
      <w:r>
        <w:rPr>
          <w:rFonts w:ascii="Times New Roman" w:hAnsi="Times New Roman" w:cs="Times New Roman"/>
          <w:iCs/>
          <w:sz w:val="24"/>
          <w:szCs w:val="24"/>
        </w:rPr>
        <w:t xml:space="preserve">odredbom </w:t>
      </w:r>
      <w:r w:rsidRPr="00972566">
        <w:rPr>
          <w:rFonts w:ascii="Times New Roman" w:hAnsi="Times New Roman" w:cs="Times New Roman"/>
          <w:iCs/>
          <w:sz w:val="24"/>
          <w:szCs w:val="24"/>
        </w:rPr>
        <w:t>člank</w:t>
      </w:r>
      <w:r>
        <w:rPr>
          <w:rFonts w:ascii="Times New Roman" w:hAnsi="Times New Roman" w:cs="Times New Roman"/>
          <w:iCs/>
          <w:sz w:val="24"/>
          <w:szCs w:val="24"/>
        </w:rPr>
        <w:t>a</w:t>
      </w:r>
      <w:r w:rsidRPr="00972566">
        <w:rPr>
          <w:rFonts w:ascii="Times New Roman" w:hAnsi="Times New Roman" w:cs="Times New Roman"/>
          <w:iCs/>
          <w:sz w:val="24"/>
          <w:szCs w:val="24"/>
        </w:rPr>
        <w:t xml:space="preserve"> 30. stavk</w:t>
      </w:r>
      <w:r>
        <w:rPr>
          <w:rFonts w:ascii="Times New Roman" w:hAnsi="Times New Roman" w:cs="Times New Roman"/>
          <w:iCs/>
          <w:sz w:val="24"/>
          <w:szCs w:val="24"/>
        </w:rPr>
        <w:t>a</w:t>
      </w:r>
      <w:r w:rsidRPr="00972566">
        <w:rPr>
          <w:rFonts w:ascii="Times New Roman" w:hAnsi="Times New Roman" w:cs="Times New Roman"/>
          <w:iCs/>
          <w:sz w:val="24"/>
          <w:szCs w:val="24"/>
        </w:rPr>
        <w:t xml:space="preserve"> 1. Uredbe (EU) 2019/1238</w:t>
      </w:r>
    </w:p>
    <w:p w14:paraId="6C285ED6" w14:textId="77777777" w:rsidR="00F35320" w:rsidRDefault="00F35320" w:rsidP="00F35320">
      <w:pPr>
        <w:spacing w:after="0" w:line="240" w:lineRule="auto"/>
        <w:jc w:val="both"/>
        <w:rPr>
          <w:rFonts w:ascii="Times New Roman" w:hAnsi="Times New Roman" w:cs="Times New Roman"/>
          <w:iCs/>
          <w:sz w:val="24"/>
          <w:szCs w:val="24"/>
        </w:rPr>
      </w:pPr>
    </w:p>
    <w:p w14:paraId="6F904F01" w14:textId="33CD75AE" w:rsidR="00F35320" w:rsidRPr="00972566" w:rsidRDefault="00F35320" w:rsidP="00F35320">
      <w:pPr>
        <w:spacing w:after="0" w:line="240" w:lineRule="auto"/>
        <w:jc w:val="both"/>
        <w:rPr>
          <w:rFonts w:ascii="Times New Roman" w:hAnsi="Times New Roman" w:cs="Times New Roman"/>
          <w:iCs/>
          <w:sz w:val="24"/>
          <w:szCs w:val="24"/>
        </w:rPr>
      </w:pPr>
      <w:r w:rsidRPr="00972566">
        <w:rPr>
          <w:rFonts w:ascii="Times New Roman" w:hAnsi="Times New Roman" w:cs="Times New Roman"/>
          <w:iCs/>
          <w:sz w:val="24"/>
          <w:szCs w:val="24"/>
        </w:rPr>
        <w:t>1</w:t>
      </w:r>
      <w:r>
        <w:rPr>
          <w:rFonts w:ascii="Times New Roman" w:hAnsi="Times New Roman" w:cs="Times New Roman"/>
          <w:iCs/>
          <w:sz w:val="24"/>
          <w:szCs w:val="24"/>
        </w:rPr>
        <w:t>5</w:t>
      </w:r>
      <w:r w:rsidRPr="00972566">
        <w:rPr>
          <w:rFonts w:ascii="Times New Roman" w:hAnsi="Times New Roman" w:cs="Times New Roman"/>
          <w:iCs/>
          <w:sz w:val="24"/>
          <w:szCs w:val="24"/>
        </w:rPr>
        <w:t xml:space="preserve">. kao pružatelj PEPP-a ili distributer PEPP-a, prilikom savjetovanja o PEPP-u </w:t>
      </w:r>
      <w:r>
        <w:rPr>
          <w:rFonts w:ascii="Times New Roman" w:hAnsi="Times New Roman" w:cs="Times New Roman"/>
          <w:iCs/>
          <w:sz w:val="24"/>
          <w:szCs w:val="24"/>
        </w:rPr>
        <w:t>i/ili</w:t>
      </w:r>
      <w:r w:rsidRPr="00972566">
        <w:rPr>
          <w:rFonts w:ascii="Times New Roman" w:hAnsi="Times New Roman" w:cs="Times New Roman"/>
          <w:iCs/>
          <w:sz w:val="24"/>
          <w:szCs w:val="24"/>
        </w:rPr>
        <w:t xml:space="preserve"> nuđenja na prodaju PEPP-a, nije pravodobno potencijalnom štediši PEPP-a pružio </w:t>
      </w:r>
      <w:r>
        <w:rPr>
          <w:rFonts w:ascii="Times New Roman" w:hAnsi="Times New Roman" w:cs="Times New Roman"/>
          <w:iCs/>
          <w:sz w:val="24"/>
          <w:szCs w:val="24"/>
        </w:rPr>
        <w:t>sve</w:t>
      </w:r>
      <w:r w:rsidRPr="00972566">
        <w:rPr>
          <w:rFonts w:ascii="Times New Roman" w:hAnsi="Times New Roman" w:cs="Times New Roman"/>
          <w:iCs/>
          <w:sz w:val="24"/>
          <w:szCs w:val="24"/>
        </w:rPr>
        <w:t xml:space="preserve"> dokument</w:t>
      </w:r>
      <w:r>
        <w:rPr>
          <w:rFonts w:ascii="Times New Roman" w:hAnsi="Times New Roman" w:cs="Times New Roman"/>
          <w:iCs/>
          <w:sz w:val="24"/>
          <w:szCs w:val="24"/>
        </w:rPr>
        <w:t>e</w:t>
      </w:r>
      <w:r w:rsidRPr="00972566">
        <w:rPr>
          <w:rFonts w:ascii="Times New Roman" w:hAnsi="Times New Roman" w:cs="Times New Roman"/>
          <w:iCs/>
          <w:sz w:val="24"/>
          <w:szCs w:val="24"/>
        </w:rPr>
        <w:t xml:space="preserve"> s ključnim informacijama o PEPP-u, </w:t>
      </w:r>
      <w:r>
        <w:rPr>
          <w:rFonts w:ascii="Times New Roman" w:hAnsi="Times New Roman" w:cs="Times New Roman"/>
          <w:iCs/>
          <w:sz w:val="24"/>
          <w:szCs w:val="24"/>
        </w:rPr>
        <w:t>u skladu s</w:t>
      </w:r>
      <w:r w:rsidRPr="00972566">
        <w:rPr>
          <w:rFonts w:ascii="Times New Roman" w:hAnsi="Times New Roman" w:cs="Times New Roman"/>
          <w:iCs/>
          <w:sz w:val="24"/>
          <w:szCs w:val="24"/>
        </w:rPr>
        <w:t xml:space="preserve"> odredb</w:t>
      </w:r>
      <w:r>
        <w:rPr>
          <w:rFonts w:ascii="Times New Roman" w:hAnsi="Times New Roman" w:cs="Times New Roman"/>
          <w:iCs/>
          <w:sz w:val="24"/>
          <w:szCs w:val="24"/>
        </w:rPr>
        <w:t>om</w:t>
      </w:r>
      <w:r w:rsidRPr="00972566">
        <w:rPr>
          <w:rFonts w:ascii="Times New Roman" w:hAnsi="Times New Roman" w:cs="Times New Roman"/>
          <w:iCs/>
          <w:sz w:val="24"/>
          <w:szCs w:val="24"/>
        </w:rPr>
        <w:t xml:space="preserve"> članka 33. stavka 1. Uredbe (EU) 2019/1238</w:t>
      </w:r>
    </w:p>
    <w:p w14:paraId="38E5AD77" w14:textId="77777777" w:rsidR="00F35320" w:rsidRDefault="00F35320" w:rsidP="00F35320">
      <w:pPr>
        <w:spacing w:after="0" w:line="240" w:lineRule="auto"/>
        <w:jc w:val="both"/>
        <w:rPr>
          <w:rFonts w:ascii="Times New Roman" w:hAnsi="Times New Roman" w:cs="Times New Roman"/>
          <w:iCs/>
          <w:sz w:val="24"/>
          <w:szCs w:val="24"/>
        </w:rPr>
      </w:pPr>
    </w:p>
    <w:p w14:paraId="0E33BCF2" w14:textId="25420E63" w:rsidR="00F35320" w:rsidRPr="00972566" w:rsidRDefault="00F35320" w:rsidP="00F35320">
      <w:pPr>
        <w:spacing w:after="0" w:line="240" w:lineRule="auto"/>
        <w:jc w:val="both"/>
        <w:rPr>
          <w:rFonts w:ascii="Times New Roman" w:hAnsi="Times New Roman" w:cs="Times New Roman"/>
          <w:iCs/>
          <w:sz w:val="24"/>
          <w:szCs w:val="24"/>
        </w:rPr>
      </w:pPr>
      <w:r w:rsidRPr="00972566">
        <w:rPr>
          <w:rFonts w:ascii="Times New Roman" w:hAnsi="Times New Roman" w:cs="Times New Roman"/>
          <w:iCs/>
          <w:sz w:val="24"/>
          <w:szCs w:val="24"/>
        </w:rPr>
        <w:t>1</w:t>
      </w:r>
      <w:r>
        <w:rPr>
          <w:rFonts w:ascii="Times New Roman" w:hAnsi="Times New Roman" w:cs="Times New Roman"/>
          <w:iCs/>
          <w:sz w:val="24"/>
          <w:szCs w:val="24"/>
        </w:rPr>
        <w:t>6</w:t>
      </w:r>
      <w:r w:rsidRPr="00972566">
        <w:rPr>
          <w:rFonts w:ascii="Times New Roman" w:hAnsi="Times New Roman" w:cs="Times New Roman"/>
          <w:iCs/>
          <w:sz w:val="24"/>
          <w:szCs w:val="24"/>
        </w:rPr>
        <w:t>. kao pružatelj PEPP-a odnosno distributer PEPP-a prije sklapanja ugovora o PEPP-u nije utvrdio zahtjeve i</w:t>
      </w:r>
      <w:r>
        <w:rPr>
          <w:rFonts w:ascii="Times New Roman" w:hAnsi="Times New Roman" w:cs="Times New Roman"/>
          <w:iCs/>
          <w:sz w:val="24"/>
          <w:szCs w:val="24"/>
        </w:rPr>
        <w:t>/ili</w:t>
      </w:r>
      <w:r w:rsidRPr="00972566">
        <w:rPr>
          <w:rFonts w:ascii="Times New Roman" w:hAnsi="Times New Roman" w:cs="Times New Roman"/>
          <w:iCs/>
          <w:sz w:val="24"/>
          <w:szCs w:val="24"/>
        </w:rPr>
        <w:t xml:space="preserve"> potrebe potencijalnog štediše PEPP-a </w:t>
      </w:r>
      <w:r>
        <w:rPr>
          <w:rFonts w:ascii="Times New Roman" w:hAnsi="Times New Roman" w:cs="Times New Roman"/>
          <w:iCs/>
          <w:sz w:val="24"/>
          <w:szCs w:val="24"/>
        </w:rPr>
        <w:t>i/ili nije pru</w:t>
      </w:r>
      <w:r w:rsidR="0028533D">
        <w:rPr>
          <w:rFonts w:ascii="Times New Roman" w:hAnsi="Times New Roman" w:cs="Times New Roman"/>
          <w:iCs/>
          <w:sz w:val="24"/>
          <w:szCs w:val="24"/>
        </w:rPr>
        <w:t>žio objektivne informacije o PEP</w:t>
      </w:r>
      <w:r>
        <w:rPr>
          <w:rFonts w:ascii="Times New Roman" w:hAnsi="Times New Roman" w:cs="Times New Roman"/>
          <w:iCs/>
          <w:sz w:val="24"/>
          <w:szCs w:val="24"/>
        </w:rPr>
        <w:t xml:space="preserve">P-u </w:t>
      </w:r>
      <w:r w:rsidRPr="00972566">
        <w:rPr>
          <w:rFonts w:ascii="Times New Roman" w:hAnsi="Times New Roman" w:cs="Times New Roman"/>
          <w:iCs/>
          <w:sz w:val="24"/>
          <w:szCs w:val="24"/>
        </w:rPr>
        <w:t>u skladu s odredbom članka 34. stavka 1. Uredbe (EU) 2019/1238</w:t>
      </w:r>
    </w:p>
    <w:p w14:paraId="2397ABAC" w14:textId="77777777" w:rsidR="00F35320" w:rsidRDefault="00F35320" w:rsidP="00F35320">
      <w:pPr>
        <w:spacing w:after="0" w:line="240" w:lineRule="auto"/>
        <w:jc w:val="both"/>
        <w:rPr>
          <w:rFonts w:ascii="Times New Roman" w:hAnsi="Times New Roman" w:cs="Times New Roman"/>
          <w:iCs/>
          <w:sz w:val="24"/>
          <w:szCs w:val="24"/>
        </w:rPr>
      </w:pPr>
    </w:p>
    <w:p w14:paraId="71E452D3" w14:textId="7C960DAD" w:rsidR="00F35320" w:rsidRPr="00972566" w:rsidRDefault="00F35320" w:rsidP="00F35320">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17</w:t>
      </w:r>
      <w:r w:rsidRPr="00972566">
        <w:rPr>
          <w:rFonts w:ascii="Times New Roman" w:hAnsi="Times New Roman" w:cs="Times New Roman"/>
          <w:iCs/>
          <w:sz w:val="24"/>
          <w:szCs w:val="24"/>
        </w:rPr>
        <w:t xml:space="preserve">. kao pružatelj PEPP-a odnosno distributer PEPP-a prije sklapanja ugovora o PEPP-u nije potencijalnom štediši PEPP-a pružio personaliziranu preporuku </w:t>
      </w:r>
      <w:r>
        <w:rPr>
          <w:rFonts w:ascii="Times New Roman" w:hAnsi="Times New Roman" w:cs="Times New Roman"/>
          <w:iCs/>
          <w:sz w:val="24"/>
          <w:szCs w:val="24"/>
        </w:rPr>
        <w:t xml:space="preserve">i/ili </w:t>
      </w:r>
      <w:r w:rsidRPr="00972566">
        <w:rPr>
          <w:rFonts w:ascii="Times New Roman" w:hAnsi="Times New Roman" w:cs="Times New Roman"/>
          <w:iCs/>
          <w:sz w:val="24"/>
          <w:szCs w:val="24"/>
        </w:rPr>
        <w:t xml:space="preserve">određenu ulagačku opciju, </w:t>
      </w:r>
      <w:r>
        <w:rPr>
          <w:rFonts w:ascii="Times New Roman" w:hAnsi="Times New Roman" w:cs="Times New Roman"/>
          <w:iCs/>
          <w:sz w:val="24"/>
          <w:szCs w:val="24"/>
        </w:rPr>
        <w:t>u skladu s</w:t>
      </w:r>
      <w:r w:rsidRPr="00972566">
        <w:rPr>
          <w:rFonts w:ascii="Times New Roman" w:hAnsi="Times New Roman" w:cs="Times New Roman"/>
          <w:iCs/>
          <w:sz w:val="24"/>
          <w:szCs w:val="24"/>
        </w:rPr>
        <w:t xml:space="preserve"> odredb</w:t>
      </w:r>
      <w:r>
        <w:rPr>
          <w:rFonts w:ascii="Times New Roman" w:hAnsi="Times New Roman" w:cs="Times New Roman"/>
          <w:iCs/>
          <w:sz w:val="24"/>
          <w:szCs w:val="24"/>
        </w:rPr>
        <w:t>om</w:t>
      </w:r>
      <w:r w:rsidRPr="00972566">
        <w:rPr>
          <w:rFonts w:ascii="Times New Roman" w:hAnsi="Times New Roman" w:cs="Times New Roman"/>
          <w:iCs/>
          <w:sz w:val="24"/>
          <w:szCs w:val="24"/>
        </w:rPr>
        <w:t xml:space="preserve"> članka 34. stavka 2. Uredbe (EU) 2019/1238</w:t>
      </w:r>
    </w:p>
    <w:p w14:paraId="519511C9" w14:textId="77777777" w:rsidR="00F35320" w:rsidRDefault="00F35320" w:rsidP="00F35320">
      <w:pPr>
        <w:spacing w:after="0" w:line="240" w:lineRule="auto"/>
        <w:jc w:val="both"/>
        <w:rPr>
          <w:rFonts w:ascii="Times New Roman" w:hAnsi="Times New Roman" w:cs="Times New Roman"/>
          <w:iCs/>
          <w:sz w:val="24"/>
          <w:szCs w:val="24"/>
        </w:rPr>
      </w:pPr>
    </w:p>
    <w:p w14:paraId="5F4A4A5B" w14:textId="649209F6" w:rsidR="00F35320" w:rsidRPr="00972566" w:rsidRDefault="00F35320" w:rsidP="00F35320">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18</w:t>
      </w:r>
      <w:r w:rsidRPr="00972566">
        <w:rPr>
          <w:rFonts w:ascii="Times New Roman" w:hAnsi="Times New Roman" w:cs="Times New Roman"/>
          <w:iCs/>
          <w:sz w:val="24"/>
          <w:szCs w:val="24"/>
        </w:rPr>
        <w:t xml:space="preserve">. kao pružatelj PEPP-a nije </w:t>
      </w:r>
      <w:r>
        <w:rPr>
          <w:rFonts w:ascii="Times New Roman" w:hAnsi="Times New Roman" w:cs="Times New Roman"/>
          <w:iCs/>
          <w:sz w:val="24"/>
          <w:szCs w:val="24"/>
        </w:rPr>
        <w:t xml:space="preserve">sastavio </w:t>
      </w:r>
      <w:r w:rsidRPr="00972566">
        <w:rPr>
          <w:rFonts w:ascii="Times New Roman" w:hAnsi="Times New Roman" w:cs="Times New Roman"/>
          <w:iCs/>
          <w:sz w:val="24"/>
          <w:szCs w:val="24"/>
        </w:rPr>
        <w:t>izvještaj o primanjima u okviru PEPP-a u</w:t>
      </w:r>
      <w:r>
        <w:rPr>
          <w:rFonts w:ascii="Times New Roman" w:hAnsi="Times New Roman" w:cs="Times New Roman"/>
          <w:iCs/>
          <w:sz w:val="24"/>
          <w:szCs w:val="24"/>
        </w:rPr>
        <w:t xml:space="preserve"> </w:t>
      </w:r>
      <w:r w:rsidRPr="00972566">
        <w:rPr>
          <w:rFonts w:ascii="Times New Roman" w:hAnsi="Times New Roman" w:cs="Times New Roman"/>
          <w:iCs/>
          <w:sz w:val="24"/>
          <w:szCs w:val="24"/>
        </w:rPr>
        <w:t>skla</w:t>
      </w:r>
      <w:r>
        <w:rPr>
          <w:rFonts w:ascii="Times New Roman" w:hAnsi="Times New Roman" w:cs="Times New Roman"/>
          <w:iCs/>
          <w:sz w:val="24"/>
          <w:szCs w:val="24"/>
        </w:rPr>
        <w:t>du</w:t>
      </w:r>
      <w:r w:rsidRPr="00972566">
        <w:rPr>
          <w:rFonts w:ascii="Times New Roman" w:hAnsi="Times New Roman" w:cs="Times New Roman"/>
          <w:iCs/>
          <w:sz w:val="24"/>
          <w:szCs w:val="24"/>
        </w:rPr>
        <w:t xml:space="preserve"> s </w:t>
      </w:r>
      <w:r>
        <w:rPr>
          <w:rFonts w:ascii="Times New Roman" w:hAnsi="Times New Roman" w:cs="Times New Roman"/>
          <w:iCs/>
          <w:sz w:val="24"/>
          <w:szCs w:val="24"/>
        </w:rPr>
        <w:t>odredbama</w:t>
      </w:r>
      <w:r w:rsidRPr="00972566">
        <w:rPr>
          <w:rFonts w:ascii="Times New Roman" w:hAnsi="Times New Roman" w:cs="Times New Roman"/>
          <w:iCs/>
          <w:sz w:val="24"/>
          <w:szCs w:val="24"/>
        </w:rPr>
        <w:t xml:space="preserve"> člank</w:t>
      </w:r>
      <w:r>
        <w:rPr>
          <w:rFonts w:ascii="Times New Roman" w:hAnsi="Times New Roman" w:cs="Times New Roman"/>
          <w:iCs/>
          <w:sz w:val="24"/>
          <w:szCs w:val="24"/>
        </w:rPr>
        <w:t>a</w:t>
      </w:r>
      <w:r w:rsidRPr="00972566">
        <w:rPr>
          <w:rFonts w:ascii="Times New Roman" w:hAnsi="Times New Roman" w:cs="Times New Roman"/>
          <w:iCs/>
          <w:sz w:val="24"/>
          <w:szCs w:val="24"/>
        </w:rPr>
        <w:t xml:space="preserve"> 35. stavcima 1. do 3. Uredbe (EU) 2019/1238</w:t>
      </w:r>
    </w:p>
    <w:p w14:paraId="26BA5366" w14:textId="77777777" w:rsidR="00F35320" w:rsidRDefault="00F35320" w:rsidP="00F35320">
      <w:pPr>
        <w:spacing w:after="0" w:line="240" w:lineRule="auto"/>
        <w:jc w:val="both"/>
        <w:rPr>
          <w:rFonts w:ascii="Times New Roman" w:hAnsi="Times New Roman" w:cs="Times New Roman"/>
          <w:iCs/>
          <w:sz w:val="24"/>
          <w:szCs w:val="24"/>
        </w:rPr>
      </w:pPr>
    </w:p>
    <w:p w14:paraId="40137FDE" w14:textId="368851E3" w:rsidR="00F35320" w:rsidRPr="00972566" w:rsidRDefault="00F35320" w:rsidP="00F35320">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19</w:t>
      </w:r>
      <w:r w:rsidRPr="00972566">
        <w:rPr>
          <w:rFonts w:ascii="Times New Roman" w:hAnsi="Times New Roman" w:cs="Times New Roman"/>
          <w:iCs/>
          <w:sz w:val="24"/>
          <w:szCs w:val="24"/>
        </w:rPr>
        <w:t xml:space="preserve">. kao pružatelj PEPP-a nije štediši PEPP-a stavio na raspolaganje izvještaj o primanjima u okviru PEPP-a, </w:t>
      </w:r>
      <w:r>
        <w:rPr>
          <w:rFonts w:ascii="Times New Roman" w:hAnsi="Times New Roman" w:cs="Times New Roman"/>
          <w:iCs/>
          <w:sz w:val="24"/>
          <w:szCs w:val="24"/>
        </w:rPr>
        <w:t>u skladu s odredbom</w:t>
      </w:r>
      <w:r w:rsidRPr="00972566">
        <w:rPr>
          <w:rFonts w:ascii="Times New Roman" w:hAnsi="Times New Roman" w:cs="Times New Roman"/>
          <w:iCs/>
          <w:sz w:val="24"/>
          <w:szCs w:val="24"/>
        </w:rPr>
        <w:t xml:space="preserve"> člank</w:t>
      </w:r>
      <w:r>
        <w:rPr>
          <w:rFonts w:ascii="Times New Roman" w:hAnsi="Times New Roman" w:cs="Times New Roman"/>
          <w:iCs/>
          <w:sz w:val="24"/>
          <w:szCs w:val="24"/>
        </w:rPr>
        <w:t>a</w:t>
      </w:r>
      <w:r w:rsidRPr="00972566">
        <w:rPr>
          <w:rFonts w:ascii="Times New Roman" w:hAnsi="Times New Roman" w:cs="Times New Roman"/>
          <w:iCs/>
          <w:sz w:val="24"/>
          <w:szCs w:val="24"/>
        </w:rPr>
        <w:t xml:space="preserve"> 35. stavku 4. Uredbe (EU) 2019/1238</w:t>
      </w:r>
    </w:p>
    <w:p w14:paraId="75BBA593" w14:textId="77777777" w:rsidR="00F35320" w:rsidRDefault="00F35320" w:rsidP="00F35320">
      <w:pPr>
        <w:spacing w:after="0" w:line="240" w:lineRule="auto"/>
        <w:jc w:val="both"/>
        <w:rPr>
          <w:rFonts w:ascii="Times New Roman" w:hAnsi="Times New Roman" w:cs="Times New Roman"/>
          <w:iCs/>
          <w:sz w:val="24"/>
          <w:szCs w:val="24"/>
        </w:rPr>
      </w:pPr>
    </w:p>
    <w:p w14:paraId="471D3653" w14:textId="547A5FD7" w:rsidR="00F35320" w:rsidRPr="00972566" w:rsidRDefault="00F35320" w:rsidP="00F35320">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20.</w:t>
      </w:r>
      <w:r w:rsidRPr="00972566">
        <w:rPr>
          <w:rFonts w:ascii="Times New Roman" w:hAnsi="Times New Roman" w:cs="Times New Roman"/>
          <w:iCs/>
          <w:sz w:val="24"/>
          <w:szCs w:val="24"/>
        </w:rPr>
        <w:t xml:space="preserve"> kao pružatelj PEPP-a nije štediš</w:t>
      </w:r>
      <w:r>
        <w:rPr>
          <w:rFonts w:ascii="Times New Roman" w:hAnsi="Times New Roman" w:cs="Times New Roman"/>
          <w:iCs/>
          <w:sz w:val="24"/>
          <w:szCs w:val="24"/>
        </w:rPr>
        <w:t>u</w:t>
      </w:r>
      <w:r w:rsidRPr="00972566">
        <w:rPr>
          <w:rFonts w:ascii="Times New Roman" w:hAnsi="Times New Roman" w:cs="Times New Roman"/>
          <w:iCs/>
          <w:sz w:val="24"/>
          <w:szCs w:val="24"/>
        </w:rPr>
        <w:t xml:space="preserve"> PEPP-a obavijestio o svim </w:t>
      </w:r>
      <w:r>
        <w:rPr>
          <w:rFonts w:ascii="Times New Roman" w:hAnsi="Times New Roman" w:cs="Times New Roman"/>
          <w:iCs/>
          <w:sz w:val="24"/>
          <w:szCs w:val="24"/>
        </w:rPr>
        <w:t>promjenama u skladu s odredbama</w:t>
      </w:r>
      <w:r w:rsidRPr="00972566">
        <w:rPr>
          <w:rFonts w:ascii="Times New Roman" w:hAnsi="Times New Roman" w:cs="Times New Roman"/>
          <w:iCs/>
          <w:sz w:val="24"/>
          <w:szCs w:val="24"/>
        </w:rPr>
        <w:t xml:space="preserve"> člank</w:t>
      </w:r>
      <w:r>
        <w:rPr>
          <w:rFonts w:ascii="Times New Roman" w:hAnsi="Times New Roman" w:cs="Times New Roman"/>
          <w:iCs/>
          <w:sz w:val="24"/>
          <w:szCs w:val="24"/>
        </w:rPr>
        <w:t>a</w:t>
      </w:r>
      <w:r w:rsidRPr="00972566">
        <w:rPr>
          <w:rFonts w:ascii="Times New Roman" w:hAnsi="Times New Roman" w:cs="Times New Roman"/>
          <w:iCs/>
          <w:sz w:val="24"/>
          <w:szCs w:val="24"/>
        </w:rPr>
        <w:t xml:space="preserve"> 35. stavk</w:t>
      </w:r>
      <w:r>
        <w:rPr>
          <w:rFonts w:ascii="Times New Roman" w:hAnsi="Times New Roman" w:cs="Times New Roman"/>
          <w:iCs/>
          <w:sz w:val="24"/>
          <w:szCs w:val="24"/>
        </w:rPr>
        <w:t>a</w:t>
      </w:r>
      <w:r w:rsidRPr="00972566">
        <w:rPr>
          <w:rFonts w:ascii="Times New Roman" w:hAnsi="Times New Roman" w:cs="Times New Roman"/>
          <w:iCs/>
          <w:sz w:val="24"/>
          <w:szCs w:val="24"/>
        </w:rPr>
        <w:t xml:space="preserve"> 6. Uredbe (EU) 2019/1238</w:t>
      </w:r>
    </w:p>
    <w:p w14:paraId="6D9774C3" w14:textId="77777777" w:rsidR="00F35320" w:rsidRDefault="00F35320" w:rsidP="00F35320">
      <w:pPr>
        <w:spacing w:after="0" w:line="240" w:lineRule="auto"/>
        <w:jc w:val="both"/>
        <w:rPr>
          <w:rFonts w:ascii="Times New Roman" w:hAnsi="Times New Roman" w:cs="Times New Roman"/>
          <w:iCs/>
          <w:sz w:val="24"/>
          <w:szCs w:val="24"/>
        </w:rPr>
      </w:pPr>
    </w:p>
    <w:p w14:paraId="46B9DD5A" w14:textId="525443E4" w:rsidR="00F35320" w:rsidRPr="00972566" w:rsidRDefault="00F35320" w:rsidP="00F35320">
      <w:pPr>
        <w:spacing w:after="0" w:line="240" w:lineRule="auto"/>
        <w:jc w:val="both"/>
        <w:rPr>
          <w:rFonts w:ascii="Times New Roman" w:hAnsi="Times New Roman" w:cs="Times New Roman"/>
          <w:iCs/>
          <w:sz w:val="24"/>
          <w:szCs w:val="24"/>
        </w:rPr>
      </w:pPr>
      <w:r w:rsidRPr="00972566">
        <w:rPr>
          <w:rFonts w:ascii="Times New Roman" w:hAnsi="Times New Roman" w:cs="Times New Roman"/>
          <w:iCs/>
          <w:sz w:val="24"/>
          <w:szCs w:val="24"/>
        </w:rPr>
        <w:t>2</w:t>
      </w:r>
      <w:r>
        <w:rPr>
          <w:rFonts w:ascii="Times New Roman" w:hAnsi="Times New Roman" w:cs="Times New Roman"/>
          <w:iCs/>
          <w:sz w:val="24"/>
          <w:szCs w:val="24"/>
        </w:rPr>
        <w:t>1</w:t>
      </w:r>
      <w:r w:rsidRPr="00972566">
        <w:rPr>
          <w:rFonts w:ascii="Times New Roman" w:hAnsi="Times New Roman" w:cs="Times New Roman"/>
          <w:iCs/>
          <w:sz w:val="24"/>
          <w:szCs w:val="24"/>
        </w:rPr>
        <w:t xml:space="preserve">. kao pružatelj PEPP-a nije </w:t>
      </w:r>
      <w:r>
        <w:rPr>
          <w:rFonts w:ascii="Times New Roman" w:hAnsi="Times New Roman" w:cs="Times New Roman"/>
          <w:iCs/>
          <w:sz w:val="24"/>
          <w:szCs w:val="24"/>
        </w:rPr>
        <w:t>sastavio</w:t>
      </w:r>
      <w:r w:rsidRPr="00972566">
        <w:rPr>
          <w:rFonts w:ascii="Times New Roman" w:hAnsi="Times New Roman" w:cs="Times New Roman"/>
          <w:iCs/>
          <w:sz w:val="24"/>
          <w:szCs w:val="24"/>
        </w:rPr>
        <w:t xml:space="preserve"> izvještaj o primanjima u okviru PEPP-a </w:t>
      </w:r>
      <w:r>
        <w:rPr>
          <w:rFonts w:ascii="Times New Roman" w:hAnsi="Times New Roman" w:cs="Times New Roman"/>
          <w:iCs/>
          <w:sz w:val="24"/>
          <w:szCs w:val="24"/>
        </w:rPr>
        <w:t xml:space="preserve">na način da isti </w:t>
      </w:r>
      <w:r w:rsidRPr="00972566">
        <w:rPr>
          <w:rFonts w:ascii="Times New Roman" w:hAnsi="Times New Roman" w:cs="Times New Roman"/>
          <w:iCs/>
          <w:sz w:val="24"/>
          <w:szCs w:val="24"/>
        </w:rPr>
        <w:t>sadrži sve informacije iz članaka 36. Uredbe (EU) 2019/1238</w:t>
      </w:r>
    </w:p>
    <w:p w14:paraId="223E32F5" w14:textId="77777777" w:rsidR="00F35320" w:rsidRDefault="00F35320" w:rsidP="00F35320">
      <w:pPr>
        <w:spacing w:after="0" w:line="240" w:lineRule="auto"/>
        <w:jc w:val="both"/>
        <w:rPr>
          <w:rFonts w:ascii="Times New Roman" w:hAnsi="Times New Roman" w:cs="Times New Roman"/>
          <w:iCs/>
          <w:sz w:val="24"/>
          <w:szCs w:val="24"/>
        </w:rPr>
      </w:pPr>
    </w:p>
    <w:p w14:paraId="636D9F4F" w14:textId="2B9E56D1" w:rsidR="00F35320" w:rsidRPr="00972566" w:rsidRDefault="00F35320" w:rsidP="00F35320">
      <w:pPr>
        <w:spacing w:after="0" w:line="240" w:lineRule="auto"/>
        <w:jc w:val="both"/>
        <w:rPr>
          <w:rFonts w:ascii="Times New Roman" w:hAnsi="Times New Roman" w:cs="Times New Roman"/>
          <w:iCs/>
          <w:sz w:val="24"/>
          <w:szCs w:val="24"/>
        </w:rPr>
      </w:pPr>
      <w:r w:rsidRPr="00972566">
        <w:rPr>
          <w:rFonts w:ascii="Times New Roman" w:hAnsi="Times New Roman" w:cs="Times New Roman"/>
          <w:iCs/>
          <w:sz w:val="24"/>
          <w:szCs w:val="24"/>
        </w:rPr>
        <w:t>2</w:t>
      </w:r>
      <w:r>
        <w:rPr>
          <w:rFonts w:ascii="Times New Roman" w:hAnsi="Times New Roman" w:cs="Times New Roman"/>
          <w:iCs/>
          <w:sz w:val="24"/>
          <w:szCs w:val="24"/>
        </w:rPr>
        <w:t>2</w:t>
      </w:r>
      <w:r w:rsidRPr="00972566">
        <w:rPr>
          <w:rFonts w:ascii="Times New Roman" w:hAnsi="Times New Roman" w:cs="Times New Roman"/>
          <w:iCs/>
          <w:sz w:val="24"/>
          <w:szCs w:val="24"/>
        </w:rPr>
        <w:t xml:space="preserve">. kao pružatelj PEPP-a odnosno distributer PEPP-a Agenciji ne dostavi podatke </w:t>
      </w:r>
      <w:r>
        <w:rPr>
          <w:rFonts w:ascii="Times New Roman" w:hAnsi="Times New Roman" w:cs="Times New Roman"/>
          <w:iCs/>
          <w:sz w:val="24"/>
          <w:szCs w:val="24"/>
        </w:rPr>
        <w:t xml:space="preserve">u skladu s </w:t>
      </w:r>
      <w:r w:rsidRPr="00972566">
        <w:rPr>
          <w:rFonts w:ascii="Times New Roman" w:hAnsi="Times New Roman" w:cs="Times New Roman"/>
          <w:iCs/>
          <w:sz w:val="24"/>
          <w:szCs w:val="24"/>
        </w:rPr>
        <w:t>odredbama članka 40. Uredbe (EU) 2019/1238 i</w:t>
      </w:r>
      <w:r>
        <w:rPr>
          <w:rFonts w:ascii="Times New Roman" w:hAnsi="Times New Roman" w:cs="Times New Roman"/>
          <w:iCs/>
          <w:sz w:val="24"/>
          <w:szCs w:val="24"/>
        </w:rPr>
        <w:t>/ili</w:t>
      </w:r>
      <w:r w:rsidRPr="00972566">
        <w:rPr>
          <w:rFonts w:ascii="Times New Roman" w:hAnsi="Times New Roman" w:cs="Times New Roman"/>
          <w:iCs/>
          <w:sz w:val="24"/>
          <w:szCs w:val="24"/>
        </w:rPr>
        <w:t xml:space="preserve"> pravilnika iz</w:t>
      </w:r>
      <w:r>
        <w:rPr>
          <w:rFonts w:ascii="Times New Roman" w:hAnsi="Times New Roman" w:cs="Times New Roman"/>
          <w:iCs/>
          <w:sz w:val="24"/>
          <w:szCs w:val="24"/>
        </w:rPr>
        <w:t xml:space="preserve"> </w:t>
      </w:r>
      <w:r w:rsidRPr="00972566">
        <w:rPr>
          <w:rFonts w:ascii="Times New Roman" w:hAnsi="Times New Roman" w:cs="Times New Roman"/>
          <w:iCs/>
          <w:sz w:val="24"/>
          <w:szCs w:val="24"/>
        </w:rPr>
        <w:t>članka</w:t>
      </w:r>
      <w:r>
        <w:rPr>
          <w:rFonts w:ascii="Times New Roman" w:hAnsi="Times New Roman" w:cs="Times New Roman"/>
          <w:iCs/>
          <w:sz w:val="24"/>
          <w:szCs w:val="24"/>
        </w:rPr>
        <w:t xml:space="preserve"> 8. stavka </w:t>
      </w:r>
      <w:r w:rsidR="0064405C">
        <w:rPr>
          <w:rFonts w:ascii="Times New Roman" w:hAnsi="Times New Roman" w:cs="Times New Roman"/>
          <w:iCs/>
          <w:sz w:val="24"/>
          <w:szCs w:val="24"/>
        </w:rPr>
        <w:t>3</w:t>
      </w:r>
      <w:r>
        <w:rPr>
          <w:rFonts w:ascii="Times New Roman" w:hAnsi="Times New Roman" w:cs="Times New Roman"/>
          <w:iCs/>
          <w:sz w:val="24"/>
          <w:szCs w:val="24"/>
        </w:rPr>
        <w:t xml:space="preserve">. </w:t>
      </w:r>
      <w:r w:rsidRPr="00972566">
        <w:rPr>
          <w:rFonts w:ascii="Times New Roman" w:hAnsi="Times New Roman" w:cs="Times New Roman"/>
          <w:iCs/>
          <w:sz w:val="24"/>
          <w:szCs w:val="24"/>
        </w:rPr>
        <w:t>ovoga Zakona.</w:t>
      </w:r>
    </w:p>
    <w:p w14:paraId="5DFBA3BF" w14:textId="77777777" w:rsidR="00F35320" w:rsidRDefault="00F35320" w:rsidP="00F35320">
      <w:pPr>
        <w:spacing w:after="0" w:line="240" w:lineRule="auto"/>
        <w:jc w:val="both"/>
        <w:rPr>
          <w:rFonts w:ascii="Times New Roman" w:hAnsi="Times New Roman" w:cs="Times New Roman"/>
          <w:iCs/>
          <w:sz w:val="24"/>
          <w:szCs w:val="24"/>
        </w:rPr>
      </w:pPr>
    </w:p>
    <w:p w14:paraId="7F857CD3" w14:textId="5619E4E0" w:rsidR="00F35320" w:rsidRDefault="00F35320" w:rsidP="00F35320">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23. </w:t>
      </w:r>
      <w:r w:rsidRPr="00972566">
        <w:rPr>
          <w:rFonts w:ascii="Times New Roman" w:hAnsi="Times New Roman" w:cs="Times New Roman"/>
          <w:iCs/>
          <w:sz w:val="24"/>
          <w:szCs w:val="24"/>
        </w:rPr>
        <w:t xml:space="preserve">kao pružatelj PEPP-a Hrvatskoj narodnoj banci ne dostavi podatke </w:t>
      </w:r>
      <w:r>
        <w:rPr>
          <w:rFonts w:ascii="Times New Roman" w:hAnsi="Times New Roman" w:cs="Times New Roman"/>
          <w:iCs/>
          <w:sz w:val="24"/>
          <w:szCs w:val="24"/>
        </w:rPr>
        <w:t xml:space="preserve">u skladu s </w:t>
      </w:r>
      <w:r w:rsidRPr="00972566">
        <w:rPr>
          <w:rFonts w:ascii="Times New Roman" w:hAnsi="Times New Roman" w:cs="Times New Roman"/>
          <w:iCs/>
          <w:sz w:val="24"/>
          <w:szCs w:val="24"/>
        </w:rPr>
        <w:t>odredbama članka 40. Uredbe (EU) 2019/1238 i</w:t>
      </w:r>
      <w:r>
        <w:rPr>
          <w:rFonts w:ascii="Times New Roman" w:hAnsi="Times New Roman" w:cs="Times New Roman"/>
          <w:iCs/>
          <w:sz w:val="24"/>
          <w:szCs w:val="24"/>
        </w:rPr>
        <w:t xml:space="preserve">/7ili </w:t>
      </w:r>
      <w:r w:rsidRPr="00972566">
        <w:rPr>
          <w:rFonts w:ascii="Times New Roman" w:hAnsi="Times New Roman" w:cs="Times New Roman"/>
          <w:iCs/>
          <w:sz w:val="24"/>
          <w:szCs w:val="24"/>
        </w:rPr>
        <w:t>podzakonskog propisa iz članka</w:t>
      </w:r>
      <w:r>
        <w:rPr>
          <w:rFonts w:ascii="Times New Roman" w:hAnsi="Times New Roman" w:cs="Times New Roman"/>
          <w:iCs/>
          <w:sz w:val="24"/>
          <w:szCs w:val="24"/>
        </w:rPr>
        <w:t xml:space="preserve"> 7. stavka </w:t>
      </w:r>
      <w:r w:rsidR="00F71EA4">
        <w:rPr>
          <w:rFonts w:ascii="Times New Roman" w:hAnsi="Times New Roman" w:cs="Times New Roman"/>
          <w:iCs/>
          <w:sz w:val="24"/>
          <w:szCs w:val="24"/>
        </w:rPr>
        <w:t>3</w:t>
      </w:r>
      <w:r>
        <w:rPr>
          <w:rFonts w:ascii="Times New Roman" w:hAnsi="Times New Roman" w:cs="Times New Roman"/>
          <w:iCs/>
          <w:sz w:val="24"/>
          <w:szCs w:val="24"/>
        </w:rPr>
        <w:t xml:space="preserve">. </w:t>
      </w:r>
      <w:r w:rsidRPr="00972566">
        <w:rPr>
          <w:rFonts w:ascii="Times New Roman" w:hAnsi="Times New Roman" w:cs="Times New Roman"/>
          <w:iCs/>
          <w:sz w:val="24"/>
          <w:szCs w:val="24"/>
        </w:rPr>
        <w:t>ovoga Zakona.</w:t>
      </w:r>
    </w:p>
    <w:p w14:paraId="770078E5" w14:textId="77777777" w:rsidR="00F35320" w:rsidRDefault="00F35320" w:rsidP="00F35320">
      <w:pPr>
        <w:spacing w:after="0" w:line="240" w:lineRule="auto"/>
        <w:jc w:val="both"/>
        <w:rPr>
          <w:rFonts w:ascii="Times New Roman" w:hAnsi="Times New Roman" w:cs="Times New Roman"/>
          <w:iCs/>
          <w:sz w:val="24"/>
          <w:szCs w:val="24"/>
        </w:rPr>
      </w:pPr>
    </w:p>
    <w:p w14:paraId="3F12B6C5" w14:textId="2EE3DF76" w:rsidR="00F35320" w:rsidRPr="00972566" w:rsidRDefault="00F35320" w:rsidP="00F35320">
      <w:pPr>
        <w:spacing w:after="0" w:line="240" w:lineRule="auto"/>
        <w:jc w:val="both"/>
        <w:rPr>
          <w:rFonts w:ascii="Times New Roman" w:hAnsi="Times New Roman" w:cs="Times New Roman"/>
          <w:iCs/>
          <w:sz w:val="24"/>
          <w:szCs w:val="24"/>
        </w:rPr>
      </w:pPr>
      <w:r w:rsidRPr="00972566">
        <w:rPr>
          <w:rFonts w:ascii="Times New Roman" w:hAnsi="Times New Roman" w:cs="Times New Roman"/>
          <w:iCs/>
          <w:sz w:val="24"/>
          <w:szCs w:val="24"/>
        </w:rPr>
        <w:t>2</w:t>
      </w:r>
      <w:r>
        <w:rPr>
          <w:rFonts w:ascii="Times New Roman" w:hAnsi="Times New Roman" w:cs="Times New Roman"/>
          <w:iCs/>
          <w:sz w:val="24"/>
          <w:szCs w:val="24"/>
        </w:rPr>
        <w:t>4.</w:t>
      </w:r>
      <w:r w:rsidRPr="00972566">
        <w:rPr>
          <w:rFonts w:ascii="Times New Roman" w:hAnsi="Times New Roman" w:cs="Times New Roman"/>
          <w:iCs/>
          <w:sz w:val="24"/>
          <w:szCs w:val="24"/>
        </w:rPr>
        <w:t xml:space="preserve"> kao pružatelj PEPP-a nije </w:t>
      </w:r>
      <w:r>
        <w:rPr>
          <w:rFonts w:ascii="Times New Roman" w:hAnsi="Times New Roman" w:cs="Times New Roman"/>
          <w:iCs/>
          <w:sz w:val="24"/>
          <w:szCs w:val="24"/>
        </w:rPr>
        <w:t xml:space="preserve">sastavio </w:t>
      </w:r>
      <w:r w:rsidRPr="00972566">
        <w:rPr>
          <w:rFonts w:ascii="Times New Roman" w:hAnsi="Times New Roman" w:cs="Times New Roman"/>
          <w:iCs/>
          <w:sz w:val="24"/>
          <w:szCs w:val="24"/>
        </w:rPr>
        <w:t xml:space="preserve">izvještaj o primanjima u okviru PEPP-a </w:t>
      </w:r>
      <w:r>
        <w:rPr>
          <w:rFonts w:ascii="Times New Roman" w:hAnsi="Times New Roman" w:cs="Times New Roman"/>
          <w:iCs/>
          <w:sz w:val="24"/>
          <w:szCs w:val="24"/>
        </w:rPr>
        <w:t>u pogledu dodatnih informacija</w:t>
      </w:r>
      <w:r w:rsidRPr="00972566">
        <w:rPr>
          <w:rFonts w:ascii="Times New Roman" w:hAnsi="Times New Roman" w:cs="Times New Roman"/>
          <w:iCs/>
          <w:sz w:val="24"/>
          <w:szCs w:val="24"/>
        </w:rPr>
        <w:t xml:space="preserve"> </w:t>
      </w:r>
      <w:r>
        <w:rPr>
          <w:rFonts w:ascii="Times New Roman" w:hAnsi="Times New Roman" w:cs="Times New Roman"/>
          <w:iCs/>
          <w:sz w:val="24"/>
          <w:szCs w:val="24"/>
        </w:rPr>
        <w:t xml:space="preserve">u skladu s odredbama </w:t>
      </w:r>
      <w:r w:rsidRPr="00972566">
        <w:rPr>
          <w:rFonts w:ascii="Times New Roman" w:hAnsi="Times New Roman" w:cs="Times New Roman"/>
          <w:iCs/>
          <w:sz w:val="24"/>
          <w:szCs w:val="24"/>
        </w:rPr>
        <w:t>članaka 37. stavka 1. Uredbe (EU) 2019/1238</w:t>
      </w:r>
    </w:p>
    <w:p w14:paraId="1CB43373" w14:textId="77777777" w:rsidR="00F35320" w:rsidRDefault="00F35320" w:rsidP="00F35320">
      <w:pPr>
        <w:spacing w:after="0" w:line="240" w:lineRule="auto"/>
        <w:jc w:val="both"/>
        <w:rPr>
          <w:rFonts w:ascii="Times New Roman" w:hAnsi="Times New Roman" w:cs="Times New Roman"/>
          <w:iCs/>
          <w:sz w:val="24"/>
          <w:szCs w:val="24"/>
        </w:rPr>
      </w:pPr>
    </w:p>
    <w:p w14:paraId="4BFA70D1" w14:textId="46288CF3" w:rsidR="00F35320" w:rsidRPr="00972566" w:rsidRDefault="00F35320" w:rsidP="00F35320">
      <w:pPr>
        <w:spacing w:after="0" w:line="240" w:lineRule="auto"/>
        <w:jc w:val="both"/>
        <w:rPr>
          <w:rFonts w:ascii="Times New Roman" w:hAnsi="Times New Roman" w:cs="Times New Roman"/>
          <w:iCs/>
          <w:sz w:val="24"/>
          <w:szCs w:val="24"/>
        </w:rPr>
      </w:pPr>
      <w:r w:rsidRPr="00972566">
        <w:rPr>
          <w:rFonts w:ascii="Times New Roman" w:hAnsi="Times New Roman" w:cs="Times New Roman"/>
          <w:iCs/>
          <w:sz w:val="24"/>
          <w:szCs w:val="24"/>
        </w:rPr>
        <w:t>2</w:t>
      </w:r>
      <w:r>
        <w:rPr>
          <w:rFonts w:ascii="Times New Roman" w:hAnsi="Times New Roman" w:cs="Times New Roman"/>
          <w:iCs/>
          <w:sz w:val="24"/>
          <w:szCs w:val="24"/>
        </w:rPr>
        <w:t>5</w:t>
      </w:r>
      <w:r w:rsidRPr="00972566">
        <w:rPr>
          <w:rFonts w:ascii="Times New Roman" w:hAnsi="Times New Roman" w:cs="Times New Roman"/>
          <w:iCs/>
          <w:sz w:val="24"/>
          <w:szCs w:val="24"/>
        </w:rPr>
        <w:t xml:space="preserve">. kao pružatelj PEPP-a nije </w:t>
      </w:r>
      <w:r>
        <w:rPr>
          <w:rFonts w:ascii="Times New Roman" w:hAnsi="Times New Roman" w:cs="Times New Roman"/>
          <w:iCs/>
          <w:sz w:val="24"/>
          <w:szCs w:val="24"/>
        </w:rPr>
        <w:t>pružio</w:t>
      </w:r>
      <w:r w:rsidRPr="00972566">
        <w:rPr>
          <w:rFonts w:ascii="Times New Roman" w:hAnsi="Times New Roman" w:cs="Times New Roman"/>
          <w:iCs/>
          <w:sz w:val="24"/>
          <w:szCs w:val="24"/>
        </w:rPr>
        <w:t xml:space="preserve"> štediši PEPP-a </w:t>
      </w:r>
      <w:r>
        <w:rPr>
          <w:rFonts w:ascii="Times New Roman" w:hAnsi="Times New Roman" w:cs="Times New Roman"/>
          <w:iCs/>
          <w:sz w:val="24"/>
          <w:szCs w:val="24"/>
        </w:rPr>
        <w:t xml:space="preserve">i/ili korisniku PEPP-a </w:t>
      </w:r>
      <w:r w:rsidRPr="00972566">
        <w:rPr>
          <w:rFonts w:ascii="Times New Roman" w:hAnsi="Times New Roman" w:cs="Times New Roman"/>
          <w:iCs/>
          <w:sz w:val="24"/>
          <w:szCs w:val="24"/>
        </w:rPr>
        <w:t>informacij</w:t>
      </w:r>
      <w:r>
        <w:rPr>
          <w:rFonts w:ascii="Times New Roman" w:hAnsi="Times New Roman" w:cs="Times New Roman"/>
          <w:iCs/>
          <w:sz w:val="24"/>
          <w:szCs w:val="24"/>
        </w:rPr>
        <w:t>e</w:t>
      </w:r>
      <w:r w:rsidRPr="00972566">
        <w:rPr>
          <w:rFonts w:ascii="Times New Roman" w:hAnsi="Times New Roman" w:cs="Times New Roman"/>
          <w:iCs/>
          <w:sz w:val="24"/>
          <w:szCs w:val="24"/>
        </w:rPr>
        <w:t xml:space="preserve"> u skladu s odredbama članaka 38. Uredbe (EU) 2019/1238</w:t>
      </w:r>
    </w:p>
    <w:p w14:paraId="7BEABA33" w14:textId="77777777" w:rsidR="00F35320" w:rsidRDefault="00F35320" w:rsidP="00F35320">
      <w:pPr>
        <w:spacing w:after="0" w:line="240" w:lineRule="auto"/>
        <w:jc w:val="both"/>
        <w:rPr>
          <w:rFonts w:ascii="Times New Roman" w:hAnsi="Times New Roman" w:cs="Times New Roman"/>
          <w:iCs/>
          <w:sz w:val="24"/>
          <w:szCs w:val="24"/>
        </w:rPr>
      </w:pPr>
    </w:p>
    <w:p w14:paraId="61C6E62E" w14:textId="28DB30C5" w:rsidR="00F35320" w:rsidRPr="00972566" w:rsidRDefault="00F35320" w:rsidP="00F35320">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26</w:t>
      </w:r>
      <w:r w:rsidRPr="00972566">
        <w:rPr>
          <w:rFonts w:ascii="Times New Roman" w:hAnsi="Times New Roman" w:cs="Times New Roman"/>
          <w:iCs/>
          <w:sz w:val="24"/>
          <w:szCs w:val="24"/>
        </w:rPr>
        <w:t xml:space="preserve">. kao pružatelj PEPP-a nije </w:t>
      </w:r>
      <w:r>
        <w:rPr>
          <w:rFonts w:ascii="Times New Roman" w:hAnsi="Times New Roman" w:cs="Times New Roman"/>
          <w:iCs/>
          <w:sz w:val="24"/>
          <w:szCs w:val="24"/>
        </w:rPr>
        <w:t>pružio</w:t>
      </w:r>
      <w:r w:rsidRPr="00972566">
        <w:rPr>
          <w:rFonts w:ascii="Times New Roman" w:hAnsi="Times New Roman" w:cs="Times New Roman"/>
          <w:iCs/>
          <w:sz w:val="24"/>
          <w:szCs w:val="24"/>
        </w:rPr>
        <w:t xml:space="preserve"> štediši PEPP-a </w:t>
      </w:r>
      <w:r>
        <w:rPr>
          <w:rFonts w:ascii="Times New Roman" w:hAnsi="Times New Roman" w:cs="Times New Roman"/>
          <w:iCs/>
          <w:sz w:val="24"/>
          <w:szCs w:val="24"/>
        </w:rPr>
        <w:t>i/ili korisniku PEPP-a</w:t>
      </w:r>
      <w:r w:rsidRPr="00972566">
        <w:rPr>
          <w:rFonts w:ascii="Times New Roman" w:hAnsi="Times New Roman" w:cs="Times New Roman"/>
          <w:iCs/>
          <w:sz w:val="24"/>
          <w:szCs w:val="24"/>
        </w:rPr>
        <w:t xml:space="preserve"> </w:t>
      </w:r>
      <w:r>
        <w:rPr>
          <w:rFonts w:ascii="Times New Roman" w:hAnsi="Times New Roman" w:cs="Times New Roman"/>
          <w:iCs/>
          <w:sz w:val="24"/>
          <w:szCs w:val="24"/>
        </w:rPr>
        <w:t>dodatne</w:t>
      </w:r>
      <w:r w:rsidRPr="00972566">
        <w:rPr>
          <w:rFonts w:ascii="Times New Roman" w:hAnsi="Times New Roman" w:cs="Times New Roman"/>
          <w:iCs/>
          <w:sz w:val="24"/>
          <w:szCs w:val="24"/>
        </w:rPr>
        <w:t xml:space="preserve"> informacij</w:t>
      </w:r>
      <w:r>
        <w:rPr>
          <w:rFonts w:ascii="Times New Roman" w:hAnsi="Times New Roman" w:cs="Times New Roman"/>
          <w:iCs/>
          <w:sz w:val="24"/>
          <w:szCs w:val="24"/>
        </w:rPr>
        <w:t>e</w:t>
      </w:r>
      <w:r w:rsidRPr="00972566">
        <w:rPr>
          <w:rFonts w:ascii="Times New Roman" w:hAnsi="Times New Roman" w:cs="Times New Roman"/>
          <w:iCs/>
          <w:sz w:val="24"/>
          <w:szCs w:val="24"/>
        </w:rPr>
        <w:t xml:space="preserve"> u skladu s odredb</w:t>
      </w:r>
      <w:r>
        <w:rPr>
          <w:rFonts w:ascii="Times New Roman" w:hAnsi="Times New Roman" w:cs="Times New Roman"/>
          <w:iCs/>
          <w:sz w:val="24"/>
          <w:szCs w:val="24"/>
        </w:rPr>
        <w:t>o</w:t>
      </w:r>
      <w:r w:rsidRPr="00972566">
        <w:rPr>
          <w:rFonts w:ascii="Times New Roman" w:hAnsi="Times New Roman" w:cs="Times New Roman"/>
          <w:iCs/>
          <w:sz w:val="24"/>
          <w:szCs w:val="24"/>
        </w:rPr>
        <w:t>m članaka 39. Uredbe (EU) 2019/1238</w:t>
      </w:r>
    </w:p>
    <w:p w14:paraId="273398B0" w14:textId="77777777" w:rsidR="00F35320" w:rsidRDefault="00F35320" w:rsidP="00F35320">
      <w:pPr>
        <w:spacing w:after="0" w:line="240" w:lineRule="auto"/>
        <w:jc w:val="both"/>
        <w:rPr>
          <w:rFonts w:ascii="Times New Roman" w:hAnsi="Times New Roman" w:cs="Times New Roman"/>
          <w:iCs/>
          <w:sz w:val="24"/>
          <w:szCs w:val="24"/>
        </w:rPr>
      </w:pPr>
    </w:p>
    <w:p w14:paraId="26794DE7" w14:textId="08C275F3" w:rsidR="00F35320" w:rsidRPr="00972566" w:rsidRDefault="00F35320" w:rsidP="00F35320">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27</w:t>
      </w:r>
      <w:r w:rsidRPr="00972566">
        <w:rPr>
          <w:rFonts w:ascii="Times New Roman" w:hAnsi="Times New Roman" w:cs="Times New Roman"/>
          <w:iCs/>
          <w:sz w:val="24"/>
          <w:szCs w:val="24"/>
        </w:rPr>
        <w:t>. kao pružatelj PEPP-a koji pruža alternativne ulagačke opcije</w:t>
      </w:r>
      <w:r>
        <w:rPr>
          <w:rFonts w:ascii="Times New Roman" w:hAnsi="Times New Roman" w:cs="Times New Roman"/>
          <w:iCs/>
          <w:sz w:val="24"/>
          <w:szCs w:val="24"/>
        </w:rPr>
        <w:t>,</w:t>
      </w:r>
      <w:r w:rsidRPr="00972566">
        <w:rPr>
          <w:rFonts w:ascii="Times New Roman" w:hAnsi="Times New Roman" w:cs="Times New Roman"/>
          <w:iCs/>
          <w:sz w:val="24"/>
          <w:szCs w:val="24"/>
        </w:rPr>
        <w:t xml:space="preserve"> nije štediš</w:t>
      </w:r>
      <w:r>
        <w:rPr>
          <w:rFonts w:ascii="Times New Roman" w:hAnsi="Times New Roman" w:cs="Times New Roman"/>
          <w:iCs/>
          <w:sz w:val="24"/>
          <w:szCs w:val="24"/>
        </w:rPr>
        <w:t>i</w:t>
      </w:r>
      <w:r w:rsidRPr="00972566">
        <w:rPr>
          <w:rFonts w:ascii="Times New Roman" w:hAnsi="Times New Roman" w:cs="Times New Roman"/>
          <w:iCs/>
          <w:sz w:val="24"/>
          <w:szCs w:val="24"/>
        </w:rPr>
        <w:t xml:space="preserve"> PEPP-a o</w:t>
      </w:r>
      <w:r>
        <w:rPr>
          <w:rFonts w:ascii="Times New Roman" w:hAnsi="Times New Roman" w:cs="Times New Roman"/>
          <w:iCs/>
          <w:sz w:val="24"/>
          <w:szCs w:val="24"/>
        </w:rPr>
        <w:t>mogućio</w:t>
      </w:r>
      <w:r w:rsidRPr="00972566">
        <w:rPr>
          <w:rFonts w:ascii="Times New Roman" w:hAnsi="Times New Roman" w:cs="Times New Roman"/>
          <w:iCs/>
          <w:sz w:val="24"/>
          <w:szCs w:val="24"/>
        </w:rPr>
        <w:t xml:space="preserve"> izmjen</w:t>
      </w:r>
      <w:r>
        <w:rPr>
          <w:rFonts w:ascii="Times New Roman" w:hAnsi="Times New Roman" w:cs="Times New Roman"/>
          <w:iCs/>
          <w:sz w:val="24"/>
          <w:szCs w:val="24"/>
        </w:rPr>
        <w:t>u</w:t>
      </w:r>
      <w:r w:rsidRPr="00972566">
        <w:rPr>
          <w:rFonts w:ascii="Times New Roman" w:hAnsi="Times New Roman" w:cs="Times New Roman"/>
          <w:iCs/>
          <w:sz w:val="24"/>
          <w:szCs w:val="24"/>
        </w:rPr>
        <w:t xml:space="preserve"> odabrane ulagačke opcije, </w:t>
      </w:r>
      <w:r>
        <w:rPr>
          <w:rFonts w:ascii="Times New Roman" w:hAnsi="Times New Roman" w:cs="Times New Roman"/>
          <w:iCs/>
          <w:sz w:val="24"/>
          <w:szCs w:val="24"/>
        </w:rPr>
        <w:t>u skladu s</w:t>
      </w:r>
      <w:r w:rsidRPr="00972566">
        <w:rPr>
          <w:rFonts w:ascii="Times New Roman" w:hAnsi="Times New Roman" w:cs="Times New Roman"/>
          <w:iCs/>
          <w:sz w:val="24"/>
          <w:szCs w:val="24"/>
        </w:rPr>
        <w:t xml:space="preserve"> odredb</w:t>
      </w:r>
      <w:r>
        <w:rPr>
          <w:rFonts w:ascii="Times New Roman" w:hAnsi="Times New Roman" w:cs="Times New Roman"/>
          <w:iCs/>
          <w:sz w:val="24"/>
          <w:szCs w:val="24"/>
        </w:rPr>
        <w:t>om</w:t>
      </w:r>
      <w:r w:rsidRPr="00972566">
        <w:rPr>
          <w:rFonts w:ascii="Times New Roman" w:hAnsi="Times New Roman" w:cs="Times New Roman"/>
          <w:iCs/>
          <w:sz w:val="24"/>
          <w:szCs w:val="24"/>
        </w:rPr>
        <w:t xml:space="preserve"> članka 44. stavka </w:t>
      </w:r>
      <w:r>
        <w:rPr>
          <w:rFonts w:ascii="Times New Roman" w:hAnsi="Times New Roman" w:cs="Times New Roman"/>
          <w:iCs/>
          <w:sz w:val="24"/>
          <w:szCs w:val="24"/>
        </w:rPr>
        <w:t xml:space="preserve">1. </w:t>
      </w:r>
      <w:r w:rsidRPr="00972566">
        <w:rPr>
          <w:rFonts w:ascii="Times New Roman" w:hAnsi="Times New Roman" w:cs="Times New Roman"/>
          <w:iCs/>
          <w:sz w:val="24"/>
          <w:szCs w:val="24"/>
        </w:rPr>
        <w:t>Uredbe (EU) 2019/1238</w:t>
      </w:r>
    </w:p>
    <w:p w14:paraId="23610626" w14:textId="77777777" w:rsidR="00F35320" w:rsidRDefault="00F35320" w:rsidP="00F35320">
      <w:pPr>
        <w:spacing w:after="0" w:line="240" w:lineRule="auto"/>
        <w:jc w:val="both"/>
        <w:rPr>
          <w:rFonts w:ascii="Times New Roman" w:hAnsi="Times New Roman" w:cs="Times New Roman"/>
          <w:iCs/>
          <w:sz w:val="24"/>
          <w:szCs w:val="24"/>
        </w:rPr>
      </w:pPr>
    </w:p>
    <w:p w14:paraId="16AE4C92" w14:textId="6879CAAC" w:rsidR="00F35320" w:rsidRPr="00972566" w:rsidRDefault="00F35320" w:rsidP="00F35320">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28. </w:t>
      </w:r>
      <w:r w:rsidRPr="00734FF1">
        <w:rPr>
          <w:rFonts w:ascii="Times New Roman" w:hAnsi="Times New Roman" w:cs="Times New Roman"/>
          <w:iCs/>
          <w:sz w:val="24"/>
          <w:szCs w:val="24"/>
        </w:rPr>
        <w:t xml:space="preserve">kao pružatelj PEPP-a koji pruža alternativne ulagačke opcije </w:t>
      </w:r>
      <w:r>
        <w:rPr>
          <w:rFonts w:ascii="Times New Roman" w:hAnsi="Times New Roman" w:cs="Times New Roman"/>
          <w:iCs/>
          <w:sz w:val="24"/>
          <w:szCs w:val="24"/>
        </w:rPr>
        <w:t xml:space="preserve">ne omogući </w:t>
      </w:r>
      <w:r w:rsidRPr="00734FF1">
        <w:rPr>
          <w:rFonts w:ascii="Times New Roman" w:hAnsi="Times New Roman" w:cs="Times New Roman"/>
          <w:iCs/>
          <w:sz w:val="24"/>
          <w:szCs w:val="24"/>
        </w:rPr>
        <w:t>štediši PEPP-a</w:t>
      </w:r>
      <w:r>
        <w:rPr>
          <w:rFonts w:ascii="Times New Roman" w:hAnsi="Times New Roman" w:cs="Times New Roman"/>
          <w:iCs/>
          <w:sz w:val="24"/>
          <w:szCs w:val="24"/>
        </w:rPr>
        <w:t>, besplatnu promjenu ulagačke opcije u skladu s odredbom članka 44. stavka 2</w:t>
      </w:r>
      <w:r w:rsidRPr="00734FF1">
        <w:rPr>
          <w:rFonts w:ascii="Times New Roman" w:hAnsi="Times New Roman" w:cs="Times New Roman"/>
          <w:iCs/>
          <w:sz w:val="24"/>
          <w:szCs w:val="24"/>
        </w:rPr>
        <w:t>. Uredbe (EU) 2019/1238</w:t>
      </w:r>
    </w:p>
    <w:p w14:paraId="50F577A0" w14:textId="77777777" w:rsidR="00F35320" w:rsidRDefault="00F35320" w:rsidP="00F35320">
      <w:pPr>
        <w:spacing w:after="0" w:line="240" w:lineRule="auto"/>
        <w:jc w:val="both"/>
        <w:rPr>
          <w:rFonts w:ascii="Times New Roman" w:hAnsi="Times New Roman" w:cs="Times New Roman"/>
          <w:iCs/>
          <w:sz w:val="24"/>
          <w:szCs w:val="24"/>
        </w:rPr>
      </w:pPr>
    </w:p>
    <w:p w14:paraId="37BC329D" w14:textId="1A6FE01D" w:rsidR="00F35320" w:rsidRPr="00972566" w:rsidRDefault="00F35320" w:rsidP="00F35320">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29</w:t>
      </w:r>
      <w:r w:rsidRPr="00972566">
        <w:rPr>
          <w:rFonts w:ascii="Times New Roman" w:hAnsi="Times New Roman" w:cs="Times New Roman"/>
          <w:iCs/>
          <w:sz w:val="24"/>
          <w:szCs w:val="24"/>
        </w:rPr>
        <w:t>. kao pružatelj PEPP-a nije uspostavio postupak rješavanja pritužbi u skladu s odredbom članka 50. stavka 1. Uredbe (EU) 2019/1238</w:t>
      </w:r>
    </w:p>
    <w:p w14:paraId="0E6C4C00" w14:textId="77777777" w:rsidR="00F35320" w:rsidRDefault="00F35320" w:rsidP="00F35320">
      <w:pPr>
        <w:spacing w:after="0" w:line="240" w:lineRule="auto"/>
        <w:jc w:val="both"/>
        <w:rPr>
          <w:rFonts w:ascii="Times New Roman" w:hAnsi="Times New Roman" w:cs="Times New Roman"/>
          <w:iCs/>
          <w:sz w:val="24"/>
          <w:szCs w:val="24"/>
        </w:rPr>
      </w:pPr>
    </w:p>
    <w:p w14:paraId="49EE8601" w14:textId="1179F302" w:rsidR="00F35320" w:rsidRPr="00972566" w:rsidRDefault="00F35320" w:rsidP="00F35320">
      <w:pPr>
        <w:spacing w:after="0" w:line="240" w:lineRule="auto"/>
        <w:jc w:val="both"/>
        <w:rPr>
          <w:rFonts w:ascii="Times New Roman" w:hAnsi="Times New Roman" w:cs="Times New Roman"/>
          <w:iCs/>
          <w:sz w:val="24"/>
          <w:szCs w:val="24"/>
        </w:rPr>
      </w:pPr>
      <w:r w:rsidRPr="00972566">
        <w:rPr>
          <w:rFonts w:ascii="Times New Roman" w:hAnsi="Times New Roman" w:cs="Times New Roman"/>
          <w:iCs/>
          <w:sz w:val="24"/>
          <w:szCs w:val="24"/>
        </w:rPr>
        <w:t>3</w:t>
      </w:r>
      <w:r>
        <w:rPr>
          <w:rFonts w:ascii="Times New Roman" w:hAnsi="Times New Roman" w:cs="Times New Roman"/>
          <w:iCs/>
          <w:sz w:val="24"/>
          <w:szCs w:val="24"/>
        </w:rPr>
        <w:t>0</w:t>
      </w:r>
      <w:r w:rsidRPr="00972566">
        <w:rPr>
          <w:rFonts w:ascii="Times New Roman" w:hAnsi="Times New Roman" w:cs="Times New Roman"/>
          <w:iCs/>
          <w:sz w:val="24"/>
          <w:szCs w:val="24"/>
        </w:rPr>
        <w:t>. kao pružatelj PEPP-a nije odgovorio na pritužbu klijenata PEPP-a u skladu s odredbama članka 50. stavka 3. Uredbe (EU) 2019/1238</w:t>
      </w:r>
    </w:p>
    <w:p w14:paraId="71A9CD62" w14:textId="77777777" w:rsidR="00F35320" w:rsidRDefault="00F35320" w:rsidP="00F35320">
      <w:pPr>
        <w:spacing w:after="0" w:line="240" w:lineRule="auto"/>
        <w:jc w:val="both"/>
        <w:rPr>
          <w:rFonts w:ascii="Times New Roman" w:hAnsi="Times New Roman" w:cs="Times New Roman"/>
          <w:iCs/>
          <w:sz w:val="24"/>
          <w:szCs w:val="24"/>
        </w:rPr>
      </w:pPr>
    </w:p>
    <w:p w14:paraId="5E97AD74" w14:textId="65971FBF" w:rsidR="00F35320" w:rsidRPr="00972566" w:rsidRDefault="00F35320" w:rsidP="00F35320">
      <w:pPr>
        <w:spacing w:after="0" w:line="240" w:lineRule="auto"/>
        <w:jc w:val="both"/>
        <w:rPr>
          <w:rFonts w:ascii="Times New Roman" w:hAnsi="Times New Roman" w:cs="Times New Roman"/>
          <w:iCs/>
          <w:sz w:val="24"/>
          <w:szCs w:val="24"/>
        </w:rPr>
      </w:pPr>
      <w:r w:rsidRPr="00972566">
        <w:rPr>
          <w:rFonts w:ascii="Times New Roman" w:hAnsi="Times New Roman" w:cs="Times New Roman"/>
          <w:iCs/>
          <w:sz w:val="24"/>
          <w:szCs w:val="24"/>
        </w:rPr>
        <w:t>3</w:t>
      </w:r>
      <w:r>
        <w:rPr>
          <w:rFonts w:ascii="Times New Roman" w:hAnsi="Times New Roman" w:cs="Times New Roman"/>
          <w:iCs/>
          <w:sz w:val="24"/>
          <w:szCs w:val="24"/>
        </w:rPr>
        <w:t>1</w:t>
      </w:r>
      <w:r w:rsidRPr="00972566">
        <w:rPr>
          <w:rFonts w:ascii="Times New Roman" w:hAnsi="Times New Roman" w:cs="Times New Roman"/>
          <w:iCs/>
          <w:sz w:val="24"/>
          <w:szCs w:val="24"/>
        </w:rPr>
        <w:t xml:space="preserve">. kao pružatelj PEPP-a nije </w:t>
      </w:r>
      <w:r>
        <w:rPr>
          <w:rFonts w:ascii="Times New Roman" w:hAnsi="Times New Roman" w:cs="Times New Roman"/>
          <w:iCs/>
          <w:sz w:val="24"/>
          <w:szCs w:val="24"/>
        </w:rPr>
        <w:t xml:space="preserve">štedišama PEPP-a pružio </w:t>
      </w:r>
      <w:r w:rsidRPr="00972566">
        <w:rPr>
          <w:rFonts w:ascii="Times New Roman" w:hAnsi="Times New Roman" w:cs="Times New Roman"/>
          <w:iCs/>
          <w:sz w:val="24"/>
          <w:szCs w:val="24"/>
        </w:rPr>
        <w:t>sve informacije o usluzi promjene pružatelja</w:t>
      </w:r>
      <w:r>
        <w:rPr>
          <w:rFonts w:ascii="Times New Roman" w:hAnsi="Times New Roman" w:cs="Times New Roman"/>
          <w:iCs/>
          <w:sz w:val="24"/>
          <w:szCs w:val="24"/>
        </w:rPr>
        <w:t>,</w:t>
      </w:r>
      <w:r w:rsidRPr="00972566">
        <w:rPr>
          <w:rFonts w:ascii="Times New Roman" w:hAnsi="Times New Roman" w:cs="Times New Roman"/>
          <w:iCs/>
          <w:sz w:val="24"/>
          <w:szCs w:val="24"/>
        </w:rPr>
        <w:t xml:space="preserve"> </w:t>
      </w:r>
      <w:r>
        <w:rPr>
          <w:rFonts w:ascii="Times New Roman" w:hAnsi="Times New Roman" w:cs="Times New Roman"/>
          <w:iCs/>
          <w:sz w:val="24"/>
          <w:szCs w:val="24"/>
        </w:rPr>
        <w:t xml:space="preserve">u skladu s odredbama </w:t>
      </w:r>
      <w:r w:rsidRPr="00972566">
        <w:rPr>
          <w:rFonts w:ascii="Times New Roman" w:hAnsi="Times New Roman" w:cs="Times New Roman"/>
          <w:iCs/>
          <w:sz w:val="24"/>
          <w:szCs w:val="24"/>
        </w:rPr>
        <w:t>člank</w:t>
      </w:r>
      <w:r>
        <w:rPr>
          <w:rFonts w:ascii="Times New Roman" w:hAnsi="Times New Roman" w:cs="Times New Roman"/>
          <w:iCs/>
          <w:sz w:val="24"/>
          <w:szCs w:val="24"/>
        </w:rPr>
        <w:t>a</w:t>
      </w:r>
      <w:r w:rsidRPr="00972566">
        <w:rPr>
          <w:rFonts w:ascii="Times New Roman" w:hAnsi="Times New Roman" w:cs="Times New Roman"/>
          <w:iCs/>
          <w:sz w:val="24"/>
          <w:szCs w:val="24"/>
        </w:rPr>
        <w:t xml:space="preserve"> 56. stavk</w:t>
      </w:r>
      <w:r>
        <w:rPr>
          <w:rFonts w:ascii="Times New Roman" w:hAnsi="Times New Roman" w:cs="Times New Roman"/>
          <w:iCs/>
          <w:sz w:val="24"/>
          <w:szCs w:val="24"/>
        </w:rPr>
        <w:t xml:space="preserve">a 1. </w:t>
      </w:r>
      <w:r w:rsidRPr="00972566">
        <w:rPr>
          <w:rFonts w:ascii="Times New Roman" w:hAnsi="Times New Roman" w:cs="Times New Roman"/>
          <w:iCs/>
          <w:sz w:val="24"/>
          <w:szCs w:val="24"/>
        </w:rPr>
        <w:t>Uredbe (EU) 2019/1238</w:t>
      </w:r>
    </w:p>
    <w:p w14:paraId="371E290C" w14:textId="77777777" w:rsidR="00F35320" w:rsidRDefault="00F35320" w:rsidP="00F35320">
      <w:pPr>
        <w:spacing w:after="0" w:line="240" w:lineRule="auto"/>
        <w:jc w:val="both"/>
        <w:rPr>
          <w:rFonts w:ascii="Times New Roman" w:hAnsi="Times New Roman" w:cs="Times New Roman"/>
          <w:iCs/>
          <w:sz w:val="24"/>
          <w:szCs w:val="24"/>
        </w:rPr>
      </w:pPr>
    </w:p>
    <w:p w14:paraId="7BE613DA" w14:textId="03D72B19" w:rsidR="00F35320" w:rsidRPr="00972566" w:rsidRDefault="00F35320" w:rsidP="00F35320">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32</w:t>
      </w:r>
      <w:r w:rsidRPr="00361D5C">
        <w:rPr>
          <w:rFonts w:ascii="Times New Roman" w:hAnsi="Times New Roman" w:cs="Times New Roman"/>
          <w:iCs/>
          <w:sz w:val="24"/>
          <w:szCs w:val="24"/>
        </w:rPr>
        <w:t xml:space="preserve">. kao pružatelj PEPP-a nije </w:t>
      </w:r>
      <w:r>
        <w:rPr>
          <w:rFonts w:ascii="Times New Roman" w:hAnsi="Times New Roman" w:cs="Times New Roman"/>
          <w:iCs/>
          <w:sz w:val="24"/>
          <w:szCs w:val="24"/>
        </w:rPr>
        <w:t xml:space="preserve">učinio dostupnima </w:t>
      </w:r>
      <w:r w:rsidRPr="00361D5C">
        <w:rPr>
          <w:rFonts w:ascii="Times New Roman" w:hAnsi="Times New Roman" w:cs="Times New Roman"/>
          <w:iCs/>
          <w:sz w:val="24"/>
          <w:szCs w:val="24"/>
        </w:rPr>
        <w:t xml:space="preserve">informacije </w:t>
      </w:r>
      <w:r>
        <w:rPr>
          <w:rFonts w:ascii="Times New Roman" w:hAnsi="Times New Roman" w:cs="Times New Roman"/>
          <w:iCs/>
          <w:sz w:val="24"/>
          <w:szCs w:val="24"/>
        </w:rPr>
        <w:t xml:space="preserve">iz </w:t>
      </w:r>
      <w:r w:rsidRPr="006D6A38">
        <w:rPr>
          <w:rFonts w:ascii="Times New Roman" w:hAnsi="Times New Roman" w:cs="Times New Roman"/>
          <w:iCs/>
          <w:sz w:val="24"/>
          <w:szCs w:val="24"/>
        </w:rPr>
        <w:t>članka 56. stavka 1. Uredbe (EU) 2019/1238</w:t>
      </w:r>
      <w:r>
        <w:rPr>
          <w:rFonts w:ascii="Times New Roman" w:hAnsi="Times New Roman" w:cs="Times New Roman"/>
          <w:iCs/>
          <w:sz w:val="24"/>
          <w:szCs w:val="24"/>
        </w:rPr>
        <w:t xml:space="preserve"> i/ili ih dostavio štedišama PEPP-a</w:t>
      </w:r>
      <w:r w:rsidRPr="00361D5C">
        <w:rPr>
          <w:rFonts w:ascii="Times New Roman" w:hAnsi="Times New Roman" w:cs="Times New Roman"/>
          <w:iCs/>
          <w:sz w:val="24"/>
          <w:szCs w:val="24"/>
        </w:rPr>
        <w:t xml:space="preserve">, u skladu s odredbama članka 56. stavka </w:t>
      </w:r>
      <w:r>
        <w:rPr>
          <w:rFonts w:ascii="Times New Roman" w:hAnsi="Times New Roman" w:cs="Times New Roman"/>
          <w:iCs/>
          <w:sz w:val="24"/>
          <w:szCs w:val="24"/>
        </w:rPr>
        <w:t>2</w:t>
      </w:r>
      <w:r w:rsidRPr="00361D5C">
        <w:rPr>
          <w:rFonts w:ascii="Times New Roman" w:hAnsi="Times New Roman" w:cs="Times New Roman"/>
          <w:iCs/>
          <w:sz w:val="24"/>
          <w:szCs w:val="24"/>
        </w:rPr>
        <w:t>. Uredbe (EU) 2019/1238</w:t>
      </w:r>
      <w:r>
        <w:rPr>
          <w:rFonts w:ascii="Times New Roman" w:hAnsi="Times New Roman" w:cs="Times New Roman"/>
          <w:iCs/>
          <w:sz w:val="24"/>
          <w:szCs w:val="24"/>
        </w:rPr>
        <w:t>.</w:t>
      </w:r>
    </w:p>
    <w:p w14:paraId="7D0D5C6B" w14:textId="77777777" w:rsidR="00F35320" w:rsidRDefault="00F35320" w:rsidP="00F3532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449494CC" w14:textId="15AF3192" w:rsidR="00F35320" w:rsidRPr="00972566" w:rsidRDefault="00F35320" w:rsidP="00F3532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72566">
        <w:rPr>
          <w:rFonts w:ascii="Times New Roman" w:eastAsia="Times New Roman" w:hAnsi="Times New Roman" w:cs="Times New Roman"/>
          <w:color w:val="231F20"/>
          <w:sz w:val="24"/>
          <w:szCs w:val="24"/>
          <w:lang w:eastAsia="hr-HR"/>
        </w:rPr>
        <w:t>(3) Iznimno od stavka 1. ovoga članka, u slučaju da je prekršajem iz stavka 1. ovoga članka ostvarena korist, a iznos tako ostvarene koristi moguće je utvrditi, pravna osoba kaznit će se novčanom kaznom u iznosu dvostruko utvrđenog iznosa tako ostvarene koristi, ako je taj iznos veći od propisanog najvećeg iznosa novčane kazne iz stavka 1. ovoga članka.</w:t>
      </w:r>
    </w:p>
    <w:p w14:paraId="42077AB1" w14:textId="77777777" w:rsidR="00F35320" w:rsidRDefault="00F35320" w:rsidP="00F35320">
      <w:pPr>
        <w:spacing w:after="48" w:line="240" w:lineRule="auto"/>
        <w:jc w:val="both"/>
        <w:textAlignment w:val="baseline"/>
        <w:rPr>
          <w:rFonts w:ascii="Times New Roman" w:eastAsia="Times New Roman" w:hAnsi="Times New Roman" w:cs="Times New Roman"/>
          <w:color w:val="231F20"/>
          <w:sz w:val="24"/>
          <w:szCs w:val="24"/>
          <w:lang w:eastAsia="hr-HR"/>
        </w:rPr>
      </w:pPr>
    </w:p>
    <w:p w14:paraId="131D20AB" w14:textId="7D33A9D6" w:rsidR="00F35320" w:rsidRPr="00972566" w:rsidRDefault="00F35320" w:rsidP="00F35320">
      <w:pPr>
        <w:spacing w:after="48" w:line="240" w:lineRule="auto"/>
        <w:jc w:val="both"/>
        <w:textAlignment w:val="baseline"/>
        <w:rPr>
          <w:rFonts w:ascii="Times New Roman" w:eastAsia="Times New Roman" w:hAnsi="Times New Roman" w:cs="Times New Roman"/>
          <w:color w:val="231F20"/>
          <w:sz w:val="24"/>
          <w:szCs w:val="24"/>
          <w:lang w:eastAsia="hr-HR"/>
        </w:rPr>
      </w:pPr>
      <w:r w:rsidRPr="00972566">
        <w:rPr>
          <w:rFonts w:ascii="Times New Roman" w:eastAsia="Times New Roman" w:hAnsi="Times New Roman" w:cs="Times New Roman"/>
          <w:color w:val="231F20"/>
          <w:sz w:val="24"/>
          <w:szCs w:val="24"/>
          <w:lang w:eastAsia="hr-HR"/>
        </w:rPr>
        <w:t xml:space="preserve">(4) Za prekršaje iz stavka 1. ovoga članka kaznit će se i odgovorna osoba pravne osobe novčanom kaznom u iznosu </w:t>
      </w:r>
      <w:r w:rsidRPr="009F3463">
        <w:rPr>
          <w:rFonts w:ascii="Times New Roman" w:eastAsia="Times New Roman" w:hAnsi="Times New Roman" w:cs="Times New Roman"/>
          <w:color w:val="231F20"/>
          <w:sz w:val="24"/>
          <w:szCs w:val="24"/>
          <w:lang w:eastAsia="hr-HR"/>
        </w:rPr>
        <w:t>od 3.310,00 do 700.000,00 eura.</w:t>
      </w:r>
    </w:p>
    <w:p w14:paraId="464BE944" w14:textId="77777777" w:rsidR="00F35320" w:rsidRDefault="00F35320" w:rsidP="00F3532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5F7AE954" w14:textId="75D9F9AA" w:rsidR="00F35320" w:rsidRPr="00972566" w:rsidRDefault="00F35320" w:rsidP="00F3532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72566">
        <w:rPr>
          <w:rFonts w:ascii="Times New Roman" w:eastAsia="Times New Roman" w:hAnsi="Times New Roman" w:cs="Times New Roman"/>
          <w:color w:val="231F20"/>
          <w:sz w:val="24"/>
          <w:szCs w:val="24"/>
          <w:lang w:eastAsia="hr-HR"/>
        </w:rPr>
        <w:t xml:space="preserve">(5) Za prekršaje iz stavka 2. ovoga članka kaznit će se i odgovorna osoba pravne osobe novčanom kaznom u iznosu </w:t>
      </w:r>
      <w:r w:rsidRPr="009F3463">
        <w:rPr>
          <w:rFonts w:ascii="Times New Roman" w:eastAsia="Times New Roman" w:hAnsi="Times New Roman" w:cs="Times New Roman"/>
          <w:color w:val="231F20"/>
          <w:sz w:val="24"/>
          <w:szCs w:val="24"/>
          <w:lang w:eastAsia="hr-HR"/>
        </w:rPr>
        <w:t>od 2.650,00 do 13.270,00 eura.</w:t>
      </w:r>
    </w:p>
    <w:p w14:paraId="095637FA" w14:textId="77777777" w:rsidR="00F35320" w:rsidRPr="00151B84" w:rsidRDefault="00F35320" w:rsidP="00F35320">
      <w:pPr>
        <w:shd w:val="clear" w:color="auto" w:fill="FFFFFF"/>
        <w:spacing w:after="0" w:line="240" w:lineRule="auto"/>
        <w:jc w:val="both"/>
        <w:textAlignment w:val="baseline"/>
        <w:rPr>
          <w:rFonts w:ascii="Times New Roman" w:eastAsia="Times New Roman" w:hAnsi="Times New Roman" w:cs="Times New Roman"/>
          <w:i/>
          <w:iCs/>
          <w:color w:val="231F20"/>
          <w:sz w:val="24"/>
          <w:szCs w:val="24"/>
          <w:bdr w:val="none" w:sz="0" w:space="0" w:color="auto" w:frame="1"/>
          <w:lang w:eastAsia="hr-HR"/>
        </w:rPr>
      </w:pPr>
    </w:p>
    <w:p w14:paraId="4BAE19FB" w14:textId="77777777" w:rsidR="00F35320" w:rsidRDefault="00F35320" w:rsidP="00F35320">
      <w:pPr>
        <w:shd w:val="clear" w:color="auto" w:fill="FFFFFF"/>
        <w:spacing w:after="0" w:line="240" w:lineRule="auto"/>
        <w:jc w:val="center"/>
        <w:textAlignment w:val="baseline"/>
        <w:rPr>
          <w:rFonts w:ascii="Times New Roman" w:eastAsia="Times New Roman" w:hAnsi="Times New Roman" w:cs="Times New Roman"/>
          <w:b/>
          <w:i/>
          <w:iCs/>
          <w:color w:val="231F20"/>
          <w:sz w:val="24"/>
          <w:szCs w:val="24"/>
          <w:bdr w:val="none" w:sz="0" w:space="0" w:color="auto" w:frame="1"/>
          <w:lang w:eastAsia="hr-HR"/>
        </w:rPr>
      </w:pPr>
      <w:r>
        <w:rPr>
          <w:rFonts w:ascii="Times New Roman" w:eastAsia="Times New Roman" w:hAnsi="Times New Roman" w:cs="Times New Roman"/>
          <w:b/>
          <w:i/>
          <w:iCs/>
          <w:color w:val="231F20"/>
          <w:sz w:val="24"/>
          <w:szCs w:val="24"/>
          <w:bdr w:val="none" w:sz="0" w:space="0" w:color="auto" w:frame="1"/>
          <w:lang w:eastAsia="hr-HR"/>
        </w:rPr>
        <w:t>Prekršaji depozitara</w:t>
      </w:r>
    </w:p>
    <w:p w14:paraId="712799CF" w14:textId="6C1E2394" w:rsidR="00F35320" w:rsidRDefault="00F35320" w:rsidP="00F35320">
      <w:pPr>
        <w:shd w:val="clear" w:color="auto" w:fill="FFFFFF"/>
        <w:spacing w:after="0" w:line="240" w:lineRule="auto"/>
        <w:jc w:val="center"/>
        <w:textAlignment w:val="baseline"/>
        <w:rPr>
          <w:rFonts w:ascii="Times New Roman" w:eastAsia="Times New Roman" w:hAnsi="Times New Roman" w:cs="Times New Roman"/>
          <w:b/>
          <w:iCs/>
          <w:color w:val="231F20"/>
          <w:sz w:val="24"/>
          <w:szCs w:val="24"/>
          <w:bdr w:val="none" w:sz="0" w:space="0" w:color="auto" w:frame="1"/>
          <w:lang w:eastAsia="hr-HR"/>
        </w:rPr>
      </w:pPr>
      <w:r w:rsidRPr="00FD178A">
        <w:rPr>
          <w:rFonts w:ascii="Times New Roman" w:eastAsia="Times New Roman" w:hAnsi="Times New Roman" w:cs="Times New Roman"/>
          <w:b/>
          <w:iCs/>
          <w:color w:val="231F20"/>
          <w:sz w:val="24"/>
          <w:szCs w:val="24"/>
          <w:bdr w:val="none" w:sz="0" w:space="0" w:color="auto" w:frame="1"/>
          <w:lang w:eastAsia="hr-HR"/>
        </w:rPr>
        <w:t>Članak 5</w:t>
      </w:r>
      <w:r>
        <w:rPr>
          <w:rFonts w:ascii="Times New Roman" w:eastAsia="Times New Roman" w:hAnsi="Times New Roman" w:cs="Times New Roman"/>
          <w:b/>
          <w:iCs/>
          <w:color w:val="231F20"/>
          <w:sz w:val="24"/>
          <w:szCs w:val="24"/>
          <w:bdr w:val="none" w:sz="0" w:space="0" w:color="auto" w:frame="1"/>
          <w:lang w:eastAsia="hr-HR"/>
        </w:rPr>
        <w:t>5</w:t>
      </w:r>
      <w:r w:rsidRPr="00FD178A">
        <w:rPr>
          <w:rFonts w:ascii="Times New Roman" w:eastAsia="Times New Roman" w:hAnsi="Times New Roman" w:cs="Times New Roman"/>
          <w:b/>
          <w:iCs/>
          <w:color w:val="231F20"/>
          <w:sz w:val="24"/>
          <w:szCs w:val="24"/>
          <w:bdr w:val="none" w:sz="0" w:space="0" w:color="auto" w:frame="1"/>
          <w:lang w:eastAsia="hr-HR"/>
        </w:rPr>
        <w:t xml:space="preserve">. </w:t>
      </w:r>
    </w:p>
    <w:p w14:paraId="5B47C473" w14:textId="77777777" w:rsidR="00D01D95" w:rsidRPr="00FD178A" w:rsidRDefault="00D01D95" w:rsidP="00F35320">
      <w:pPr>
        <w:shd w:val="clear" w:color="auto" w:fill="FFFFFF"/>
        <w:spacing w:after="0" w:line="240" w:lineRule="auto"/>
        <w:jc w:val="center"/>
        <w:textAlignment w:val="baseline"/>
        <w:rPr>
          <w:rFonts w:ascii="Times New Roman" w:eastAsia="Times New Roman" w:hAnsi="Times New Roman" w:cs="Times New Roman"/>
          <w:b/>
          <w:iCs/>
          <w:color w:val="231F20"/>
          <w:sz w:val="24"/>
          <w:szCs w:val="24"/>
          <w:bdr w:val="none" w:sz="0" w:space="0" w:color="auto" w:frame="1"/>
          <w:lang w:eastAsia="hr-HR"/>
        </w:rPr>
      </w:pPr>
    </w:p>
    <w:p w14:paraId="17447C0F" w14:textId="77777777" w:rsidR="00F35320" w:rsidRPr="009F3463" w:rsidRDefault="00F35320" w:rsidP="00F35320">
      <w:pPr>
        <w:shd w:val="clear" w:color="auto" w:fill="FFFFFF"/>
        <w:spacing w:after="0" w:line="240" w:lineRule="auto"/>
        <w:jc w:val="both"/>
        <w:textAlignment w:val="baseline"/>
        <w:rPr>
          <w:rFonts w:ascii="Times New Roman" w:eastAsia="Times New Roman" w:hAnsi="Times New Roman" w:cs="Times New Roman"/>
          <w:iCs/>
          <w:color w:val="231F20"/>
          <w:sz w:val="24"/>
          <w:szCs w:val="24"/>
          <w:bdr w:val="none" w:sz="0" w:space="0" w:color="auto" w:frame="1"/>
          <w:lang w:eastAsia="hr-HR"/>
        </w:rPr>
      </w:pPr>
      <w:r w:rsidRPr="009F3463">
        <w:rPr>
          <w:rFonts w:ascii="Times New Roman" w:eastAsia="Times New Roman" w:hAnsi="Times New Roman" w:cs="Times New Roman"/>
          <w:iCs/>
          <w:color w:val="231F20"/>
          <w:sz w:val="24"/>
          <w:szCs w:val="24"/>
          <w:bdr w:val="none" w:sz="0" w:space="0" w:color="auto" w:frame="1"/>
          <w:lang w:eastAsia="hr-HR"/>
        </w:rPr>
        <w:t xml:space="preserve">(1) </w:t>
      </w:r>
      <w:r w:rsidRPr="00972566">
        <w:rPr>
          <w:rFonts w:ascii="Times New Roman" w:hAnsi="Times New Roman" w:cs="Times New Roman"/>
          <w:iCs/>
          <w:sz w:val="24"/>
          <w:szCs w:val="24"/>
        </w:rPr>
        <w:t xml:space="preserve">Novčanom kaznom u iznosu koji je višekratnik broja 1000, a koja ne može biti manja od </w:t>
      </w:r>
      <w:r>
        <w:rPr>
          <w:rFonts w:ascii="Times New Roman" w:hAnsi="Times New Roman" w:cs="Times New Roman"/>
          <w:iCs/>
          <w:sz w:val="24"/>
          <w:szCs w:val="24"/>
        </w:rPr>
        <w:t>13</w:t>
      </w:r>
      <w:r w:rsidRPr="00972566">
        <w:rPr>
          <w:rFonts w:ascii="Times New Roman" w:hAnsi="Times New Roman" w:cs="Times New Roman"/>
          <w:iCs/>
          <w:sz w:val="24"/>
          <w:szCs w:val="24"/>
        </w:rPr>
        <w:t>.</w:t>
      </w:r>
      <w:r>
        <w:rPr>
          <w:rFonts w:ascii="Times New Roman" w:hAnsi="Times New Roman" w:cs="Times New Roman"/>
          <w:iCs/>
          <w:sz w:val="24"/>
          <w:szCs w:val="24"/>
        </w:rPr>
        <w:t>270</w:t>
      </w:r>
      <w:r w:rsidRPr="00972566">
        <w:rPr>
          <w:rFonts w:ascii="Times New Roman" w:hAnsi="Times New Roman" w:cs="Times New Roman"/>
          <w:iCs/>
          <w:sz w:val="24"/>
          <w:szCs w:val="24"/>
        </w:rPr>
        <w:t xml:space="preserve">,00 </w:t>
      </w:r>
      <w:r>
        <w:rPr>
          <w:rFonts w:ascii="Times New Roman" w:hAnsi="Times New Roman" w:cs="Times New Roman"/>
          <w:iCs/>
          <w:sz w:val="24"/>
          <w:szCs w:val="24"/>
        </w:rPr>
        <w:t>eura</w:t>
      </w:r>
      <w:r w:rsidRPr="00972566">
        <w:rPr>
          <w:rFonts w:ascii="Times New Roman" w:hAnsi="Times New Roman" w:cs="Times New Roman"/>
          <w:iCs/>
          <w:sz w:val="24"/>
          <w:szCs w:val="24"/>
        </w:rPr>
        <w:t xml:space="preserve"> ni veća od </w:t>
      </w:r>
      <w:r>
        <w:rPr>
          <w:rFonts w:ascii="Times New Roman" w:hAnsi="Times New Roman" w:cs="Times New Roman"/>
          <w:iCs/>
          <w:sz w:val="24"/>
          <w:szCs w:val="24"/>
        </w:rPr>
        <w:t>10</w:t>
      </w:r>
      <w:r w:rsidRPr="00972566">
        <w:rPr>
          <w:rFonts w:ascii="Times New Roman" w:hAnsi="Times New Roman" w:cs="Times New Roman"/>
          <w:iCs/>
          <w:sz w:val="24"/>
          <w:szCs w:val="24"/>
        </w:rPr>
        <w:t xml:space="preserve"> % ukupnog neto prihoda ostvarenog i utvrđenog u godišnjim financijskim izvještajima za tu poslovnu godinu kaznit će se </w:t>
      </w:r>
      <w:r w:rsidRPr="009F3463">
        <w:rPr>
          <w:rFonts w:ascii="Times New Roman" w:eastAsia="Times New Roman" w:hAnsi="Times New Roman" w:cs="Times New Roman"/>
          <w:iCs/>
          <w:color w:val="231F20"/>
          <w:sz w:val="24"/>
          <w:szCs w:val="24"/>
          <w:bdr w:val="none" w:sz="0" w:space="0" w:color="auto" w:frame="1"/>
          <w:lang w:eastAsia="hr-HR"/>
        </w:rPr>
        <w:t>depozitar ako:</w:t>
      </w:r>
    </w:p>
    <w:p w14:paraId="1349639E" w14:textId="77777777" w:rsidR="00DC2353" w:rsidRDefault="00DC2353" w:rsidP="00F35320">
      <w:pPr>
        <w:pStyle w:val="box458104"/>
        <w:spacing w:before="0" w:beforeAutospacing="0" w:after="0" w:afterAutospacing="0"/>
        <w:jc w:val="both"/>
        <w:rPr>
          <w:iCs/>
          <w:color w:val="231F20"/>
          <w:bdr w:val="none" w:sz="0" w:space="0" w:color="auto" w:frame="1"/>
        </w:rPr>
      </w:pPr>
    </w:p>
    <w:p w14:paraId="3958079E" w14:textId="58BE3022" w:rsidR="00F35320" w:rsidRDefault="00F35320" w:rsidP="00F35320">
      <w:pPr>
        <w:pStyle w:val="box458104"/>
        <w:spacing w:before="0" w:beforeAutospacing="0" w:after="0" w:afterAutospacing="0"/>
        <w:jc w:val="both"/>
      </w:pPr>
      <w:r>
        <w:rPr>
          <w:iCs/>
          <w:color w:val="231F20"/>
          <w:bdr w:val="none" w:sz="0" w:space="0" w:color="auto" w:frame="1"/>
        </w:rPr>
        <w:t>1. ne obavlja kontrolne poslove u skladu s odredbom članka 27. stavka 1. ovoga Zakona</w:t>
      </w:r>
    </w:p>
    <w:p w14:paraId="7BC17161" w14:textId="77777777" w:rsidR="00DC2353" w:rsidRDefault="00DC2353" w:rsidP="00F35320">
      <w:pPr>
        <w:shd w:val="clear" w:color="auto" w:fill="FFFFFF"/>
        <w:spacing w:after="0" w:line="240" w:lineRule="auto"/>
        <w:jc w:val="both"/>
        <w:textAlignment w:val="baseline"/>
        <w:rPr>
          <w:rFonts w:ascii="Times New Roman" w:eastAsia="Times New Roman" w:hAnsi="Times New Roman" w:cs="Times New Roman"/>
          <w:iCs/>
          <w:color w:val="231F20"/>
          <w:sz w:val="24"/>
          <w:szCs w:val="24"/>
          <w:bdr w:val="none" w:sz="0" w:space="0" w:color="auto" w:frame="1"/>
          <w:lang w:eastAsia="hr-HR"/>
        </w:rPr>
      </w:pPr>
    </w:p>
    <w:p w14:paraId="01290CC6" w14:textId="21EF7DFF" w:rsidR="00F35320" w:rsidRDefault="00F35320" w:rsidP="00F35320">
      <w:pPr>
        <w:shd w:val="clear" w:color="auto" w:fill="FFFFFF"/>
        <w:spacing w:after="0" w:line="240" w:lineRule="auto"/>
        <w:jc w:val="both"/>
        <w:textAlignment w:val="baseline"/>
        <w:rPr>
          <w:rFonts w:ascii="Times New Roman" w:eastAsia="Times New Roman" w:hAnsi="Times New Roman" w:cs="Times New Roman"/>
          <w:iCs/>
          <w:color w:val="231F20"/>
          <w:sz w:val="24"/>
          <w:szCs w:val="24"/>
          <w:bdr w:val="none" w:sz="0" w:space="0" w:color="auto" w:frame="1"/>
          <w:lang w:eastAsia="hr-HR"/>
        </w:rPr>
      </w:pPr>
      <w:r>
        <w:rPr>
          <w:rFonts w:ascii="Times New Roman" w:eastAsia="Times New Roman" w:hAnsi="Times New Roman" w:cs="Times New Roman"/>
          <w:iCs/>
          <w:color w:val="231F20"/>
          <w:sz w:val="24"/>
          <w:szCs w:val="24"/>
          <w:bdr w:val="none" w:sz="0" w:space="0" w:color="auto" w:frame="1"/>
          <w:lang w:eastAsia="hr-HR"/>
        </w:rPr>
        <w:t>2</w:t>
      </w:r>
      <w:r w:rsidRPr="009F3463">
        <w:rPr>
          <w:rFonts w:ascii="Times New Roman" w:eastAsia="Times New Roman" w:hAnsi="Times New Roman" w:cs="Times New Roman"/>
          <w:iCs/>
          <w:color w:val="231F20"/>
          <w:sz w:val="24"/>
          <w:szCs w:val="24"/>
          <w:bdr w:val="none" w:sz="0" w:space="0" w:color="auto" w:frame="1"/>
          <w:lang w:eastAsia="hr-HR"/>
        </w:rPr>
        <w:t xml:space="preserve">. ne prati tijek novca </w:t>
      </w:r>
      <w:r>
        <w:rPr>
          <w:rFonts w:ascii="Times New Roman" w:eastAsia="Times New Roman" w:hAnsi="Times New Roman" w:cs="Times New Roman"/>
          <w:iCs/>
          <w:color w:val="231F20"/>
          <w:sz w:val="24"/>
          <w:szCs w:val="24"/>
          <w:bdr w:val="none" w:sz="0" w:space="0" w:color="auto" w:frame="1"/>
          <w:lang w:eastAsia="hr-HR"/>
        </w:rPr>
        <w:t>PEPP-a</w:t>
      </w:r>
      <w:r w:rsidRPr="009F3463">
        <w:rPr>
          <w:rFonts w:ascii="Times New Roman" w:eastAsia="Times New Roman" w:hAnsi="Times New Roman" w:cs="Times New Roman"/>
          <w:iCs/>
          <w:color w:val="231F20"/>
          <w:sz w:val="24"/>
          <w:szCs w:val="24"/>
          <w:bdr w:val="none" w:sz="0" w:space="0" w:color="auto" w:frame="1"/>
          <w:lang w:eastAsia="hr-HR"/>
        </w:rPr>
        <w:t xml:space="preserve"> u skladu s odredbama članka 2</w:t>
      </w:r>
      <w:r>
        <w:rPr>
          <w:rFonts w:ascii="Times New Roman" w:eastAsia="Times New Roman" w:hAnsi="Times New Roman" w:cs="Times New Roman"/>
          <w:iCs/>
          <w:color w:val="231F20"/>
          <w:sz w:val="24"/>
          <w:szCs w:val="24"/>
          <w:bdr w:val="none" w:sz="0" w:space="0" w:color="auto" w:frame="1"/>
          <w:lang w:eastAsia="hr-HR"/>
        </w:rPr>
        <w:t>8</w:t>
      </w:r>
      <w:r w:rsidRPr="009F3463">
        <w:rPr>
          <w:rFonts w:ascii="Times New Roman" w:eastAsia="Times New Roman" w:hAnsi="Times New Roman" w:cs="Times New Roman"/>
          <w:iCs/>
          <w:color w:val="231F20"/>
          <w:sz w:val="24"/>
          <w:szCs w:val="24"/>
          <w:bdr w:val="none" w:sz="0" w:space="0" w:color="auto" w:frame="1"/>
          <w:lang w:eastAsia="hr-HR"/>
        </w:rPr>
        <w:t>. ovoga Zakona</w:t>
      </w:r>
    </w:p>
    <w:p w14:paraId="2D0509A6" w14:textId="77777777" w:rsidR="00DC2353" w:rsidRDefault="00DC2353" w:rsidP="00F35320">
      <w:pPr>
        <w:shd w:val="clear" w:color="auto" w:fill="FFFFFF"/>
        <w:spacing w:after="0" w:line="240" w:lineRule="auto"/>
        <w:jc w:val="both"/>
        <w:textAlignment w:val="baseline"/>
        <w:rPr>
          <w:rFonts w:ascii="Times New Roman" w:eastAsia="Times New Roman" w:hAnsi="Times New Roman" w:cs="Times New Roman"/>
          <w:iCs/>
          <w:color w:val="231F20"/>
          <w:sz w:val="24"/>
          <w:szCs w:val="24"/>
          <w:bdr w:val="none" w:sz="0" w:space="0" w:color="auto" w:frame="1"/>
          <w:lang w:eastAsia="hr-HR"/>
        </w:rPr>
      </w:pPr>
    </w:p>
    <w:p w14:paraId="1EDBA946" w14:textId="65E8BF70" w:rsidR="00F35320" w:rsidRPr="009F3463" w:rsidRDefault="00F35320" w:rsidP="00F35320">
      <w:pPr>
        <w:shd w:val="clear" w:color="auto" w:fill="FFFFFF"/>
        <w:spacing w:after="0" w:line="240" w:lineRule="auto"/>
        <w:jc w:val="both"/>
        <w:textAlignment w:val="baseline"/>
        <w:rPr>
          <w:rFonts w:ascii="Times New Roman" w:eastAsia="Times New Roman" w:hAnsi="Times New Roman" w:cs="Times New Roman"/>
          <w:iCs/>
          <w:color w:val="231F20"/>
          <w:sz w:val="24"/>
          <w:szCs w:val="24"/>
          <w:bdr w:val="none" w:sz="0" w:space="0" w:color="auto" w:frame="1"/>
          <w:lang w:eastAsia="hr-HR"/>
        </w:rPr>
      </w:pPr>
      <w:r>
        <w:rPr>
          <w:rFonts w:ascii="Times New Roman" w:eastAsia="Times New Roman" w:hAnsi="Times New Roman" w:cs="Times New Roman"/>
          <w:iCs/>
          <w:color w:val="231F20"/>
          <w:sz w:val="24"/>
          <w:szCs w:val="24"/>
          <w:bdr w:val="none" w:sz="0" w:space="0" w:color="auto" w:frame="1"/>
          <w:lang w:eastAsia="hr-HR"/>
        </w:rPr>
        <w:t>3</w:t>
      </w:r>
      <w:r w:rsidRPr="009F3463">
        <w:rPr>
          <w:rFonts w:ascii="Times New Roman" w:eastAsia="Times New Roman" w:hAnsi="Times New Roman" w:cs="Times New Roman"/>
          <w:iCs/>
          <w:color w:val="231F20"/>
          <w:sz w:val="24"/>
          <w:szCs w:val="24"/>
          <w:bdr w:val="none" w:sz="0" w:space="0" w:color="auto" w:frame="1"/>
          <w:lang w:eastAsia="hr-HR"/>
        </w:rPr>
        <w:t xml:space="preserve">. ne pohranjuje imovinu </w:t>
      </w:r>
      <w:r>
        <w:rPr>
          <w:rFonts w:ascii="Times New Roman" w:eastAsia="Times New Roman" w:hAnsi="Times New Roman" w:cs="Times New Roman"/>
          <w:iCs/>
          <w:color w:val="231F20"/>
          <w:sz w:val="24"/>
          <w:szCs w:val="24"/>
          <w:bdr w:val="none" w:sz="0" w:space="0" w:color="auto" w:frame="1"/>
          <w:lang w:eastAsia="hr-HR"/>
        </w:rPr>
        <w:t>PEPP-a</w:t>
      </w:r>
      <w:r w:rsidRPr="009F3463">
        <w:rPr>
          <w:rFonts w:ascii="Times New Roman" w:eastAsia="Times New Roman" w:hAnsi="Times New Roman" w:cs="Times New Roman"/>
          <w:iCs/>
          <w:color w:val="231F20"/>
          <w:sz w:val="24"/>
          <w:szCs w:val="24"/>
          <w:bdr w:val="none" w:sz="0" w:space="0" w:color="auto" w:frame="1"/>
          <w:lang w:eastAsia="hr-HR"/>
        </w:rPr>
        <w:t xml:space="preserve"> u skladu s odredbama članka </w:t>
      </w:r>
      <w:r>
        <w:rPr>
          <w:rFonts w:ascii="Times New Roman" w:eastAsia="Times New Roman" w:hAnsi="Times New Roman" w:cs="Times New Roman"/>
          <w:iCs/>
          <w:color w:val="231F20"/>
          <w:sz w:val="24"/>
          <w:szCs w:val="24"/>
          <w:bdr w:val="none" w:sz="0" w:space="0" w:color="auto" w:frame="1"/>
          <w:lang w:eastAsia="hr-HR"/>
        </w:rPr>
        <w:t>29. stavka 1</w:t>
      </w:r>
      <w:r w:rsidRPr="009F3463">
        <w:rPr>
          <w:rFonts w:ascii="Times New Roman" w:eastAsia="Times New Roman" w:hAnsi="Times New Roman" w:cs="Times New Roman"/>
          <w:iCs/>
          <w:color w:val="231F20"/>
          <w:sz w:val="24"/>
          <w:szCs w:val="24"/>
          <w:bdr w:val="none" w:sz="0" w:space="0" w:color="auto" w:frame="1"/>
          <w:lang w:eastAsia="hr-HR"/>
        </w:rPr>
        <w:t>. ovoga Zakona</w:t>
      </w:r>
    </w:p>
    <w:p w14:paraId="7F17A374" w14:textId="77777777" w:rsidR="00DC2353" w:rsidRDefault="00DC2353" w:rsidP="00F35320">
      <w:pPr>
        <w:shd w:val="clear" w:color="auto" w:fill="FFFFFF"/>
        <w:spacing w:after="0" w:line="240" w:lineRule="auto"/>
        <w:jc w:val="both"/>
        <w:textAlignment w:val="baseline"/>
        <w:rPr>
          <w:rFonts w:ascii="Times New Roman" w:eastAsia="Times New Roman" w:hAnsi="Times New Roman" w:cs="Times New Roman"/>
          <w:iCs/>
          <w:color w:val="231F20"/>
          <w:sz w:val="24"/>
          <w:szCs w:val="24"/>
          <w:bdr w:val="none" w:sz="0" w:space="0" w:color="auto" w:frame="1"/>
          <w:lang w:eastAsia="hr-HR"/>
        </w:rPr>
      </w:pPr>
    </w:p>
    <w:p w14:paraId="6BF9B5C0" w14:textId="6F969679" w:rsidR="00F35320" w:rsidRPr="009F3463" w:rsidRDefault="00F35320" w:rsidP="00F35320">
      <w:pPr>
        <w:shd w:val="clear" w:color="auto" w:fill="FFFFFF"/>
        <w:spacing w:after="0" w:line="240" w:lineRule="auto"/>
        <w:jc w:val="both"/>
        <w:textAlignment w:val="baseline"/>
        <w:rPr>
          <w:rFonts w:ascii="Times New Roman" w:eastAsia="Times New Roman" w:hAnsi="Times New Roman" w:cs="Times New Roman"/>
          <w:iCs/>
          <w:color w:val="231F20"/>
          <w:sz w:val="24"/>
          <w:szCs w:val="24"/>
          <w:bdr w:val="none" w:sz="0" w:space="0" w:color="auto" w:frame="1"/>
          <w:lang w:eastAsia="hr-HR"/>
        </w:rPr>
      </w:pPr>
      <w:r>
        <w:rPr>
          <w:rFonts w:ascii="Times New Roman" w:eastAsia="Times New Roman" w:hAnsi="Times New Roman" w:cs="Times New Roman"/>
          <w:iCs/>
          <w:color w:val="231F20"/>
          <w:sz w:val="24"/>
          <w:szCs w:val="24"/>
          <w:bdr w:val="none" w:sz="0" w:space="0" w:color="auto" w:frame="1"/>
          <w:lang w:eastAsia="hr-HR"/>
        </w:rPr>
        <w:t>4</w:t>
      </w:r>
      <w:r w:rsidRPr="009F3463">
        <w:rPr>
          <w:rFonts w:ascii="Times New Roman" w:eastAsia="Times New Roman" w:hAnsi="Times New Roman" w:cs="Times New Roman"/>
          <w:iCs/>
          <w:color w:val="231F20"/>
          <w:sz w:val="24"/>
          <w:szCs w:val="24"/>
          <w:bdr w:val="none" w:sz="0" w:space="0" w:color="auto" w:frame="1"/>
          <w:lang w:eastAsia="hr-HR"/>
        </w:rPr>
        <w:t>. ne ispunjava svoje obveze iz članka 2</w:t>
      </w:r>
      <w:r>
        <w:rPr>
          <w:rFonts w:ascii="Times New Roman" w:eastAsia="Times New Roman" w:hAnsi="Times New Roman" w:cs="Times New Roman"/>
          <w:iCs/>
          <w:color w:val="231F20"/>
          <w:sz w:val="24"/>
          <w:szCs w:val="24"/>
          <w:bdr w:val="none" w:sz="0" w:space="0" w:color="auto" w:frame="1"/>
          <w:lang w:eastAsia="hr-HR"/>
        </w:rPr>
        <w:t>9</w:t>
      </w:r>
      <w:r w:rsidRPr="009F3463">
        <w:rPr>
          <w:rFonts w:ascii="Times New Roman" w:eastAsia="Times New Roman" w:hAnsi="Times New Roman" w:cs="Times New Roman"/>
          <w:iCs/>
          <w:color w:val="231F20"/>
          <w:sz w:val="24"/>
          <w:szCs w:val="24"/>
          <w:bdr w:val="none" w:sz="0" w:space="0" w:color="auto" w:frame="1"/>
          <w:lang w:eastAsia="hr-HR"/>
        </w:rPr>
        <w:t>. stavka 2. ovoga Zakona</w:t>
      </w:r>
    </w:p>
    <w:p w14:paraId="201ADD1F" w14:textId="77777777" w:rsidR="00DC2353" w:rsidRDefault="00DC2353" w:rsidP="00F35320">
      <w:pPr>
        <w:shd w:val="clear" w:color="auto" w:fill="FFFFFF"/>
        <w:spacing w:after="0" w:line="240" w:lineRule="auto"/>
        <w:jc w:val="both"/>
        <w:textAlignment w:val="baseline"/>
        <w:rPr>
          <w:rFonts w:ascii="Times New Roman" w:eastAsia="Times New Roman" w:hAnsi="Times New Roman" w:cs="Times New Roman"/>
          <w:iCs/>
          <w:color w:val="231F20"/>
          <w:sz w:val="24"/>
          <w:szCs w:val="24"/>
          <w:bdr w:val="none" w:sz="0" w:space="0" w:color="auto" w:frame="1"/>
          <w:lang w:eastAsia="hr-HR"/>
        </w:rPr>
      </w:pPr>
    </w:p>
    <w:p w14:paraId="65BE6B7D" w14:textId="35307C3C" w:rsidR="00F35320" w:rsidRPr="009F3463" w:rsidRDefault="00F35320" w:rsidP="00F35320">
      <w:pPr>
        <w:shd w:val="clear" w:color="auto" w:fill="FFFFFF"/>
        <w:spacing w:after="0" w:line="240" w:lineRule="auto"/>
        <w:jc w:val="both"/>
        <w:textAlignment w:val="baseline"/>
        <w:rPr>
          <w:rFonts w:ascii="Times New Roman" w:eastAsia="Times New Roman" w:hAnsi="Times New Roman" w:cs="Times New Roman"/>
          <w:iCs/>
          <w:color w:val="231F20"/>
          <w:sz w:val="24"/>
          <w:szCs w:val="24"/>
          <w:bdr w:val="none" w:sz="0" w:space="0" w:color="auto" w:frame="1"/>
          <w:lang w:eastAsia="hr-HR"/>
        </w:rPr>
      </w:pPr>
      <w:r>
        <w:rPr>
          <w:rFonts w:ascii="Times New Roman" w:eastAsia="Times New Roman" w:hAnsi="Times New Roman" w:cs="Times New Roman"/>
          <w:iCs/>
          <w:color w:val="231F20"/>
          <w:sz w:val="24"/>
          <w:szCs w:val="24"/>
          <w:bdr w:val="none" w:sz="0" w:space="0" w:color="auto" w:frame="1"/>
          <w:lang w:eastAsia="hr-HR"/>
        </w:rPr>
        <w:t>5</w:t>
      </w:r>
      <w:r w:rsidRPr="009F3463">
        <w:rPr>
          <w:rFonts w:ascii="Times New Roman" w:eastAsia="Times New Roman" w:hAnsi="Times New Roman" w:cs="Times New Roman"/>
          <w:iCs/>
          <w:color w:val="231F20"/>
          <w:sz w:val="24"/>
          <w:szCs w:val="24"/>
          <w:bdr w:val="none" w:sz="0" w:space="0" w:color="auto" w:frame="1"/>
          <w:lang w:eastAsia="hr-HR"/>
        </w:rPr>
        <w:t xml:space="preserve">. ponovno koristi imovinu </w:t>
      </w:r>
      <w:r>
        <w:rPr>
          <w:rFonts w:ascii="Times New Roman" w:eastAsia="Times New Roman" w:hAnsi="Times New Roman" w:cs="Times New Roman"/>
          <w:iCs/>
          <w:color w:val="231F20"/>
          <w:sz w:val="24"/>
          <w:szCs w:val="24"/>
          <w:bdr w:val="none" w:sz="0" w:space="0" w:color="auto" w:frame="1"/>
          <w:lang w:eastAsia="hr-HR"/>
        </w:rPr>
        <w:t>PEPP-a</w:t>
      </w:r>
      <w:r w:rsidRPr="009F3463">
        <w:rPr>
          <w:rFonts w:ascii="Times New Roman" w:eastAsia="Times New Roman" w:hAnsi="Times New Roman" w:cs="Times New Roman"/>
          <w:iCs/>
          <w:color w:val="231F20"/>
          <w:sz w:val="24"/>
          <w:szCs w:val="24"/>
          <w:bdr w:val="none" w:sz="0" w:space="0" w:color="auto" w:frame="1"/>
          <w:lang w:eastAsia="hr-HR"/>
        </w:rPr>
        <w:t xml:space="preserve"> protivno odredbama članka </w:t>
      </w:r>
      <w:r>
        <w:rPr>
          <w:rFonts w:ascii="Times New Roman" w:eastAsia="Times New Roman" w:hAnsi="Times New Roman" w:cs="Times New Roman"/>
          <w:iCs/>
          <w:color w:val="231F20"/>
          <w:sz w:val="24"/>
          <w:szCs w:val="24"/>
          <w:bdr w:val="none" w:sz="0" w:space="0" w:color="auto" w:frame="1"/>
          <w:lang w:eastAsia="hr-HR"/>
        </w:rPr>
        <w:t>30</w:t>
      </w:r>
      <w:r w:rsidRPr="009F3463">
        <w:rPr>
          <w:rFonts w:ascii="Times New Roman" w:eastAsia="Times New Roman" w:hAnsi="Times New Roman" w:cs="Times New Roman"/>
          <w:iCs/>
          <w:color w:val="231F20"/>
          <w:sz w:val="24"/>
          <w:szCs w:val="24"/>
          <w:bdr w:val="none" w:sz="0" w:space="0" w:color="auto" w:frame="1"/>
          <w:lang w:eastAsia="hr-HR"/>
        </w:rPr>
        <w:t>. ovoga Zakona</w:t>
      </w:r>
    </w:p>
    <w:p w14:paraId="07416595" w14:textId="77777777" w:rsidR="00DC2353" w:rsidRDefault="00DC2353" w:rsidP="00F35320">
      <w:pPr>
        <w:shd w:val="clear" w:color="auto" w:fill="FFFFFF"/>
        <w:spacing w:after="0" w:line="240" w:lineRule="auto"/>
        <w:jc w:val="both"/>
        <w:textAlignment w:val="baseline"/>
        <w:rPr>
          <w:rFonts w:ascii="Times New Roman" w:eastAsia="Times New Roman" w:hAnsi="Times New Roman" w:cs="Times New Roman"/>
          <w:iCs/>
          <w:color w:val="231F20"/>
          <w:sz w:val="24"/>
          <w:szCs w:val="24"/>
          <w:bdr w:val="none" w:sz="0" w:space="0" w:color="auto" w:frame="1"/>
          <w:lang w:eastAsia="hr-HR"/>
        </w:rPr>
      </w:pPr>
    </w:p>
    <w:p w14:paraId="552E8FD2" w14:textId="500C69BD" w:rsidR="00F35320" w:rsidRPr="009F3463" w:rsidRDefault="00F35320" w:rsidP="00F35320">
      <w:pPr>
        <w:shd w:val="clear" w:color="auto" w:fill="FFFFFF"/>
        <w:spacing w:after="0" w:line="240" w:lineRule="auto"/>
        <w:jc w:val="both"/>
        <w:textAlignment w:val="baseline"/>
        <w:rPr>
          <w:rFonts w:ascii="Times New Roman" w:eastAsia="Times New Roman" w:hAnsi="Times New Roman" w:cs="Times New Roman"/>
          <w:iCs/>
          <w:color w:val="231F20"/>
          <w:sz w:val="24"/>
          <w:szCs w:val="24"/>
          <w:bdr w:val="none" w:sz="0" w:space="0" w:color="auto" w:frame="1"/>
          <w:lang w:eastAsia="hr-HR"/>
        </w:rPr>
      </w:pPr>
      <w:r>
        <w:rPr>
          <w:rFonts w:ascii="Times New Roman" w:eastAsia="Times New Roman" w:hAnsi="Times New Roman" w:cs="Times New Roman"/>
          <w:iCs/>
          <w:color w:val="231F20"/>
          <w:sz w:val="24"/>
          <w:szCs w:val="24"/>
          <w:bdr w:val="none" w:sz="0" w:space="0" w:color="auto" w:frame="1"/>
          <w:lang w:eastAsia="hr-HR"/>
        </w:rPr>
        <w:t>6</w:t>
      </w:r>
      <w:r w:rsidRPr="009F3463">
        <w:rPr>
          <w:rFonts w:ascii="Times New Roman" w:eastAsia="Times New Roman" w:hAnsi="Times New Roman" w:cs="Times New Roman"/>
          <w:iCs/>
          <w:color w:val="231F20"/>
          <w:sz w:val="24"/>
          <w:szCs w:val="24"/>
          <w:bdr w:val="none" w:sz="0" w:space="0" w:color="auto" w:frame="1"/>
          <w:lang w:eastAsia="hr-HR"/>
        </w:rPr>
        <w:t xml:space="preserve">. imovinu </w:t>
      </w:r>
      <w:r>
        <w:rPr>
          <w:rFonts w:ascii="Times New Roman" w:eastAsia="Times New Roman" w:hAnsi="Times New Roman" w:cs="Times New Roman"/>
          <w:iCs/>
          <w:color w:val="231F20"/>
          <w:sz w:val="24"/>
          <w:szCs w:val="24"/>
          <w:bdr w:val="none" w:sz="0" w:space="0" w:color="auto" w:frame="1"/>
          <w:lang w:eastAsia="hr-HR"/>
        </w:rPr>
        <w:t>PEPP-a</w:t>
      </w:r>
      <w:r w:rsidRPr="009F3463">
        <w:rPr>
          <w:rFonts w:ascii="Times New Roman" w:eastAsia="Times New Roman" w:hAnsi="Times New Roman" w:cs="Times New Roman"/>
          <w:iCs/>
          <w:color w:val="231F20"/>
          <w:sz w:val="24"/>
          <w:szCs w:val="24"/>
          <w:bdr w:val="none" w:sz="0" w:space="0" w:color="auto" w:frame="1"/>
          <w:lang w:eastAsia="hr-HR"/>
        </w:rPr>
        <w:t xml:space="preserve"> ne čuva i ne vodi tako da se u svakom</w:t>
      </w:r>
      <w:r>
        <w:rPr>
          <w:rFonts w:ascii="Times New Roman" w:eastAsia="Times New Roman" w:hAnsi="Times New Roman" w:cs="Times New Roman"/>
          <w:iCs/>
          <w:color w:val="231F20"/>
          <w:sz w:val="24"/>
          <w:szCs w:val="24"/>
          <w:bdr w:val="none" w:sz="0" w:space="0" w:color="auto" w:frame="1"/>
          <w:lang w:eastAsia="hr-HR"/>
        </w:rPr>
        <w:t xml:space="preserve"> trenutku može jasno odrediti i </w:t>
      </w:r>
      <w:r w:rsidRPr="009F3463">
        <w:rPr>
          <w:rFonts w:ascii="Times New Roman" w:eastAsia="Times New Roman" w:hAnsi="Times New Roman" w:cs="Times New Roman"/>
          <w:iCs/>
          <w:color w:val="231F20"/>
          <w:sz w:val="24"/>
          <w:szCs w:val="24"/>
          <w:bdr w:val="none" w:sz="0" w:space="0" w:color="auto" w:frame="1"/>
          <w:lang w:eastAsia="hr-HR"/>
        </w:rPr>
        <w:t xml:space="preserve">razlučiti imovina koja pripada </w:t>
      </w:r>
      <w:r>
        <w:rPr>
          <w:rFonts w:ascii="Times New Roman" w:eastAsia="Times New Roman" w:hAnsi="Times New Roman" w:cs="Times New Roman"/>
          <w:iCs/>
          <w:color w:val="231F20"/>
          <w:sz w:val="24"/>
          <w:szCs w:val="24"/>
          <w:bdr w:val="none" w:sz="0" w:space="0" w:color="auto" w:frame="1"/>
          <w:lang w:eastAsia="hr-HR"/>
        </w:rPr>
        <w:t>PEPP-u</w:t>
      </w:r>
      <w:r w:rsidRPr="009F3463">
        <w:rPr>
          <w:rFonts w:ascii="Times New Roman" w:eastAsia="Times New Roman" w:hAnsi="Times New Roman" w:cs="Times New Roman"/>
          <w:iCs/>
          <w:color w:val="231F20"/>
          <w:sz w:val="24"/>
          <w:szCs w:val="24"/>
          <w:bdr w:val="none" w:sz="0" w:space="0" w:color="auto" w:frame="1"/>
          <w:lang w:eastAsia="hr-HR"/>
        </w:rPr>
        <w:t>, u skladu s odredb</w:t>
      </w:r>
      <w:r>
        <w:rPr>
          <w:rFonts w:ascii="Times New Roman" w:eastAsia="Times New Roman" w:hAnsi="Times New Roman" w:cs="Times New Roman"/>
          <w:iCs/>
          <w:color w:val="231F20"/>
          <w:sz w:val="24"/>
          <w:szCs w:val="24"/>
          <w:bdr w:val="none" w:sz="0" w:space="0" w:color="auto" w:frame="1"/>
          <w:lang w:eastAsia="hr-HR"/>
        </w:rPr>
        <w:t xml:space="preserve">ama članka 31. stavka 1. ovoga </w:t>
      </w:r>
      <w:r w:rsidRPr="009F3463">
        <w:rPr>
          <w:rFonts w:ascii="Times New Roman" w:eastAsia="Times New Roman" w:hAnsi="Times New Roman" w:cs="Times New Roman"/>
          <w:iCs/>
          <w:color w:val="231F20"/>
          <w:sz w:val="24"/>
          <w:szCs w:val="24"/>
          <w:bdr w:val="none" w:sz="0" w:space="0" w:color="auto" w:frame="1"/>
          <w:lang w:eastAsia="hr-HR"/>
        </w:rPr>
        <w:t>Zakona</w:t>
      </w:r>
    </w:p>
    <w:p w14:paraId="7B750699" w14:textId="77777777" w:rsidR="00DC2353" w:rsidRDefault="00DC2353" w:rsidP="00F35320">
      <w:pPr>
        <w:shd w:val="clear" w:color="auto" w:fill="FFFFFF"/>
        <w:spacing w:after="0" w:line="240" w:lineRule="auto"/>
        <w:jc w:val="both"/>
        <w:textAlignment w:val="baseline"/>
        <w:rPr>
          <w:rFonts w:ascii="Times New Roman" w:eastAsia="Times New Roman" w:hAnsi="Times New Roman" w:cs="Times New Roman"/>
          <w:iCs/>
          <w:color w:val="231F20"/>
          <w:sz w:val="24"/>
          <w:szCs w:val="24"/>
          <w:bdr w:val="none" w:sz="0" w:space="0" w:color="auto" w:frame="1"/>
          <w:lang w:eastAsia="hr-HR"/>
        </w:rPr>
      </w:pPr>
    </w:p>
    <w:p w14:paraId="76505D54" w14:textId="354D8F08" w:rsidR="00F35320" w:rsidRPr="009F3463" w:rsidRDefault="00F35320" w:rsidP="00F35320">
      <w:pPr>
        <w:shd w:val="clear" w:color="auto" w:fill="FFFFFF"/>
        <w:spacing w:after="0" w:line="240" w:lineRule="auto"/>
        <w:jc w:val="both"/>
        <w:textAlignment w:val="baseline"/>
        <w:rPr>
          <w:rFonts w:ascii="Times New Roman" w:eastAsia="Times New Roman" w:hAnsi="Times New Roman" w:cs="Times New Roman"/>
          <w:iCs/>
          <w:color w:val="231F20"/>
          <w:sz w:val="24"/>
          <w:szCs w:val="24"/>
          <w:bdr w:val="none" w:sz="0" w:space="0" w:color="auto" w:frame="1"/>
          <w:lang w:eastAsia="hr-HR"/>
        </w:rPr>
      </w:pPr>
      <w:r>
        <w:rPr>
          <w:rFonts w:ascii="Times New Roman" w:eastAsia="Times New Roman" w:hAnsi="Times New Roman" w:cs="Times New Roman"/>
          <w:iCs/>
          <w:color w:val="231F20"/>
          <w:sz w:val="24"/>
          <w:szCs w:val="24"/>
          <w:bdr w:val="none" w:sz="0" w:space="0" w:color="auto" w:frame="1"/>
          <w:lang w:eastAsia="hr-HR"/>
        </w:rPr>
        <w:t>7</w:t>
      </w:r>
      <w:r w:rsidRPr="009F3463">
        <w:rPr>
          <w:rFonts w:ascii="Times New Roman" w:eastAsia="Times New Roman" w:hAnsi="Times New Roman" w:cs="Times New Roman"/>
          <w:iCs/>
          <w:color w:val="231F20"/>
          <w:sz w:val="24"/>
          <w:szCs w:val="24"/>
          <w:bdr w:val="none" w:sz="0" w:space="0" w:color="auto" w:frame="1"/>
          <w:lang w:eastAsia="hr-HR"/>
        </w:rPr>
        <w:t xml:space="preserve">. delegira poslove i dužnosti na treće osobe protivno odredbama članka </w:t>
      </w:r>
      <w:r>
        <w:rPr>
          <w:rFonts w:ascii="Times New Roman" w:eastAsia="Times New Roman" w:hAnsi="Times New Roman" w:cs="Times New Roman"/>
          <w:iCs/>
          <w:color w:val="231F20"/>
          <w:sz w:val="24"/>
          <w:szCs w:val="24"/>
          <w:bdr w:val="none" w:sz="0" w:space="0" w:color="auto" w:frame="1"/>
          <w:lang w:eastAsia="hr-HR"/>
        </w:rPr>
        <w:t>32</w:t>
      </w:r>
      <w:r w:rsidRPr="009F3463">
        <w:rPr>
          <w:rFonts w:ascii="Times New Roman" w:eastAsia="Times New Roman" w:hAnsi="Times New Roman" w:cs="Times New Roman"/>
          <w:iCs/>
          <w:color w:val="231F20"/>
          <w:sz w:val="24"/>
          <w:szCs w:val="24"/>
          <w:bdr w:val="none" w:sz="0" w:space="0" w:color="auto" w:frame="1"/>
          <w:lang w:eastAsia="hr-HR"/>
        </w:rPr>
        <w:t>. ovoga Zakona</w:t>
      </w:r>
    </w:p>
    <w:p w14:paraId="59081922" w14:textId="77777777" w:rsidR="00DC2353" w:rsidRDefault="00DC2353" w:rsidP="00F35320">
      <w:pPr>
        <w:shd w:val="clear" w:color="auto" w:fill="FFFFFF"/>
        <w:spacing w:after="0" w:line="240" w:lineRule="auto"/>
        <w:jc w:val="both"/>
        <w:textAlignment w:val="baseline"/>
        <w:rPr>
          <w:rFonts w:ascii="Times New Roman" w:eastAsia="Times New Roman" w:hAnsi="Times New Roman" w:cs="Times New Roman"/>
          <w:iCs/>
          <w:color w:val="231F20"/>
          <w:sz w:val="24"/>
          <w:szCs w:val="24"/>
          <w:bdr w:val="none" w:sz="0" w:space="0" w:color="auto" w:frame="1"/>
          <w:lang w:eastAsia="hr-HR"/>
        </w:rPr>
      </w:pPr>
    </w:p>
    <w:p w14:paraId="04194AE4" w14:textId="05639998" w:rsidR="00F35320" w:rsidRPr="009F3463" w:rsidRDefault="00F35320" w:rsidP="00F35320">
      <w:pPr>
        <w:shd w:val="clear" w:color="auto" w:fill="FFFFFF"/>
        <w:spacing w:after="0" w:line="240" w:lineRule="auto"/>
        <w:jc w:val="both"/>
        <w:textAlignment w:val="baseline"/>
        <w:rPr>
          <w:rFonts w:ascii="Times New Roman" w:eastAsia="Times New Roman" w:hAnsi="Times New Roman" w:cs="Times New Roman"/>
          <w:iCs/>
          <w:color w:val="231F20"/>
          <w:sz w:val="24"/>
          <w:szCs w:val="24"/>
          <w:bdr w:val="none" w:sz="0" w:space="0" w:color="auto" w:frame="1"/>
          <w:lang w:eastAsia="hr-HR"/>
        </w:rPr>
      </w:pPr>
      <w:r>
        <w:rPr>
          <w:rFonts w:ascii="Times New Roman" w:eastAsia="Times New Roman" w:hAnsi="Times New Roman" w:cs="Times New Roman"/>
          <w:iCs/>
          <w:color w:val="231F20"/>
          <w:sz w:val="24"/>
          <w:szCs w:val="24"/>
          <w:bdr w:val="none" w:sz="0" w:space="0" w:color="auto" w:frame="1"/>
          <w:lang w:eastAsia="hr-HR"/>
        </w:rPr>
        <w:t>8</w:t>
      </w:r>
      <w:r w:rsidRPr="009F3463">
        <w:rPr>
          <w:rFonts w:ascii="Times New Roman" w:eastAsia="Times New Roman" w:hAnsi="Times New Roman" w:cs="Times New Roman"/>
          <w:iCs/>
          <w:color w:val="231F20"/>
          <w:sz w:val="24"/>
          <w:szCs w:val="24"/>
          <w:bdr w:val="none" w:sz="0" w:space="0" w:color="auto" w:frame="1"/>
          <w:lang w:eastAsia="hr-HR"/>
        </w:rPr>
        <w:t>. u slučaju gubitka financijskih instrumenata koji su pohranjeni na skrbništvo ne vr</w:t>
      </w:r>
      <w:r>
        <w:rPr>
          <w:rFonts w:ascii="Times New Roman" w:eastAsia="Times New Roman" w:hAnsi="Times New Roman" w:cs="Times New Roman"/>
          <w:iCs/>
          <w:color w:val="231F20"/>
          <w:sz w:val="24"/>
          <w:szCs w:val="24"/>
          <w:bdr w:val="none" w:sz="0" w:space="0" w:color="auto" w:frame="1"/>
          <w:lang w:eastAsia="hr-HR"/>
        </w:rPr>
        <w:t>ati u imovinu PEPP-a</w:t>
      </w:r>
      <w:r w:rsidRPr="009F3463">
        <w:rPr>
          <w:rFonts w:ascii="Times New Roman" w:eastAsia="Times New Roman" w:hAnsi="Times New Roman" w:cs="Times New Roman"/>
          <w:iCs/>
          <w:color w:val="231F20"/>
          <w:sz w:val="24"/>
          <w:szCs w:val="24"/>
          <w:bdr w:val="none" w:sz="0" w:space="0" w:color="auto" w:frame="1"/>
          <w:lang w:eastAsia="hr-HR"/>
        </w:rPr>
        <w:t xml:space="preserve"> financijski instrument iste vrste ili odgovaraju</w:t>
      </w:r>
      <w:r>
        <w:rPr>
          <w:rFonts w:ascii="Times New Roman" w:eastAsia="Times New Roman" w:hAnsi="Times New Roman" w:cs="Times New Roman"/>
          <w:iCs/>
          <w:color w:val="231F20"/>
          <w:sz w:val="24"/>
          <w:szCs w:val="24"/>
          <w:bdr w:val="none" w:sz="0" w:space="0" w:color="auto" w:frame="1"/>
          <w:lang w:eastAsia="hr-HR"/>
        </w:rPr>
        <w:t xml:space="preserve">ći iznos novčanih sredstava bez </w:t>
      </w:r>
      <w:r w:rsidRPr="009F3463">
        <w:rPr>
          <w:rFonts w:ascii="Times New Roman" w:eastAsia="Times New Roman" w:hAnsi="Times New Roman" w:cs="Times New Roman"/>
          <w:iCs/>
          <w:color w:val="231F20"/>
          <w:sz w:val="24"/>
          <w:szCs w:val="24"/>
          <w:bdr w:val="none" w:sz="0" w:space="0" w:color="auto" w:frame="1"/>
          <w:lang w:eastAsia="hr-HR"/>
        </w:rPr>
        <w:t xml:space="preserve">nepotrebnog kašnjenja, u skladu s odredbama članka </w:t>
      </w:r>
      <w:r>
        <w:rPr>
          <w:rFonts w:ascii="Times New Roman" w:eastAsia="Times New Roman" w:hAnsi="Times New Roman" w:cs="Times New Roman"/>
          <w:iCs/>
          <w:color w:val="231F20"/>
          <w:sz w:val="24"/>
          <w:szCs w:val="24"/>
          <w:bdr w:val="none" w:sz="0" w:space="0" w:color="auto" w:frame="1"/>
          <w:lang w:eastAsia="hr-HR"/>
        </w:rPr>
        <w:t>34</w:t>
      </w:r>
      <w:r w:rsidRPr="009F3463">
        <w:rPr>
          <w:rFonts w:ascii="Times New Roman" w:eastAsia="Times New Roman" w:hAnsi="Times New Roman" w:cs="Times New Roman"/>
          <w:iCs/>
          <w:color w:val="231F20"/>
          <w:sz w:val="24"/>
          <w:szCs w:val="24"/>
          <w:bdr w:val="none" w:sz="0" w:space="0" w:color="auto" w:frame="1"/>
          <w:lang w:eastAsia="hr-HR"/>
        </w:rPr>
        <w:t>. stavka 2. ovoga Zakona</w:t>
      </w:r>
    </w:p>
    <w:p w14:paraId="04390CCD" w14:textId="77777777" w:rsidR="00DC2353" w:rsidRDefault="00DC2353" w:rsidP="00F35320">
      <w:pPr>
        <w:shd w:val="clear" w:color="auto" w:fill="FFFFFF"/>
        <w:spacing w:after="0" w:line="240" w:lineRule="auto"/>
        <w:jc w:val="both"/>
        <w:textAlignment w:val="baseline"/>
        <w:rPr>
          <w:rFonts w:ascii="Times New Roman" w:eastAsia="Times New Roman" w:hAnsi="Times New Roman" w:cs="Times New Roman"/>
          <w:iCs/>
          <w:color w:val="231F20"/>
          <w:sz w:val="24"/>
          <w:szCs w:val="24"/>
          <w:bdr w:val="none" w:sz="0" w:space="0" w:color="auto" w:frame="1"/>
          <w:lang w:eastAsia="hr-HR"/>
        </w:rPr>
      </w:pPr>
    </w:p>
    <w:p w14:paraId="595ACB8B" w14:textId="38CBF9C0" w:rsidR="00F35320" w:rsidRPr="009F3463" w:rsidRDefault="00F35320" w:rsidP="00F35320">
      <w:pPr>
        <w:shd w:val="clear" w:color="auto" w:fill="FFFFFF"/>
        <w:spacing w:after="0" w:line="240" w:lineRule="auto"/>
        <w:jc w:val="both"/>
        <w:textAlignment w:val="baseline"/>
        <w:rPr>
          <w:rFonts w:ascii="Times New Roman" w:eastAsia="Times New Roman" w:hAnsi="Times New Roman" w:cs="Times New Roman"/>
          <w:iCs/>
          <w:color w:val="231F20"/>
          <w:sz w:val="24"/>
          <w:szCs w:val="24"/>
          <w:bdr w:val="none" w:sz="0" w:space="0" w:color="auto" w:frame="1"/>
          <w:lang w:eastAsia="hr-HR"/>
        </w:rPr>
      </w:pPr>
      <w:r>
        <w:rPr>
          <w:rFonts w:ascii="Times New Roman" w:eastAsia="Times New Roman" w:hAnsi="Times New Roman" w:cs="Times New Roman"/>
          <w:iCs/>
          <w:color w:val="231F20"/>
          <w:sz w:val="24"/>
          <w:szCs w:val="24"/>
          <w:bdr w:val="none" w:sz="0" w:space="0" w:color="auto" w:frame="1"/>
          <w:lang w:eastAsia="hr-HR"/>
        </w:rPr>
        <w:t>9</w:t>
      </w:r>
      <w:r w:rsidRPr="009F3463">
        <w:rPr>
          <w:rFonts w:ascii="Times New Roman" w:eastAsia="Times New Roman" w:hAnsi="Times New Roman" w:cs="Times New Roman"/>
          <w:iCs/>
          <w:color w:val="231F20"/>
          <w:sz w:val="24"/>
          <w:szCs w:val="24"/>
          <w:bdr w:val="none" w:sz="0" w:space="0" w:color="auto" w:frame="1"/>
          <w:lang w:eastAsia="hr-HR"/>
        </w:rPr>
        <w:t xml:space="preserve">. </w:t>
      </w:r>
      <w:r>
        <w:rPr>
          <w:rFonts w:ascii="Times New Roman" w:eastAsia="Times New Roman" w:hAnsi="Times New Roman" w:cs="Times New Roman"/>
          <w:iCs/>
          <w:color w:val="231F20"/>
          <w:sz w:val="24"/>
          <w:szCs w:val="24"/>
          <w:bdr w:val="none" w:sz="0" w:space="0" w:color="auto" w:frame="1"/>
          <w:lang w:eastAsia="hr-HR"/>
        </w:rPr>
        <w:t xml:space="preserve">utvrdi nepravilnosti i/ili nezakonitosti koje su posljedica aktivnosti pružatelja PEPP-a, a koja </w:t>
      </w:r>
      <w:r w:rsidRPr="002F6B6B">
        <w:rPr>
          <w:rFonts w:ascii="Times New Roman" w:eastAsia="Times New Roman" w:hAnsi="Times New Roman" w:cs="Times New Roman"/>
          <w:iCs/>
          <w:color w:val="231F20"/>
          <w:sz w:val="24"/>
          <w:szCs w:val="24"/>
          <w:bdr w:val="none" w:sz="0" w:space="0" w:color="auto" w:frame="1"/>
          <w:lang w:eastAsia="hr-HR"/>
        </w:rPr>
        <w:t>predstavljaju kršenje obveza pružatelja PEPP-a određenih ovim Zakonom, Uredbom (EU) 2019/1238 te delegiranim aktima usvojenima na temelju Uredbe (EU) 2019/1238</w:t>
      </w:r>
      <w:r>
        <w:rPr>
          <w:rFonts w:ascii="Times New Roman" w:eastAsia="Times New Roman" w:hAnsi="Times New Roman" w:cs="Times New Roman"/>
          <w:iCs/>
          <w:color w:val="231F20"/>
          <w:sz w:val="24"/>
          <w:szCs w:val="24"/>
          <w:bdr w:val="none" w:sz="0" w:space="0" w:color="auto" w:frame="1"/>
          <w:lang w:eastAsia="hr-HR"/>
        </w:rPr>
        <w:t xml:space="preserve"> ne</w:t>
      </w:r>
      <w:r w:rsidRPr="009F3463">
        <w:rPr>
          <w:rFonts w:ascii="Times New Roman" w:eastAsia="Times New Roman" w:hAnsi="Times New Roman" w:cs="Times New Roman"/>
          <w:iCs/>
          <w:color w:val="231F20"/>
          <w:sz w:val="24"/>
          <w:szCs w:val="24"/>
          <w:bdr w:val="none" w:sz="0" w:space="0" w:color="auto" w:frame="1"/>
          <w:lang w:eastAsia="hr-HR"/>
        </w:rPr>
        <w:t xml:space="preserve"> postupi </w:t>
      </w:r>
      <w:r>
        <w:rPr>
          <w:rFonts w:ascii="Times New Roman" w:eastAsia="Times New Roman" w:hAnsi="Times New Roman" w:cs="Times New Roman"/>
          <w:iCs/>
          <w:color w:val="231F20"/>
          <w:sz w:val="24"/>
          <w:szCs w:val="24"/>
          <w:bdr w:val="none" w:sz="0" w:space="0" w:color="auto" w:frame="1"/>
          <w:lang w:eastAsia="hr-HR"/>
        </w:rPr>
        <w:t>u skladu s</w:t>
      </w:r>
      <w:r w:rsidRPr="009F3463">
        <w:rPr>
          <w:rFonts w:ascii="Times New Roman" w:eastAsia="Times New Roman" w:hAnsi="Times New Roman" w:cs="Times New Roman"/>
          <w:iCs/>
          <w:color w:val="231F20"/>
          <w:sz w:val="24"/>
          <w:szCs w:val="24"/>
          <w:bdr w:val="none" w:sz="0" w:space="0" w:color="auto" w:frame="1"/>
          <w:lang w:eastAsia="hr-HR"/>
        </w:rPr>
        <w:t xml:space="preserve"> odredb</w:t>
      </w:r>
      <w:r>
        <w:rPr>
          <w:rFonts w:ascii="Times New Roman" w:eastAsia="Times New Roman" w:hAnsi="Times New Roman" w:cs="Times New Roman"/>
          <w:iCs/>
          <w:color w:val="231F20"/>
          <w:sz w:val="24"/>
          <w:szCs w:val="24"/>
          <w:bdr w:val="none" w:sz="0" w:space="0" w:color="auto" w:frame="1"/>
          <w:lang w:eastAsia="hr-HR"/>
        </w:rPr>
        <w:t>om</w:t>
      </w:r>
      <w:r w:rsidRPr="009F3463">
        <w:rPr>
          <w:rFonts w:ascii="Times New Roman" w:eastAsia="Times New Roman" w:hAnsi="Times New Roman" w:cs="Times New Roman"/>
          <w:iCs/>
          <w:color w:val="231F20"/>
          <w:sz w:val="24"/>
          <w:szCs w:val="24"/>
          <w:bdr w:val="none" w:sz="0" w:space="0" w:color="auto" w:frame="1"/>
          <w:lang w:eastAsia="hr-HR"/>
        </w:rPr>
        <w:t xml:space="preserve"> članka </w:t>
      </w:r>
      <w:r>
        <w:rPr>
          <w:rFonts w:ascii="Times New Roman" w:eastAsia="Times New Roman" w:hAnsi="Times New Roman" w:cs="Times New Roman"/>
          <w:iCs/>
          <w:color w:val="231F20"/>
          <w:sz w:val="24"/>
          <w:szCs w:val="24"/>
          <w:bdr w:val="none" w:sz="0" w:space="0" w:color="auto" w:frame="1"/>
          <w:lang w:eastAsia="hr-HR"/>
        </w:rPr>
        <w:t>36. stavka 2.</w:t>
      </w:r>
      <w:r w:rsidRPr="009F3463">
        <w:rPr>
          <w:rFonts w:ascii="Times New Roman" w:eastAsia="Times New Roman" w:hAnsi="Times New Roman" w:cs="Times New Roman"/>
          <w:iCs/>
          <w:color w:val="231F20"/>
          <w:sz w:val="24"/>
          <w:szCs w:val="24"/>
          <w:bdr w:val="none" w:sz="0" w:space="0" w:color="auto" w:frame="1"/>
          <w:lang w:eastAsia="hr-HR"/>
        </w:rPr>
        <w:t xml:space="preserve"> ovoga Zakona</w:t>
      </w:r>
      <w:r>
        <w:rPr>
          <w:rFonts w:ascii="Times New Roman" w:eastAsia="Times New Roman" w:hAnsi="Times New Roman" w:cs="Times New Roman"/>
          <w:iCs/>
          <w:color w:val="231F20"/>
          <w:sz w:val="24"/>
          <w:szCs w:val="24"/>
          <w:bdr w:val="none" w:sz="0" w:space="0" w:color="auto" w:frame="1"/>
          <w:lang w:eastAsia="hr-HR"/>
        </w:rPr>
        <w:t xml:space="preserve"> </w:t>
      </w:r>
    </w:p>
    <w:p w14:paraId="45FB3F05" w14:textId="77777777" w:rsidR="00DC2353" w:rsidRDefault="00DC2353" w:rsidP="00F35320">
      <w:pPr>
        <w:shd w:val="clear" w:color="auto" w:fill="FFFFFF"/>
        <w:spacing w:after="0" w:line="240" w:lineRule="auto"/>
        <w:jc w:val="both"/>
        <w:textAlignment w:val="baseline"/>
        <w:rPr>
          <w:rFonts w:ascii="Times New Roman" w:eastAsia="Times New Roman" w:hAnsi="Times New Roman" w:cs="Times New Roman"/>
          <w:iCs/>
          <w:color w:val="231F20"/>
          <w:sz w:val="24"/>
          <w:szCs w:val="24"/>
          <w:bdr w:val="none" w:sz="0" w:space="0" w:color="auto" w:frame="1"/>
          <w:lang w:eastAsia="hr-HR"/>
        </w:rPr>
      </w:pPr>
    </w:p>
    <w:p w14:paraId="0B3F6E9D" w14:textId="18EFE39A" w:rsidR="00F35320" w:rsidRPr="009F3463" w:rsidRDefault="00F35320" w:rsidP="00F35320">
      <w:pPr>
        <w:shd w:val="clear" w:color="auto" w:fill="FFFFFF"/>
        <w:spacing w:after="0" w:line="240" w:lineRule="auto"/>
        <w:jc w:val="both"/>
        <w:textAlignment w:val="baseline"/>
        <w:rPr>
          <w:rFonts w:ascii="Times New Roman" w:eastAsia="Times New Roman" w:hAnsi="Times New Roman" w:cs="Times New Roman"/>
          <w:iCs/>
          <w:color w:val="231F20"/>
          <w:sz w:val="24"/>
          <w:szCs w:val="24"/>
          <w:bdr w:val="none" w:sz="0" w:space="0" w:color="auto" w:frame="1"/>
          <w:lang w:eastAsia="hr-HR"/>
        </w:rPr>
      </w:pPr>
      <w:r>
        <w:rPr>
          <w:rFonts w:ascii="Times New Roman" w:eastAsia="Times New Roman" w:hAnsi="Times New Roman" w:cs="Times New Roman"/>
          <w:iCs/>
          <w:color w:val="231F20"/>
          <w:sz w:val="24"/>
          <w:szCs w:val="24"/>
          <w:bdr w:val="none" w:sz="0" w:space="0" w:color="auto" w:frame="1"/>
          <w:lang w:eastAsia="hr-HR"/>
        </w:rPr>
        <w:t>10</w:t>
      </w:r>
      <w:r w:rsidRPr="009F3463">
        <w:rPr>
          <w:rFonts w:ascii="Times New Roman" w:eastAsia="Times New Roman" w:hAnsi="Times New Roman" w:cs="Times New Roman"/>
          <w:iCs/>
          <w:color w:val="231F20"/>
          <w:sz w:val="24"/>
          <w:szCs w:val="24"/>
          <w:bdr w:val="none" w:sz="0" w:space="0" w:color="auto" w:frame="1"/>
          <w:lang w:eastAsia="hr-HR"/>
        </w:rPr>
        <w:t xml:space="preserve">. postupi protivno odredbi članka </w:t>
      </w:r>
      <w:r>
        <w:rPr>
          <w:rFonts w:ascii="Times New Roman" w:eastAsia="Times New Roman" w:hAnsi="Times New Roman" w:cs="Times New Roman"/>
          <w:iCs/>
          <w:color w:val="231F20"/>
          <w:sz w:val="24"/>
          <w:szCs w:val="24"/>
          <w:bdr w:val="none" w:sz="0" w:space="0" w:color="auto" w:frame="1"/>
          <w:lang w:eastAsia="hr-HR"/>
        </w:rPr>
        <w:t>37</w:t>
      </w:r>
      <w:r w:rsidRPr="009F3463">
        <w:rPr>
          <w:rFonts w:ascii="Times New Roman" w:eastAsia="Times New Roman" w:hAnsi="Times New Roman" w:cs="Times New Roman"/>
          <w:iCs/>
          <w:color w:val="231F20"/>
          <w:sz w:val="24"/>
          <w:szCs w:val="24"/>
          <w:bdr w:val="none" w:sz="0" w:space="0" w:color="auto" w:frame="1"/>
          <w:lang w:eastAsia="hr-HR"/>
        </w:rPr>
        <w:t xml:space="preserve">. stavka </w:t>
      </w:r>
      <w:r>
        <w:rPr>
          <w:rFonts w:ascii="Times New Roman" w:eastAsia="Times New Roman" w:hAnsi="Times New Roman" w:cs="Times New Roman"/>
          <w:iCs/>
          <w:color w:val="231F20"/>
          <w:sz w:val="24"/>
          <w:szCs w:val="24"/>
          <w:bdr w:val="none" w:sz="0" w:space="0" w:color="auto" w:frame="1"/>
          <w:lang w:eastAsia="hr-HR"/>
        </w:rPr>
        <w:t>4</w:t>
      </w:r>
      <w:r w:rsidRPr="009F3463">
        <w:rPr>
          <w:rFonts w:ascii="Times New Roman" w:eastAsia="Times New Roman" w:hAnsi="Times New Roman" w:cs="Times New Roman"/>
          <w:iCs/>
          <w:color w:val="231F20"/>
          <w:sz w:val="24"/>
          <w:szCs w:val="24"/>
          <w:bdr w:val="none" w:sz="0" w:space="0" w:color="auto" w:frame="1"/>
          <w:lang w:eastAsia="hr-HR"/>
        </w:rPr>
        <w:t>. ovoga Zakona.</w:t>
      </w:r>
    </w:p>
    <w:p w14:paraId="07AC800F" w14:textId="77777777" w:rsidR="00DC2353" w:rsidRDefault="00DC2353" w:rsidP="00F3532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1B832BB8" w14:textId="7A7C2536" w:rsidR="00F35320" w:rsidRPr="00972566" w:rsidRDefault="00F35320" w:rsidP="00F3532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72566">
        <w:rPr>
          <w:rFonts w:ascii="Times New Roman" w:eastAsia="Times New Roman" w:hAnsi="Times New Roman" w:cs="Times New Roman"/>
          <w:color w:val="231F20"/>
          <w:sz w:val="24"/>
          <w:szCs w:val="24"/>
          <w:lang w:eastAsia="hr-HR"/>
        </w:rPr>
        <w:t xml:space="preserve">(2) Novčanom kaznom u iznosu koji je višekratnik broja 1000, a koja ne može biti manja od </w:t>
      </w:r>
      <w:r>
        <w:rPr>
          <w:rFonts w:ascii="Times New Roman" w:eastAsia="Times New Roman" w:hAnsi="Times New Roman" w:cs="Times New Roman"/>
          <w:color w:val="231F20"/>
          <w:sz w:val="24"/>
          <w:szCs w:val="24"/>
          <w:lang w:eastAsia="hr-HR"/>
        </w:rPr>
        <w:t>2</w:t>
      </w:r>
      <w:r w:rsidRPr="00972566">
        <w:rPr>
          <w:rFonts w:ascii="Times New Roman" w:eastAsia="Times New Roman" w:hAnsi="Times New Roman" w:cs="Times New Roman"/>
          <w:color w:val="231F20"/>
          <w:sz w:val="24"/>
          <w:szCs w:val="24"/>
          <w:lang w:eastAsia="hr-HR"/>
        </w:rPr>
        <w:t>.</w:t>
      </w:r>
      <w:r>
        <w:rPr>
          <w:rFonts w:ascii="Times New Roman" w:eastAsia="Times New Roman" w:hAnsi="Times New Roman" w:cs="Times New Roman"/>
          <w:color w:val="231F20"/>
          <w:sz w:val="24"/>
          <w:szCs w:val="24"/>
          <w:lang w:eastAsia="hr-HR"/>
        </w:rPr>
        <w:t>650</w:t>
      </w:r>
      <w:r w:rsidRPr="00972566">
        <w:rPr>
          <w:rFonts w:ascii="Times New Roman" w:eastAsia="Times New Roman" w:hAnsi="Times New Roman" w:cs="Times New Roman"/>
          <w:color w:val="231F20"/>
          <w:sz w:val="24"/>
          <w:szCs w:val="24"/>
          <w:lang w:eastAsia="hr-HR"/>
        </w:rPr>
        <w:t xml:space="preserve">,00 ni veća od </w:t>
      </w:r>
      <w:r>
        <w:rPr>
          <w:rFonts w:ascii="Times New Roman" w:eastAsia="Times New Roman" w:hAnsi="Times New Roman" w:cs="Times New Roman"/>
          <w:color w:val="231F20"/>
          <w:sz w:val="24"/>
          <w:szCs w:val="24"/>
          <w:lang w:eastAsia="hr-HR"/>
        </w:rPr>
        <w:t>66</w:t>
      </w:r>
      <w:r w:rsidRPr="00972566">
        <w:rPr>
          <w:rFonts w:ascii="Times New Roman" w:eastAsia="Times New Roman" w:hAnsi="Times New Roman" w:cs="Times New Roman"/>
          <w:color w:val="231F20"/>
          <w:sz w:val="24"/>
          <w:szCs w:val="24"/>
          <w:lang w:eastAsia="hr-HR"/>
        </w:rPr>
        <w:t>.</w:t>
      </w:r>
      <w:r>
        <w:rPr>
          <w:rFonts w:ascii="Times New Roman" w:eastAsia="Times New Roman" w:hAnsi="Times New Roman" w:cs="Times New Roman"/>
          <w:color w:val="231F20"/>
          <w:sz w:val="24"/>
          <w:szCs w:val="24"/>
          <w:lang w:eastAsia="hr-HR"/>
        </w:rPr>
        <w:t>360</w:t>
      </w:r>
      <w:r w:rsidRPr="00972566">
        <w:rPr>
          <w:rFonts w:ascii="Times New Roman" w:eastAsia="Times New Roman" w:hAnsi="Times New Roman" w:cs="Times New Roman"/>
          <w:color w:val="231F20"/>
          <w:sz w:val="24"/>
          <w:szCs w:val="24"/>
          <w:lang w:eastAsia="hr-HR"/>
        </w:rPr>
        <w:t xml:space="preserve">,00 </w:t>
      </w:r>
      <w:r>
        <w:rPr>
          <w:rFonts w:ascii="Times New Roman" w:eastAsia="Times New Roman" w:hAnsi="Times New Roman" w:cs="Times New Roman"/>
          <w:color w:val="231F20"/>
          <w:sz w:val="24"/>
          <w:szCs w:val="24"/>
          <w:lang w:eastAsia="hr-HR"/>
        </w:rPr>
        <w:t>eura</w:t>
      </w:r>
      <w:r w:rsidRPr="00972566">
        <w:rPr>
          <w:rFonts w:ascii="Times New Roman" w:eastAsia="Times New Roman" w:hAnsi="Times New Roman" w:cs="Times New Roman"/>
          <w:color w:val="231F20"/>
          <w:sz w:val="24"/>
          <w:szCs w:val="24"/>
          <w:lang w:eastAsia="hr-HR"/>
        </w:rPr>
        <w:t xml:space="preserve"> kaznit će se </w:t>
      </w:r>
      <w:r>
        <w:rPr>
          <w:rFonts w:ascii="Times New Roman" w:eastAsia="Times New Roman" w:hAnsi="Times New Roman" w:cs="Times New Roman"/>
          <w:color w:val="231F20"/>
          <w:sz w:val="24"/>
          <w:szCs w:val="24"/>
          <w:lang w:eastAsia="hr-HR"/>
        </w:rPr>
        <w:t>depozitar</w:t>
      </w:r>
      <w:r w:rsidRPr="00972566">
        <w:rPr>
          <w:rFonts w:ascii="Times New Roman" w:eastAsia="Times New Roman" w:hAnsi="Times New Roman" w:cs="Times New Roman"/>
          <w:color w:val="231F20"/>
          <w:sz w:val="24"/>
          <w:szCs w:val="24"/>
          <w:lang w:eastAsia="hr-HR"/>
        </w:rPr>
        <w:t xml:space="preserve"> ako:</w:t>
      </w:r>
    </w:p>
    <w:p w14:paraId="14F835C2" w14:textId="77777777" w:rsidR="00DC2353" w:rsidRDefault="00DC2353" w:rsidP="00F35320">
      <w:pPr>
        <w:shd w:val="clear" w:color="auto" w:fill="FFFFFF"/>
        <w:spacing w:after="0" w:line="240" w:lineRule="auto"/>
        <w:jc w:val="both"/>
        <w:textAlignment w:val="baseline"/>
        <w:rPr>
          <w:rFonts w:ascii="Times New Roman" w:eastAsia="Times New Roman" w:hAnsi="Times New Roman" w:cs="Times New Roman"/>
          <w:iCs/>
          <w:color w:val="231F20"/>
          <w:sz w:val="24"/>
          <w:szCs w:val="24"/>
          <w:bdr w:val="none" w:sz="0" w:space="0" w:color="auto" w:frame="1"/>
          <w:lang w:eastAsia="hr-HR"/>
        </w:rPr>
      </w:pPr>
    </w:p>
    <w:p w14:paraId="1230EB8B" w14:textId="5E76F740" w:rsidR="00F35320" w:rsidRPr="009F3463" w:rsidRDefault="00F35320" w:rsidP="00F35320">
      <w:pPr>
        <w:shd w:val="clear" w:color="auto" w:fill="FFFFFF"/>
        <w:spacing w:after="0" w:line="240" w:lineRule="auto"/>
        <w:jc w:val="both"/>
        <w:textAlignment w:val="baseline"/>
        <w:rPr>
          <w:rFonts w:ascii="Times New Roman" w:eastAsia="Times New Roman" w:hAnsi="Times New Roman" w:cs="Times New Roman"/>
          <w:iCs/>
          <w:color w:val="231F20"/>
          <w:sz w:val="24"/>
          <w:szCs w:val="24"/>
          <w:bdr w:val="none" w:sz="0" w:space="0" w:color="auto" w:frame="1"/>
          <w:lang w:eastAsia="hr-HR"/>
        </w:rPr>
      </w:pPr>
      <w:r w:rsidRPr="009F3463">
        <w:rPr>
          <w:rFonts w:ascii="Times New Roman" w:eastAsia="Times New Roman" w:hAnsi="Times New Roman" w:cs="Times New Roman"/>
          <w:iCs/>
          <w:color w:val="231F20"/>
          <w:sz w:val="24"/>
          <w:szCs w:val="24"/>
          <w:bdr w:val="none" w:sz="0" w:space="0" w:color="auto" w:frame="1"/>
          <w:lang w:eastAsia="hr-HR"/>
        </w:rPr>
        <w:t xml:space="preserve">1. ne postupi u skladu s člankom </w:t>
      </w:r>
      <w:r>
        <w:rPr>
          <w:rFonts w:ascii="Times New Roman" w:eastAsia="Times New Roman" w:hAnsi="Times New Roman" w:cs="Times New Roman"/>
          <w:iCs/>
          <w:color w:val="231F20"/>
          <w:sz w:val="24"/>
          <w:szCs w:val="24"/>
          <w:bdr w:val="none" w:sz="0" w:space="0" w:color="auto" w:frame="1"/>
          <w:lang w:eastAsia="hr-HR"/>
        </w:rPr>
        <w:t>33</w:t>
      </w:r>
      <w:r w:rsidRPr="009F3463">
        <w:rPr>
          <w:rFonts w:ascii="Times New Roman" w:eastAsia="Times New Roman" w:hAnsi="Times New Roman" w:cs="Times New Roman"/>
          <w:iCs/>
          <w:color w:val="231F20"/>
          <w:sz w:val="24"/>
          <w:szCs w:val="24"/>
          <w:bdr w:val="none" w:sz="0" w:space="0" w:color="auto" w:frame="1"/>
          <w:lang w:eastAsia="hr-HR"/>
        </w:rPr>
        <w:t>. stavkom 1. ovoga Zakona</w:t>
      </w:r>
      <w:r>
        <w:rPr>
          <w:rFonts w:ascii="Times New Roman" w:eastAsia="Times New Roman" w:hAnsi="Times New Roman" w:cs="Times New Roman"/>
          <w:iCs/>
          <w:color w:val="231F20"/>
          <w:sz w:val="24"/>
          <w:szCs w:val="24"/>
          <w:bdr w:val="none" w:sz="0" w:space="0" w:color="auto" w:frame="1"/>
          <w:lang w:eastAsia="hr-HR"/>
        </w:rPr>
        <w:t xml:space="preserve"> i</w:t>
      </w:r>
    </w:p>
    <w:p w14:paraId="62E3CF37" w14:textId="77777777" w:rsidR="00DC2353" w:rsidRDefault="00DC2353" w:rsidP="00F35320">
      <w:pPr>
        <w:shd w:val="clear" w:color="auto" w:fill="FFFFFF"/>
        <w:spacing w:after="0" w:line="240" w:lineRule="auto"/>
        <w:jc w:val="both"/>
        <w:textAlignment w:val="baseline"/>
        <w:rPr>
          <w:rFonts w:ascii="Times New Roman" w:eastAsia="Times New Roman" w:hAnsi="Times New Roman" w:cs="Times New Roman"/>
          <w:iCs/>
          <w:color w:val="231F20"/>
          <w:sz w:val="24"/>
          <w:szCs w:val="24"/>
          <w:bdr w:val="none" w:sz="0" w:space="0" w:color="auto" w:frame="1"/>
          <w:lang w:eastAsia="hr-HR"/>
        </w:rPr>
      </w:pPr>
    </w:p>
    <w:p w14:paraId="79C8E1B9" w14:textId="34DED024" w:rsidR="00F35320" w:rsidRPr="009F3463" w:rsidRDefault="00F35320" w:rsidP="00F35320">
      <w:pPr>
        <w:shd w:val="clear" w:color="auto" w:fill="FFFFFF"/>
        <w:spacing w:after="0" w:line="240" w:lineRule="auto"/>
        <w:jc w:val="both"/>
        <w:textAlignment w:val="baseline"/>
        <w:rPr>
          <w:rFonts w:ascii="Times New Roman" w:eastAsia="Times New Roman" w:hAnsi="Times New Roman" w:cs="Times New Roman"/>
          <w:iCs/>
          <w:color w:val="231F20"/>
          <w:sz w:val="24"/>
          <w:szCs w:val="24"/>
          <w:bdr w:val="none" w:sz="0" w:space="0" w:color="auto" w:frame="1"/>
          <w:lang w:eastAsia="hr-HR"/>
        </w:rPr>
      </w:pPr>
      <w:r w:rsidRPr="009F3463">
        <w:rPr>
          <w:rFonts w:ascii="Times New Roman" w:eastAsia="Times New Roman" w:hAnsi="Times New Roman" w:cs="Times New Roman"/>
          <w:iCs/>
          <w:color w:val="231F20"/>
          <w:sz w:val="24"/>
          <w:szCs w:val="24"/>
          <w:bdr w:val="none" w:sz="0" w:space="0" w:color="auto" w:frame="1"/>
          <w:lang w:eastAsia="hr-HR"/>
        </w:rPr>
        <w:t xml:space="preserve">2. ne obavijesti Agenciju i društvo za upravljanje u skladu s člankom </w:t>
      </w:r>
      <w:r>
        <w:rPr>
          <w:rFonts w:ascii="Times New Roman" w:eastAsia="Times New Roman" w:hAnsi="Times New Roman" w:cs="Times New Roman"/>
          <w:iCs/>
          <w:color w:val="231F20"/>
          <w:sz w:val="24"/>
          <w:szCs w:val="24"/>
          <w:bdr w:val="none" w:sz="0" w:space="0" w:color="auto" w:frame="1"/>
          <w:lang w:eastAsia="hr-HR"/>
        </w:rPr>
        <w:t>39</w:t>
      </w:r>
      <w:r w:rsidRPr="009F3463">
        <w:rPr>
          <w:rFonts w:ascii="Times New Roman" w:eastAsia="Times New Roman" w:hAnsi="Times New Roman" w:cs="Times New Roman"/>
          <w:iCs/>
          <w:color w:val="231F20"/>
          <w:sz w:val="24"/>
          <w:szCs w:val="24"/>
          <w:bdr w:val="none" w:sz="0" w:space="0" w:color="auto" w:frame="1"/>
          <w:lang w:eastAsia="hr-HR"/>
        </w:rPr>
        <w:t>. stavkom 1. ovoga</w:t>
      </w:r>
    </w:p>
    <w:p w14:paraId="2A88792F" w14:textId="77777777" w:rsidR="00F35320" w:rsidRPr="009F3463" w:rsidRDefault="00F35320" w:rsidP="00F35320">
      <w:pPr>
        <w:shd w:val="clear" w:color="auto" w:fill="FFFFFF"/>
        <w:spacing w:after="0" w:line="240" w:lineRule="auto"/>
        <w:jc w:val="both"/>
        <w:textAlignment w:val="baseline"/>
        <w:rPr>
          <w:rFonts w:ascii="Times New Roman" w:eastAsia="Times New Roman" w:hAnsi="Times New Roman" w:cs="Times New Roman"/>
          <w:iCs/>
          <w:color w:val="231F20"/>
          <w:sz w:val="24"/>
          <w:szCs w:val="24"/>
          <w:bdr w:val="none" w:sz="0" w:space="0" w:color="auto" w:frame="1"/>
          <w:lang w:eastAsia="hr-HR"/>
        </w:rPr>
      </w:pPr>
      <w:r w:rsidRPr="009F3463">
        <w:rPr>
          <w:rFonts w:ascii="Times New Roman" w:eastAsia="Times New Roman" w:hAnsi="Times New Roman" w:cs="Times New Roman"/>
          <w:iCs/>
          <w:color w:val="231F20"/>
          <w:sz w:val="24"/>
          <w:szCs w:val="24"/>
          <w:bdr w:val="none" w:sz="0" w:space="0" w:color="auto" w:frame="1"/>
          <w:lang w:eastAsia="hr-HR"/>
        </w:rPr>
        <w:t>Zakona</w:t>
      </w:r>
      <w:r>
        <w:rPr>
          <w:rFonts w:ascii="Times New Roman" w:eastAsia="Times New Roman" w:hAnsi="Times New Roman" w:cs="Times New Roman"/>
          <w:iCs/>
          <w:color w:val="231F20"/>
          <w:sz w:val="24"/>
          <w:szCs w:val="24"/>
          <w:bdr w:val="none" w:sz="0" w:space="0" w:color="auto" w:frame="1"/>
          <w:lang w:eastAsia="hr-HR"/>
        </w:rPr>
        <w:t>.</w:t>
      </w:r>
    </w:p>
    <w:p w14:paraId="1BA18627" w14:textId="77777777" w:rsidR="00DC2353" w:rsidRDefault="00DC2353" w:rsidP="00F3532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509DC708" w14:textId="4F236333" w:rsidR="00F35320" w:rsidRPr="00972566" w:rsidRDefault="00F35320" w:rsidP="00F3532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72566">
        <w:rPr>
          <w:rFonts w:ascii="Times New Roman" w:eastAsia="Times New Roman" w:hAnsi="Times New Roman" w:cs="Times New Roman"/>
          <w:color w:val="231F20"/>
          <w:sz w:val="24"/>
          <w:szCs w:val="24"/>
          <w:lang w:eastAsia="hr-HR"/>
        </w:rPr>
        <w:t>(3) Iznimno od stavka 1. ovoga članka, u slučaju da je prekršajem iz stavka 1. ovoga članka ostvarena korist, a iznos tako ostvarene koristi moguće je utvrditi, kaznit će se</w:t>
      </w:r>
      <w:r>
        <w:rPr>
          <w:rFonts w:ascii="Times New Roman" w:eastAsia="Times New Roman" w:hAnsi="Times New Roman" w:cs="Times New Roman"/>
          <w:color w:val="231F20"/>
          <w:sz w:val="24"/>
          <w:szCs w:val="24"/>
          <w:lang w:eastAsia="hr-HR"/>
        </w:rPr>
        <w:t xml:space="preserve"> depozitar</w:t>
      </w:r>
      <w:r w:rsidRPr="00972566">
        <w:rPr>
          <w:rFonts w:ascii="Times New Roman" w:eastAsia="Times New Roman" w:hAnsi="Times New Roman" w:cs="Times New Roman"/>
          <w:color w:val="231F20"/>
          <w:sz w:val="24"/>
          <w:szCs w:val="24"/>
          <w:lang w:eastAsia="hr-HR"/>
        </w:rPr>
        <w:t xml:space="preserve"> novčanom kaznom u iznosu dvostruko </w:t>
      </w:r>
      <w:r w:rsidRPr="00972566">
        <w:rPr>
          <w:rFonts w:ascii="Times New Roman" w:eastAsia="Times New Roman" w:hAnsi="Times New Roman" w:cs="Times New Roman"/>
          <w:color w:val="231F20"/>
          <w:sz w:val="24"/>
          <w:szCs w:val="24"/>
          <w:lang w:eastAsia="hr-HR"/>
        </w:rPr>
        <w:lastRenderedPageBreak/>
        <w:t>utvrđenog iznosa tako ostvarene koristi, ako je taj iznos veći od propisanog najvećeg iznosa novčane kazne iz stavka 1. ovoga članka.</w:t>
      </w:r>
    </w:p>
    <w:p w14:paraId="129817CA" w14:textId="77777777" w:rsidR="00DC2353" w:rsidRDefault="00DC2353" w:rsidP="00F3532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4FE95845" w14:textId="21A002CC" w:rsidR="00F35320" w:rsidRPr="00972566" w:rsidRDefault="00F35320" w:rsidP="00F3532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72566">
        <w:rPr>
          <w:rFonts w:ascii="Times New Roman" w:eastAsia="Times New Roman" w:hAnsi="Times New Roman" w:cs="Times New Roman"/>
          <w:color w:val="231F20"/>
          <w:sz w:val="24"/>
          <w:szCs w:val="24"/>
          <w:lang w:eastAsia="hr-HR"/>
        </w:rPr>
        <w:t xml:space="preserve">(4) Za prekršaje iz stavka 1. ovoga članka kaznit će se i odgovorna osoba </w:t>
      </w:r>
      <w:r>
        <w:rPr>
          <w:rFonts w:ascii="Times New Roman" w:eastAsia="Times New Roman" w:hAnsi="Times New Roman" w:cs="Times New Roman"/>
          <w:color w:val="231F20"/>
          <w:sz w:val="24"/>
          <w:szCs w:val="24"/>
          <w:lang w:eastAsia="hr-HR"/>
        </w:rPr>
        <w:t>depozitara</w:t>
      </w:r>
      <w:r w:rsidRPr="00972566">
        <w:rPr>
          <w:rFonts w:ascii="Times New Roman" w:eastAsia="Times New Roman" w:hAnsi="Times New Roman" w:cs="Times New Roman"/>
          <w:color w:val="231F20"/>
          <w:sz w:val="24"/>
          <w:szCs w:val="24"/>
          <w:lang w:eastAsia="hr-HR"/>
        </w:rPr>
        <w:t xml:space="preserve"> novčanom kaznom u iznosu od </w:t>
      </w:r>
      <w:r>
        <w:rPr>
          <w:rFonts w:ascii="Times New Roman" w:eastAsia="Times New Roman" w:hAnsi="Times New Roman" w:cs="Times New Roman"/>
          <w:color w:val="231F20"/>
          <w:sz w:val="24"/>
          <w:szCs w:val="24"/>
          <w:lang w:eastAsia="hr-HR"/>
        </w:rPr>
        <w:t>3</w:t>
      </w:r>
      <w:r w:rsidRPr="00972566">
        <w:rPr>
          <w:rFonts w:ascii="Times New Roman" w:eastAsia="Times New Roman" w:hAnsi="Times New Roman" w:cs="Times New Roman"/>
          <w:color w:val="231F20"/>
          <w:sz w:val="24"/>
          <w:szCs w:val="24"/>
          <w:lang w:eastAsia="hr-HR"/>
        </w:rPr>
        <w:t>.</w:t>
      </w:r>
      <w:r>
        <w:rPr>
          <w:rFonts w:ascii="Times New Roman" w:eastAsia="Times New Roman" w:hAnsi="Times New Roman" w:cs="Times New Roman"/>
          <w:color w:val="231F20"/>
          <w:sz w:val="24"/>
          <w:szCs w:val="24"/>
          <w:lang w:eastAsia="hr-HR"/>
        </w:rPr>
        <w:t>310</w:t>
      </w:r>
      <w:r w:rsidRPr="00972566">
        <w:rPr>
          <w:rFonts w:ascii="Times New Roman" w:eastAsia="Times New Roman" w:hAnsi="Times New Roman" w:cs="Times New Roman"/>
          <w:color w:val="231F20"/>
          <w:sz w:val="24"/>
          <w:szCs w:val="24"/>
          <w:lang w:eastAsia="hr-HR"/>
        </w:rPr>
        <w:t xml:space="preserve">,00 do </w:t>
      </w:r>
      <w:r>
        <w:rPr>
          <w:rFonts w:ascii="Times New Roman" w:eastAsia="Times New Roman" w:hAnsi="Times New Roman" w:cs="Times New Roman"/>
          <w:color w:val="231F20"/>
          <w:sz w:val="24"/>
          <w:szCs w:val="24"/>
          <w:lang w:eastAsia="hr-HR"/>
        </w:rPr>
        <w:t>7</w:t>
      </w:r>
      <w:r w:rsidRPr="00972566">
        <w:rPr>
          <w:rFonts w:ascii="Times New Roman" w:eastAsia="Times New Roman" w:hAnsi="Times New Roman" w:cs="Times New Roman"/>
          <w:color w:val="231F20"/>
          <w:sz w:val="24"/>
          <w:szCs w:val="24"/>
          <w:lang w:eastAsia="hr-HR"/>
        </w:rPr>
        <w:t xml:space="preserve">00.000,00 </w:t>
      </w:r>
      <w:r>
        <w:rPr>
          <w:rFonts w:ascii="Times New Roman" w:eastAsia="Times New Roman" w:hAnsi="Times New Roman" w:cs="Times New Roman"/>
          <w:color w:val="231F20"/>
          <w:sz w:val="24"/>
          <w:szCs w:val="24"/>
          <w:lang w:eastAsia="hr-HR"/>
        </w:rPr>
        <w:t>eura</w:t>
      </w:r>
      <w:r w:rsidRPr="00972566">
        <w:rPr>
          <w:rFonts w:ascii="Times New Roman" w:eastAsia="Times New Roman" w:hAnsi="Times New Roman" w:cs="Times New Roman"/>
          <w:color w:val="231F20"/>
          <w:sz w:val="24"/>
          <w:szCs w:val="24"/>
          <w:lang w:eastAsia="hr-HR"/>
        </w:rPr>
        <w:t>.</w:t>
      </w:r>
    </w:p>
    <w:p w14:paraId="23061521" w14:textId="77777777" w:rsidR="00DC2353" w:rsidRDefault="00DC2353" w:rsidP="00F3532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45EC2B27" w14:textId="47D0742F" w:rsidR="00F35320" w:rsidRPr="00972566" w:rsidRDefault="00F35320" w:rsidP="00F3532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972566">
        <w:rPr>
          <w:rFonts w:ascii="Times New Roman" w:eastAsia="Times New Roman" w:hAnsi="Times New Roman" w:cs="Times New Roman"/>
          <w:color w:val="231F20"/>
          <w:sz w:val="24"/>
          <w:szCs w:val="24"/>
          <w:lang w:eastAsia="hr-HR"/>
        </w:rPr>
        <w:t xml:space="preserve">(5) Za prekršaje iz stavka 2. ovoga članka kaznit će se i odgovorna osoba </w:t>
      </w:r>
      <w:r>
        <w:rPr>
          <w:rFonts w:ascii="Times New Roman" w:eastAsia="Times New Roman" w:hAnsi="Times New Roman" w:cs="Times New Roman"/>
          <w:color w:val="231F20"/>
          <w:sz w:val="24"/>
          <w:szCs w:val="24"/>
          <w:lang w:eastAsia="hr-HR"/>
        </w:rPr>
        <w:t>depozitara</w:t>
      </w:r>
      <w:r w:rsidRPr="00972566">
        <w:rPr>
          <w:rFonts w:ascii="Times New Roman" w:eastAsia="Times New Roman" w:hAnsi="Times New Roman" w:cs="Times New Roman"/>
          <w:color w:val="231F20"/>
          <w:sz w:val="24"/>
          <w:szCs w:val="24"/>
          <w:lang w:eastAsia="hr-HR"/>
        </w:rPr>
        <w:t xml:space="preserve"> novčanom kaznom u iznosu od </w:t>
      </w:r>
      <w:r>
        <w:rPr>
          <w:rFonts w:ascii="Times New Roman" w:eastAsia="Times New Roman" w:hAnsi="Times New Roman" w:cs="Times New Roman"/>
          <w:color w:val="231F20"/>
          <w:sz w:val="24"/>
          <w:szCs w:val="24"/>
          <w:lang w:eastAsia="hr-HR"/>
        </w:rPr>
        <w:t>2</w:t>
      </w:r>
      <w:r w:rsidRPr="00972566">
        <w:rPr>
          <w:rFonts w:ascii="Times New Roman" w:eastAsia="Times New Roman" w:hAnsi="Times New Roman" w:cs="Times New Roman"/>
          <w:color w:val="231F20"/>
          <w:sz w:val="24"/>
          <w:szCs w:val="24"/>
          <w:lang w:eastAsia="hr-HR"/>
        </w:rPr>
        <w:t>.</w:t>
      </w:r>
      <w:r>
        <w:rPr>
          <w:rFonts w:ascii="Times New Roman" w:eastAsia="Times New Roman" w:hAnsi="Times New Roman" w:cs="Times New Roman"/>
          <w:color w:val="231F20"/>
          <w:sz w:val="24"/>
          <w:szCs w:val="24"/>
          <w:lang w:eastAsia="hr-HR"/>
        </w:rPr>
        <w:t>650</w:t>
      </w:r>
      <w:r w:rsidRPr="00972566">
        <w:rPr>
          <w:rFonts w:ascii="Times New Roman" w:eastAsia="Times New Roman" w:hAnsi="Times New Roman" w:cs="Times New Roman"/>
          <w:color w:val="231F20"/>
          <w:sz w:val="24"/>
          <w:szCs w:val="24"/>
          <w:lang w:eastAsia="hr-HR"/>
        </w:rPr>
        <w:t xml:space="preserve">,00 kuna do </w:t>
      </w:r>
      <w:r>
        <w:rPr>
          <w:rFonts w:ascii="Times New Roman" w:eastAsia="Times New Roman" w:hAnsi="Times New Roman" w:cs="Times New Roman"/>
          <w:color w:val="231F20"/>
          <w:sz w:val="24"/>
          <w:szCs w:val="24"/>
          <w:lang w:eastAsia="hr-HR"/>
        </w:rPr>
        <w:t>13</w:t>
      </w:r>
      <w:r w:rsidRPr="00972566">
        <w:rPr>
          <w:rFonts w:ascii="Times New Roman" w:eastAsia="Times New Roman" w:hAnsi="Times New Roman" w:cs="Times New Roman"/>
          <w:color w:val="231F20"/>
          <w:sz w:val="24"/>
          <w:szCs w:val="24"/>
          <w:lang w:eastAsia="hr-HR"/>
        </w:rPr>
        <w:t>.</w:t>
      </w:r>
      <w:r>
        <w:rPr>
          <w:rFonts w:ascii="Times New Roman" w:eastAsia="Times New Roman" w:hAnsi="Times New Roman" w:cs="Times New Roman"/>
          <w:color w:val="231F20"/>
          <w:sz w:val="24"/>
          <w:szCs w:val="24"/>
          <w:lang w:eastAsia="hr-HR"/>
        </w:rPr>
        <w:t>270</w:t>
      </w:r>
      <w:r w:rsidRPr="00972566">
        <w:rPr>
          <w:rFonts w:ascii="Times New Roman" w:eastAsia="Times New Roman" w:hAnsi="Times New Roman" w:cs="Times New Roman"/>
          <w:color w:val="231F20"/>
          <w:sz w:val="24"/>
          <w:szCs w:val="24"/>
          <w:lang w:eastAsia="hr-HR"/>
        </w:rPr>
        <w:t>,00 kuna.</w:t>
      </w:r>
    </w:p>
    <w:p w14:paraId="10405A14" w14:textId="77777777" w:rsidR="00F35320" w:rsidRDefault="00F35320" w:rsidP="00F35320">
      <w:pPr>
        <w:shd w:val="clear" w:color="auto" w:fill="FFFFFF"/>
        <w:spacing w:after="0" w:line="240" w:lineRule="auto"/>
        <w:jc w:val="center"/>
        <w:textAlignment w:val="baseline"/>
        <w:rPr>
          <w:rFonts w:ascii="Times New Roman" w:eastAsia="Times New Roman" w:hAnsi="Times New Roman" w:cs="Times New Roman"/>
          <w:b/>
          <w:i/>
          <w:iCs/>
          <w:color w:val="231F20"/>
          <w:sz w:val="24"/>
          <w:szCs w:val="24"/>
          <w:bdr w:val="none" w:sz="0" w:space="0" w:color="auto" w:frame="1"/>
          <w:lang w:eastAsia="hr-HR"/>
        </w:rPr>
      </w:pPr>
    </w:p>
    <w:p w14:paraId="0FCC5BC1" w14:textId="77777777" w:rsidR="00F35320" w:rsidRPr="00972566" w:rsidRDefault="00F35320" w:rsidP="00F35320">
      <w:pPr>
        <w:shd w:val="clear" w:color="auto" w:fill="FFFFFF"/>
        <w:spacing w:after="0" w:line="240" w:lineRule="auto"/>
        <w:jc w:val="center"/>
        <w:textAlignment w:val="baseline"/>
        <w:rPr>
          <w:rFonts w:ascii="Times New Roman" w:eastAsia="Times New Roman" w:hAnsi="Times New Roman" w:cs="Times New Roman"/>
          <w:b/>
          <w:i/>
          <w:iCs/>
          <w:color w:val="231F20"/>
          <w:sz w:val="24"/>
          <w:szCs w:val="24"/>
          <w:lang w:eastAsia="hr-HR"/>
        </w:rPr>
      </w:pPr>
      <w:r w:rsidRPr="00151B84">
        <w:rPr>
          <w:rFonts w:ascii="Times New Roman" w:eastAsia="Times New Roman" w:hAnsi="Times New Roman" w:cs="Times New Roman"/>
          <w:b/>
          <w:i/>
          <w:iCs/>
          <w:color w:val="231F20"/>
          <w:sz w:val="24"/>
          <w:szCs w:val="24"/>
          <w:bdr w:val="none" w:sz="0" w:space="0" w:color="auto" w:frame="1"/>
          <w:lang w:eastAsia="hr-HR"/>
        </w:rPr>
        <w:t>Prekršaji fizičke osobe</w:t>
      </w:r>
    </w:p>
    <w:p w14:paraId="2DE8AE37" w14:textId="77777777" w:rsidR="00F35320" w:rsidRPr="00972566" w:rsidRDefault="00F35320" w:rsidP="00F35320">
      <w:pPr>
        <w:shd w:val="clear" w:color="auto" w:fill="FFFFFF"/>
        <w:spacing w:before="34" w:after="48" w:line="240" w:lineRule="auto"/>
        <w:jc w:val="center"/>
        <w:textAlignment w:val="baseline"/>
        <w:rPr>
          <w:rFonts w:ascii="Times New Roman" w:eastAsia="Times New Roman" w:hAnsi="Times New Roman" w:cs="Times New Roman"/>
          <w:b/>
          <w:color w:val="231F20"/>
          <w:sz w:val="24"/>
          <w:szCs w:val="24"/>
          <w:lang w:eastAsia="hr-HR"/>
        </w:rPr>
      </w:pPr>
      <w:r w:rsidRPr="00972566">
        <w:rPr>
          <w:rFonts w:ascii="Times New Roman" w:eastAsia="Times New Roman" w:hAnsi="Times New Roman" w:cs="Times New Roman"/>
          <w:b/>
          <w:color w:val="231F20"/>
          <w:sz w:val="24"/>
          <w:szCs w:val="24"/>
          <w:lang w:eastAsia="hr-HR"/>
        </w:rPr>
        <w:t xml:space="preserve">Članak </w:t>
      </w:r>
      <w:r>
        <w:rPr>
          <w:rFonts w:ascii="Times New Roman" w:eastAsia="Times New Roman" w:hAnsi="Times New Roman" w:cs="Times New Roman"/>
          <w:b/>
          <w:color w:val="231F20"/>
          <w:sz w:val="24"/>
          <w:szCs w:val="24"/>
          <w:lang w:eastAsia="hr-HR"/>
        </w:rPr>
        <w:t>56</w:t>
      </w:r>
      <w:r w:rsidRPr="00972566">
        <w:rPr>
          <w:rFonts w:ascii="Times New Roman" w:eastAsia="Times New Roman" w:hAnsi="Times New Roman" w:cs="Times New Roman"/>
          <w:b/>
          <w:color w:val="231F20"/>
          <w:sz w:val="24"/>
          <w:szCs w:val="24"/>
          <w:lang w:eastAsia="hr-HR"/>
        </w:rPr>
        <w:t>.</w:t>
      </w:r>
    </w:p>
    <w:p w14:paraId="5270492C" w14:textId="77777777" w:rsidR="00F35320" w:rsidRPr="00972566" w:rsidRDefault="00F35320" w:rsidP="00F35320">
      <w:pPr>
        <w:shd w:val="clear" w:color="auto" w:fill="FFFFFF"/>
        <w:spacing w:before="34" w:after="48" w:line="240" w:lineRule="auto"/>
        <w:jc w:val="center"/>
        <w:textAlignment w:val="baseline"/>
        <w:rPr>
          <w:rFonts w:ascii="Times New Roman" w:eastAsia="Times New Roman" w:hAnsi="Times New Roman" w:cs="Times New Roman"/>
          <w:b/>
          <w:color w:val="231F20"/>
          <w:sz w:val="24"/>
          <w:szCs w:val="24"/>
          <w:lang w:eastAsia="hr-HR"/>
        </w:rPr>
      </w:pPr>
    </w:p>
    <w:p w14:paraId="38B40AFB" w14:textId="3A6E5099" w:rsidR="00F35320" w:rsidRPr="00FA283B" w:rsidRDefault="00F35320" w:rsidP="00F3532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(1) </w:t>
      </w:r>
      <w:r w:rsidRPr="00972566">
        <w:rPr>
          <w:rFonts w:ascii="Times New Roman" w:eastAsia="Times New Roman" w:hAnsi="Times New Roman" w:cs="Times New Roman"/>
          <w:color w:val="231F20"/>
          <w:sz w:val="24"/>
          <w:szCs w:val="24"/>
          <w:lang w:eastAsia="hr-HR"/>
        </w:rPr>
        <w:t xml:space="preserve">Novčanom kaznom u </w:t>
      </w:r>
      <w:r w:rsidRPr="00FA283B">
        <w:rPr>
          <w:rFonts w:ascii="Times New Roman" w:eastAsia="Times New Roman" w:hAnsi="Times New Roman" w:cs="Times New Roman"/>
          <w:color w:val="231F20"/>
          <w:sz w:val="24"/>
          <w:szCs w:val="24"/>
          <w:lang w:eastAsia="hr-HR"/>
        </w:rPr>
        <w:t>iznosu od 2.650,00 do</w:t>
      </w:r>
      <w:r w:rsidR="00CE76DA">
        <w:rPr>
          <w:rFonts w:ascii="Times New Roman" w:eastAsia="Times New Roman" w:hAnsi="Times New Roman" w:cs="Times New Roman"/>
          <w:color w:val="231F20"/>
          <w:sz w:val="24"/>
          <w:szCs w:val="24"/>
          <w:lang w:eastAsia="hr-HR"/>
        </w:rPr>
        <w:t xml:space="preserve"> </w:t>
      </w:r>
      <w:r w:rsidRPr="00FA283B">
        <w:rPr>
          <w:rFonts w:ascii="Times New Roman" w:eastAsia="Times New Roman" w:hAnsi="Times New Roman" w:cs="Times New Roman"/>
          <w:color w:val="231F20"/>
          <w:sz w:val="24"/>
          <w:szCs w:val="24"/>
          <w:lang w:eastAsia="hr-HR"/>
        </w:rPr>
        <w:t>700.000,00 eura kaznit će se fizička osoba ako:</w:t>
      </w:r>
    </w:p>
    <w:p w14:paraId="53B1E28B" w14:textId="77777777" w:rsidR="00DC2353" w:rsidRDefault="00DC2353" w:rsidP="00F35320">
      <w:pPr>
        <w:spacing w:after="0" w:line="240" w:lineRule="auto"/>
        <w:jc w:val="both"/>
        <w:rPr>
          <w:rFonts w:ascii="Times New Roman" w:hAnsi="Times New Roman" w:cs="Times New Roman"/>
          <w:iCs/>
          <w:sz w:val="24"/>
          <w:szCs w:val="24"/>
        </w:rPr>
      </w:pPr>
    </w:p>
    <w:p w14:paraId="6E160B88" w14:textId="60531162" w:rsidR="00F35320" w:rsidRPr="00972566" w:rsidRDefault="00F35320" w:rsidP="00F35320">
      <w:pPr>
        <w:spacing w:after="0" w:line="240" w:lineRule="auto"/>
        <w:jc w:val="both"/>
        <w:rPr>
          <w:rFonts w:ascii="Times New Roman" w:hAnsi="Times New Roman" w:cs="Times New Roman"/>
          <w:iCs/>
          <w:sz w:val="24"/>
          <w:szCs w:val="24"/>
        </w:rPr>
      </w:pPr>
      <w:r w:rsidRPr="00FA283B">
        <w:rPr>
          <w:rFonts w:ascii="Times New Roman" w:hAnsi="Times New Roman" w:cs="Times New Roman"/>
          <w:iCs/>
          <w:sz w:val="24"/>
          <w:szCs w:val="24"/>
        </w:rPr>
        <w:t>1. na području Republike Hrvatske distribuira proizvode pod nazivom</w:t>
      </w:r>
      <w:r w:rsidRPr="00972566">
        <w:rPr>
          <w:rFonts w:ascii="Times New Roman" w:hAnsi="Times New Roman" w:cs="Times New Roman"/>
          <w:iCs/>
          <w:sz w:val="24"/>
          <w:szCs w:val="24"/>
        </w:rPr>
        <w:t xml:space="preserve"> „paneuropski osobni </w:t>
      </w:r>
      <w:r w:rsidR="0028533D">
        <w:rPr>
          <w:rFonts w:ascii="Times New Roman" w:hAnsi="Times New Roman" w:cs="Times New Roman"/>
          <w:iCs/>
          <w:sz w:val="24"/>
          <w:szCs w:val="24"/>
        </w:rPr>
        <w:t>mirovinski proizvod“ odnosno PEP</w:t>
      </w:r>
      <w:r w:rsidRPr="00972566">
        <w:rPr>
          <w:rFonts w:ascii="Times New Roman" w:hAnsi="Times New Roman" w:cs="Times New Roman"/>
          <w:iCs/>
          <w:sz w:val="24"/>
          <w:szCs w:val="24"/>
        </w:rPr>
        <w:t>P bez potrebne registracije u središnjem javnom registru EIOPA-e, suprotno odredbi članka 5. stavka 1. Uredbe (EU) 2019/1238</w:t>
      </w:r>
    </w:p>
    <w:p w14:paraId="3A0BA8D3" w14:textId="77777777" w:rsidR="00DC2353" w:rsidRDefault="00DC2353" w:rsidP="00F35320">
      <w:pPr>
        <w:spacing w:after="0" w:line="240" w:lineRule="auto"/>
        <w:jc w:val="both"/>
        <w:rPr>
          <w:rFonts w:ascii="Times New Roman" w:hAnsi="Times New Roman" w:cs="Times New Roman"/>
          <w:iCs/>
          <w:sz w:val="24"/>
          <w:szCs w:val="24"/>
        </w:rPr>
      </w:pPr>
    </w:p>
    <w:p w14:paraId="5EC56421" w14:textId="1EAEFC24" w:rsidR="00F35320" w:rsidRPr="00972566" w:rsidRDefault="00F35320" w:rsidP="00F35320">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2. kao </w:t>
      </w:r>
      <w:r w:rsidRPr="00972566">
        <w:rPr>
          <w:rFonts w:ascii="Times New Roman" w:hAnsi="Times New Roman" w:cs="Times New Roman"/>
          <w:iCs/>
          <w:sz w:val="24"/>
          <w:szCs w:val="24"/>
        </w:rPr>
        <w:t>distributer PEPP-a iz druge države članice pruža svoje usluge na teritoriju Republike Hrvatske protivno odredbama članka 14.</w:t>
      </w:r>
      <w:r>
        <w:rPr>
          <w:rFonts w:ascii="Times New Roman" w:hAnsi="Times New Roman" w:cs="Times New Roman"/>
          <w:iCs/>
          <w:sz w:val="24"/>
          <w:szCs w:val="24"/>
        </w:rPr>
        <w:t xml:space="preserve"> stavka 1.</w:t>
      </w:r>
      <w:r w:rsidRPr="00972566">
        <w:rPr>
          <w:rFonts w:ascii="Times New Roman" w:hAnsi="Times New Roman" w:cs="Times New Roman"/>
          <w:iCs/>
          <w:sz w:val="24"/>
          <w:szCs w:val="24"/>
        </w:rPr>
        <w:t xml:space="preserve"> Uredbe (EU) 2019/1238</w:t>
      </w:r>
    </w:p>
    <w:p w14:paraId="58D9CADF" w14:textId="77777777" w:rsidR="00DC2353" w:rsidRDefault="00DC2353" w:rsidP="00F35320">
      <w:pPr>
        <w:spacing w:after="0" w:line="240" w:lineRule="auto"/>
        <w:jc w:val="both"/>
        <w:rPr>
          <w:rFonts w:ascii="Times New Roman" w:hAnsi="Times New Roman" w:cs="Times New Roman"/>
          <w:iCs/>
          <w:sz w:val="24"/>
          <w:szCs w:val="24"/>
        </w:rPr>
      </w:pPr>
    </w:p>
    <w:p w14:paraId="559F2C6A" w14:textId="72DE651C" w:rsidR="00F35320" w:rsidRPr="00972566" w:rsidRDefault="00F35320" w:rsidP="00F35320">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3</w:t>
      </w:r>
      <w:r w:rsidRPr="00972566">
        <w:rPr>
          <w:rFonts w:ascii="Times New Roman" w:hAnsi="Times New Roman" w:cs="Times New Roman"/>
          <w:iCs/>
          <w:sz w:val="24"/>
          <w:szCs w:val="24"/>
        </w:rPr>
        <w:t xml:space="preserve">. kao </w:t>
      </w:r>
      <w:r>
        <w:rPr>
          <w:rFonts w:ascii="Times New Roman" w:hAnsi="Times New Roman" w:cs="Times New Roman"/>
          <w:iCs/>
          <w:sz w:val="24"/>
          <w:szCs w:val="24"/>
        </w:rPr>
        <w:t xml:space="preserve">distributer </w:t>
      </w:r>
      <w:r w:rsidRPr="00972566">
        <w:rPr>
          <w:rFonts w:ascii="Times New Roman" w:hAnsi="Times New Roman" w:cs="Times New Roman"/>
          <w:iCs/>
          <w:sz w:val="24"/>
          <w:szCs w:val="24"/>
        </w:rPr>
        <w:t>PEPP-a ne postupa pošteno, pravedno, profesionalno i u najboljem interesu klijenata PEPP-a, suprotno odredbi članka 22. stavka 1. Uredbe (EU) 2019/1238</w:t>
      </w:r>
    </w:p>
    <w:p w14:paraId="45A29483" w14:textId="77777777" w:rsidR="00DC2353" w:rsidRDefault="00DC2353" w:rsidP="00F35320">
      <w:pPr>
        <w:spacing w:after="0" w:line="240" w:lineRule="auto"/>
        <w:jc w:val="both"/>
        <w:rPr>
          <w:rFonts w:ascii="Times New Roman" w:hAnsi="Times New Roman" w:cs="Times New Roman"/>
          <w:iCs/>
          <w:sz w:val="24"/>
          <w:szCs w:val="24"/>
        </w:rPr>
      </w:pPr>
    </w:p>
    <w:p w14:paraId="5677C3F6" w14:textId="655D4164" w:rsidR="00F35320" w:rsidRPr="00972566" w:rsidRDefault="00F35320" w:rsidP="00F35320">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4</w:t>
      </w:r>
      <w:r w:rsidRPr="00972566">
        <w:rPr>
          <w:rFonts w:ascii="Times New Roman" w:hAnsi="Times New Roman" w:cs="Times New Roman"/>
          <w:iCs/>
          <w:sz w:val="24"/>
          <w:szCs w:val="24"/>
        </w:rPr>
        <w:t>. kao distributer PEPP-a ne raspolaže prikladnim aranžmanima za zaprimanje informacija iz petog podstavka  članka 25. stavka 1. Uredbe (EU) 2019/1238 za razumijevanje karakteristika svakog PEPP-a i njegova utvrđenog ciljanog tržišta</w:t>
      </w:r>
      <w:r>
        <w:rPr>
          <w:rFonts w:ascii="Times New Roman" w:hAnsi="Times New Roman" w:cs="Times New Roman"/>
          <w:iCs/>
          <w:sz w:val="24"/>
          <w:szCs w:val="24"/>
        </w:rPr>
        <w:t>u skladu s</w:t>
      </w:r>
      <w:r w:rsidRPr="00972566">
        <w:rPr>
          <w:rFonts w:ascii="Times New Roman" w:hAnsi="Times New Roman" w:cs="Times New Roman"/>
          <w:iCs/>
          <w:sz w:val="24"/>
          <w:szCs w:val="24"/>
        </w:rPr>
        <w:t xml:space="preserve"> člank</w:t>
      </w:r>
      <w:r>
        <w:rPr>
          <w:rFonts w:ascii="Times New Roman" w:hAnsi="Times New Roman" w:cs="Times New Roman"/>
          <w:iCs/>
          <w:sz w:val="24"/>
          <w:szCs w:val="24"/>
        </w:rPr>
        <w:t>om</w:t>
      </w:r>
      <w:r w:rsidRPr="00972566">
        <w:rPr>
          <w:rFonts w:ascii="Times New Roman" w:hAnsi="Times New Roman" w:cs="Times New Roman"/>
          <w:iCs/>
          <w:sz w:val="24"/>
          <w:szCs w:val="24"/>
        </w:rPr>
        <w:t xml:space="preserve"> 25. stavk</w:t>
      </w:r>
      <w:r>
        <w:rPr>
          <w:rFonts w:ascii="Times New Roman" w:hAnsi="Times New Roman" w:cs="Times New Roman"/>
          <w:iCs/>
          <w:sz w:val="24"/>
          <w:szCs w:val="24"/>
        </w:rPr>
        <w:t>om</w:t>
      </w:r>
      <w:r w:rsidRPr="00972566">
        <w:rPr>
          <w:rFonts w:ascii="Times New Roman" w:hAnsi="Times New Roman" w:cs="Times New Roman"/>
          <w:iCs/>
          <w:sz w:val="24"/>
          <w:szCs w:val="24"/>
        </w:rPr>
        <w:t xml:space="preserve"> 1. </w:t>
      </w:r>
      <w:r>
        <w:rPr>
          <w:rFonts w:ascii="Times New Roman" w:hAnsi="Times New Roman" w:cs="Times New Roman"/>
          <w:iCs/>
          <w:sz w:val="24"/>
          <w:szCs w:val="24"/>
        </w:rPr>
        <w:t xml:space="preserve">podstavkom 6. </w:t>
      </w:r>
      <w:r w:rsidRPr="00972566">
        <w:rPr>
          <w:rFonts w:ascii="Times New Roman" w:hAnsi="Times New Roman" w:cs="Times New Roman"/>
          <w:iCs/>
          <w:sz w:val="24"/>
          <w:szCs w:val="24"/>
        </w:rPr>
        <w:t>Uredbe (EU) 2019/1238</w:t>
      </w:r>
    </w:p>
    <w:p w14:paraId="44CC252C" w14:textId="77777777" w:rsidR="00DC2353" w:rsidRDefault="00DC2353" w:rsidP="00F35320">
      <w:pPr>
        <w:spacing w:after="0" w:line="240" w:lineRule="auto"/>
        <w:jc w:val="both"/>
        <w:rPr>
          <w:rFonts w:ascii="Times New Roman" w:hAnsi="Times New Roman" w:cs="Times New Roman"/>
          <w:iCs/>
          <w:sz w:val="24"/>
          <w:szCs w:val="24"/>
        </w:rPr>
      </w:pPr>
    </w:p>
    <w:p w14:paraId="4BA58BF5" w14:textId="271DFEFE" w:rsidR="00F35320" w:rsidRPr="00972566" w:rsidRDefault="00F35320" w:rsidP="00F35320">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5</w:t>
      </w:r>
      <w:r w:rsidRPr="00972566">
        <w:rPr>
          <w:rFonts w:ascii="Times New Roman" w:hAnsi="Times New Roman" w:cs="Times New Roman"/>
          <w:iCs/>
          <w:sz w:val="24"/>
          <w:szCs w:val="24"/>
        </w:rPr>
        <w:t xml:space="preserve">. </w:t>
      </w:r>
      <w:r>
        <w:rPr>
          <w:rFonts w:ascii="Times New Roman" w:hAnsi="Times New Roman" w:cs="Times New Roman"/>
          <w:iCs/>
          <w:sz w:val="24"/>
          <w:szCs w:val="24"/>
        </w:rPr>
        <w:t xml:space="preserve">je </w:t>
      </w:r>
      <w:r w:rsidRPr="00972566">
        <w:rPr>
          <w:rFonts w:ascii="Times New Roman" w:hAnsi="Times New Roman" w:cs="Times New Roman"/>
          <w:iCs/>
          <w:sz w:val="24"/>
          <w:szCs w:val="24"/>
        </w:rPr>
        <w:t>kao distributer PEPP-a ponudio osnovni PEPP bez jamstva za uloženi kapital, a nije jasno u pisanom obliku objasnio sve okolnosti iz članka 34. stavka 3. Uredbe (EU) 2019/1238</w:t>
      </w:r>
    </w:p>
    <w:p w14:paraId="22988883" w14:textId="77777777" w:rsidR="00DC2353" w:rsidRDefault="00DC2353" w:rsidP="00F35320">
      <w:pPr>
        <w:spacing w:after="0" w:line="240" w:lineRule="auto"/>
        <w:jc w:val="both"/>
        <w:rPr>
          <w:rFonts w:ascii="Times New Roman" w:hAnsi="Times New Roman" w:cs="Times New Roman"/>
          <w:iCs/>
          <w:sz w:val="24"/>
          <w:szCs w:val="24"/>
        </w:rPr>
      </w:pPr>
    </w:p>
    <w:p w14:paraId="28F71CCF" w14:textId="10AEF277" w:rsidR="00F35320" w:rsidRPr="00972566" w:rsidRDefault="00F35320" w:rsidP="00F35320">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6</w:t>
      </w:r>
      <w:r w:rsidRPr="00972566">
        <w:rPr>
          <w:rFonts w:ascii="Times New Roman" w:hAnsi="Times New Roman" w:cs="Times New Roman"/>
          <w:iCs/>
          <w:sz w:val="24"/>
          <w:szCs w:val="24"/>
        </w:rPr>
        <w:t xml:space="preserve">. kao distributer PEPP-a iz članka 23. stavka 1. točke (c) Uredbe (EU) 2019/1238 nije prije pružanja savjeta od potencijalnog štediše PEPP-a tražio sve podatke </w:t>
      </w:r>
      <w:r>
        <w:rPr>
          <w:rFonts w:ascii="Times New Roman" w:hAnsi="Times New Roman" w:cs="Times New Roman"/>
          <w:iCs/>
          <w:sz w:val="24"/>
          <w:szCs w:val="24"/>
        </w:rPr>
        <w:t>u skladu s</w:t>
      </w:r>
      <w:r w:rsidRPr="00972566">
        <w:rPr>
          <w:rFonts w:ascii="Times New Roman" w:hAnsi="Times New Roman" w:cs="Times New Roman"/>
          <w:iCs/>
          <w:sz w:val="24"/>
          <w:szCs w:val="24"/>
        </w:rPr>
        <w:t xml:space="preserve"> člankom 34. stavkom 4. Uredbe (EU) 2019/1238</w:t>
      </w:r>
    </w:p>
    <w:p w14:paraId="1C4CF767" w14:textId="77777777" w:rsidR="00DC2353" w:rsidRDefault="00DC2353" w:rsidP="00F35320">
      <w:pPr>
        <w:spacing w:after="0" w:line="240" w:lineRule="auto"/>
        <w:jc w:val="both"/>
        <w:rPr>
          <w:rFonts w:ascii="Times New Roman" w:hAnsi="Times New Roman" w:cs="Times New Roman"/>
          <w:iCs/>
          <w:sz w:val="24"/>
          <w:szCs w:val="24"/>
        </w:rPr>
      </w:pPr>
    </w:p>
    <w:p w14:paraId="2B18ECC5" w14:textId="131B6060" w:rsidR="00F35320" w:rsidRPr="00972566" w:rsidRDefault="00F35320" w:rsidP="00F35320">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7</w:t>
      </w:r>
      <w:r w:rsidRPr="00972566">
        <w:rPr>
          <w:rFonts w:ascii="Times New Roman" w:hAnsi="Times New Roman" w:cs="Times New Roman"/>
          <w:iCs/>
          <w:sz w:val="24"/>
          <w:szCs w:val="24"/>
        </w:rPr>
        <w:t xml:space="preserve">. kao distributer PEPP-a </w:t>
      </w:r>
      <w:r>
        <w:rPr>
          <w:rFonts w:ascii="Times New Roman" w:hAnsi="Times New Roman" w:cs="Times New Roman"/>
          <w:iCs/>
          <w:sz w:val="24"/>
          <w:szCs w:val="24"/>
        </w:rPr>
        <w:t>ne</w:t>
      </w:r>
      <w:r w:rsidRPr="00972566">
        <w:rPr>
          <w:rFonts w:ascii="Times New Roman" w:hAnsi="Times New Roman" w:cs="Times New Roman"/>
          <w:iCs/>
          <w:sz w:val="24"/>
          <w:szCs w:val="24"/>
        </w:rPr>
        <w:t xml:space="preserve"> raspolaž</w:t>
      </w:r>
      <w:r>
        <w:rPr>
          <w:rFonts w:ascii="Times New Roman" w:hAnsi="Times New Roman" w:cs="Times New Roman"/>
          <w:iCs/>
          <w:sz w:val="24"/>
          <w:szCs w:val="24"/>
        </w:rPr>
        <w:t>e</w:t>
      </w:r>
      <w:r w:rsidRPr="00972566">
        <w:rPr>
          <w:rFonts w:ascii="Times New Roman" w:hAnsi="Times New Roman" w:cs="Times New Roman"/>
          <w:iCs/>
          <w:sz w:val="24"/>
          <w:szCs w:val="24"/>
        </w:rPr>
        <w:t xml:space="preserve"> potrebnim znanj</w:t>
      </w:r>
      <w:r>
        <w:rPr>
          <w:rFonts w:ascii="Times New Roman" w:hAnsi="Times New Roman" w:cs="Times New Roman"/>
          <w:iCs/>
          <w:sz w:val="24"/>
          <w:szCs w:val="24"/>
        </w:rPr>
        <w:t>i</w:t>
      </w:r>
      <w:r w:rsidRPr="00972566">
        <w:rPr>
          <w:rFonts w:ascii="Times New Roman" w:hAnsi="Times New Roman" w:cs="Times New Roman"/>
          <w:iCs/>
          <w:sz w:val="24"/>
          <w:szCs w:val="24"/>
        </w:rPr>
        <w:t>m</w:t>
      </w:r>
      <w:r>
        <w:rPr>
          <w:rFonts w:ascii="Times New Roman" w:hAnsi="Times New Roman" w:cs="Times New Roman"/>
          <w:iCs/>
          <w:sz w:val="24"/>
          <w:szCs w:val="24"/>
        </w:rPr>
        <w:t>a</w:t>
      </w:r>
      <w:r w:rsidRPr="00972566">
        <w:rPr>
          <w:rFonts w:ascii="Times New Roman" w:hAnsi="Times New Roman" w:cs="Times New Roman"/>
          <w:iCs/>
          <w:sz w:val="24"/>
          <w:szCs w:val="24"/>
        </w:rPr>
        <w:t xml:space="preserve"> i sposobnostima za ispunjavanje svojih obveza iz Uredbe (EU) 2019/1238, p</w:t>
      </w:r>
      <w:r>
        <w:rPr>
          <w:rFonts w:ascii="Times New Roman" w:hAnsi="Times New Roman" w:cs="Times New Roman"/>
          <w:iCs/>
          <w:sz w:val="24"/>
          <w:szCs w:val="24"/>
        </w:rPr>
        <w:t>ropisanim</w:t>
      </w:r>
      <w:r w:rsidRPr="00972566">
        <w:rPr>
          <w:rFonts w:ascii="Times New Roman" w:hAnsi="Times New Roman" w:cs="Times New Roman"/>
          <w:iCs/>
          <w:sz w:val="24"/>
          <w:szCs w:val="24"/>
        </w:rPr>
        <w:t xml:space="preserve"> članku 34. stavku 6. Uredbe (EU) 2019/1238</w:t>
      </w:r>
    </w:p>
    <w:p w14:paraId="62ECCF86" w14:textId="77777777" w:rsidR="00DC2353" w:rsidRDefault="00DC2353" w:rsidP="00F3532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7640048D" w14:textId="650098A5" w:rsidR="00F35320" w:rsidRPr="00972566" w:rsidRDefault="00F35320" w:rsidP="00F3532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8</w:t>
      </w:r>
      <w:r w:rsidRPr="00972566">
        <w:rPr>
          <w:rFonts w:ascii="Times New Roman" w:eastAsia="Times New Roman" w:hAnsi="Times New Roman" w:cs="Times New Roman"/>
          <w:color w:val="231F20"/>
          <w:sz w:val="24"/>
          <w:szCs w:val="24"/>
          <w:lang w:eastAsia="hr-HR"/>
        </w:rPr>
        <w:t xml:space="preserve">. ako ne postupi u skladu s nadzornom mjerom koju Agencija toj fizičkoj osobi izrekne u skladu s člankom </w:t>
      </w:r>
      <w:r>
        <w:rPr>
          <w:rFonts w:ascii="Times New Roman" w:eastAsia="Times New Roman" w:hAnsi="Times New Roman" w:cs="Times New Roman"/>
          <w:color w:val="231F20"/>
          <w:sz w:val="24"/>
          <w:szCs w:val="24"/>
          <w:lang w:eastAsia="hr-HR"/>
        </w:rPr>
        <w:t>46</w:t>
      </w:r>
      <w:r w:rsidRPr="00972566">
        <w:rPr>
          <w:rFonts w:ascii="Times New Roman" w:eastAsia="Times New Roman" w:hAnsi="Times New Roman" w:cs="Times New Roman"/>
          <w:color w:val="231F20"/>
          <w:sz w:val="24"/>
          <w:szCs w:val="24"/>
          <w:lang w:eastAsia="hr-HR"/>
        </w:rPr>
        <w:t>. ovoga Zakona</w:t>
      </w:r>
    </w:p>
    <w:p w14:paraId="331B7CB4" w14:textId="77777777" w:rsidR="00DC2353" w:rsidRDefault="00DC2353" w:rsidP="00F3532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10FB7DE7" w14:textId="298A20DD" w:rsidR="00F35320" w:rsidRDefault="00F35320" w:rsidP="00F35320">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(2) </w:t>
      </w:r>
      <w:r w:rsidRPr="00972566">
        <w:rPr>
          <w:rFonts w:ascii="Times New Roman" w:eastAsia="Times New Roman" w:hAnsi="Times New Roman" w:cs="Times New Roman"/>
          <w:color w:val="231F20"/>
          <w:sz w:val="24"/>
          <w:szCs w:val="24"/>
          <w:lang w:eastAsia="hr-HR"/>
        </w:rPr>
        <w:t xml:space="preserve">Novčanom kaznom u iznosu </w:t>
      </w:r>
      <w:r w:rsidRPr="00FA283B">
        <w:rPr>
          <w:rFonts w:ascii="Times New Roman" w:eastAsia="Times New Roman" w:hAnsi="Times New Roman" w:cs="Times New Roman"/>
          <w:color w:val="231F20"/>
          <w:sz w:val="24"/>
          <w:szCs w:val="24"/>
          <w:lang w:eastAsia="hr-HR"/>
        </w:rPr>
        <w:t>od 660,00 do 2.650,00 eura</w:t>
      </w:r>
      <w:r w:rsidRPr="00972566">
        <w:rPr>
          <w:rFonts w:ascii="Times New Roman" w:eastAsia="Times New Roman" w:hAnsi="Times New Roman" w:cs="Times New Roman"/>
          <w:color w:val="231F20"/>
          <w:sz w:val="24"/>
          <w:szCs w:val="24"/>
          <w:lang w:eastAsia="hr-HR"/>
        </w:rPr>
        <w:t xml:space="preserve"> kaznit će se fizička osoba</w:t>
      </w:r>
      <w:r>
        <w:rPr>
          <w:rFonts w:ascii="Times New Roman" w:eastAsia="Times New Roman" w:hAnsi="Times New Roman" w:cs="Times New Roman"/>
          <w:color w:val="231F20"/>
          <w:sz w:val="24"/>
          <w:szCs w:val="24"/>
          <w:lang w:eastAsia="hr-HR"/>
        </w:rPr>
        <w:t xml:space="preserve"> ako</w:t>
      </w:r>
      <w:r w:rsidRPr="00972566">
        <w:rPr>
          <w:rFonts w:ascii="Times New Roman" w:eastAsia="Times New Roman" w:hAnsi="Times New Roman" w:cs="Times New Roman"/>
          <w:color w:val="231F20"/>
          <w:sz w:val="24"/>
          <w:szCs w:val="24"/>
          <w:lang w:eastAsia="hr-HR"/>
        </w:rPr>
        <w:t>:</w:t>
      </w:r>
    </w:p>
    <w:p w14:paraId="429374C5" w14:textId="77777777" w:rsidR="00DC2353" w:rsidRDefault="00DC2353" w:rsidP="00F35320">
      <w:pPr>
        <w:spacing w:after="0" w:line="240" w:lineRule="auto"/>
        <w:jc w:val="both"/>
        <w:rPr>
          <w:rFonts w:ascii="Times New Roman" w:hAnsi="Times New Roman" w:cs="Times New Roman"/>
          <w:iCs/>
          <w:sz w:val="24"/>
          <w:szCs w:val="24"/>
        </w:rPr>
      </w:pPr>
    </w:p>
    <w:p w14:paraId="1B19B0F5" w14:textId="36C87092" w:rsidR="00F35320" w:rsidRPr="00972566" w:rsidRDefault="00F35320" w:rsidP="00F35320">
      <w:pPr>
        <w:spacing w:after="0" w:line="240" w:lineRule="auto"/>
        <w:jc w:val="both"/>
        <w:rPr>
          <w:rFonts w:ascii="Times New Roman" w:hAnsi="Times New Roman" w:cs="Times New Roman"/>
          <w:iCs/>
          <w:sz w:val="24"/>
          <w:szCs w:val="24"/>
        </w:rPr>
      </w:pPr>
      <w:r w:rsidRPr="00972566">
        <w:rPr>
          <w:rFonts w:ascii="Times New Roman" w:hAnsi="Times New Roman" w:cs="Times New Roman"/>
          <w:iCs/>
          <w:sz w:val="24"/>
          <w:szCs w:val="24"/>
        </w:rPr>
        <w:lastRenderedPageBreak/>
        <w:t>1.</w:t>
      </w:r>
      <w:r>
        <w:rPr>
          <w:rFonts w:ascii="Times New Roman" w:hAnsi="Times New Roman" w:cs="Times New Roman"/>
          <w:iCs/>
          <w:sz w:val="24"/>
          <w:szCs w:val="24"/>
        </w:rPr>
        <w:t xml:space="preserve"> kao</w:t>
      </w:r>
      <w:r w:rsidRPr="00972566">
        <w:rPr>
          <w:rFonts w:ascii="Times New Roman" w:hAnsi="Times New Roman" w:cs="Times New Roman"/>
          <w:iCs/>
          <w:sz w:val="24"/>
          <w:szCs w:val="24"/>
        </w:rPr>
        <w:t xml:space="preserve"> distributer PEPP-a potencijalnom štediši PEPP-a nije pružio informacije o usluzi prenosivosti i o tome koji su mu podračuni odmah dostupni</w:t>
      </w:r>
      <w:r>
        <w:rPr>
          <w:rFonts w:ascii="Times New Roman" w:hAnsi="Times New Roman" w:cs="Times New Roman"/>
          <w:iCs/>
          <w:sz w:val="24"/>
          <w:szCs w:val="24"/>
        </w:rPr>
        <w:t xml:space="preserve"> u skladu s</w:t>
      </w:r>
      <w:r w:rsidRPr="00972566">
        <w:rPr>
          <w:rFonts w:ascii="Times New Roman" w:hAnsi="Times New Roman" w:cs="Times New Roman"/>
          <w:iCs/>
          <w:sz w:val="24"/>
          <w:szCs w:val="24"/>
        </w:rPr>
        <w:t xml:space="preserve"> člank</w:t>
      </w:r>
      <w:r>
        <w:rPr>
          <w:rFonts w:ascii="Times New Roman" w:hAnsi="Times New Roman" w:cs="Times New Roman"/>
          <w:iCs/>
          <w:sz w:val="24"/>
          <w:szCs w:val="24"/>
        </w:rPr>
        <w:t>om</w:t>
      </w:r>
      <w:r w:rsidRPr="00972566">
        <w:rPr>
          <w:rFonts w:ascii="Times New Roman" w:hAnsi="Times New Roman" w:cs="Times New Roman"/>
          <w:iCs/>
          <w:sz w:val="24"/>
          <w:szCs w:val="24"/>
        </w:rPr>
        <w:t xml:space="preserve"> 18. stavk</w:t>
      </w:r>
      <w:r>
        <w:rPr>
          <w:rFonts w:ascii="Times New Roman" w:hAnsi="Times New Roman" w:cs="Times New Roman"/>
          <w:iCs/>
          <w:sz w:val="24"/>
          <w:szCs w:val="24"/>
        </w:rPr>
        <w:t>om</w:t>
      </w:r>
      <w:r w:rsidRPr="00972566">
        <w:rPr>
          <w:rFonts w:ascii="Times New Roman" w:hAnsi="Times New Roman" w:cs="Times New Roman"/>
          <w:iCs/>
          <w:sz w:val="24"/>
          <w:szCs w:val="24"/>
        </w:rPr>
        <w:t xml:space="preserve"> 2. Uredbe (EU) 2019/1238</w:t>
      </w:r>
    </w:p>
    <w:p w14:paraId="77DA2AB1" w14:textId="77777777" w:rsidR="00DC2353" w:rsidRDefault="00DC2353" w:rsidP="00F35320">
      <w:pPr>
        <w:spacing w:after="0" w:line="240" w:lineRule="auto"/>
        <w:jc w:val="both"/>
        <w:rPr>
          <w:rFonts w:ascii="Times New Roman" w:hAnsi="Times New Roman" w:cs="Times New Roman"/>
          <w:iCs/>
          <w:sz w:val="24"/>
          <w:szCs w:val="24"/>
        </w:rPr>
      </w:pPr>
    </w:p>
    <w:p w14:paraId="43A656A9" w14:textId="295D3580" w:rsidR="00F35320" w:rsidRPr="00972566" w:rsidRDefault="00F35320" w:rsidP="00F35320">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2</w:t>
      </w:r>
      <w:r w:rsidRPr="00972566">
        <w:rPr>
          <w:rFonts w:ascii="Times New Roman" w:hAnsi="Times New Roman" w:cs="Times New Roman"/>
          <w:iCs/>
          <w:sz w:val="24"/>
          <w:szCs w:val="24"/>
        </w:rPr>
        <w:t>. kao distributer PEPP-a nije pružio dokumente i informacije iz poglavlja IV. Uredbe (EU) 2019/1238 besplatno u elektroničkom obliku a da pritom nije osigurao da klijent PEPP-a te informacije može pohraniti tako da mu budu dostupne za buduću uporabu u razdoblju koje odgovara namjeni tih informacija te da alat omogućuje reprodukciju pohranjenih informacija u neizmijenjenom obliku, suprotno odredbi članka 24. Uredbe (EU) 2019/1238</w:t>
      </w:r>
    </w:p>
    <w:p w14:paraId="1B51F21C" w14:textId="77777777" w:rsidR="00DC2353" w:rsidRDefault="00DC2353" w:rsidP="00F35320">
      <w:pPr>
        <w:spacing w:after="0" w:line="240" w:lineRule="auto"/>
        <w:jc w:val="both"/>
        <w:rPr>
          <w:rFonts w:ascii="Times New Roman" w:hAnsi="Times New Roman" w:cs="Times New Roman"/>
          <w:iCs/>
          <w:sz w:val="24"/>
          <w:szCs w:val="24"/>
        </w:rPr>
      </w:pPr>
    </w:p>
    <w:p w14:paraId="5F5758F3" w14:textId="62817427" w:rsidR="00F35320" w:rsidRPr="00972566" w:rsidRDefault="00F35320" w:rsidP="00F35320">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3</w:t>
      </w:r>
      <w:r w:rsidRPr="00972566">
        <w:rPr>
          <w:rFonts w:ascii="Times New Roman" w:hAnsi="Times New Roman" w:cs="Times New Roman"/>
          <w:iCs/>
          <w:sz w:val="24"/>
          <w:szCs w:val="24"/>
        </w:rPr>
        <w:t>. kao distributer PEPP-a na zahtjev klijenta PEPP-a nije</w:t>
      </w:r>
      <w:r w:rsidRPr="004A47F8">
        <w:t xml:space="preserve"> </w:t>
      </w:r>
      <w:r w:rsidRPr="004A47F8">
        <w:rPr>
          <w:rFonts w:ascii="Times New Roman" w:hAnsi="Times New Roman" w:cs="Times New Roman"/>
          <w:iCs/>
          <w:sz w:val="24"/>
          <w:szCs w:val="24"/>
        </w:rPr>
        <w:t xml:space="preserve">u skladu s odredbom članka 24.  Uredbe (EU) 2019/1238 </w:t>
      </w:r>
      <w:r w:rsidRPr="00972566">
        <w:rPr>
          <w:rFonts w:ascii="Times New Roman" w:hAnsi="Times New Roman" w:cs="Times New Roman"/>
          <w:iCs/>
          <w:sz w:val="24"/>
          <w:szCs w:val="24"/>
        </w:rPr>
        <w:t xml:space="preserve"> besplatno pružio dokumente i informacije iz poglavlja IV. Uredbe (EU) 2019/1238 na drugom trajnom mediju</w:t>
      </w:r>
    </w:p>
    <w:p w14:paraId="3B38FDD1" w14:textId="77777777" w:rsidR="00DC2353" w:rsidRDefault="00DC2353" w:rsidP="00F35320">
      <w:pPr>
        <w:spacing w:after="0" w:line="240" w:lineRule="auto"/>
        <w:jc w:val="both"/>
        <w:rPr>
          <w:rFonts w:ascii="Times New Roman" w:hAnsi="Times New Roman" w:cs="Times New Roman"/>
          <w:iCs/>
          <w:sz w:val="24"/>
          <w:szCs w:val="24"/>
        </w:rPr>
      </w:pPr>
    </w:p>
    <w:p w14:paraId="34FC4E06" w14:textId="25A9986A" w:rsidR="00F35320" w:rsidRPr="00972566" w:rsidRDefault="00F35320" w:rsidP="00F35320">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4</w:t>
      </w:r>
      <w:r w:rsidRPr="00972566">
        <w:rPr>
          <w:rFonts w:ascii="Times New Roman" w:hAnsi="Times New Roman" w:cs="Times New Roman"/>
          <w:iCs/>
          <w:sz w:val="24"/>
          <w:szCs w:val="24"/>
        </w:rPr>
        <w:t>. kao distributer PEPP-a nije</w:t>
      </w:r>
      <w:r w:rsidRPr="003C761E">
        <w:t xml:space="preserve"> </w:t>
      </w:r>
      <w:r w:rsidRPr="003C761E">
        <w:rPr>
          <w:rFonts w:ascii="Times New Roman" w:hAnsi="Times New Roman" w:cs="Times New Roman"/>
          <w:iCs/>
          <w:sz w:val="24"/>
          <w:szCs w:val="24"/>
        </w:rPr>
        <w:t xml:space="preserve">u skladu s odredbom članka 24. Uredbe (EU) 2019/1238 </w:t>
      </w:r>
      <w:r w:rsidR="0028533D">
        <w:rPr>
          <w:rFonts w:ascii="Times New Roman" w:hAnsi="Times New Roman" w:cs="Times New Roman"/>
          <w:iCs/>
          <w:sz w:val="24"/>
          <w:szCs w:val="24"/>
        </w:rPr>
        <w:t xml:space="preserve"> obavijestio klijenta PEP</w:t>
      </w:r>
      <w:r w:rsidRPr="00972566">
        <w:rPr>
          <w:rFonts w:ascii="Times New Roman" w:hAnsi="Times New Roman" w:cs="Times New Roman"/>
          <w:iCs/>
          <w:sz w:val="24"/>
          <w:szCs w:val="24"/>
        </w:rPr>
        <w:t>P-a da  ima pravo zatražiti</w:t>
      </w:r>
      <w:r>
        <w:rPr>
          <w:rFonts w:ascii="Times New Roman" w:hAnsi="Times New Roman" w:cs="Times New Roman"/>
          <w:iCs/>
          <w:sz w:val="24"/>
          <w:szCs w:val="24"/>
        </w:rPr>
        <w:t xml:space="preserve"> besplatno</w:t>
      </w:r>
      <w:r w:rsidRPr="00972566">
        <w:rPr>
          <w:rFonts w:ascii="Times New Roman" w:hAnsi="Times New Roman" w:cs="Times New Roman"/>
          <w:iCs/>
          <w:sz w:val="24"/>
          <w:szCs w:val="24"/>
        </w:rPr>
        <w:t xml:space="preserve"> primjerak dokumen</w:t>
      </w:r>
      <w:r>
        <w:rPr>
          <w:rFonts w:ascii="Times New Roman" w:hAnsi="Times New Roman" w:cs="Times New Roman"/>
          <w:iCs/>
          <w:sz w:val="24"/>
          <w:szCs w:val="24"/>
        </w:rPr>
        <w:t>a</w:t>
      </w:r>
      <w:r w:rsidRPr="00972566">
        <w:rPr>
          <w:rFonts w:ascii="Times New Roman" w:hAnsi="Times New Roman" w:cs="Times New Roman"/>
          <w:iCs/>
          <w:sz w:val="24"/>
          <w:szCs w:val="24"/>
        </w:rPr>
        <w:t>t</w:t>
      </w:r>
      <w:r>
        <w:rPr>
          <w:rFonts w:ascii="Times New Roman" w:hAnsi="Times New Roman" w:cs="Times New Roman"/>
          <w:iCs/>
          <w:sz w:val="24"/>
          <w:szCs w:val="24"/>
        </w:rPr>
        <w:t>a</w:t>
      </w:r>
      <w:r w:rsidRPr="00972566">
        <w:rPr>
          <w:rFonts w:ascii="Times New Roman" w:hAnsi="Times New Roman" w:cs="Times New Roman"/>
          <w:iCs/>
          <w:sz w:val="24"/>
          <w:szCs w:val="24"/>
        </w:rPr>
        <w:t xml:space="preserve"> i informacij</w:t>
      </w:r>
      <w:r>
        <w:rPr>
          <w:rFonts w:ascii="Times New Roman" w:hAnsi="Times New Roman" w:cs="Times New Roman"/>
          <w:iCs/>
          <w:sz w:val="24"/>
          <w:szCs w:val="24"/>
        </w:rPr>
        <w:t>a</w:t>
      </w:r>
      <w:r w:rsidRPr="00972566">
        <w:rPr>
          <w:rFonts w:ascii="Times New Roman" w:hAnsi="Times New Roman" w:cs="Times New Roman"/>
          <w:iCs/>
          <w:sz w:val="24"/>
          <w:szCs w:val="24"/>
        </w:rPr>
        <w:t xml:space="preserve"> iz poglavlja IV. Uredbe (EU) 2019/1238 na drugom trajnom mediju, uključujući na papiru </w:t>
      </w:r>
    </w:p>
    <w:p w14:paraId="4A9D5BA2" w14:textId="77777777" w:rsidR="00DC2353" w:rsidRDefault="00DC2353" w:rsidP="00F35320">
      <w:pPr>
        <w:spacing w:after="0" w:line="240" w:lineRule="auto"/>
        <w:jc w:val="both"/>
        <w:rPr>
          <w:rFonts w:ascii="Times New Roman" w:hAnsi="Times New Roman" w:cs="Times New Roman"/>
          <w:iCs/>
          <w:sz w:val="24"/>
          <w:szCs w:val="24"/>
        </w:rPr>
      </w:pPr>
    </w:p>
    <w:p w14:paraId="4E4A1DA9" w14:textId="2287B0FB" w:rsidR="00F35320" w:rsidRPr="00972566" w:rsidRDefault="00F35320" w:rsidP="00F35320">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5</w:t>
      </w:r>
      <w:r w:rsidRPr="00972566">
        <w:rPr>
          <w:rFonts w:ascii="Times New Roman" w:hAnsi="Times New Roman" w:cs="Times New Roman"/>
          <w:iCs/>
          <w:sz w:val="24"/>
          <w:szCs w:val="24"/>
        </w:rPr>
        <w:t xml:space="preserve">. kao distributer PEPP-a, prilikom savjetovanja o PEPP-u odnosno prilikom nuđenja na prodaju PEPP-a, nije pravodobno potencijalnom štediši PEPP-a pružio dokument s ključnim informacijama o PEPP-u, </w:t>
      </w:r>
      <w:r>
        <w:rPr>
          <w:rFonts w:ascii="Times New Roman" w:hAnsi="Times New Roman" w:cs="Times New Roman"/>
          <w:iCs/>
          <w:sz w:val="24"/>
          <w:szCs w:val="24"/>
        </w:rPr>
        <w:t>u skladu s</w:t>
      </w:r>
      <w:r w:rsidRPr="00972566">
        <w:rPr>
          <w:rFonts w:ascii="Times New Roman" w:hAnsi="Times New Roman" w:cs="Times New Roman"/>
          <w:iCs/>
          <w:sz w:val="24"/>
          <w:szCs w:val="24"/>
        </w:rPr>
        <w:t xml:space="preserve"> člank</w:t>
      </w:r>
      <w:r>
        <w:rPr>
          <w:rFonts w:ascii="Times New Roman" w:hAnsi="Times New Roman" w:cs="Times New Roman"/>
          <w:iCs/>
          <w:sz w:val="24"/>
          <w:szCs w:val="24"/>
        </w:rPr>
        <w:t>om</w:t>
      </w:r>
      <w:r w:rsidRPr="00972566">
        <w:rPr>
          <w:rFonts w:ascii="Times New Roman" w:hAnsi="Times New Roman" w:cs="Times New Roman"/>
          <w:iCs/>
          <w:sz w:val="24"/>
          <w:szCs w:val="24"/>
        </w:rPr>
        <w:t xml:space="preserve"> 33. stavk</w:t>
      </w:r>
      <w:r>
        <w:rPr>
          <w:rFonts w:ascii="Times New Roman" w:hAnsi="Times New Roman" w:cs="Times New Roman"/>
          <w:iCs/>
          <w:sz w:val="24"/>
          <w:szCs w:val="24"/>
        </w:rPr>
        <w:t>om</w:t>
      </w:r>
      <w:r w:rsidRPr="00972566">
        <w:rPr>
          <w:rFonts w:ascii="Times New Roman" w:hAnsi="Times New Roman" w:cs="Times New Roman"/>
          <w:iCs/>
          <w:sz w:val="24"/>
          <w:szCs w:val="24"/>
        </w:rPr>
        <w:t xml:space="preserve"> 1. Uredbe (EU) 2019/1238</w:t>
      </w:r>
    </w:p>
    <w:p w14:paraId="68FEBE79" w14:textId="77777777" w:rsidR="00DC2353" w:rsidRDefault="00DC2353" w:rsidP="00F35320">
      <w:pPr>
        <w:spacing w:after="0" w:line="240" w:lineRule="auto"/>
        <w:jc w:val="both"/>
        <w:rPr>
          <w:rFonts w:ascii="Times New Roman" w:hAnsi="Times New Roman" w:cs="Times New Roman"/>
          <w:iCs/>
          <w:sz w:val="24"/>
          <w:szCs w:val="24"/>
        </w:rPr>
      </w:pPr>
    </w:p>
    <w:p w14:paraId="0C60C24D" w14:textId="5C05E3BD" w:rsidR="00F35320" w:rsidRPr="00972566" w:rsidRDefault="00F35320" w:rsidP="00F35320">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6</w:t>
      </w:r>
      <w:r w:rsidRPr="00972566">
        <w:rPr>
          <w:rFonts w:ascii="Times New Roman" w:hAnsi="Times New Roman" w:cs="Times New Roman"/>
          <w:iCs/>
          <w:sz w:val="24"/>
          <w:szCs w:val="24"/>
        </w:rPr>
        <w:t>. kao distributer PEPP-a prije sklapanja ugovora o PEPP-u nije utvrdio zahtjeve i potrebe potencijalnog štediše PEPP-a u skladu s odredbom članka 34. stavka 1. Uredbe (EU) 2019/1238</w:t>
      </w:r>
    </w:p>
    <w:p w14:paraId="3E931365" w14:textId="77777777" w:rsidR="00DC2353" w:rsidRDefault="00DC2353" w:rsidP="00F35320">
      <w:pPr>
        <w:spacing w:after="0" w:line="240" w:lineRule="auto"/>
        <w:jc w:val="both"/>
        <w:rPr>
          <w:rFonts w:ascii="Times New Roman" w:hAnsi="Times New Roman" w:cs="Times New Roman"/>
          <w:iCs/>
          <w:sz w:val="24"/>
          <w:szCs w:val="24"/>
        </w:rPr>
      </w:pPr>
    </w:p>
    <w:p w14:paraId="770AB8A5" w14:textId="548CF4AA" w:rsidR="00F35320" w:rsidRPr="00972566" w:rsidRDefault="00F35320" w:rsidP="00F35320">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7</w:t>
      </w:r>
      <w:r w:rsidRPr="00972566">
        <w:rPr>
          <w:rFonts w:ascii="Times New Roman" w:hAnsi="Times New Roman" w:cs="Times New Roman"/>
          <w:iCs/>
          <w:sz w:val="24"/>
          <w:szCs w:val="24"/>
        </w:rPr>
        <w:t xml:space="preserve">. kao distributer PEPP-a prije sklapanja ugovora o PEPP-u nije </w:t>
      </w:r>
      <w:r w:rsidRPr="003C761E">
        <w:rPr>
          <w:rFonts w:ascii="Times New Roman" w:hAnsi="Times New Roman" w:cs="Times New Roman"/>
          <w:iCs/>
          <w:sz w:val="24"/>
          <w:szCs w:val="24"/>
        </w:rPr>
        <w:t xml:space="preserve">u skladu s odredbom članka 34. stavka 1. Uredbe (EU) 2019/1238 </w:t>
      </w:r>
      <w:r w:rsidRPr="00972566">
        <w:rPr>
          <w:rFonts w:ascii="Times New Roman" w:hAnsi="Times New Roman" w:cs="Times New Roman"/>
          <w:iCs/>
          <w:sz w:val="24"/>
          <w:szCs w:val="24"/>
        </w:rPr>
        <w:t>potencijalnom štediši PEPP-a pružio objektivne informacije o PEPP-u na razumljiv način</w:t>
      </w:r>
    </w:p>
    <w:p w14:paraId="3A373C66" w14:textId="77777777" w:rsidR="00DC2353" w:rsidRDefault="00DC2353" w:rsidP="00F35320">
      <w:pPr>
        <w:spacing w:after="0" w:line="240" w:lineRule="auto"/>
        <w:jc w:val="both"/>
        <w:rPr>
          <w:rFonts w:ascii="Times New Roman" w:hAnsi="Times New Roman" w:cs="Times New Roman"/>
          <w:iCs/>
          <w:sz w:val="24"/>
          <w:szCs w:val="24"/>
        </w:rPr>
      </w:pPr>
    </w:p>
    <w:p w14:paraId="715A8661" w14:textId="6D06D571" w:rsidR="00F35320" w:rsidRPr="00972566" w:rsidRDefault="00F35320" w:rsidP="00F35320">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8</w:t>
      </w:r>
      <w:r w:rsidRPr="00972566">
        <w:rPr>
          <w:rFonts w:ascii="Times New Roman" w:hAnsi="Times New Roman" w:cs="Times New Roman"/>
          <w:iCs/>
          <w:sz w:val="24"/>
          <w:szCs w:val="24"/>
        </w:rPr>
        <w:t xml:space="preserve">. kao distributer PEPP-a prije sklapanja ugovora o PEPP-u nije potencijalnom štediši PEPP-a </w:t>
      </w:r>
      <w:r>
        <w:rPr>
          <w:rFonts w:ascii="Times New Roman" w:hAnsi="Times New Roman" w:cs="Times New Roman"/>
          <w:iCs/>
          <w:sz w:val="24"/>
          <w:szCs w:val="24"/>
        </w:rPr>
        <w:t xml:space="preserve">u skladu s </w:t>
      </w:r>
      <w:r w:rsidRPr="00972566">
        <w:rPr>
          <w:rFonts w:ascii="Times New Roman" w:hAnsi="Times New Roman" w:cs="Times New Roman"/>
          <w:iCs/>
          <w:sz w:val="24"/>
          <w:szCs w:val="24"/>
        </w:rPr>
        <w:t>člank</w:t>
      </w:r>
      <w:r>
        <w:rPr>
          <w:rFonts w:ascii="Times New Roman" w:hAnsi="Times New Roman" w:cs="Times New Roman"/>
          <w:iCs/>
          <w:sz w:val="24"/>
          <w:szCs w:val="24"/>
        </w:rPr>
        <w:t>om</w:t>
      </w:r>
      <w:r w:rsidRPr="00972566">
        <w:rPr>
          <w:rFonts w:ascii="Times New Roman" w:hAnsi="Times New Roman" w:cs="Times New Roman"/>
          <w:iCs/>
          <w:sz w:val="24"/>
          <w:szCs w:val="24"/>
        </w:rPr>
        <w:t xml:space="preserve"> 34. stavka 2. Uredbe (EU) 2019/1238</w:t>
      </w:r>
      <w:r>
        <w:rPr>
          <w:rFonts w:ascii="Times New Roman" w:hAnsi="Times New Roman" w:cs="Times New Roman"/>
          <w:iCs/>
          <w:sz w:val="24"/>
          <w:szCs w:val="24"/>
        </w:rPr>
        <w:t xml:space="preserve"> </w:t>
      </w:r>
      <w:r w:rsidRPr="00972566">
        <w:rPr>
          <w:rFonts w:ascii="Times New Roman" w:hAnsi="Times New Roman" w:cs="Times New Roman"/>
          <w:iCs/>
          <w:sz w:val="24"/>
          <w:szCs w:val="24"/>
        </w:rPr>
        <w:t>pružio personaliziranu preporuku u kojoj objašnjava zašto bi određeni PEPP, uključujući određenu ulagačku opciju, ako je primjenjivo, najbolje odgovarao zahtjevima i potrebama štediše PEPP-a</w:t>
      </w:r>
    </w:p>
    <w:p w14:paraId="13B565C1" w14:textId="77777777" w:rsidR="00DC2353" w:rsidRDefault="00DC2353" w:rsidP="00F35320">
      <w:pPr>
        <w:spacing w:after="0" w:line="240" w:lineRule="auto"/>
        <w:rPr>
          <w:rFonts w:ascii="Times New Roman" w:hAnsi="Times New Roman" w:cs="Times New Roman"/>
          <w:iCs/>
          <w:sz w:val="24"/>
          <w:szCs w:val="24"/>
        </w:rPr>
      </w:pPr>
    </w:p>
    <w:p w14:paraId="595A3830" w14:textId="47351EB7" w:rsidR="00C20E08" w:rsidRDefault="00F35320" w:rsidP="00D01D95">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9</w:t>
      </w:r>
      <w:r w:rsidRPr="00972566">
        <w:rPr>
          <w:rFonts w:ascii="Times New Roman" w:hAnsi="Times New Roman" w:cs="Times New Roman"/>
          <w:iCs/>
          <w:sz w:val="24"/>
          <w:szCs w:val="24"/>
        </w:rPr>
        <w:t xml:space="preserve">. kao distributer PEPP-a Agenciji ne dostavi podatke koje Agencija prikuplja u postupku nadzora </w:t>
      </w:r>
      <w:r>
        <w:rPr>
          <w:rFonts w:ascii="Times New Roman" w:hAnsi="Times New Roman" w:cs="Times New Roman"/>
          <w:iCs/>
          <w:sz w:val="24"/>
          <w:szCs w:val="24"/>
        </w:rPr>
        <w:t xml:space="preserve">u skladu s </w:t>
      </w:r>
      <w:r w:rsidRPr="00972566">
        <w:rPr>
          <w:rFonts w:ascii="Times New Roman" w:hAnsi="Times New Roman" w:cs="Times New Roman"/>
          <w:iCs/>
          <w:sz w:val="24"/>
          <w:szCs w:val="24"/>
        </w:rPr>
        <w:t>odredbama članka 40. Uredbe (EU) 2019/1238 i pravilnika iz</w:t>
      </w:r>
      <w:r>
        <w:rPr>
          <w:rFonts w:ascii="Times New Roman" w:hAnsi="Times New Roman" w:cs="Times New Roman"/>
          <w:iCs/>
          <w:sz w:val="24"/>
          <w:szCs w:val="24"/>
        </w:rPr>
        <w:t xml:space="preserve"> članka 8. stavka </w:t>
      </w:r>
      <w:r w:rsidR="0064405C">
        <w:rPr>
          <w:rFonts w:ascii="Times New Roman" w:hAnsi="Times New Roman" w:cs="Times New Roman"/>
          <w:iCs/>
          <w:sz w:val="24"/>
          <w:szCs w:val="24"/>
        </w:rPr>
        <w:t>3</w:t>
      </w:r>
      <w:r>
        <w:rPr>
          <w:rFonts w:ascii="Times New Roman" w:hAnsi="Times New Roman" w:cs="Times New Roman"/>
          <w:iCs/>
          <w:sz w:val="24"/>
          <w:szCs w:val="24"/>
        </w:rPr>
        <w:t xml:space="preserve">. </w:t>
      </w:r>
      <w:r w:rsidRPr="00972566">
        <w:rPr>
          <w:rFonts w:ascii="Times New Roman" w:hAnsi="Times New Roman" w:cs="Times New Roman"/>
          <w:iCs/>
          <w:sz w:val="24"/>
          <w:szCs w:val="24"/>
        </w:rPr>
        <w:t>ovoga Zakona.</w:t>
      </w:r>
    </w:p>
    <w:p w14:paraId="7B2976DF" w14:textId="77777777" w:rsidR="00C20E08" w:rsidRPr="00151B84" w:rsidRDefault="00C20E08" w:rsidP="00481B61">
      <w:pPr>
        <w:spacing w:after="0" w:line="240" w:lineRule="auto"/>
        <w:rPr>
          <w:rFonts w:ascii="Times New Roman" w:hAnsi="Times New Roman" w:cs="Times New Roman"/>
          <w:sz w:val="24"/>
          <w:szCs w:val="24"/>
        </w:rPr>
      </w:pPr>
    </w:p>
    <w:p w14:paraId="56F06808" w14:textId="0851443B" w:rsidR="00F24E0C" w:rsidRDefault="00540E06" w:rsidP="00481B61">
      <w:pPr>
        <w:spacing w:after="0" w:line="240" w:lineRule="auto"/>
        <w:jc w:val="center"/>
        <w:rPr>
          <w:rFonts w:ascii="Times New Roman" w:hAnsi="Times New Roman" w:cs="Times New Roman"/>
          <w:b/>
          <w:sz w:val="24"/>
          <w:szCs w:val="24"/>
        </w:rPr>
      </w:pPr>
      <w:r w:rsidRPr="00151B84">
        <w:rPr>
          <w:rFonts w:ascii="Times New Roman" w:hAnsi="Times New Roman" w:cs="Times New Roman"/>
          <w:b/>
          <w:sz w:val="24"/>
          <w:szCs w:val="24"/>
        </w:rPr>
        <w:t>X</w:t>
      </w:r>
      <w:r w:rsidR="00345536">
        <w:rPr>
          <w:rFonts w:ascii="Times New Roman" w:hAnsi="Times New Roman" w:cs="Times New Roman"/>
          <w:b/>
          <w:sz w:val="24"/>
          <w:szCs w:val="24"/>
        </w:rPr>
        <w:t>III</w:t>
      </w:r>
      <w:r w:rsidR="00045D43" w:rsidRPr="00151B84">
        <w:rPr>
          <w:rFonts w:ascii="Times New Roman" w:hAnsi="Times New Roman" w:cs="Times New Roman"/>
          <w:b/>
          <w:sz w:val="24"/>
          <w:szCs w:val="24"/>
        </w:rPr>
        <w:t xml:space="preserve">. </w:t>
      </w:r>
      <w:r w:rsidR="00720310">
        <w:rPr>
          <w:rFonts w:ascii="Times New Roman" w:hAnsi="Times New Roman" w:cs="Times New Roman"/>
          <w:b/>
          <w:sz w:val="24"/>
          <w:szCs w:val="24"/>
        </w:rPr>
        <w:t xml:space="preserve">PRIJELAZNE I </w:t>
      </w:r>
      <w:r w:rsidR="00045D43" w:rsidRPr="00151B84">
        <w:rPr>
          <w:rFonts w:ascii="Times New Roman" w:hAnsi="Times New Roman" w:cs="Times New Roman"/>
          <w:b/>
          <w:sz w:val="24"/>
          <w:szCs w:val="24"/>
        </w:rPr>
        <w:t>ZAVRŠNE ODREDBE</w:t>
      </w:r>
    </w:p>
    <w:p w14:paraId="0675501F" w14:textId="4BE0F03E" w:rsidR="00D01D95" w:rsidRDefault="00D01D95" w:rsidP="00481B61">
      <w:pPr>
        <w:spacing w:after="0" w:line="240" w:lineRule="auto"/>
        <w:jc w:val="center"/>
        <w:rPr>
          <w:rFonts w:ascii="Times New Roman" w:hAnsi="Times New Roman" w:cs="Times New Roman"/>
          <w:b/>
          <w:sz w:val="24"/>
          <w:szCs w:val="24"/>
        </w:rPr>
      </w:pPr>
    </w:p>
    <w:p w14:paraId="08C2CFD8" w14:textId="589148F5" w:rsidR="00D01D95" w:rsidRPr="00D01D95" w:rsidRDefault="00D01D95" w:rsidP="00D01D95">
      <w:pPr>
        <w:widowControl w:val="0"/>
        <w:autoSpaceDE w:val="0"/>
        <w:autoSpaceDN w:val="0"/>
        <w:spacing w:after="0" w:line="240" w:lineRule="auto"/>
        <w:jc w:val="center"/>
        <w:rPr>
          <w:rFonts w:ascii="Times New Roman" w:eastAsia="Arial" w:hAnsi="Times New Roman" w:cs="Times New Roman"/>
          <w:b/>
          <w:i/>
          <w:color w:val="000000"/>
          <w:sz w:val="24"/>
        </w:rPr>
      </w:pPr>
      <w:r w:rsidRPr="0010052F">
        <w:rPr>
          <w:rFonts w:ascii="Times New Roman" w:eastAsia="Arial" w:hAnsi="Times New Roman" w:cs="Times New Roman"/>
          <w:b/>
          <w:i/>
          <w:color w:val="000000"/>
          <w:sz w:val="24"/>
        </w:rPr>
        <w:t>Prestanak važenja odredaba ovoga Zakona na dan uvođenja eura kao službene valute u Republici Hrvatskoj</w:t>
      </w:r>
    </w:p>
    <w:p w14:paraId="34AC4997" w14:textId="77777777" w:rsidR="00D01D95" w:rsidRDefault="00D01D95" w:rsidP="00D01D95">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Članak 57.</w:t>
      </w:r>
    </w:p>
    <w:p w14:paraId="50900191" w14:textId="77777777" w:rsidR="00D01D95" w:rsidRDefault="00D01D95" w:rsidP="00D01D95">
      <w:pPr>
        <w:widowControl w:val="0"/>
        <w:autoSpaceDE w:val="0"/>
        <w:autoSpaceDN w:val="0"/>
        <w:spacing w:after="0" w:line="240" w:lineRule="auto"/>
        <w:jc w:val="center"/>
        <w:rPr>
          <w:rFonts w:ascii="Times New Roman" w:eastAsia="Times New Roman" w:hAnsi="Times New Roman" w:cs="Times New Roman"/>
          <w:b/>
          <w:sz w:val="24"/>
          <w:szCs w:val="24"/>
        </w:rPr>
      </w:pPr>
    </w:p>
    <w:p w14:paraId="3F98FE1A" w14:textId="77777777" w:rsidR="00D01D95" w:rsidRDefault="00D01D95" w:rsidP="00D01D95">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dan uvođenja eura kao službene valute u Republici Hrvatskoj prestaju važiti članci 51., 52. i 53. ovoga Zakona.</w:t>
      </w:r>
    </w:p>
    <w:p w14:paraId="0F6D6141" w14:textId="77777777" w:rsidR="00D01D95" w:rsidRDefault="00D01D95" w:rsidP="00481B61">
      <w:pPr>
        <w:spacing w:after="0" w:line="240" w:lineRule="auto"/>
        <w:jc w:val="center"/>
        <w:rPr>
          <w:rFonts w:ascii="Times New Roman" w:hAnsi="Times New Roman" w:cs="Times New Roman"/>
          <w:b/>
          <w:sz w:val="24"/>
          <w:szCs w:val="24"/>
        </w:rPr>
      </w:pPr>
    </w:p>
    <w:p w14:paraId="2D931D09" w14:textId="77777777" w:rsidR="00720310" w:rsidRPr="00151B84" w:rsidRDefault="00720310" w:rsidP="00481B61">
      <w:pPr>
        <w:spacing w:after="0" w:line="240" w:lineRule="auto"/>
        <w:jc w:val="center"/>
        <w:rPr>
          <w:rFonts w:ascii="Times New Roman" w:hAnsi="Times New Roman" w:cs="Times New Roman"/>
          <w:b/>
          <w:sz w:val="24"/>
          <w:szCs w:val="24"/>
        </w:rPr>
      </w:pPr>
    </w:p>
    <w:p w14:paraId="5FD3E7ED" w14:textId="6CC20DA3" w:rsidR="00F24E0C" w:rsidRPr="00151B84" w:rsidRDefault="00045D43" w:rsidP="00481B61">
      <w:pPr>
        <w:spacing w:after="0" w:line="240" w:lineRule="auto"/>
        <w:jc w:val="center"/>
        <w:rPr>
          <w:rFonts w:ascii="Times New Roman" w:hAnsi="Times New Roman" w:cs="Times New Roman"/>
          <w:b/>
          <w:bCs/>
          <w:sz w:val="24"/>
          <w:szCs w:val="24"/>
          <w:lang w:eastAsia="hr-HR"/>
        </w:rPr>
      </w:pPr>
      <w:r w:rsidRPr="00151B84">
        <w:rPr>
          <w:rFonts w:ascii="Times New Roman" w:hAnsi="Times New Roman" w:cs="Times New Roman"/>
          <w:b/>
          <w:i/>
          <w:iCs/>
          <w:sz w:val="24"/>
          <w:szCs w:val="24"/>
          <w:lang w:eastAsia="hr-HR"/>
        </w:rPr>
        <w:lastRenderedPageBreak/>
        <w:t xml:space="preserve">Rokovi za donošenje </w:t>
      </w:r>
      <w:r w:rsidRPr="00151B84">
        <w:rPr>
          <w:rFonts w:ascii="Times New Roman" w:hAnsi="Times New Roman" w:cs="Times New Roman"/>
          <w:b/>
          <w:bCs/>
          <w:i/>
          <w:sz w:val="24"/>
          <w:szCs w:val="24"/>
          <w:lang w:eastAsia="hr-HR"/>
        </w:rPr>
        <w:t xml:space="preserve">podzakonskih </w:t>
      </w:r>
      <w:r w:rsidR="006F4318">
        <w:rPr>
          <w:rFonts w:ascii="Times New Roman" w:hAnsi="Times New Roman" w:cs="Times New Roman"/>
          <w:b/>
          <w:bCs/>
          <w:i/>
          <w:sz w:val="24"/>
          <w:szCs w:val="24"/>
          <w:lang w:eastAsia="hr-HR"/>
        </w:rPr>
        <w:t>propisa</w:t>
      </w:r>
      <w:r w:rsidR="006F4318" w:rsidRPr="00151B84">
        <w:rPr>
          <w:rFonts w:ascii="Times New Roman" w:hAnsi="Times New Roman" w:cs="Times New Roman"/>
          <w:b/>
          <w:bCs/>
          <w:sz w:val="24"/>
          <w:szCs w:val="24"/>
          <w:lang w:eastAsia="hr-HR"/>
        </w:rPr>
        <w:t xml:space="preserve"> </w:t>
      </w:r>
    </w:p>
    <w:p w14:paraId="33227DD9" w14:textId="76E78137" w:rsidR="00F24E0C" w:rsidRPr="00151B84" w:rsidRDefault="00045D43" w:rsidP="00481B61">
      <w:pPr>
        <w:spacing w:after="0" w:line="240" w:lineRule="auto"/>
        <w:jc w:val="center"/>
        <w:rPr>
          <w:rFonts w:ascii="Times New Roman" w:hAnsi="Times New Roman" w:cs="Times New Roman"/>
          <w:b/>
          <w:sz w:val="24"/>
          <w:szCs w:val="24"/>
          <w:lang w:eastAsia="hr-HR"/>
        </w:rPr>
      </w:pPr>
      <w:r w:rsidRPr="00151B84">
        <w:rPr>
          <w:rFonts w:ascii="Times New Roman" w:hAnsi="Times New Roman" w:cs="Times New Roman"/>
          <w:b/>
          <w:bCs/>
          <w:sz w:val="24"/>
          <w:szCs w:val="24"/>
          <w:lang w:eastAsia="hr-HR"/>
        </w:rPr>
        <w:t xml:space="preserve">Članak </w:t>
      </w:r>
      <w:r w:rsidR="00D01D95">
        <w:rPr>
          <w:rFonts w:ascii="Times New Roman" w:hAnsi="Times New Roman" w:cs="Times New Roman"/>
          <w:b/>
          <w:bCs/>
          <w:sz w:val="24"/>
          <w:szCs w:val="24"/>
          <w:lang w:eastAsia="hr-HR"/>
        </w:rPr>
        <w:t>58</w:t>
      </w:r>
      <w:r w:rsidRPr="00151B84">
        <w:rPr>
          <w:rFonts w:ascii="Times New Roman" w:hAnsi="Times New Roman" w:cs="Times New Roman"/>
          <w:b/>
          <w:sz w:val="24"/>
          <w:szCs w:val="24"/>
          <w:lang w:eastAsia="hr-HR"/>
        </w:rPr>
        <w:t>.</w:t>
      </w:r>
    </w:p>
    <w:p w14:paraId="3FC93988" w14:textId="77777777" w:rsidR="00874AB1" w:rsidRPr="00151B84" w:rsidRDefault="00874AB1" w:rsidP="00481B61">
      <w:pPr>
        <w:spacing w:after="0" w:line="240" w:lineRule="auto"/>
        <w:jc w:val="center"/>
        <w:rPr>
          <w:rFonts w:ascii="Times New Roman" w:hAnsi="Times New Roman" w:cs="Times New Roman"/>
          <w:b/>
          <w:sz w:val="24"/>
          <w:szCs w:val="24"/>
          <w:lang w:eastAsia="hr-HR"/>
        </w:rPr>
      </w:pPr>
    </w:p>
    <w:p w14:paraId="20119FC4" w14:textId="6A090EFB" w:rsidR="00F97A1B" w:rsidRPr="00151B84" w:rsidRDefault="00F97A1B" w:rsidP="00D01D95">
      <w:pPr>
        <w:spacing w:after="0" w:line="240" w:lineRule="auto"/>
        <w:jc w:val="both"/>
        <w:rPr>
          <w:rFonts w:ascii="Times New Roman" w:hAnsi="Times New Roman" w:cs="Times New Roman"/>
          <w:sz w:val="24"/>
          <w:szCs w:val="24"/>
        </w:rPr>
      </w:pPr>
      <w:r w:rsidRPr="00151B84">
        <w:rPr>
          <w:rFonts w:ascii="Times New Roman" w:hAnsi="Times New Roman" w:cs="Times New Roman"/>
          <w:sz w:val="24"/>
          <w:szCs w:val="24"/>
        </w:rPr>
        <w:t>(1) Hrvatska narod</w:t>
      </w:r>
      <w:r w:rsidR="006C02DC" w:rsidRPr="00151B84">
        <w:rPr>
          <w:rFonts w:ascii="Times New Roman" w:hAnsi="Times New Roman" w:cs="Times New Roman"/>
          <w:sz w:val="24"/>
          <w:szCs w:val="24"/>
        </w:rPr>
        <w:t>na banka će donijeti podzakonske</w:t>
      </w:r>
      <w:r w:rsidRPr="00151B84">
        <w:rPr>
          <w:rFonts w:ascii="Times New Roman" w:hAnsi="Times New Roman" w:cs="Times New Roman"/>
          <w:sz w:val="24"/>
          <w:szCs w:val="24"/>
        </w:rPr>
        <w:t xml:space="preserve"> propis</w:t>
      </w:r>
      <w:r w:rsidR="006C02DC" w:rsidRPr="00151B84">
        <w:rPr>
          <w:rFonts w:ascii="Times New Roman" w:hAnsi="Times New Roman" w:cs="Times New Roman"/>
          <w:sz w:val="24"/>
          <w:szCs w:val="24"/>
        </w:rPr>
        <w:t>e</w:t>
      </w:r>
      <w:r w:rsidRPr="00151B84">
        <w:rPr>
          <w:rFonts w:ascii="Times New Roman" w:hAnsi="Times New Roman" w:cs="Times New Roman"/>
          <w:sz w:val="24"/>
          <w:szCs w:val="24"/>
        </w:rPr>
        <w:t xml:space="preserve"> čije je donošenje propisano </w:t>
      </w:r>
      <w:r w:rsidR="006C02DC" w:rsidRPr="00151B84">
        <w:rPr>
          <w:rFonts w:ascii="Times New Roman" w:hAnsi="Times New Roman" w:cs="Times New Roman"/>
          <w:sz w:val="24"/>
          <w:szCs w:val="24"/>
        </w:rPr>
        <w:t xml:space="preserve">člankom </w:t>
      </w:r>
      <w:r w:rsidR="00F54A4D">
        <w:rPr>
          <w:rFonts w:ascii="Times New Roman" w:hAnsi="Times New Roman" w:cs="Times New Roman"/>
          <w:sz w:val="24"/>
          <w:szCs w:val="24"/>
        </w:rPr>
        <w:t>7</w:t>
      </w:r>
      <w:r w:rsidR="006C02DC" w:rsidRPr="00151B84">
        <w:rPr>
          <w:rFonts w:ascii="Times New Roman" w:hAnsi="Times New Roman" w:cs="Times New Roman"/>
          <w:sz w:val="24"/>
          <w:szCs w:val="24"/>
        </w:rPr>
        <w:t xml:space="preserve">. stavkom </w:t>
      </w:r>
      <w:r w:rsidR="00BD50CF">
        <w:rPr>
          <w:rFonts w:ascii="Times New Roman" w:hAnsi="Times New Roman" w:cs="Times New Roman"/>
          <w:sz w:val="24"/>
          <w:szCs w:val="24"/>
        </w:rPr>
        <w:t>3</w:t>
      </w:r>
      <w:r w:rsidR="006C02DC" w:rsidRPr="00151B84">
        <w:rPr>
          <w:rFonts w:ascii="Times New Roman" w:hAnsi="Times New Roman" w:cs="Times New Roman"/>
          <w:sz w:val="24"/>
          <w:szCs w:val="24"/>
        </w:rPr>
        <w:t xml:space="preserve">., člankom 9. stavkom </w:t>
      </w:r>
      <w:r w:rsidR="00A26616">
        <w:rPr>
          <w:rFonts w:ascii="Times New Roman" w:hAnsi="Times New Roman" w:cs="Times New Roman"/>
          <w:sz w:val="24"/>
          <w:szCs w:val="24"/>
        </w:rPr>
        <w:t>9</w:t>
      </w:r>
      <w:r w:rsidR="006C02DC" w:rsidRPr="00151B84">
        <w:rPr>
          <w:rFonts w:ascii="Times New Roman" w:hAnsi="Times New Roman" w:cs="Times New Roman"/>
          <w:sz w:val="24"/>
          <w:szCs w:val="24"/>
        </w:rPr>
        <w:t>., člankom</w:t>
      </w:r>
      <w:r w:rsidR="00F54A4D">
        <w:rPr>
          <w:rFonts w:ascii="Times New Roman" w:hAnsi="Times New Roman" w:cs="Times New Roman"/>
          <w:sz w:val="24"/>
          <w:szCs w:val="24"/>
        </w:rPr>
        <w:t xml:space="preserve"> 15</w:t>
      </w:r>
      <w:r w:rsidR="006C02DC" w:rsidRPr="00151B84">
        <w:rPr>
          <w:rFonts w:ascii="Times New Roman" w:hAnsi="Times New Roman" w:cs="Times New Roman"/>
          <w:sz w:val="24"/>
          <w:szCs w:val="24"/>
        </w:rPr>
        <w:t xml:space="preserve">. stavkom </w:t>
      </w:r>
      <w:r w:rsidR="0094325C">
        <w:rPr>
          <w:rFonts w:ascii="Times New Roman" w:hAnsi="Times New Roman" w:cs="Times New Roman"/>
          <w:sz w:val="24"/>
          <w:szCs w:val="24"/>
        </w:rPr>
        <w:t>3</w:t>
      </w:r>
      <w:r w:rsidR="006C02DC" w:rsidRPr="00151B84">
        <w:rPr>
          <w:rFonts w:ascii="Times New Roman" w:hAnsi="Times New Roman" w:cs="Times New Roman"/>
          <w:sz w:val="24"/>
          <w:szCs w:val="24"/>
        </w:rPr>
        <w:t>. i člankom</w:t>
      </w:r>
      <w:r w:rsidR="00F54A4D">
        <w:rPr>
          <w:rFonts w:ascii="Times New Roman" w:hAnsi="Times New Roman" w:cs="Times New Roman"/>
          <w:sz w:val="24"/>
          <w:szCs w:val="24"/>
        </w:rPr>
        <w:t xml:space="preserve"> </w:t>
      </w:r>
      <w:r w:rsidR="00A26616">
        <w:rPr>
          <w:rFonts w:ascii="Times New Roman" w:hAnsi="Times New Roman" w:cs="Times New Roman"/>
          <w:sz w:val="24"/>
          <w:szCs w:val="24"/>
        </w:rPr>
        <w:t>48</w:t>
      </w:r>
      <w:r w:rsidR="006C02DC" w:rsidRPr="00151B84">
        <w:rPr>
          <w:rFonts w:ascii="Times New Roman" w:hAnsi="Times New Roman" w:cs="Times New Roman"/>
          <w:sz w:val="24"/>
          <w:szCs w:val="24"/>
        </w:rPr>
        <w:t>. stavkom 1. ovoga Zakona u roku od 12 mjeseci od dana stupanja na snagu ovoga Zakona</w:t>
      </w:r>
      <w:r w:rsidR="00F54A4D">
        <w:rPr>
          <w:rFonts w:ascii="Times New Roman" w:hAnsi="Times New Roman" w:cs="Times New Roman"/>
          <w:sz w:val="24"/>
          <w:szCs w:val="24"/>
        </w:rPr>
        <w:t>.</w:t>
      </w:r>
    </w:p>
    <w:p w14:paraId="6F3339D2" w14:textId="77777777" w:rsidR="007B721F" w:rsidRDefault="007B721F" w:rsidP="00D01D95">
      <w:pPr>
        <w:spacing w:after="0" w:line="240" w:lineRule="auto"/>
        <w:jc w:val="both"/>
        <w:rPr>
          <w:rFonts w:ascii="Times New Roman" w:hAnsi="Times New Roman" w:cs="Times New Roman"/>
          <w:sz w:val="24"/>
          <w:szCs w:val="24"/>
        </w:rPr>
      </w:pPr>
    </w:p>
    <w:p w14:paraId="17153619" w14:textId="49D2246D" w:rsidR="00F24E0C" w:rsidRPr="00151B84" w:rsidRDefault="006C02DC" w:rsidP="00D01D95">
      <w:pPr>
        <w:spacing w:after="0" w:line="240" w:lineRule="auto"/>
        <w:jc w:val="both"/>
        <w:rPr>
          <w:rFonts w:ascii="Times New Roman" w:hAnsi="Times New Roman" w:cs="Times New Roman"/>
          <w:sz w:val="24"/>
          <w:szCs w:val="24"/>
        </w:rPr>
      </w:pPr>
      <w:r w:rsidRPr="00151B84">
        <w:rPr>
          <w:rFonts w:ascii="Times New Roman" w:hAnsi="Times New Roman" w:cs="Times New Roman"/>
          <w:sz w:val="24"/>
          <w:szCs w:val="24"/>
        </w:rPr>
        <w:t xml:space="preserve">(2) </w:t>
      </w:r>
      <w:r w:rsidR="00720310">
        <w:rPr>
          <w:rFonts w:ascii="Times New Roman" w:hAnsi="Times New Roman" w:cs="Times New Roman"/>
          <w:sz w:val="24"/>
          <w:szCs w:val="24"/>
        </w:rPr>
        <w:t xml:space="preserve">Upravno vijeće </w:t>
      </w:r>
      <w:r w:rsidR="00045D43" w:rsidRPr="00151B84">
        <w:rPr>
          <w:rFonts w:ascii="Times New Roman" w:hAnsi="Times New Roman" w:cs="Times New Roman"/>
          <w:sz w:val="24"/>
          <w:szCs w:val="24"/>
        </w:rPr>
        <w:t>Agencij</w:t>
      </w:r>
      <w:r w:rsidR="00720310">
        <w:rPr>
          <w:rFonts w:ascii="Times New Roman" w:hAnsi="Times New Roman" w:cs="Times New Roman"/>
          <w:sz w:val="24"/>
          <w:szCs w:val="24"/>
        </w:rPr>
        <w:t>e</w:t>
      </w:r>
      <w:r w:rsidR="00045D43" w:rsidRPr="00151B84">
        <w:rPr>
          <w:rFonts w:ascii="Times New Roman" w:hAnsi="Times New Roman" w:cs="Times New Roman"/>
          <w:sz w:val="24"/>
          <w:szCs w:val="24"/>
        </w:rPr>
        <w:t xml:space="preserve"> </w:t>
      </w:r>
      <w:r w:rsidR="00045D43" w:rsidRPr="00151B84">
        <w:rPr>
          <w:rStyle w:val="CommentReference"/>
          <w:rFonts w:ascii="Times New Roman" w:hAnsi="Times New Roman" w:cs="Times New Roman"/>
          <w:sz w:val="24"/>
          <w:szCs w:val="24"/>
        </w:rPr>
        <w:t>ć</w:t>
      </w:r>
      <w:r w:rsidR="00045D43" w:rsidRPr="00151B84">
        <w:rPr>
          <w:rFonts w:ascii="Times New Roman" w:hAnsi="Times New Roman" w:cs="Times New Roman"/>
          <w:sz w:val="24"/>
          <w:szCs w:val="24"/>
        </w:rPr>
        <w:t xml:space="preserve">e donijeti </w:t>
      </w:r>
      <w:r w:rsidRPr="00151B84">
        <w:rPr>
          <w:rFonts w:ascii="Times New Roman" w:hAnsi="Times New Roman" w:cs="Times New Roman"/>
          <w:sz w:val="24"/>
          <w:szCs w:val="24"/>
        </w:rPr>
        <w:t>pravilnike</w:t>
      </w:r>
      <w:r w:rsidR="00045D43" w:rsidRPr="00151B84">
        <w:rPr>
          <w:rFonts w:ascii="Times New Roman" w:hAnsi="Times New Roman" w:cs="Times New Roman"/>
          <w:sz w:val="24"/>
          <w:szCs w:val="24"/>
        </w:rPr>
        <w:t xml:space="preserve"> čije je donošenje propisano </w:t>
      </w:r>
      <w:r w:rsidRPr="00151B84">
        <w:rPr>
          <w:rFonts w:ascii="Times New Roman" w:hAnsi="Times New Roman" w:cs="Times New Roman"/>
          <w:sz w:val="24"/>
          <w:szCs w:val="24"/>
        </w:rPr>
        <w:t xml:space="preserve">člankom 8. stavkom </w:t>
      </w:r>
      <w:r w:rsidR="00917448">
        <w:rPr>
          <w:rFonts w:ascii="Times New Roman" w:hAnsi="Times New Roman" w:cs="Times New Roman"/>
          <w:sz w:val="24"/>
          <w:szCs w:val="24"/>
        </w:rPr>
        <w:t>3</w:t>
      </w:r>
      <w:r w:rsidRPr="00151B84">
        <w:rPr>
          <w:rFonts w:ascii="Times New Roman" w:hAnsi="Times New Roman" w:cs="Times New Roman"/>
          <w:sz w:val="24"/>
          <w:szCs w:val="24"/>
        </w:rPr>
        <w:t xml:space="preserve">., člankom 10. stavkom </w:t>
      </w:r>
      <w:r w:rsidR="00F14000">
        <w:rPr>
          <w:rFonts w:ascii="Times New Roman" w:hAnsi="Times New Roman" w:cs="Times New Roman"/>
          <w:sz w:val="24"/>
          <w:szCs w:val="24"/>
        </w:rPr>
        <w:t>9</w:t>
      </w:r>
      <w:r w:rsidRPr="00151B84">
        <w:rPr>
          <w:rFonts w:ascii="Times New Roman" w:hAnsi="Times New Roman" w:cs="Times New Roman"/>
          <w:sz w:val="24"/>
          <w:szCs w:val="24"/>
        </w:rPr>
        <w:t>., člankom</w:t>
      </w:r>
      <w:r w:rsidR="00E7108A">
        <w:rPr>
          <w:rFonts w:ascii="Times New Roman" w:hAnsi="Times New Roman" w:cs="Times New Roman"/>
          <w:sz w:val="24"/>
          <w:szCs w:val="24"/>
        </w:rPr>
        <w:t xml:space="preserve"> </w:t>
      </w:r>
      <w:r w:rsidR="00765BB8">
        <w:rPr>
          <w:rFonts w:ascii="Times New Roman" w:hAnsi="Times New Roman" w:cs="Times New Roman"/>
          <w:sz w:val="24"/>
          <w:szCs w:val="24"/>
        </w:rPr>
        <w:t>15</w:t>
      </w:r>
      <w:r w:rsidRPr="00151B84">
        <w:rPr>
          <w:rFonts w:ascii="Times New Roman" w:hAnsi="Times New Roman" w:cs="Times New Roman"/>
          <w:sz w:val="24"/>
          <w:szCs w:val="24"/>
        </w:rPr>
        <w:t xml:space="preserve">. stavkom </w:t>
      </w:r>
      <w:r w:rsidR="00A248C7">
        <w:rPr>
          <w:rFonts w:ascii="Times New Roman" w:hAnsi="Times New Roman" w:cs="Times New Roman"/>
          <w:sz w:val="24"/>
          <w:szCs w:val="24"/>
        </w:rPr>
        <w:t>4</w:t>
      </w:r>
      <w:r w:rsidRPr="00151B84">
        <w:rPr>
          <w:rFonts w:ascii="Times New Roman" w:hAnsi="Times New Roman" w:cs="Times New Roman"/>
          <w:sz w:val="24"/>
          <w:szCs w:val="24"/>
        </w:rPr>
        <w:t>.</w:t>
      </w:r>
      <w:r w:rsidR="000675CF">
        <w:rPr>
          <w:rFonts w:ascii="Times New Roman" w:hAnsi="Times New Roman" w:cs="Times New Roman"/>
          <w:sz w:val="24"/>
          <w:szCs w:val="24"/>
        </w:rPr>
        <w:t xml:space="preserve"> </w:t>
      </w:r>
      <w:r w:rsidRPr="00151B84">
        <w:rPr>
          <w:rFonts w:ascii="Times New Roman" w:hAnsi="Times New Roman" w:cs="Times New Roman"/>
          <w:sz w:val="24"/>
          <w:szCs w:val="24"/>
        </w:rPr>
        <w:t xml:space="preserve">i člankom </w:t>
      </w:r>
      <w:r w:rsidR="00F14000">
        <w:rPr>
          <w:rFonts w:ascii="Times New Roman" w:hAnsi="Times New Roman" w:cs="Times New Roman"/>
          <w:sz w:val="24"/>
          <w:szCs w:val="24"/>
        </w:rPr>
        <w:t>48</w:t>
      </w:r>
      <w:r w:rsidRPr="00151B84">
        <w:rPr>
          <w:rFonts w:ascii="Times New Roman" w:hAnsi="Times New Roman" w:cs="Times New Roman"/>
          <w:sz w:val="24"/>
          <w:szCs w:val="24"/>
        </w:rPr>
        <w:t>. stavkom 2. ovoga Zakona</w:t>
      </w:r>
      <w:r w:rsidR="006E54C4" w:rsidRPr="00151B84">
        <w:rPr>
          <w:rFonts w:ascii="Times New Roman" w:hAnsi="Times New Roman" w:cs="Times New Roman"/>
          <w:sz w:val="24"/>
          <w:szCs w:val="24"/>
        </w:rPr>
        <w:t xml:space="preserve"> </w:t>
      </w:r>
      <w:r w:rsidR="00045D43" w:rsidRPr="00151B84">
        <w:rPr>
          <w:rFonts w:ascii="Times New Roman" w:hAnsi="Times New Roman" w:cs="Times New Roman"/>
          <w:sz w:val="24"/>
          <w:szCs w:val="24"/>
        </w:rPr>
        <w:t>u roku od 12 mjeseci od dana stupanja na snagu ovoga Zakona.</w:t>
      </w:r>
    </w:p>
    <w:p w14:paraId="23C915E1" w14:textId="77777777" w:rsidR="00F24E0C" w:rsidRPr="00151B84" w:rsidRDefault="00F24E0C" w:rsidP="00481B61">
      <w:pPr>
        <w:spacing w:after="0" w:line="240" w:lineRule="auto"/>
        <w:jc w:val="both"/>
        <w:rPr>
          <w:rFonts w:ascii="Times New Roman" w:hAnsi="Times New Roman" w:cs="Times New Roman"/>
          <w:sz w:val="24"/>
          <w:szCs w:val="24"/>
        </w:rPr>
      </w:pPr>
    </w:p>
    <w:p w14:paraId="552017A4" w14:textId="77777777" w:rsidR="00F24E0C" w:rsidRPr="00DE494A" w:rsidRDefault="00045D43" w:rsidP="00481B61">
      <w:pPr>
        <w:spacing w:after="0" w:line="240" w:lineRule="auto"/>
        <w:jc w:val="center"/>
        <w:rPr>
          <w:rFonts w:ascii="Times New Roman" w:hAnsi="Times New Roman" w:cs="Times New Roman"/>
          <w:b/>
          <w:i/>
          <w:iCs/>
          <w:sz w:val="24"/>
          <w:szCs w:val="24"/>
        </w:rPr>
      </w:pPr>
      <w:r w:rsidRPr="00DE494A">
        <w:rPr>
          <w:rFonts w:ascii="Times New Roman" w:hAnsi="Times New Roman" w:cs="Times New Roman"/>
          <w:b/>
          <w:i/>
          <w:iCs/>
          <w:sz w:val="24"/>
          <w:szCs w:val="24"/>
        </w:rPr>
        <w:t>Stupanje na snagu</w:t>
      </w:r>
    </w:p>
    <w:p w14:paraId="38F6212D" w14:textId="3F219E6C" w:rsidR="00F24E0C" w:rsidRPr="00151B84" w:rsidRDefault="00045D43" w:rsidP="00481B61">
      <w:pPr>
        <w:spacing w:after="0" w:line="240" w:lineRule="auto"/>
        <w:jc w:val="center"/>
        <w:rPr>
          <w:rFonts w:ascii="Times New Roman" w:hAnsi="Times New Roman" w:cs="Times New Roman"/>
          <w:b/>
          <w:bCs/>
          <w:sz w:val="24"/>
          <w:szCs w:val="24"/>
        </w:rPr>
      </w:pPr>
      <w:r w:rsidRPr="00151B84">
        <w:rPr>
          <w:rFonts w:ascii="Times New Roman" w:hAnsi="Times New Roman" w:cs="Times New Roman"/>
          <w:b/>
          <w:bCs/>
          <w:sz w:val="24"/>
          <w:szCs w:val="24"/>
        </w:rPr>
        <w:t xml:space="preserve">Članak </w:t>
      </w:r>
      <w:r w:rsidR="00D01D95">
        <w:rPr>
          <w:rFonts w:ascii="Times New Roman" w:hAnsi="Times New Roman" w:cs="Times New Roman"/>
          <w:b/>
          <w:bCs/>
          <w:sz w:val="24"/>
          <w:szCs w:val="24"/>
        </w:rPr>
        <w:t>59</w:t>
      </w:r>
      <w:r w:rsidRPr="00151B84">
        <w:rPr>
          <w:rFonts w:ascii="Times New Roman" w:hAnsi="Times New Roman" w:cs="Times New Roman"/>
          <w:b/>
          <w:bCs/>
          <w:sz w:val="24"/>
          <w:szCs w:val="24"/>
        </w:rPr>
        <w:t>.</w:t>
      </w:r>
    </w:p>
    <w:p w14:paraId="3D1DC749" w14:textId="77777777" w:rsidR="00874AB1" w:rsidRPr="00151B84" w:rsidRDefault="00874AB1" w:rsidP="00481B61">
      <w:pPr>
        <w:spacing w:after="0" w:line="240" w:lineRule="auto"/>
        <w:jc w:val="center"/>
        <w:rPr>
          <w:rFonts w:ascii="Times New Roman" w:hAnsi="Times New Roman" w:cs="Times New Roman"/>
          <w:b/>
          <w:bCs/>
          <w:sz w:val="24"/>
          <w:szCs w:val="24"/>
        </w:rPr>
      </w:pPr>
    </w:p>
    <w:p w14:paraId="69F19200" w14:textId="07C768DC" w:rsidR="00F24E0C" w:rsidRPr="00151B84" w:rsidRDefault="00045D43" w:rsidP="00D01D95">
      <w:pPr>
        <w:spacing w:after="0" w:line="240" w:lineRule="auto"/>
        <w:jc w:val="both"/>
        <w:rPr>
          <w:rFonts w:ascii="Times New Roman" w:hAnsi="Times New Roman" w:cs="Times New Roman"/>
          <w:sz w:val="24"/>
          <w:szCs w:val="24"/>
        </w:rPr>
      </w:pPr>
      <w:r w:rsidRPr="00151B84">
        <w:rPr>
          <w:rFonts w:ascii="Times New Roman" w:hAnsi="Times New Roman" w:cs="Times New Roman"/>
          <w:sz w:val="24"/>
          <w:szCs w:val="24"/>
        </w:rPr>
        <w:t xml:space="preserve">Ovaj Zakon stupa na snagu osmoga dana od dana objave u </w:t>
      </w:r>
      <w:r w:rsidR="007B721F">
        <w:rPr>
          <w:rFonts w:ascii="Times New Roman" w:hAnsi="Times New Roman" w:cs="Times New Roman"/>
          <w:sz w:val="24"/>
          <w:szCs w:val="24"/>
        </w:rPr>
        <w:t>„</w:t>
      </w:r>
      <w:r w:rsidRPr="00151B84">
        <w:rPr>
          <w:rFonts w:ascii="Times New Roman" w:hAnsi="Times New Roman" w:cs="Times New Roman"/>
          <w:sz w:val="24"/>
          <w:szCs w:val="24"/>
        </w:rPr>
        <w:t>Narodnim novinama</w:t>
      </w:r>
      <w:r w:rsidR="007B721F">
        <w:rPr>
          <w:rFonts w:ascii="Times New Roman" w:hAnsi="Times New Roman" w:cs="Times New Roman"/>
          <w:sz w:val="24"/>
          <w:szCs w:val="24"/>
        </w:rPr>
        <w:t>“</w:t>
      </w:r>
      <w:r w:rsidR="00D01D95">
        <w:rPr>
          <w:rFonts w:ascii="Times New Roman" w:hAnsi="Times New Roman" w:cs="Times New Roman"/>
          <w:sz w:val="24"/>
          <w:szCs w:val="24"/>
        </w:rPr>
        <w:t>, osim članaka 54., 55. i 56</w:t>
      </w:r>
      <w:r w:rsidR="00A26616">
        <w:rPr>
          <w:rFonts w:ascii="Times New Roman" w:hAnsi="Times New Roman" w:cs="Times New Roman"/>
          <w:sz w:val="24"/>
          <w:szCs w:val="24"/>
        </w:rPr>
        <w:t>.</w:t>
      </w:r>
      <w:r w:rsidR="00D01D95">
        <w:rPr>
          <w:rFonts w:ascii="Times New Roman" w:hAnsi="Times New Roman" w:cs="Times New Roman"/>
          <w:sz w:val="24"/>
          <w:szCs w:val="24"/>
        </w:rPr>
        <w:t xml:space="preserve"> ovoga Zakona koji stupaju na snagu na dan uvođenja eura kao službene valute u Republici Hrvatskoj</w:t>
      </w:r>
      <w:r w:rsidR="00BE5726">
        <w:rPr>
          <w:rFonts w:ascii="Times New Roman" w:hAnsi="Times New Roman" w:cs="Times New Roman"/>
          <w:sz w:val="24"/>
          <w:szCs w:val="24"/>
        </w:rPr>
        <w:t>.</w:t>
      </w:r>
    </w:p>
    <w:p w14:paraId="737B0840" w14:textId="77777777" w:rsidR="00F24E0C" w:rsidRPr="00151B84" w:rsidRDefault="00045D43" w:rsidP="00481B61">
      <w:pPr>
        <w:spacing w:after="0" w:line="240" w:lineRule="auto"/>
        <w:rPr>
          <w:rFonts w:ascii="Times New Roman" w:hAnsi="Times New Roman" w:cs="Times New Roman"/>
          <w:sz w:val="24"/>
          <w:szCs w:val="24"/>
        </w:rPr>
      </w:pPr>
      <w:r w:rsidRPr="00151B84">
        <w:rPr>
          <w:rFonts w:ascii="Times New Roman" w:hAnsi="Times New Roman" w:cs="Times New Roman"/>
          <w:sz w:val="24"/>
          <w:szCs w:val="24"/>
        </w:rPr>
        <w:br w:type="page"/>
      </w:r>
    </w:p>
    <w:p w14:paraId="51F881ED" w14:textId="54E5EE22" w:rsidR="00F24E0C" w:rsidRPr="00151B84" w:rsidRDefault="00045D43" w:rsidP="00481B61">
      <w:pPr>
        <w:spacing w:after="0" w:line="240" w:lineRule="auto"/>
        <w:rPr>
          <w:rFonts w:ascii="Times New Roman" w:hAnsi="Times New Roman" w:cs="Times New Roman"/>
          <w:b/>
          <w:sz w:val="24"/>
          <w:szCs w:val="24"/>
        </w:rPr>
      </w:pPr>
      <w:r w:rsidRPr="00151B84">
        <w:rPr>
          <w:rFonts w:ascii="Times New Roman" w:hAnsi="Times New Roman" w:cs="Times New Roman"/>
          <w:b/>
          <w:sz w:val="24"/>
          <w:szCs w:val="24"/>
        </w:rPr>
        <w:lastRenderedPageBreak/>
        <w:t xml:space="preserve">OBRAZLOŽENJE </w:t>
      </w:r>
    </w:p>
    <w:p w14:paraId="3AA8E958" w14:textId="77777777" w:rsidR="00F24E0C" w:rsidRPr="00151B84" w:rsidRDefault="00F24E0C" w:rsidP="00481B61">
      <w:pPr>
        <w:spacing w:after="0" w:line="240" w:lineRule="auto"/>
        <w:jc w:val="both"/>
        <w:rPr>
          <w:rFonts w:ascii="Times New Roman" w:hAnsi="Times New Roman" w:cs="Times New Roman"/>
          <w:b/>
          <w:sz w:val="24"/>
          <w:szCs w:val="24"/>
          <w:highlight w:val="yellow"/>
        </w:rPr>
      </w:pPr>
    </w:p>
    <w:p w14:paraId="7D0CAF8E" w14:textId="77777777" w:rsidR="00F24E0C" w:rsidRPr="00151B84" w:rsidRDefault="00045D43" w:rsidP="00481B61">
      <w:pPr>
        <w:spacing w:after="0" w:line="240" w:lineRule="auto"/>
        <w:jc w:val="both"/>
        <w:rPr>
          <w:rFonts w:ascii="Times New Roman" w:hAnsi="Times New Roman" w:cs="Times New Roman"/>
          <w:b/>
          <w:sz w:val="24"/>
          <w:szCs w:val="24"/>
        </w:rPr>
      </w:pPr>
      <w:r w:rsidRPr="00151B84">
        <w:rPr>
          <w:rFonts w:ascii="Times New Roman" w:hAnsi="Times New Roman" w:cs="Times New Roman"/>
          <w:b/>
          <w:sz w:val="24"/>
          <w:szCs w:val="24"/>
        </w:rPr>
        <w:t>Uz članak 1.</w:t>
      </w:r>
    </w:p>
    <w:p w14:paraId="2809C34F" w14:textId="3EB29418" w:rsidR="00F24E0C" w:rsidRPr="00151B84" w:rsidRDefault="00045D43" w:rsidP="00481B61">
      <w:pPr>
        <w:spacing w:after="0" w:line="240" w:lineRule="auto"/>
        <w:jc w:val="both"/>
        <w:rPr>
          <w:rFonts w:ascii="Times New Roman" w:hAnsi="Times New Roman" w:cs="Times New Roman"/>
          <w:sz w:val="24"/>
          <w:szCs w:val="24"/>
        </w:rPr>
      </w:pPr>
      <w:r w:rsidRPr="00151B84">
        <w:rPr>
          <w:rFonts w:ascii="Times New Roman" w:hAnsi="Times New Roman" w:cs="Times New Roman"/>
          <w:sz w:val="24"/>
          <w:szCs w:val="24"/>
        </w:rPr>
        <w:t xml:space="preserve">Ovim člankom određena su područja </w:t>
      </w:r>
      <w:r w:rsidR="00844AA9">
        <w:rPr>
          <w:rFonts w:ascii="Times New Roman" w:hAnsi="Times New Roman" w:cs="Times New Roman"/>
          <w:sz w:val="24"/>
          <w:szCs w:val="24"/>
        </w:rPr>
        <w:t>koja se</w:t>
      </w:r>
      <w:r w:rsidRPr="00151B84">
        <w:rPr>
          <w:rFonts w:ascii="Times New Roman" w:hAnsi="Times New Roman" w:cs="Times New Roman"/>
          <w:sz w:val="24"/>
          <w:szCs w:val="24"/>
        </w:rPr>
        <w:t xml:space="preserve"> </w:t>
      </w:r>
      <w:r w:rsidR="00844AA9" w:rsidRPr="00151B84">
        <w:rPr>
          <w:rFonts w:ascii="Times New Roman" w:hAnsi="Times New Roman" w:cs="Times New Roman"/>
          <w:sz w:val="24"/>
          <w:szCs w:val="24"/>
        </w:rPr>
        <w:t>uređ</w:t>
      </w:r>
      <w:r w:rsidR="00844AA9">
        <w:rPr>
          <w:rFonts w:ascii="Times New Roman" w:hAnsi="Times New Roman" w:cs="Times New Roman"/>
          <w:sz w:val="24"/>
          <w:szCs w:val="24"/>
        </w:rPr>
        <w:t>uju</w:t>
      </w:r>
      <w:r w:rsidR="00844AA9" w:rsidRPr="00151B84">
        <w:rPr>
          <w:rFonts w:ascii="Times New Roman" w:hAnsi="Times New Roman" w:cs="Times New Roman"/>
          <w:sz w:val="24"/>
          <w:szCs w:val="24"/>
        </w:rPr>
        <w:t xml:space="preserve"> </w:t>
      </w:r>
      <w:r w:rsidRPr="00151B84">
        <w:rPr>
          <w:rFonts w:ascii="Times New Roman" w:hAnsi="Times New Roman" w:cs="Times New Roman"/>
          <w:sz w:val="24"/>
          <w:szCs w:val="24"/>
        </w:rPr>
        <w:t xml:space="preserve">ovim Zakonom. </w:t>
      </w:r>
    </w:p>
    <w:p w14:paraId="19967FAC" w14:textId="77777777" w:rsidR="00F24E0C" w:rsidRPr="00151B84" w:rsidRDefault="00F24E0C" w:rsidP="00481B61">
      <w:pPr>
        <w:spacing w:after="0" w:line="240" w:lineRule="auto"/>
        <w:jc w:val="both"/>
        <w:rPr>
          <w:rFonts w:ascii="Times New Roman" w:hAnsi="Times New Roman" w:cs="Times New Roman"/>
          <w:sz w:val="24"/>
          <w:szCs w:val="24"/>
        </w:rPr>
      </w:pPr>
    </w:p>
    <w:p w14:paraId="3DACB862" w14:textId="77777777" w:rsidR="00F24E0C" w:rsidRPr="00151B84" w:rsidRDefault="00045D43" w:rsidP="00481B61">
      <w:pPr>
        <w:spacing w:after="0" w:line="240" w:lineRule="auto"/>
        <w:jc w:val="both"/>
        <w:rPr>
          <w:rFonts w:ascii="Times New Roman" w:hAnsi="Times New Roman" w:cs="Times New Roman"/>
          <w:b/>
          <w:sz w:val="24"/>
          <w:szCs w:val="24"/>
        </w:rPr>
      </w:pPr>
      <w:r w:rsidRPr="00151B84">
        <w:rPr>
          <w:rFonts w:ascii="Times New Roman" w:hAnsi="Times New Roman" w:cs="Times New Roman"/>
          <w:b/>
          <w:sz w:val="24"/>
          <w:szCs w:val="24"/>
        </w:rPr>
        <w:t xml:space="preserve">Uz članak 2. </w:t>
      </w:r>
    </w:p>
    <w:p w14:paraId="4472CC01" w14:textId="5D463389" w:rsidR="00F24E0C" w:rsidRDefault="00045D43" w:rsidP="00481B61">
      <w:pPr>
        <w:spacing w:after="0" w:line="240" w:lineRule="auto"/>
        <w:jc w:val="both"/>
        <w:rPr>
          <w:rFonts w:ascii="Times New Roman" w:hAnsi="Times New Roman" w:cs="Times New Roman"/>
          <w:sz w:val="24"/>
          <w:szCs w:val="24"/>
        </w:rPr>
      </w:pPr>
      <w:r w:rsidRPr="00151B84">
        <w:rPr>
          <w:rFonts w:ascii="Times New Roman" w:hAnsi="Times New Roman" w:cs="Times New Roman"/>
          <w:sz w:val="24"/>
          <w:szCs w:val="24"/>
        </w:rPr>
        <w:t>Ovim člankom navod</w:t>
      </w:r>
      <w:r w:rsidR="006174A4">
        <w:rPr>
          <w:rFonts w:ascii="Times New Roman" w:hAnsi="Times New Roman" w:cs="Times New Roman"/>
          <w:sz w:val="24"/>
          <w:szCs w:val="24"/>
        </w:rPr>
        <w:t>e</w:t>
      </w:r>
      <w:r w:rsidRPr="00151B84">
        <w:rPr>
          <w:rFonts w:ascii="Times New Roman" w:hAnsi="Times New Roman" w:cs="Times New Roman"/>
          <w:sz w:val="24"/>
          <w:szCs w:val="24"/>
        </w:rPr>
        <w:t xml:space="preserve"> se pravni akt</w:t>
      </w:r>
      <w:r w:rsidR="006174A4">
        <w:rPr>
          <w:rFonts w:ascii="Times New Roman" w:hAnsi="Times New Roman" w:cs="Times New Roman"/>
          <w:sz w:val="24"/>
          <w:szCs w:val="24"/>
        </w:rPr>
        <w:t>i</w:t>
      </w:r>
      <w:r w:rsidRPr="00151B84">
        <w:rPr>
          <w:rFonts w:ascii="Times New Roman" w:hAnsi="Times New Roman" w:cs="Times New Roman"/>
          <w:sz w:val="24"/>
          <w:szCs w:val="24"/>
        </w:rPr>
        <w:t xml:space="preserve"> </w:t>
      </w:r>
      <w:r w:rsidR="00844AA9">
        <w:rPr>
          <w:rFonts w:ascii="Times New Roman" w:hAnsi="Times New Roman" w:cs="Times New Roman"/>
          <w:sz w:val="24"/>
          <w:szCs w:val="24"/>
        </w:rPr>
        <w:t xml:space="preserve">Europske unije </w:t>
      </w:r>
      <w:r w:rsidRPr="00151B84">
        <w:rPr>
          <w:rFonts w:ascii="Times New Roman" w:hAnsi="Times New Roman" w:cs="Times New Roman"/>
          <w:sz w:val="24"/>
          <w:szCs w:val="24"/>
        </w:rPr>
        <w:t xml:space="preserve">čija se provedba </w:t>
      </w:r>
      <w:r w:rsidR="000645D0">
        <w:rPr>
          <w:rFonts w:ascii="Times New Roman" w:hAnsi="Times New Roman" w:cs="Times New Roman"/>
          <w:sz w:val="24"/>
          <w:szCs w:val="24"/>
        </w:rPr>
        <w:t>osigurava</w:t>
      </w:r>
      <w:r w:rsidR="000645D0" w:rsidRPr="00151B84">
        <w:rPr>
          <w:rFonts w:ascii="Times New Roman" w:hAnsi="Times New Roman" w:cs="Times New Roman"/>
          <w:sz w:val="24"/>
          <w:szCs w:val="24"/>
        </w:rPr>
        <w:t xml:space="preserve"> </w:t>
      </w:r>
      <w:r w:rsidRPr="00151B84">
        <w:rPr>
          <w:rFonts w:ascii="Times New Roman" w:hAnsi="Times New Roman" w:cs="Times New Roman"/>
          <w:sz w:val="24"/>
          <w:szCs w:val="24"/>
        </w:rPr>
        <w:t xml:space="preserve">odredbama </w:t>
      </w:r>
      <w:r w:rsidR="00CE3570">
        <w:rPr>
          <w:rFonts w:ascii="Times New Roman" w:hAnsi="Times New Roman" w:cs="Times New Roman"/>
          <w:sz w:val="24"/>
          <w:szCs w:val="24"/>
        </w:rPr>
        <w:t xml:space="preserve">ovoga </w:t>
      </w:r>
      <w:r w:rsidRPr="00151B84">
        <w:rPr>
          <w:rFonts w:ascii="Times New Roman" w:hAnsi="Times New Roman" w:cs="Times New Roman"/>
          <w:sz w:val="24"/>
          <w:szCs w:val="24"/>
        </w:rPr>
        <w:t>Zakona.</w:t>
      </w:r>
    </w:p>
    <w:p w14:paraId="76594799" w14:textId="77777777" w:rsidR="00421D4E" w:rsidRPr="00151B84" w:rsidRDefault="00421D4E" w:rsidP="00481B61">
      <w:pPr>
        <w:spacing w:after="0" w:line="240" w:lineRule="auto"/>
        <w:jc w:val="both"/>
        <w:rPr>
          <w:rFonts w:ascii="Times New Roman" w:hAnsi="Times New Roman" w:cs="Times New Roman"/>
          <w:b/>
          <w:iCs/>
          <w:sz w:val="24"/>
          <w:szCs w:val="24"/>
        </w:rPr>
      </w:pPr>
    </w:p>
    <w:p w14:paraId="111B5697" w14:textId="7B3333DB" w:rsidR="00F24E0C" w:rsidRPr="00151B84" w:rsidRDefault="00045D43" w:rsidP="00481B61">
      <w:pPr>
        <w:spacing w:after="0" w:line="240" w:lineRule="auto"/>
        <w:jc w:val="both"/>
        <w:rPr>
          <w:rFonts w:ascii="Times New Roman" w:hAnsi="Times New Roman" w:cs="Times New Roman"/>
          <w:b/>
          <w:iCs/>
          <w:sz w:val="24"/>
          <w:szCs w:val="24"/>
        </w:rPr>
      </w:pPr>
      <w:r w:rsidRPr="00151B84">
        <w:rPr>
          <w:rFonts w:ascii="Times New Roman" w:hAnsi="Times New Roman" w:cs="Times New Roman"/>
          <w:b/>
          <w:iCs/>
          <w:sz w:val="24"/>
          <w:szCs w:val="24"/>
        </w:rPr>
        <w:t>Uz članak 3.</w:t>
      </w:r>
    </w:p>
    <w:p w14:paraId="1932D7EB" w14:textId="77777777" w:rsidR="00822C17" w:rsidRPr="00151B84" w:rsidRDefault="00822C17" w:rsidP="00822C17">
      <w:pPr>
        <w:spacing w:after="0" w:line="240" w:lineRule="auto"/>
        <w:jc w:val="both"/>
        <w:rPr>
          <w:rFonts w:ascii="Times New Roman" w:hAnsi="Times New Roman" w:cs="Times New Roman"/>
          <w:sz w:val="24"/>
          <w:szCs w:val="24"/>
        </w:rPr>
      </w:pPr>
      <w:r w:rsidRPr="00151B84">
        <w:rPr>
          <w:rFonts w:ascii="Times New Roman" w:hAnsi="Times New Roman" w:cs="Times New Roman"/>
          <w:sz w:val="24"/>
          <w:szCs w:val="24"/>
        </w:rPr>
        <w:t xml:space="preserve">Ovim člankom </w:t>
      </w:r>
      <w:r>
        <w:rPr>
          <w:rFonts w:ascii="Times New Roman" w:hAnsi="Times New Roman" w:cs="Times New Roman"/>
          <w:sz w:val="24"/>
          <w:szCs w:val="24"/>
        </w:rPr>
        <w:t>uređuje se</w:t>
      </w:r>
      <w:r w:rsidRPr="00151B84">
        <w:rPr>
          <w:rFonts w:ascii="Times New Roman" w:hAnsi="Times New Roman" w:cs="Times New Roman"/>
          <w:sz w:val="24"/>
          <w:szCs w:val="24"/>
        </w:rPr>
        <w:t xml:space="preserve"> značenje pojmova </w:t>
      </w:r>
      <w:r>
        <w:rPr>
          <w:rFonts w:ascii="Times New Roman" w:hAnsi="Times New Roman" w:cs="Times New Roman"/>
          <w:sz w:val="24"/>
          <w:szCs w:val="24"/>
        </w:rPr>
        <w:t xml:space="preserve">i definicija </w:t>
      </w:r>
      <w:r w:rsidRPr="00151B84">
        <w:rPr>
          <w:rFonts w:ascii="Times New Roman" w:hAnsi="Times New Roman" w:cs="Times New Roman"/>
          <w:sz w:val="24"/>
          <w:szCs w:val="24"/>
        </w:rPr>
        <w:t>koji se koriste u ovom Zakonu</w:t>
      </w:r>
      <w:r w:rsidRPr="00151B84">
        <w:rPr>
          <w:rFonts w:ascii="Times New Roman" w:hAnsi="Times New Roman" w:cs="Times New Roman"/>
          <w:iCs/>
          <w:sz w:val="24"/>
          <w:szCs w:val="24"/>
        </w:rPr>
        <w:t xml:space="preserve"> te se provodi usklađivanje s člankom 2. </w:t>
      </w:r>
      <w:r w:rsidRPr="00151B84">
        <w:rPr>
          <w:rFonts w:ascii="Times New Roman" w:hAnsi="Times New Roman" w:cs="Times New Roman"/>
          <w:sz w:val="24"/>
          <w:szCs w:val="24"/>
        </w:rPr>
        <w:t>Uredbe (EU) 2019/1238.</w:t>
      </w:r>
    </w:p>
    <w:p w14:paraId="6264A9BD" w14:textId="77777777" w:rsidR="00F24E0C" w:rsidRPr="00151B84" w:rsidRDefault="00F24E0C" w:rsidP="00481B61">
      <w:pPr>
        <w:spacing w:after="0" w:line="240" w:lineRule="auto"/>
        <w:jc w:val="both"/>
        <w:rPr>
          <w:rFonts w:ascii="Times New Roman" w:hAnsi="Times New Roman" w:cs="Times New Roman"/>
          <w:sz w:val="24"/>
          <w:szCs w:val="24"/>
        </w:rPr>
      </w:pPr>
    </w:p>
    <w:p w14:paraId="4AD091A6" w14:textId="77777777" w:rsidR="00F24E0C" w:rsidRPr="00151B84" w:rsidRDefault="00045D43" w:rsidP="00481B61">
      <w:pPr>
        <w:spacing w:after="0" w:line="240" w:lineRule="auto"/>
        <w:jc w:val="both"/>
        <w:rPr>
          <w:rFonts w:ascii="Times New Roman" w:hAnsi="Times New Roman" w:cs="Times New Roman"/>
          <w:b/>
          <w:sz w:val="24"/>
          <w:szCs w:val="24"/>
        </w:rPr>
      </w:pPr>
      <w:r w:rsidRPr="00151B84">
        <w:rPr>
          <w:rFonts w:ascii="Times New Roman" w:hAnsi="Times New Roman" w:cs="Times New Roman"/>
          <w:b/>
          <w:sz w:val="24"/>
          <w:szCs w:val="24"/>
        </w:rPr>
        <w:t>Uz članak 4.</w:t>
      </w:r>
    </w:p>
    <w:p w14:paraId="63A02C8B" w14:textId="77777777" w:rsidR="00822C17" w:rsidRPr="00151B84" w:rsidRDefault="00822C17" w:rsidP="00822C17">
      <w:pPr>
        <w:spacing w:after="0" w:line="240" w:lineRule="auto"/>
        <w:jc w:val="both"/>
        <w:rPr>
          <w:rFonts w:ascii="Times New Roman" w:hAnsi="Times New Roman" w:cs="Times New Roman"/>
          <w:sz w:val="24"/>
          <w:szCs w:val="24"/>
        </w:rPr>
      </w:pPr>
      <w:r w:rsidRPr="00151B84">
        <w:rPr>
          <w:rFonts w:ascii="Times New Roman" w:hAnsi="Times New Roman" w:cs="Times New Roman"/>
          <w:sz w:val="24"/>
          <w:szCs w:val="24"/>
        </w:rPr>
        <w:t xml:space="preserve">Ovim člankom propisuje se korištenje pojmova s rodnim značenjem. </w:t>
      </w:r>
    </w:p>
    <w:p w14:paraId="3104B382" w14:textId="77777777" w:rsidR="00F24E0C" w:rsidRPr="00151B84" w:rsidRDefault="00F24E0C" w:rsidP="00481B61">
      <w:pPr>
        <w:spacing w:after="0" w:line="240" w:lineRule="auto"/>
        <w:jc w:val="both"/>
        <w:rPr>
          <w:rFonts w:ascii="Times New Roman" w:hAnsi="Times New Roman" w:cs="Times New Roman"/>
          <w:sz w:val="24"/>
          <w:szCs w:val="24"/>
        </w:rPr>
      </w:pPr>
    </w:p>
    <w:p w14:paraId="5EEB3554" w14:textId="77777777" w:rsidR="008779ED" w:rsidRPr="00151B84" w:rsidRDefault="008779ED" w:rsidP="008779ED">
      <w:pPr>
        <w:spacing w:after="0" w:line="240" w:lineRule="auto"/>
        <w:jc w:val="both"/>
        <w:rPr>
          <w:rFonts w:ascii="Times New Roman" w:hAnsi="Times New Roman" w:cs="Times New Roman"/>
          <w:b/>
          <w:sz w:val="24"/>
          <w:szCs w:val="24"/>
        </w:rPr>
      </w:pPr>
      <w:r w:rsidRPr="00151B84">
        <w:rPr>
          <w:rFonts w:ascii="Times New Roman" w:hAnsi="Times New Roman" w:cs="Times New Roman"/>
          <w:b/>
          <w:sz w:val="24"/>
          <w:szCs w:val="24"/>
        </w:rPr>
        <w:t>Uz članak 5.</w:t>
      </w:r>
    </w:p>
    <w:p w14:paraId="6C430338" w14:textId="160AD12F" w:rsidR="00932325" w:rsidRDefault="008779ED" w:rsidP="008779ED">
      <w:pPr>
        <w:spacing w:after="0" w:line="240" w:lineRule="auto"/>
        <w:jc w:val="both"/>
        <w:rPr>
          <w:rFonts w:ascii="Times New Roman" w:hAnsi="Times New Roman" w:cs="Times New Roman"/>
          <w:sz w:val="24"/>
          <w:szCs w:val="24"/>
        </w:rPr>
      </w:pPr>
      <w:r w:rsidRPr="00151B84">
        <w:rPr>
          <w:rFonts w:ascii="Times New Roman" w:hAnsi="Times New Roman" w:cs="Times New Roman"/>
          <w:sz w:val="24"/>
          <w:szCs w:val="24"/>
        </w:rPr>
        <w:t>Ovim člankom određuj</w:t>
      </w:r>
      <w:r>
        <w:rPr>
          <w:rFonts w:ascii="Times New Roman" w:hAnsi="Times New Roman" w:cs="Times New Roman"/>
          <w:sz w:val="24"/>
          <w:szCs w:val="24"/>
        </w:rPr>
        <w:t>u</w:t>
      </w:r>
      <w:r w:rsidRPr="00151B84">
        <w:rPr>
          <w:rFonts w:ascii="Times New Roman" w:hAnsi="Times New Roman" w:cs="Times New Roman"/>
          <w:sz w:val="24"/>
          <w:szCs w:val="24"/>
        </w:rPr>
        <w:t xml:space="preserve"> se </w:t>
      </w:r>
      <w:r>
        <w:rPr>
          <w:rFonts w:ascii="Times New Roman" w:hAnsi="Times New Roman" w:cs="Times New Roman"/>
          <w:sz w:val="24"/>
          <w:szCs w:val="24"/>
        </w:rPr>
        <w:t xml:space="preserve">Hrvatska narodna banka i </w:t>
      </w:r>
      <w:r w:rsidR="00832A16">
        <w:rPr>
          <w:rFonts w:ascii="Times New Roman" w:hAnsi="Times New Roman" w:cs="Times New Roman"/>
          <w:sz w:val="24"/>
          <w:szCs w:val="24"/>
        </w:rPr>
        <w:t xml:space="preserve">Hrvatska agencija za nadzor financijskih usluga (u daljnjem tekstu: </w:t>
      </w:r>
      <w:r w:rsidRPr="00151B84">
        <w:rPr>
          <w:rFonts w:ascii="Times New Roman" w:hAnsi="Times New Roman" w:cs="Times New Roman"/>
          <w:sz w:val="24"/>
          <w:szCs w:val="24"/>
        </w:rPr>
        <w:t>Agencija</w:t>
      </w:r>
      <w:r w:rsidR="00832A16">
        <w:rPr>
          <w:rFonts w:ascii="Times New Roman" w:hAnsi="Times New Roman" w:cs="Times New Roman"/>
          <w:sz w:val="24"/>
          <w:szCs w:val="24"/>
        </w:rPr>
        <w:t>)</w:t>
      </w:r>
      <w:r w:rsidRPr="00151B84">
        <w:rPr>
          <w:rFonts w:ascii="Times New Roman" w:hAnsi="Times New Roman" w:cs="Times New Roman"/>
          <w:sz w:val="24"/>
          <w:szCs w:val="24"/>
        </w:rPr>
        <w:t xml:space="preserve"> kao nadležn</w:t>
      </w:r>
      <w:r>
        <w:rPr>
          <w:rFonts w:ascii="Times New Roman" w:hAnsi="Times New Roman" w:cs="Times New Roman"/>
          <w:sz w:val="24"/>
          <w:szCs w:val="24"/>
        </w:rPr>
        <w:t>a</w:t>
      </w:r>
      <w:r w:rsidRPr="00151B84">
        <w:rPr>
          <w:rFonts w:ascii="Times New Roman" w:hAnsi="Times New Roman" w:cs="Times New Roman"/>
          <w:sz w:val="24"/>
          <w:szCs w:val="24"/>
        </w:rPr>
        <w:t xml:space="preserve"> tijel</w:t>
      </w:r>
      <w:r>
        <w:rPr>
          <w:rFonts w:ascii="Times New Roman" w:hAnsi="Times New Roman" w:cs="Times New Roman"/>
          <w:sz w:val="24"/>
          <w:szCs w:val="24"/>
        </w:rPr>
        <w:t>a</w:t>
      </w:r>
      <w:r w:rsidRPr="00151B84">
        <w:rPr>
          <w:rFonts w:ascii="Times New Roman" w:hAnsi="Times New Roman" w:cs="Times New Roman"/>
          <w:sz w:val="24"/>
          <w:szCs w:val="24"/>
        </w:rPr>
        <w:t xml:space="preserve"> za provedbu Uredbe (EU) 2019/1238</w:t>
      </w:r>
      <w:r>
        <w:rPr>
          <w:rFonts w:ascii="Times New Roman" w:hAnsi="Times New Roman" w:cs="Times New Roman"/>
          <w:sz w:val="24"/>
          <w:szCs w:val="24"/>
        </w:rPr>
        <w:t xml:space="preserve">. Za Hrvatsku narodnu banku propisuje se da je dužna voditi računa o </w:t>
      </w:r>
      <w:r w:rsidRPr="005C4B10">
        <w:rPr>
          <w:rFonts w:ascii="Times New Roman" w:hAnsi="Times New Roman" w:cs="Times New Roman"/>
          <w:sz w:val="24"/>
          <w:szCs w:val="24"/>
        </w:rPr>
        <w:t xml:space="preserve">ujednačavanju nadzornih i supervizorskih alata i postupaka pri primjeni ovoga Zakona i/ili Uredbe (EU) 2019/1238 </w:t>
      </w:r>
      <w:r>
        <w:rPr>
          <w:rFonts w:ascii="Times New Roman" w:hAnsi="Times New Roman" w:cs="Times New Roman"/>
          <w:sz w:val="24"/>
          <w:szCs w:val="24"/>
        </w:rPr>
        <w:t xml:space="preserve">te se propisuje njezina obveza poduzimanja svih aktivnosti </w:t>
      </w:r>
      <w:r w:rsidRPr="005C4B10">
        <w:rPr>
          <w:rFonts w:ascii="Times New Roman" w:hAnsi="Times New Roman" w:cs="Times New Roman"/>
          <w:sz w:val="24"/>
          <w:szCs w:val="24"/>
        </w:rPr>
        <w:t>u svrhu usklađivanja sa smjernicama i preporukama koje izdaju europska nadzorna tijela u skladu sa svojim ovlastima.</w:t>
      </w:r>
      <w:r>
        <w:rPr>
          <w:rFonts w:ascii="Times New Roman" w:hAnsi="Times New Roman" w:cs="Times New Roman"/>
          <w:sz w:val="24"/>
          <w:szCs w:val="24"/>
        </w:rPr>
        <w:t xml:space="preserve"> Nadalje, propisuje se obveza Agencije i subjekata i</w:t>
      </w:r>
      <w:r w:rsidRPr="005011FC">
        <w:rPr>
          <w:rFonts w:ascii="Times New Roman" w:hAnsi="Times New Roman" w:cs="Times New Roman"/>
          <w:sz w:val="24"/>
          <w:szCs w:val="24"/>
        </w:rPr>
        <w:t xml:space="preserve">z članka 6. stavka 2. ovoga Zakona </w:t>
      </w:r>
      <w:r>
        <w:rPr>
          <w:rFonts w:ascii="Times New Roman" w:hAnsi="Times New Roman" w:cs="Times New Roman"/>
          <w:sz w:val="24"/>
          <w:szCs w:val="24"/>
        </w:rPr>
        <w:t xml:space="preserve">za primjenu svih smjernica </w:t>
      </w:r>
      <w:r w:rsidRPr="005C4B10">
        <w:rPr>
          <w:rFonts w:ascii="Times New Roman" w:hAnsi="Times New Roman" w:cs="Times New Roman"/>
          <w:sz w:val="24"/>
          <w:szCs w:val="24"/>
        </w:rPr>
        <w:t xml:space="preserve">koje </w:t>
      </w:r>
      <w:r w:rsidR="00932325" w:rsidRPr="00932325">
        <w:rPr>
          <w:rFonts w:ascii="Times New Roman" w:hAnsi="Times New Roman" w:cs="Times New Roman"/>
          <w:sz w:val="24"/>
          <w:szCs w:val="24"/>
        </w:rPr>
        <w:t>Europsko nadzorno tijelo za osiguranje i strukovno mirovinsko osiguranje</w:t>
      </w:r>
      <w:r w:rsidR="00932325">
        <w:rPr>
          <w:rFonts w:ascii="Times New Roman" w:hAnsi="Times New Roman" w:cs="Times New Roman"/>
          <w:sz w:val="24"/>
          <w:szCs w:val="24"/>
        </w:rPr>
        <w:t xml:space="preserve"> (</w:t>
      </w:r>
      <w:r w:rsidRPr="005C4B10">
        <w:rPr>
          <w:rFonts w:ascii="Times New Roman" w:hAnsi="Times New Roman" w:cs="Times New Roman"/>
          <w:sz w:val="24"/>
          <w:szCs w:val="24"/>
        </w:rPr>
        <w:t>EIOPA</w:t>
      </w:r>
      <w:r w:rsidR="00932325">
        <w:rPr>
          <w:rFonts w:ascii="Times New Roman" w:hAnsi="Times New Roman" w:cs="Times New Roman"/>
          <w:sz w:val="24"/>
          <w:szCs w:val="24"/>
        </w:rPr>
        <w:t>)</w:t>
      </w:r>
      <w:r w:rsidRPr="005C4B10">
        <w:rPr>
          <w:rFonts w:ascii="Times New Roman" w:hAnsi="Times New Roman" w:cs="Times New Roman"/>
          <w:sz w:val="24"/>
          <w:szCs w:val="24"/>
        </w:rPr>
        <w:t xml:space="preserve"> donosi u skladu sa svojim ovlastima iz Uredbe (EU) 2019/1238</w:t>
      </w:r>
      <w:r>
        <w:rPr>
          <w:rFonts w:ascii="Times New Roman" w:hAnsi="Times New Roman" w:cs="Times New Roman"/>
          <w:sz w:val="24"/>
          <w:szCs w:val="24"/>
        </w:rPr>
        <w:t xml:space="preserve">. </w:t>
      </w:r>
    </w:p>
    <w:p w14:paraId="0069AF90" w14:textId="178F3723" w:rsidR="008779ED" w:rsidRPr="00151B84" w:rsidRDefault="008779ED" w:rsidP="008779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Također, propisuje se kako p</w:t>
      </w:r>
      <w:r w:rsidRPr="005011FC">
        <w:rPr>
          <w:rFonts w:ascii="Times New Roman" w:hAnsi="Times New Roman" w:cs="Times New Roman"/>
          <w:sz w:val="24"/>
          <w:szCs w:val="24"/>
        </w:rPr>
        <w:t xml:space="preserve">rotiv upravnih akata </w:t>
      </w:r>
      <w:r>
        <w:rPr>
          <w:rFonts w:ascii="Times New Roman" w:hAnsi="Times New Roman" w:cs="Times New Roman"/>
          <w:sz w:val="24"/>
          <w:szCs w:val="24"/>
        </w:rPr>
        <w:t>Hrvatske narodne banke i Agencije nije dopuštena žalba</w:t>
      </w:r>
      <w:r w:rsidRPr="005011FC">
        <w:rPr>
          <w:rFonts w:ascii="Times New Roman" w:hAnsi="Times New Roman" w:cs="Times New Roman"/>
          <w:sz w:val="24"/>
          <w:szCs w:val="24"/>
        </w:rPr>
        <w:t>, ali se može pokrenuti upravni spor pred n</w:t>
      </w:r>
      <w:r>
        <w:rPr>
          <w:rFonts w:ascii="Times New Roman" w:hAnsi="Times New Roman" w:cs="Times New Roman"/>
          <w:sz w:val="24"/>
          <w:szCs w:val="24"/>
        </w:rPr>
        <w:t>adležnim upravnim sudom</w:t>
      </w:r>
      <w:r w:rsidRPr="005011FC">
        <w:rPr>
          <w:rFonts w:ascii="Times New Roman" w:hAnsi="Times New Roman" w:cs="Times New Roman"/>
          <w:sz w:val="24"/>
          <w:szCs w:val="24"/>
        </w:rPr>
        <w:t xml:space="preserve"> </w:t>
      </w:r>
      <w:r w:rsidRPr="00151B84">
        <w:rPr>
          <w:rFonts w:ascii="Times New Roman" w:hAnsi="Times New Roman" w:cs="Times New Roman"/>
          <w:sz w:val="24"/>
          <w:szCs w:val="24"/>
        </w:rPr>
        <w:t>te se određuje ovlast za donošenje podzakonskih propisa.</w:t>
      </w:r>
    </w:p>
    <w:p w14:paraId="7180C4D5" w14:textId="77777777" w:rsidR="008779ED" w:rsidRPr="00151B84" w:rsidRDefault="008779ED" w:rsidP="008779ED">
      <w:pPr>
        <w:spacing w:after="0" w:line="240" w:lineRule="auto"/>
        <w:jc w:val="both"/>
        <w:rPr>
          <w:rFonts w:ascii="Times New Roman" w:hAnsi="Times New Roman" w:cs="Times New Roman"/>
          <w:sz w:val="24"/>
          <w:szCs w:val="24"/>
          <w:highlight w:val="yellow"/>
        </w:rPr>
      </w:pPr>
    </w:p>
    <w:p w14:paraId="740C0EF2" w14:textId="77777777" w:rsidR="008779ED" w:rsidRPr="00151B84" w:rsidRDefault="008779ED" w:rsidP="008779ED">
      <w:pPr>
        <w:spacing w:after="0" w:line="240" w:lineRule="auto"/>
        <w:jc w:val="both"/>
        <w:rPr>
          <w:rFonts w:ascii="Times New Roman" w:hAnsi="Times New Roman" w:cs="Times New Roman"/>
          <w:b/>
          <w:sz w:val="24"/>
          <w:szCs w:val="24"/>
        </w:rPr>
      </w:pPr>
      <w:r w:rsidRPr="00151B84">
        <w:rPr>
          <w:rFonts w:ascii="Times New Roman" w:hAnsi="Times New Roman" w:cs="Times New Roman"/>
          <w:b/>
          <w:sz w:val="24"/>
          <w:szCs w:val="24"/>
        </w:rPr>
        <w:t>Uz članak 6.</w:t>
      </w:r>
    </w:p>
    <w:p w14:paraId="0DA653FA" w14:textId="77777777" w:rsidR="008779ED" w:rsidRPr="00151B84" w:rsidRDefault="008779ED" w:rsidP="008779ED">
      <w:pPr>
        <w:spacing w:after="0" w:line="240" w:lineRule="auto"/>
        <w:jc w:val="both"/>
        <w:rPr>
          <w:rFonts w:ascii="Times New Roman" w:hAnsi="Times New Roman" w:cs="Times New Roman"/>
          <w:sz w:val="24"/>
          <w:szCs w:val="24"/>
        </w:rPr>
      </w:pPr>
      <w:r w:rsidRPr="00151B84">
        <w:rPr>
          <w:rFonts w:ascii="Times New Roman" w:hAnsi="Times New Roman" w:cs="Times New Roman"/>
          <w:sz w:val="24"/>
          <w:szCs w:val="24"/>
        </w:rPr>
        <w:t xml:space="preserve">Ovim člankom određuje se da su subjekti nadzora </w:t>
      </w:r>
      <w:r>
        <w:rPr>
          <w:rFonts w:ascii="Times New Roman" w:hAnsi="Times New Roman" w:cs="Times New Roman"/>
          <w:sz w:val="24"/>
          <w:szCs w:val="24"/>
        </w:rPr>
        <w:t xml:space="preserve">Hrvatske narodne banke </w:t>
      </w:r>
      <w:r w:rsidRPr="00151B84">
        <w:rPr>
          <w:rFonts w:ascii="Times New Roman" w:hAnsi="Times New Roman" w:cs="Times New Roman"/>
          <w:sz w:val="24"/>
          <w:szCs w:val="24"/>
        </w:rPr>
        <w:t>u smislu ovog Zakona, a u vezi s ispunjavanjem obveza iz Uredbe (EU) 2019/1238</w:t>
      </w:r>
      <w:r>
        <w:rPr>
          <w:rFonts w:ascii="Times New Roman" w:hAnsi="Times New Roman" w:cs="Times New Roman"/>
          <w:sz w:val="24"/>
          <w:szCs w:val="24"/>
        </w:rPr>
        <w:t>,</w:t>
      </w:r>
      <w:r w:rsidRPr="00151B84">
        <w:rPr>
          <w:rFonts w:ascii="Times New Roman" w:hAnsi="Times New Roman" w:cs="Times New Roman"/>
          <w:sz w:val="24"/>
          <w:szCs w:val="24"/>
        </w:rPr>
        <w:t xml:space="preserve"> pružatelji PEPP-a</w:t>
      </w:r>
      <w:r w:rsidRPr="00CF1F05">
        <w:t xml:space="preserve"> </w:t>
      </w:r>
      <w:r w:rsidRPr="00CF1F05">
        <w:rPr>
          <w:rFonts w:ascii="Times New Roman" w:hAnsi="Times New Roman" w:cs="Times New Roman"/>
          <w:sz w:val="24"/>
          <w:szCs w:val="24"/>
        </w:rPr>
        <w:t>iz članka 6. stavka 1. točke (a) Uredbe (EU) 2019/1238 kojima je Hrvatska narodna banka izdala odobrenje za rad</w:t>
      </w:r>
      <w:r>
        <w:rPr>
          <w:rFonts w:ascii="Times New Roman" w:hAnsi="Times New Roman" w:cs="Times New Roman"/>
          <w:sz w:val="24"/>
          <w:szCs w:val="24"/>
        </w:rPr>
        <w:t xml:space="preserve">, dok su subjekti nadzora Agencije, </w:t>
      </w:r>
      <w:r w:rsidRPr="00CF1F05">
        <w:rPr>
          <w:rFonts w:ascii="Times New Roman" w:hAnsi="Times New Roman" w:cs="Times New Roman"/>
          <w:sz w:val="24"/>
          <w:szCs w:val="24"/>
        </w:rPr>
        <w:t>u smislu ovog Zakona, a u vezi s ispunjavanjem obveza iz Uredbe (EU) 2019/1238,</w:t>
      </w:r>
      <w:r>
        <w:rPr>
          <w:rFonts w:ascii="Times New Roman" w:hAnsi="Times New Roman" w:cs="Times New Roman"/>
          <w:sz w:val="24"/>
          <w:szCs w:val="24"/>
        </w:rPr>
        <w:t xml:space="preserve"> </w:t>
      </w:r>
      <w:r w:rsidRPr="00CF1F05">
        <w:rPr>
          <w:rFonts w:ascii="Times New Roman" w:hAnsi="Times New Roman" w:cs="Times New Roman"/>
          <w:sz w:val="24"/>
          <w:szCs w:val="24"/>
        </w:rPr>
        <w:t>pružatelji PEPP-a iz članka 6. stavka 1. točaka (b) do (f) Uredbe (EU) 2019/1238 kojima je Agencija izdala odobrenje za rad</w:t>
      </w:r>
      <w:r>
        <w:rPr>
          <w:rFonts w:ascii="Times New Roman" w:hAnsi="Times New Roman" w:cs="Times New Roman"/>
          <w:sz w:val="24"/>
          <w:szCs w:val="24"/>
        </w:rPr>
        <w:t xml:space="preserve">, </w:t>
      </w:r>
      <w:r w:rsidRPr="00CF1F05">
        <w:rPr>
          <w:rFonts w:ascii="Times New Roman" w:hAnsi="Times New Roman" w:cs="Times New Roman"/>
          <w:sz w:val="24"/>
          <w:szCs w:val="24"/>
        </w:rPr>
        <w:t>distributeri PEPP-a iz članka 10. Uredbe (EU) 2019/1238 kojima su Hrvatska narodna banka ili Agencija izdale odobrenje za rad</w:t>
      </w:r>
      <w:r>
        <w:rPr>
          <w:rFonts w:ascii="Times New Roman" w:hAnsi="Times New Roman" w:cs="Times New Roman"/>
          <w:sz w:val="24"/>
          <w:szCs w:val="24"/>
        </w:rPr>
        <w:t xml:space="preserve"> te </w:t>
      </w:r>
      <w:r w:rsidRPr="00CF1F05">
        <w:rPr>
          <w:rFonts w:ascii="Times New Roman" w:hAnsi="Times New Roman" w:cs="Times New Roman"/>
          <w:sz w:val="24"/>
          <w:szCs w:val="24"/>
        </w:rPr>
        <w:t>distributeri PEPP-a iz članka 10. Uredbe (EU) 2019/1238 iz druge države članice koji, u skladu s Uredbom (EU) 2019/1238, imaju pravo pružati i/ili distribuirati PEPP u Republici Hrvatskoj putem slobode pružanja usluga ili poslovnog nastana</w:t>
      </w:r>
      <w:r>
        <w:rPr>
          <w:rFonts w:ascii="Times New Roman" w:hAnsi="Times New Roman" w:cs="Times New Roman"/>
          <w:sz w:val="24"/>
          <w:szCs w:val="24"/>
        </w:rPr>
        <w:t xml:space="preserve">. </w:t>
      </w:r>
    </w:p>
    <w:p w14:paraId="40F04D40" w14:textId="77777777" w:rsidR="008779ED" w:rsidRPr="00151B84" w:rsidRDefault="008779ED" w:rsidP="008779ED">
      <w:pPr>
        <w:spacing w:after="0" w:line="240" w:lineRule="auto"/>
        <w:jc w:val="both"/>
        <w:rPr>
          <w:rFonts w:ascii="Times New Roman" w:hAnsi="Times New Roman" w:cs="Times New Roman"/>
          <w:sz w:val="24"/>
          <w:szCs w:val="24"/>
        </w:rPr>
      </w:pPr>
    </w:p>
    <w:p w14:paraId="5DD06943" w14:textId="77777777" w:rsidR="008779ED" w:rsidRPr="00151B84" w:rsidRDefault="008779ED" w:rsidP="008779ED">
      <w:pPr>
        <w:spacing w:after="0" w:line="240" w:lineRule="auto"/>
        <w:jc w:val="both"/>
        <w:rPr>
          <w:rFonts w:ascii="Times New Roman" w:hAnsi="Times New Roman" w:cs="Times New Roman"/>
          <w:b/>
          <w:sz w:val="24"/>
          <w:szCs w:val="24"/>
        </w:rPr>
      </w:pPr>
      <w:r w:rsidRPr="00151B84">
        <w:rPr>
          <w:rFonts w:ascii="Times New Roman" w:hAnsi="Times New Roman" w:cs="Times New Roman"/>
          <w:b/>
          <w:sz w:val="24"/>
          <w:szCs w:val="24"/>
        </w:rPr>
        <w:t>Uz članak 7.</w:t>
      </w:r>
    </w:p>
    <w:p w14:paraId="1F632774" w14:textId="77777777" w:rsidR="008779ED" w:rsidRPr="00151B84" w:rsidRDefault="008779ED" w:rsidP="008779ED">
      <w:pPr>
        <w:spacing w:after="0" w:line="240" w:lineRule="auto"/>
        <w:jc w:val="both"/>
        <w:rPr>
          <w:rFonts w:ascii="Times New Roman" w:hAnsi="Times New Roman" w:cs="Times New Roman"/>
          <w:sz w:val="24"/>
          <w:szCs w:val="24"/>
        </w:rPr>
      </w:pPr>
      <w:r w:rsidRPr="00151B84">
        <w:rPr>
          <w:rFonts w:ascii="Times New Roman" w:hAnsi="Times New Roman" w:cs="Times New Roman"/>
          <w:sz w:val="24"/>
          <w:szCs w:val="24"/>
        </w:rPr>
        <w:t xml:space="preserve">Ovim člankom propisuje se nadležnost i područje rada </w:t>
      </w:r>
      <w:r>
        <w:rPr>
          <w:rFonts w:ascii="Times New Roman" w:hAnsi="Times New Roman" w:cs="Times New Roman"/>
          <w:sz w:val="24"/>
          <w:szCs w:val="24"/>
        </w:rPr>
        <w:t>Hrvatske narodne banke</w:t>
      </w:r>
      <w:r w:rsidRPr="00151B84">
        <w:rPr>
          <w:rFonts w:ascii="Times New Roman" w:hAnsi="Times New Roman" w:cs="Times New Roman"/>
          <w:sz w:val="24"/>
          <w:szCs w:val="24"/>
        </w:rPr>
        <w:t xml:space="preserve"> kao nadležnog tijela prema subjektima nadzora sukladno ovlaštenjima nadzornih tijela prema Uredbi (EU) 20109/1238</w:t>
      </w:r>
      <w:r>
        <w:rPr>
          <w:rFonts w:ascii="Times New Roman" w:hAnsi="Times New Roman" w:cs="Times New Roman"/>
          <w:sz w:val="24"/>
          <w:szCs w:val="24"/>
        </w:rPr>
        <w:t xml:space="preserve"> te se propisuje ovlast Hrvatske narodne banke za donošenje podzakonskog propisa </w:t>
      </w:r>
      <w:r w:rsidRPr="00932E93">
        <w:rPr>
          <w:rFonts w:ascii="Times New Roman" w:hAnsi="Times New Roman" w:cs="Times New Roman"/>
          <w:sz w:val="24"/>
          <w:szCs w:val="24"/>
        </w:rPr>
        <w:t>kojim se utvrđuje vrsta, opseg, rokovi i način dostavljanja informacija iz članka 40. stavaka 1. i 2. Uredbe (EU) 2019/1238.</w:t>
      </w:r>
      <w:r w:rsidRPr="00151B84">
        <w:rPr>
          <w:rFonts w:ascii="Times New Roman" w:hAnsi="Times New Roman" w:cs="Times New Roman"/>
          <w:sz w:val="24"/>
          <w:szCs w:val="24"/>
        </w:rPr>
        <w:t>.</w:t>
      </w:r>
    </w:p>
    <w:p w14:paraId="39ED4723" w14:textId="499B7633" w:rsidR="008779ED" w:rsidRDefault="008779ED" w:rsidP="008779ED">
      <w:pPr>
        <w:spacing w:after="0" w:line="240" w:lineRule="auto"/>
        <w:jc w:val="both"/>
        <w:rPr>
          <w:rFonts w:ascii="Times New Roman" w:hAnsi="Times New Roman" w:cs="Times New Roman"/>
          <w:b/>
          <w:sz w:val="24"/>
          <w:szCs w:val="24"/>
        </w:rPr>
      </w:pPr>
    </w:p>
    <w:p w14:paraId="6C125D1D" w14:textId="25C2E32E" w:rsidR="00B97821" w:rsidRDefault="00B97821" w:rsidP="008779ED">
      <w:pPr>
        <w:spacing w:after="0" w:line="240" w:lineRule="auto"/>
        <w:jc w:val="both"/>
        <w:rPr>
          <w:rFonts w:ascii="Times New Roman" w:hAnsi="Times New Roman" w:cs="Times New Roman"/>
          <w:b/>
          <w:sz w:val="24"/>
          <w:szCs w:val="24"/>
        </w:rPr>
      </w:pPr>
    </w:p>
    <w:p w14:paraId="409211F6" w14:textId="77777777" w:rsidR="00B97821" w:rsidRDefault="00B97821" w:rsidP="008779ED">
      <w:pPr>
        <w:spacing w:after="0" w:line="240" w:lineRule="auto"/>
        <w:jc w:val="both"/>
        <w:rPr>
          <w:rFonts w:ascii="Times New Roman" w:hAnsi="Times New Roman" w:cs="Times New Roman"/>
          <w:b/>
          <w:sz w:val="24"/>
          <w:szCs w:val="24"/>
        </w:rPr>
      </w:pPr>
    </w:p>
    <w:p w14:paraId="5ECED3D1" w14:textId="77777777" w:rsidR="008779ED" w:rsidRPr="00151B84" w:rsidRDefault="008779ED" w:rsidP="008779ED">
      <w:pPr>
        <w:spacing w:after="0" w:line="240" w:lineRule="auto"/>
        <w:jc w:val="both"/>
        <w:rPr>
          <w:rFonts w:ascii="Times New Roman" w:hAnsi="Times New Roman" w:cs="Times New Roman"/>
          <w:b/>
          <w:sz w:val="24"/>
          <w:szCs w:val="24"/>
        </w:rPr>
      </w:pPr>
      <w:r w:rsidRPr="00151B84">
        <w:rPr>
          <w:rFonts w:ascii="Times New Roman" w:hAnsi="Times New Roman" w:cs="Times New Roman"/>
          <w:b/>
          <w:sz w:val="24"/>
          <w:szCs w:val="24"/>
        </w:rPr>
        <w:t xml:space="preserve">Uz članak </w:t>
      </w:r>
      <w:r>
        <w:rPr>
          <w:rFonts w:ascii="Times New Roman" w:hAnsi="Times New Roman" w:cs="Times New Roman"/>
          <w:b/>
          <w:sz w:val="24"/>
          <w:szCs w:val="24"/>
        </w:rPr>
        <w:t>8</w:t>
      </w:r>
      <w:r w:rsidRPr="00151B84">
        <w:rPr>
          <w:rFonts w:ascii="Times New Roman" w:hAnsi="Times New Roman" w:cs="Times New Roman"/>
          <w:b/>
          <w:sz w:val="24"/>
          <w:szCs w:val="24"/>
        </w:rPr>
        <w:t>.</w:t>
      </w:r>
    </w:p>
    <w:p w14:paraId="3FA0EB6B" w14:textId="77777777" w:rsidR="008779ED" w:rsidRPr="00151B84" w:rsidRDefault="008779ED" w:rsidP="008779ED">
      <w:pPr>
        <w:spacing w:after="0" w:line="240" w:lineRule="auto"/>
        <w:jc w:val="both"/>
        <w:rPr>
          <w:rFonts w:ascii="Times New Roman" w:hAnsi="Times New Roman" w:cs="Times New Roman"/>
          <w:sz w:val="24"/>
          <w:szCs w:val="24"/>
        </w:rPr>
      </w:pPr>
      <w:r w:rsidRPr="00151B84">
        <w:rPr>
          <w:rFonts w:ascii="Times New Roman" w:hAnsi="Times New Roman" w:cs="Times New Roman"/>
          <w:sz w:val="24"/>
          <w:szCs w:val="24"/>
        </w:rPr>
        <w:t xml:space="preserve">Ovim člankom propisuje se nadležnost i područje rada </w:t>
      </w:r>
      <w:r>
        <w:rPr>
          <w:rFonts w:ascii="Times New Roman" w:hAnsi="Times New Roman" w:cs="Times New Roman"/>
          <w:sz w:val="24"/>
          <w:szCs w:val="24"/>
        </w:rPr>
        <w:t>Agencije</w:t>
      </w:r>
      <w:r w:rsidRPr="00151B84">
        <w:rPr>
          <w:rFonts w:ascii="Times New Roman" w:hAnsi="Times New Roman" w:cs="Times New Roman"/>
          <w:sz w:val="24"/>
          <w:szCs w:val="24"/>
        </w:rPr>
        <w:t xml:space="preserve"> kao nadležnog tijela prema subjektima nadzora sukladno ovlaštenjima nadzornih tijela prema Uredbi (EU) 20109/1238</w:t>
      </w:r>
      <w:r w:rsidRPr="00A938D5">
        <w:t xml:space="preserve"> </w:t>
      </w:r>
      <w:r w:rsidRPr="00A938D5">
        <w:rPr>
          <w:rFonts w:ascii="Times New Roman" w:hAnsi="Times New Roman" w:cs="Times New Roman"/>
          <w:sz w:val="24"/>
          <w:szCs w:val="24"/>
        </w:rPr>
        <w:t xml:space="preserve">te se propisuje ovlast </w:t>
      </w:r>
      <w:r>
        <w:rPr>
          <w:rFonts w:ascii="Times New Roman" w:hAnsi="Times New Roman" w:cs="Times New Roman"/>
          <w:sz w:val="24"/>
          <w:szCs w:val="24"/>
        </w:rPr>
        <w:t>Agencije</w:t>
      </w:r>
      <w:r w:rsidRPr="00A938D5">
        <w:rPr>
          <w:rFonts w:ascii="Times New Roman" w:hAnsi="Times New Roman" w:cs="Times New Roman"/>
          <w:sz w:val="24"/>
          <w:szCs w:val="24"/>
        </w:rPr>
        <w:t xml:space="preserve"> za donošenje podzakonskog propisa</w:t>
      </w:r>
      <w:r w:rsidRPr="00A938D5">
        <w:t xml:space="preserve"> </w:t>
      </w:r>
      <w:r w:rsidRPr="00A938D5">
        <w:rPr>
          <w:rFonts w:ascii="Times New Roman" w:hAnsi="Times New Roman" w:cs="Times New Roman"/>
          <w:sz w:val="24"/>
          <w:szCs w:val="24"/>
        </w:rPr>
        <w:t>kojim se utvrđuje vrsta, opseg, rokovi i način dostavljanja informacija iz članka 40. stavaka 1. i 2. Uredbe (EU) 2019/1238</w:t>
      </w:r>
      <w:r w:rsidRPr="00151B84">
        <w:rPr>
          <w:rFonts w:ascii="Times New Roman" w:hAnsi="Times New Roman" w:cs="Times New Roman"/>
          <w:sz w:val="24"/>
          <w:szCs w:val="24"/>
        </w:rPr>
        <w:t>.</w:t>
      </w:r>
    </w:p>
    <w:p w14:paraId="1B743054" w14:textId="77777777" w:rsidR="008779ED" w:rsidRPr="00151B84" w:rsidRDefault="008779ED" w:rsidP="008779ED">
      <w:pPr>
        <w:spacing w:after="0" w:line="240" w:lineRule="auto"/>
        <w:jc w:val="both"/>
        <w:rPr>
          <w:rFonts w:ascii="Times New Roman" w:hAnsi="Times New Roman" w:cs="Times New Roman"/>
          <w:sz w:val="24"/>
          <w:szCs w:val="24"/>
        </w:rPr>
      </w:pPr>
    </w:p>
    <w:p w14:paraId="536ED2CB" w14:textId="77777777" w:rsidR="008779ED" w:rsidRPr="00151B84" w:rsidRDefault="008779ED" w:rsidP="008779ED">
      <w:pPr>
        <w:spacing w:after="0" w:line="240" w:lineRule="auto"/>
        <w:jc w:val="both"/>
        <w:rPr>
          <w:rFonts w:ascii="Times New Roman" w:hAnsi="Times New Roman" w:cs="Times New Roman"/>
          <w:b/>
          <w:sz w:val="24"/>
          <w:szCs w:val="24"/>
        </w:rPr>
      </w:pPr>
      <w:r w:rsidRPr="00151B84">
        <w:rPr>
          <w:rFonts w:ascii="Times New Roman" w:hAnsi="Times New Roman" w:cs="Times New Roman"/>
          <w:b/>
          <w:sz w:val="24"/>
          <w:szCs w:val="24"/>
        </w:rPr>
        <w:t>Uz član</w:t>
      </w:r>
      <w:r>
        <w:rPr>
          <w:rFonts w:ascii="Times New Roman" w:hAnsi="Times New Roman" w:cs="Times New Roman"/>
          <w:b/>
          <w:sz w:val="24"/>
          <w:szCs w:val="24"/>
        </w:rPr>
        <w:t>a</w:t>
      </w:r>
      <w:r w:rsidRPr="00151B84">
        <w:rPr>
          <w:rFonts w:ascii="Times New Roman" w:hAnsi="Times New Roman" w:cs="Times New Roman"/>
          <w:b/>
          <w:sz w:val="24"/>
          <w:szCs w:val="24"/>
        </w:rPr>
        <w:t>k</w:t>
      </w:r>
      <w:r w:rsidRPr="00151B84" w:rsidDel="000B12B2">
        <w:rPr>
          <w:rFonts w:ascii="Times New Roman" w:hAnsi="Times New Roman" w:cs="Times New Roman"/>
          <w:b/>
          <w:sz w:val="24"/>
          <w:szCs w:val="24"/>
        </w:rPr>
        <w:t xml:space="preserve"> </w:t>
      </w:r>
      <w:r w:rsidRPr="00151B84">
        <w:rPr>
          <w:rFonts w:ascii="Times New Roman" w:hAnsi="Times New Roman" w:cs="Times New Roman"/>
          <w:b/>
          <w:sz w:val="24"/>
          <w:szCs w:val="24"/>
        </w:rPr>
        <w:t>9.</w:t>
      </w:r>
    </w:p>
    <w:p w14:paraId="5D998C23" w14:textId="2B894311" w:rsidR="008779ED" w:rsidRDefault="008779ED" w:rsidP="008779ED">
      <w:pPr>
        <w:spacing w:after="0" w:line="240" w:lineRule="auto"/>
        <w:jc w:val="both"/>
        <w:rPr>
          <w:rFonts w:ascii="Times New Roman" w:hAnsi="Times New Roman" w:cs="Times New Roman"/>
          <w:sz w:val="24"/>
          <w:szCs w:val="24"/>
        </w:rPr>
      </w:pPr>
      <w:r w:rsidRPr="00151B84">
        <w:rPr>
          <w:rFonts w:ascii="Times New Roman" w:hAnsi="Times New Roman" w:cs="Times New Roman"/>
          <w:sz w:val="24"/>
          <w:szCs w:val="24"/>
        </w:rPr>
        <w:t>Ovim</w:t>
      </w:r>
      <w:r w:rsidRPr="00151B84" w:rsidDel="000B12B2">
        <w:rPr>
          <w:rFonts w:ascii="Times New Roman" w:hAnsi="Times New Roman" w:cs="Times New Roman"/>
          <w:sz w:val="24"/>
          <w:szCs w:val="24"/>
        </w:rPr>
        <w:t xml:space="preserve"> </w:t>
      </w:r>
      <w:r w:rsidRPr="00151B84">
        <w:rPr>
          <w:rFonts w:ascii="Times New Roman" w:hAnsi="Times New Roman" w:cs="Times New Roman"/>
          <w:sz w:val="24"/>
          <w:szCs w:val="24"/>
        </w:rPr>
        <w:t>član</w:t>
      </w:r>
      <w:r>
        <w:rPr>
          <w:rFonts w:ascii="Times New Roman" w:hAnsi="Times New Roman" w:cs="Times New Roman"/>
          <w:sz w:val="24"/>
          <w:szCs w:val="24"/>
        </w:rPr>
        <w:t>kom</w:t>
      </w:r>
      <w:r w:rsidRPr="00151B84">
        <w:rPr>
          <w:rFonts w:ascii="Times New Roman" w:hAnsi="Times New Roman" w:cs="Times New Roman"/>
          <w:sz w:val="24"/>
          <w:szCs w:val="24"/>
        </w:rPr>
        <w:t xml:space="preserve"> propisuj</w:t>
      </w:r>
      <w:r>
        <w:rPr>
          <w:rFonts w:ascii="Times New Roman" w:hAnsi="Times New Roman" w:cs="Times New Roman"/>
          <w:sz w:val="24"/>
          <w:szCs w:val="24"/>
        </w:rPr>
        <w:t>u se rokovi i način postupanja</w:t>
      </w:r>
      <w:r w:rsidR="000500FF">
        <w:rPr>
          <w:rFonts w:ascii="Times New Roman" w:hAnsi="Times New Roman" w:cs="Times New Roman"/>
          <w:sz w:val="24"/>
          <w:szCs w:val="24"/>
        </w:rPr>
        <w:t xml:space="preserve"> </w:t>
      </w:r>
      <w:r>
        <w:rPr>
          <w:rFonts w:ascii="Times New Roman" w:hAnsi="Times New Roman" w:cs="Times New Roman"/>
          <w:sz w:val="24"/>
          <w:szCs w:val="24"/>
        </w:rPr>
        <w:t>Hrvatske narodne banke</w:t>
      </w:r>
      <w:r w:rsidRPr="00151B84">
        <w:rPr>
          <w:rFonts w:ascii="Times New Roman" w:hAnsi="Times New Roman" w:cs="Times New Roman"/>
          <w:sz w:val="24"/>
          <w:szCs w:val="24"/>
        </w:rPr>
        <w:t xml:space="preserve"> pri odlučivanju o registraciji PEPP-a u skladu s člankom 6. Uredbe (EU) 2019/1238</w:t>
      </w:r>
      <w:r>
        <w:rPr>
          <w:rFonts w:ascii="Times New Roman" w:hAnsi="Times New Roman" w:cs="Times New Roman"/>
          <w:sz w:val="24"/>
          <w:szCs w:val="24"/>
        </w:rPr>
        <w:t xml:space="preserve"> te ovlast Hrvatske narodne banke za donošenje podzakonskog propisa kojim će </w:t>
      </w:r>
      <w:r w:rsidRPr="00F37BF9">
        <w:rPr>
          <w:rFonts w:ascii="Times New Roman" w:hAnsi="Times New Roman" w:cs="Times New Roman"/>
          <w:sz w:val="24"/>
          <w:szCs w:val="24"/>
        </w:rPr>
        <w:t>propisati sadržaj zahtjeva za registraciju PEPP-</w:t>
      </w:r>
      <w:r>
        <w:rPr>
          <w:rFonts w:ascii="Times New Roman" w:hAnsi="Times New Roman" w:cs="Times New Roman"/>
          <w:sz w:val="24"/>
          <w:szCs w:val="24"/>
        </w:rPr>
        <w:t>a</w:t>
      </w:r>
      <w:r w:rsidRPr="00151B84">
        <w:rPr>
          <w:rFonts w:ascii="Times New Roman" w:hAnsi="Times New Roman" w:cs="Times New Roman"/>
          <w:sz w:val="24"/>
          <w:szCs w:val="24"/>
        </w:rPr>
        <w:t>.</w:t>
      </w:r>
      <w:r w:rsidRPr="00F37BF9">
        <w:t xml:space="preserve"> </w:t>
      </w:r>
      <w:r>
        <w:rPr>
          <w:rFonts w:ascii="Times New Roman" w:hAnsi="Times New Roman" w:cs="Times New Roman"/>
          <w:sz w:val="24"/>
          <w:szCs w:val="24"/>
        </w:rPr>
        <w:t>Propisuje se obveza Hrvatske narodne banke da o</w:t>
      </w:r>
      <w:r w:rsidRPr="00F37BF9">
        <w:rPr>
          <w:rFonts w:ascii="Times New Roman" w:hAnsi="Times New Roman" w:cs="Times New Roman"/>
          <w:sz w:val="24"/>
          <w:szCs w:val="24"/>
        </w:rPr>
        <w:t xml:space="preserve"> izdanom rješenju o registraciji PEPP-a </w:t>
      </w:r>
      <w:r>
        <w:rPr>
          <w:rFonts w:ascii="Times New Roman" w:hAnsi="Times New Roman" w:cs="Times New Roman"/>
          <w:sz w:val="24"/>
          <w:szCs w:val="24"/>
        </w:rPr>
        <w:t>obavijesti</w:t>
      </w:r>
      <w:r w:rsidRPr="00F37BF9">
        <w:rPr>
          <w:rFonts w:ascii="Times New Roman" w:hAnsi="Times New Roman" w:cs="Times New Roman"/>
          <w:sz w:val="24"/>
          <w:szCs w:val="24"/>
        </w:rPr>
        <w:t xml:space="preserve"> EIOPA-u </w:t>
      </w:r>
      <w:r>
        <w:rPr>
          <w:rFonts w:ascii="Times New Roman" w:hAnsi="Times New Roman" w:cs="Times New Roman"/>
          <w:sz w:val="24"/>
          <w:szCs w:val="24"/>
        </w:rPr>
        <w:t>te joj</w:t>
      </w:r>
      <w:r w:rsidRPr="00F37BF9">
        <w:rPr>
          <w:rFonts w:ascii="Times New Roman" w:hAnsi="Times New Roman" w:cs="Times New Roman"/>
          <w:sz w:val="24"/>
          <w:szCs w:val="24"/>
        </w:rPr>
        <w:t xml:space="preserve"> dostavlja joj podatke iz članka 6. stavka 2. točaka (a), (b), (d), (f) i (g) Uredbe (EU) 2019/1238 kao i sve izmjene tih podataka.</w:t>
      </w:r>
      <w:r>
        <w:rPr>
          <w:rFonts w:ascii="Times New Roman" w:hAnsi="Times New Roman" w:cs="Times New Roman"/>
          <w:sz w:val="24"/>
          <w:szCs w:val="24"/>
        </w:rPr>
        <w:t xml:space="preserve"> </w:t>
      </w:r>
    </w:p>
    <w:p w14:paraId="1871F97B" w14:textId="77777777" w:rsidR="008779ED" w:rsidRDefault="008779ED" w:rsidP="008779ED">
      <w:pPr>
        <w:spacing w:after="0" w:line="240" w:lineRule="auto"/>
        <w:jc w:val="both"/>
        <w:rPr>
          <w:rFonts w:ascii="Times New Roman" w:hAnsi="Times New Roman" w:cs="Times New Roman"/>
          <w:b/>
          <w:sz w:val="24"/>
          <w:szCs w:val="24"/>
        </w:rPr>
      </w:pPr>
    </w:p>
    <w:p w14:paraId="66A2051C" w14:textId="77777777" w:rsidR="008779ED" w:rsidRPr="00151B84" w:rsidRDefault="008779ED" w:rsidP="008779ED">
      <w:pPr>
        <w:spacing w:after="0" w:line="240" w:lineRule="auto"/>
        <w:jc w:val="both"/>
        <w:rPr>
          <w:rFonts w:ascii="Times New Roman" w:hAnsi="Times New Roman" w:cs="Times New Roman"/>
          <w:b/>
          <w:sz w:val="24"/>
          <w:szCs w:val="24"/>
        </w:rPr>
      </w:pPr>
      <w:r w:rsidRPr="00151B84">
        <w:rPr>
          <w:rFonts w:ascii="Times New Roman" w:hAnsi="Times New Roman" w:cs="Times New Roman"/>
          <w:b/>
          <w:sz w:val="24"/>
          <w:szCs w:val="24"/>
        </w:rPr>
        <w:t>Uz član</w:t>
      </w:r>
      <w:r>
        <w:rPr>
          <w:rFonts w:ascii="Times New Roman" w:hAnsi="Times New Roman" w:cs="Times New Roman"/>
          <w:b/>
          <w:sz w:val="24"/>
          <w:szCs w:val="24"/>
        </w:rPr>
        <w:t>a</w:t>
      </w:r>
      <w:r w:rsidRPr="00151B84">
        <w:rPr>
          <w:rFonts w:ascii="Times New Roman" w:hAnsi="Times New Roman" w:cs="Times New Roman"/>
          <w:b/>
          <w:sz w:val="24"/>
          <w:szCs w:val="24"/>
        </w:rPr>
        <w:t xml:space="preserve">k </w:t>
      </w:r>
      <w:r>
        <w:rPr>
          <w:rFonts w:ascii="Times New Roman" w:hAnsi="Times New Roman" w:cs="Times New Roman"/>
          <w:b/>
          <w:sz w:val="24"/>
          <w:szCs w:val="24"/>
        </w:rPr>
        <w:t>10</w:t>
      </w:r>
      <w:r w:rsidRPr="00151B84">
        <w:rPr>
          <w:rFonts w:ascii="Times New Roman" w:hAnsi="Times New Roman" w:cs="Times New Roman"/>
          <w:b/>
          <w:sz w:val="24"/>
          <w:szCs w:val="24"/>
        </w:rPr>
        <w:t>.</w:t>
      </w:r>
    </w:p>
    <w:p w14:paraId="52D42FEE" w14:textId="77777777" w:rsidR="00932325" w:rsidRDefault="008779ED" w:rsidP="008779ED">
      <w:pPr>
        <w:spacing w:after="0" w:line="240" w:lineRule="auto"/>
        <w:jc w:val="both"/>
      </w:pPr>
      <w:r w:rsidRPr="00151B84">
        <w:rPr>
          <w:rFonts w:ascii="Times New Roman" w:hAnsi="Times New Roman" w:cs="Times New Roman"/>
          <w:sz w:val="24"/>
          <w:szCs w:val="24"/>
        </w:rPr>
        <w:t>Ovim član</w:t>
      </w:r>
      <w:r>
        <w:rPr>
          <w:rFonts w:ascii="Times New Roman" w:hAnsi="Times New Roman" w:cs="Times New Roman"/>
          <w:sz w:val="24"/>
          <w:szCs w:val="24"/>
        </w:rPr>
        <w:t>kom</w:t>
      </w:r>
      <w:r w:rsidRPr="00151B84">
        <w:rPr>
          <w:rFonts w:ascii="Times New Roman" w:hAnsi="Times New Roman" w:cs="Times New Roman"/>
          <w:sz w:val="24"/>
          <w:szCs w:val="24"/>
        </w:rPr>
        <w:t xml:space="preserve"> propisuj</w:t>
      </w:r>
      <w:r>
        <w:rPr>
          <w:rFonts w:ascii="Times New Roman" w:hAnsi="Times New Roman" w:cs="Times New Roman"/>
          <w:sz w:val="24"/>
          <w:szCs w:val="24"/>
        </w:rPr>
        <w:t>u se rokovi i način postupanja</w:t>
      </w:r>
      <w:r w:rsidRPr="00151B84">
        <w:rPr>
          <w:rFonts w:ascii="Times New Roman" w:hAnsi="Times New Roman" w:cs="Times New Roman"/>
          <w:sz w:val="24"/>
          <w:szCs w:val="24"/>
        </w:rPr>
        <w:t xml:space="preserve"> </w:t>
      </w:r>
      <w:r>
        <w:rPr>
          <w:rFonts w:ascii="Times New Roman" w:hAnsi="Times New Roman" w:cs="Times New Roman"/>
          <w:sz w:val="24"/>
          <w:szCs w:val="24"/>
        </w:rPr>
        <w:t>Agencije</w:t>
      </w:r>
      <w:r w:rsidRPr="00151B84">
        <w:rPr>
          <w:rFonts w:ascii="Times New Roman" w:hAnsi="Times New Roman" w:cs="Times New Roman"/>
          <w:sz w:val="24"/>
          <w:szCs w:val="24"/>
        </w:rPr>
        <w:t xml:space="preserve"> pri odlučivanju o registraciji PEPP-a u skladu s člankom 6. Uredbe (EU) 2019/1238</w:t>
      </w:r>
      <w:r w:rsidRPr="00F37BF9">
        <w:t xml:space="preserve"> </w:t>
      </w:r>
      <w:r w:rsidRPr="00F37BF9">
        <w:rPr>
          <w:rFonts w:ascii="Times New Roman" w:hAnsi="Times New Roman" w:cs="Times New Roman"/>
          <w:sz w:val="24"/>
          <w:szCs w:val="24"/>
        </w:rPr>
        <w:t xml:space="preserve">te ovlast </w:t>
      </w:r>
      <w:r>
        <w:rPr>
          <w:rFonts w:ascii="Times New Roman" w:hAnsi="Times New Roman" w:cs="Times New Roman"/>
          <w:sz w:val="24"/>
          <w:szCs w:val="24"/>
        </w:rPr>
        <w:t>Agencije</w:t>
      </w:r>
      <w:r w:rsidRPr="00F37BF9">
        <w:rPr>
          <w:rFonts w:ascii="Times New Roman" w:hAnsi="Times New Roman" w:cs="Times New Roman"/>
          <w:sz w:val="24"/>
          <w:szCs w:val="24"/>
        </w:rPr>
        <w:t xml:space="preserve"> za donošenje podzakonskog propisa kojim će propisati sadržaj zahtjeva za registraciju PEPP-a.</w:t>
      </w:r>
      <w:r w:rsidRPr="00F37BF9">
        <w:t xml:space="preserve"> </w:t>
      </w:r>
    </w:p>
    <w:p w14:paraId="70AB00AD" w14:textId="770696CD" w:rsidR="008779ED" w:rsidRPr="00151B84" w:rsidRDefault="008779ED" w:rsidP="008779ED">
      <w:pPr>
        <w:spacing w:after="0" w:line="240" w:lineRule="auto"/>
        <w:jc w:val="both"/>
        <w:rPr>
          <w:rFonts w:ascii="Times New Roman" w:hAnsi="Times New Roman" w:cs="Times New Roman"/>
          <w:sz w:val="24"/>
          <w:szCs w:val="24"/>
        </w:rPr>
      </w:pPr>
      <w:r w:rsidRPr="00F37BF9">
        <w:rPr>
          <w:rFonts w:ascii="Times New Roman" w:hAnsi="Times New Roman" w:cs="Times New Roman"/>
          <w:sz w:val="24"/>
          <w:szCs w:val="24"/>
        </w:rPr>
        <w:t xml:space="preserve">Propisuje se obveza </w:t>
      </w:r>
      <w:r>
        <w:rPr>
          <w:rFonts w:ascii="Times New Roman" w:hAnsi="Times New Roman" w:cs="Times New Roman"/>
          <w:sz w:val="24"/>
          <w:szCs w:val="24"/>
        </w:rPr>
        <w:t>Agencije</w:t>
      </w:r>
      <w:r w:rsidRPr="00F37BF9">
        <w:rPr>
          <w:rFonts w:ascii="Times New Roman" w:hAnsi="Times New Roman" w:cs="Times New Roman"/>
          <w:sz w:val="24"/>
          <w:szCs w:val="24"/>
        </w:rPr>
        <w:t xml:space="preserve"> da o izdanom rješenju o registraciji PEPP-a obavijesti EIOPA-u te joj dostavlja joj podatke iz članka 6. stavka 2. točaka (a), (b), (d), (f) i (g) Uredbe (EU) 2019/1238 kao i sve izmjene tih podataka.</w:t>
      </w:r>
    </w:p>
    <w:p w14:paraId="6B45D033" w14:textId="77777777" w:rsidR="008779ED" w:rsidRPr="00151B84" w:rsidRDefault="008779ED" w:rsidP="008779ED">
      <w:pPr>
        <w:spacing w:after="0" w:line="240" w:lineRule="auto"/>
        <w:jc w:val="both"/>
        <w:rPr>
          <w:rFonts w:ascii="Times New Roman" w:hAnsi="Times New Roman" w:cs="Times New Roman"/>
          <w:strike/>
          <w:sz w:val="24"/>
          <w:szCs w:val="24"/>
          <w:highlight w:val="yellow"/>
        </w:rPr>
      </w:pPr>
    </w:p>
    <w:p w14:paraId="70512F55" w14:textId="77777777" w:rsidR="008779ED" w:rsidRPr="00151B84" w:rsidRDefault="008779ED" w:rsidP="008779ED">
      <w:pPr>
        <w:spacing w:after="0" w:line="240" w:lineRule="auto"/>
        <w:jc w:val="both"/>
        <w:rPr>
          <w:rFonts w:ascii="Times New Roman" w:hAnsi="Times New Roman" w:cs="Times New Roman"/>
          <w:b/>
          <w:sz w:val="24"/>
          <w:szCs w:val="24"/>
        </w:rPr>
      </w:pPr>
      <w:r w:rsidRPr="00151B84">
        <w:rPr>
          <w:rFonts w:ascii="Times New Roman" w:hAnsi="Times New Roman" w:cs="Times New Roman"/>
          <w:b/>
          <w:sz w:val="24"/>
          <w:szCs w:val="24"/>
        </w:rPr>
        <w:t>Uz član</w:t>
      </w:r>
      <w:r>
        <w:rPr>
          <w:rFonts w:ascii="Times New Roman" w:hAnsi="Times New Roman" w:cs="Times New Roman"/>
          <w:b/>
          <w:sz w:val="24"/>
          <w:szCs w:val="24"/>
        </w:rPr>
        <w:t>a</w:t>
      </w:r>
      <w:r w:rsidRPr="00151B84">
        <w:rPr>
          <w:rFonts w:ascii="Times New Roman" w:hAnsi="Times New Roman" w:cs="Times New Roman"/>
          <w:b/>
          <w:sz w:val="24"/>
          <w:szCs w:val="24"/>
        </w:rPr>
        <w:t xml:space="preserve">k11.  </w:t>
      </w:r>
    </w:p>
    <w:p w14:paraId="7591C4FD" w14:textId="77777777" w:rsidR="008779ED" w:rsidRPr="00151B84" w:rsidRDefault="008779ED" w:rsidP="008779ED">
      <w:pPr>
        <w:spacing w:after="0" w:line="240" w:lineRule="auto"/>
        <w:jc w:val="both"/>
        <w:rPr>
          <w:rFonts w:ascii="Times New Roman" w:hAnsi="Times New Roman" w:cs="Times New Roman"/>
          <w:sz w:val="24"/>
          <w:szCs w:val="24"/>
        </w:rPr>
      </w:pPr>
      <w:r w:rsidRPr="00151B84">
        <w:rPr>
          <w:rFonts w:ascii="Times New Roman" w:hAnsi="Times New Roman" w:cs="Times New Roman"/>
          <w:sz w:val="24"/>
          <w:szCs w:val="24"/>
        </w:rPr>
        <w:t>Ovim član</w:t>
      </w:r>
      <w:r>
        <w:rPr>
          <w:rFonts w:ascii="Times New Roman" w:hAnsi="Times New Roman" w:cs="Times New Roman"/>
          <w:sz w:val="24"/>
          <w:szCs w:val="24"/>
        </w:rPr>
        <w:t>kom</w:t>
      </w:r>
      <w:r w:rsidRPr="00151B84">
        <w:rPr>
          <w:rFonts w:ascii="Times New Roman" w:hAnsi="Times New Roman" w:cs="Times New Roman"/>
          <w:sz w:val="24"/>
          <w:szCs w:val="24"/>
        </w:rPr>
        <w:t xml:space="preserve"> propisuj</w:t>
      </w:r>
      <w:r>
        <w:rPr>
          <w:rFonts w:ascii="Times New Roman" w:hAnsi="Times New Roman" w:cs="Times New Roman"/>
          <w:sz w:val="24"/>
          <w:szCs w:val="24"/>
        </w:rPr>
        <w:t>u</w:t>
      </w:r>
      <w:r w:rsidRPr="00151B84">
        <w:rPr>
          <w:rFonts w:ascii="Times New Roman" w:hAnsi="Times New Roman" w:cs="Times New Roman"/>
          <w:sz w:val="24"/>
          <w:szCs w:val="24"/>
        </w:rPr>
        <w:t xml:space="preserve"> se </w:t>
      </w:r>
      <w:r>
        <w:rPr>
          <w:rFonts w:ascii="Times New Roman" w:hAnsi="Times New Roman" w:cs="Times New Roman"/>
          <w:sz w:val="24"/>
          <w:szCs w:val="24"/>
        </w:rPr>
        <w:t>načini postupanja Hrvatske narodne banke i Agencije kod</w:t>
      </w:r>
      <w:r w:rsidRPr="00151B84">
        <w:rPr>
          <w:rFonts w:ascii="Times New Roman" w:hAnsi="Times New Roman" w:cs="Times New Roman"/>
          <w:sz w:val="24"/>
          <w:szCs w:val="24"/>
        </w:rPr>
        <w:t xml:space="preserve"> ukidanj</w:t>
      </w:r>
      <w:r>
        <w:rPr>
          <w:rFonts w:ascii="Times New Roman" w:hAnsi="Times New Roman" w:cs="Times New Roman"/>
          <w:sz w:val="24"/>
          <w:szCs w:val="24"/>
        </w:rPr>
        <w:t>a</w:t>
      </w:r>
      <w:r w:rsidRPr="00151B84">
        <w:rPr>
          <w:rFonts w:ascii="Times New Roman" w:hAnsi="Times New Roman" w:cs="Times New Roman"/>
          <w:sz w:val="24"/>
          <w:szCs w:val="24"/>
        </w:rPr>
        <w:t xml:space="preserve"> registracije PEPP-a, u skladu s člankom 8. Uredbe (EU) 2019/1238</w:t>
      </w:r>
      <w:r>
        <w:rPr>
          <w:rFonts w:ascii="Times New Roman" w:hAnsi="Times New Roman" w:cs="Times New Roman"/>
          <w:sz w:val="24"/>
          <w:szCs w:val="24"/>
        </w:rPr>
        <w:t xml:space="preserve"> te njihova obveza izvještavanja EIOPA-e o ukidanju registracije</w:t>
      </w:r>
      <w:r w:rsidRPr="00151B84">
        <w:rPr>
          <w:rFonts w:ascii="Times New Roman" w:hAnsi="Times New Roman" w:cs="Times New Roman"/>
          <w:sz w:val="24"/>
          <w:szCs w:val="24"/>
        </w:rPr>
        <w:t>.</w:t>
      </w:r>
    </w:p>
    <w:p w14:paraId="743F1A83" w14:textId="77777777" w:rsidR="008779ED" w:rsidRDefault="008779ED" w:rsidP="008779ED">
      <w:pPr>
        <w:spacing w:after="0" w:line="240" w:lineRule="auto"/>
        <w:jc w:val="both"/>
        <w:rPr>
          <w:rFonts w:ascii="Times New Roman" w:hAnsi="Times New Roman" w:cs="Times New Roman"/>
          <w:b/>
          <w:sz w:val="24"/>
          <w:szCs w:val="24"/>
        </w:rPr>
      </w:pPr>
    </w:p>
    <w:p w14:paraId="33E9167E" w14:textId="77777777" w:rsidR="008779ED" w:rsidRPr="00151B84" w:rsidRDefault="008779ED" w:rsidP="008779ED">
      <w:pPr>
        <w:spacing w:after="0" w:line="240" w:lineRule="auto"/>
        <w:jc w:val="both"/>
        <w:rPr>
          <w:rFonts w:ascii="Times New Roman" w:hAnsi="Times New Roman" w:cs="Times New Roman"/>
          <w:b/>
          <w:sz w:val="24"/>
          <w:szCs w:val="24"/>
        </w:rPr>
      </w:pPr>
      <w:r w:rsidRPr="00151B84">
        <w:rPr>
          <w:rFonts w:ascii="Times New Roman" w:hAnsi="Times New Roman" w:cs="Times New Roman"/>
          <w:b/>
          <w:sz w:val="24"/>
          <w:szCs w:val="24"/>
        </w:rPr>
        <w:t xml:space="preserve">Uz članak </w:t>
      </w:r>
      <w:r>
        <w:rPr>
          <w:rFonts w:ascii="Times New Roman" w:hAnsi="Times New Roman" w:cs="Times New Roman"/>
          <w:b/>
          <w:sz w:val="24"/>
          <w:szCs w:val="24"/>
        </w:rPr>
        <w:t>12</w:t>
      </w:r>
      <w:r w:rsidRPr="00151B84">
        <w:rPr>
          <w:rFonts w:ascii="Times New Roman" w:hAnsi="Times New Roman" w:cs="Times New Roman"/>
          <w:b/>
          <w:sz w:val="24"/>
          <w:szCs w:val="24"/>
        </w:rPr>
        <w:t>.</w:t>
      </w:r>
    </w:p>
    <w:p w14:paraId="10109FD7" w14:textId="3807C553" w:rsidR="008779ED" w:rsidRPr="00151B84" w:rsidRDefault="008779ED" w:rsidP="008779ED">
      <w:pPr>
        <w:spacing w:after="0" w:line="240" w:lineRule="auto"/>
        <w:jc w:val="both"/>
        <w:rPr>
          <w:rFonts w:ascii="Times New Roman" w:hAnsi="Times New Roman" w:cs="Times New Roman"/>
          <w:sz w:val="24"/>
          <w:szCs w:val="24"/>
        </w:rPr>
      </w:pPr>
      <w:r w:rsidRPr="00151B84">
        <w:rPr>
          <w:rFonts w:ascii="Times New Roman" w:hAnsi="Times New Roman" w:cs="Times New Roman"/>
          <w:sz w:val="24"/>
          <w:szCs w:val="24"/>
        </w:rPr>
        <w:t xml:space="preserve">Ovim člankom propisuje se obveza da se dokument s ključnim informacijama o PEPP-u izrađuje na hrvatskom jeziku. </w:t>
      </w:r>
      <w:r w:rsidRPr="00B634F5">
        <w:rPr>
          <w:rFonts w:ascii="Times New Roman" w:hAnsi="Times New Roman" w:cs="Times New Roman"/>
          <w:sz w:val="24"/>
          <w:szCs w:val="24"/>
        </w:rPr>
        <w:t xml:space="preserve">Ako pružatelj PEPP-a koji ima poslovni nastan u drugoj državi članici pruža svoje usluge u Republici Hrvatskoj </w:t>
      </w:r>
      <w:r>
        <w:rPr>
          <w:rFonts w:ascii="Times New Roman" w:hAnsi="Times New Roman" w:cs="Times New Roman"/>
          <w:sz w:val="24"/>
          <w:szCs w:val="24"/>
        </w:rPr>
        <w:t>propisuje se kako</w:t>
      </w:r>
      <w:r w:rsidRPr="00B634F5">
        <w:rPr>
          <w:rFonts w:ascii="Times New Roman" w:hAnsi="Times New Roman" w:cs="Times New Roman"/>
          <w:sz w:val="24"/>
          <w:szCs w:val="24"/>
        </w:rPr>
        <w:t xml:space="preserve"> dokument s ključnim informacijama o PEPP-u mora biti sastavljen na hrvatskom jeziku ili preveden na hrvatski jezik.</w:t>
      </w:r>
      <w:r>
        <w:rPr>
          <w:rFonts w:ascii="Times New Roman" w:hAnsi="Times New Roman" w:cs="Times New Roman"/>
          <w:sz w:val="24"/>
          <w:szCs w:val="24"/>
        </w:rPr>
        <w:t xml:space="preserve"> Propisuje se kako Agencija iznimno </w:t>
      </w:r>
      <w:r w:rsidRPr="00B634F5">
        <w:rPr>
          <w:rFonts w:ascii="Times New Roman" w:hAnsi="Times New Roman" w:cs="Times New Roman"/>
          <w:sz w:val="24"/>
          <w:szCs w:val="24"/>
        </w:rPr>
        <w:t>u</w:t>
      </w:r>
      <w:r>
        <w:rPr>
          <w:rFonts w:ascii="Times New Roman" w:hAnsi="Times New Roman" w:cs="Times New Roman"/>
          <w:sz w:val="24"/>
          <w:szCs w:val="24"/>
        </w:rPr>
        <w:t xml:space="preserve"> </w:t>
      </w:r>
      <w:r w:rsidRPr="00B634F5">
        <w:rPr>
          <w:rFonts w:ascii="Times New Roman" w:hAnsi="Times New Roman" w:cs="Times New Roman"/>
          <w:sz w:val="24"/>
          <w:szCs w:val="24"/>
        </w:rPr>
        <w:t>slučajevima u kojima je razvidno da to ne utječe negativno na interese štediša PEPP-a</w:t>
      </w:r>
      <w:r>
        <w:rPr>
          <w:rFonts w:ascii="Times New Roman" w:hAnsi="Times New Roman" w:cs="Times New Roman"/>
          <w:sz w:val="24"/>
          <w:szCs w:val="24"/>
        </w:rPr>
        <w:t xml:space="preserve">, </w:t>
      </w:r>
      <w:r w:rsidRPr="00B634F5">
        <w:rPr>
          <w:rFonts w:ascii="Times New Roman" w:hAnsi="Times New Roman" w:cs="Times New Roman"/>
          <w:sz w:val="24"/>
          <w:szCs w:val="24"/>
        </w:rPr>
        <w:t>može dozvoliti uporabu drugog jezika u dok</w:t>
      </w:r>
      <w:r>
        <w:rPr>
          <w:rFonts w:ascii="Times New Roman" w:hAnsi="Times New Roman" w:cs="Times New Roman"/>
          <w:sz w:val="24"/>
          <w:szCs w:val="24"/>
        </w:rPr>
        <w:t>umentu s ključnim informacijama</w:t>
      </w:r>
      <w:r w:rsidRPr="00B634F5">
        <w:rPr>
          <w:rFonts w:ascii="Times New Roman" w:hAnsi="Times New Roman" w:cs="Times New Roman"/>
          <w:sz w:val="24"/>
          <w:szCs w:val="24"/>
        </w:rPr>
        <w:t>.</w:t>
      </w:r>
    </w:p>
    <w:p w14:paraId="68D0BA31" w14:textId="77777777" w:rsidR="008779ED" w:rsidRPr="00151B84" w:rsidRDefault="008779ED" w:rsidP="008779ED">
      <w:pPr>
        <w:spacing w:after="0" w:line="240" w:lineRule="auto"/>
        <w:jc w:val="both"/>
        <w:rPr>
          <w:rFonts w:ascii="Times New Roman" w:hAnsi="Times New Roman" w:cs="Times New Roman"/>
          <w:b/>
          <w:sz w:val="24"/>
          <w:szCs w:val="24"/>
        </w:rPr>
      </w:pPr>
    </w:p>
    <w:p w14:paraId="2A83E7C2" w14:textId="77777777" w:rsidR="008779ED" w:rsidRPr="00151B84" w:rsidRDefault="008779ED" w:rsidP="008779ED">
      <w:pPr>
        <w:spacing w:after="0" w:line="240" w:lineRule="auto"/>
        <w:jc w:val="both"/>
        <w:rPr>
          <w:rFonts w:ascii="Times New Roman" w:hAnsi="Times New Roman" w:cs="Times New Roman"/>
          <w:b/>
          <w:sz w:val="24"/>
          <w:szCs w:val="24"/>
        </w:rPr>
      </w:pPr>
      <w:r w:rsidRPr="00151B84">
        <w:rPr>
          <w:rFonts w:ascii="Times New Roman" w:hAnsi="Times New Roman" w:cs="Times New Roman"/>
          <w:b/>
          <w:sz w:val="24"/>
          <w:szCs w:val="24"/>
        </w:rPr>
        <w:t xml:space="preserve">Uz članak </w:t>
      </w:r>
      <w:r>
        <w:rPr>
          <w:rFonts w:ascii="Times New Roman" w:hAnsi="Times New Roman" w:cs="Times New Roman"/>
          <w:b/>
          <w:sz w:val="24"/>
          <w:szCs w:val="24"/>
        </w:rPr>
        <w:t>13</w:t>
      </w:r>
      <w:r w:rsidRPr="00151B84">
        <w:rPr>
          <w:rFonts w:ascii="Times New Roman" w:hAnsi="Times New Roman" w:cs="Times New Roman"/>
          <w:b/>
          <w:sz w:val="24"/>
          <w:szCs w:val="24"/>
        </w:rPr>
        <w:t xml:space="preserve">. </w:t>
      </w:r>
    </w:p>
    <w:p w14:paraId="215EBDEB" w14:textId="77777777" w:rsidR="008779ED" w:rsidRPr="00151B84" w:rsidRDefault="008779ED" w:rsidP="008779ED">
      <w:pPr>
        <w:spacing w:after="0" w:line="240" w:lineRule="auto"/>
        <w:jc w:val="both"/>
        <w:rPr>
          <w:rFonts w:ascii="Times New Roman" w:hAnsi="Times New Roman" w:cs="Times New Roman"/>
          <w:sz w:val="24"/>
          <w:szCs w:val="24"/>
        </w:rPr>
      </w:pPr>
      <w:r w:rsidRPr="00151B84">
        <w:rPr>
          <w:rFonts w:ascii="Times New Roman" w:hAnsi="Times New Roman" w:cs="Times New Roman"/>
          <w:sz w:val="24"/>
          <w:szCs w:val="24"/>
        </w:rPr>
        <w:t xml:space="preserve">Ovim </w:t>
      </w:r>
      <w:r>
        <w:rPr>
          <w:rFonts w:ascii="Times New Roman" w:hAnsi="Times New Roman" w:cs="Times New Roman"/>
          <w:sz w:val="24"/>
          <w:szCs w:val="24"/>
        </w:rPr>
        <w:t>člankom</w:t>
      </w:r>
      <w:r w:rsidRPr="00151B84">
        <w:rPr>
          <w:rFonts w:ascii="Times New Roman" w:hAnsi="Times New Roman" w:cs="Times New Roman"/>
          <w:sz w:val="24"/>
          <w:szCs w:val="24"/>
        </w:rPr>
        <w:t xml:space="preserve"> propisana je odgovornost za podatke navedene u dokumentu s ključnim informacijama o PEPP-u, sukladno obvezi da država članica propiše odgovornost za sadržaj navedenog dokumenta u skladu sa člankom 31. Uredbe (EU) 2019/1238.</w:t>
      </w:r>
    </w:p>
    <w:p w14:paraId="4AA89BF0" w14:textId="77777777" w:rsidR="008779ED" w:rsidRDefault="008779ED" w:rsidP="008779ED">
      <w:pPr>
        <w:spacing w:after="0" w:line="240" w:lineRule="auto"/>
        <w:jc w:val="both"/>
        <w:rPr>
          <w:rFonts w:ascii="Times New Roman" w:hAnsi="Times New Roman" w:cs="Times New Roman"/>
          <w:b/>
          <w:sz w:val="24"/>
          <w:szCs w:val="24"/>
        </w:rPr>
      </w:pPr>
    </w:p>
    <w:p w14:paraId="41732F89" w14:textId="77777777" w:rsidR="008779ED" w:rsidRDefault="008779ED" w:rsidP="008779E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Uz članak 14. </w:t>
      </w:r>
    </w:p>
    <w:p w14:paraId="7AF38371" w14:textId="762379C3" w:rsidR="008779ED" w:rsidRDefault="008779ED" w:rsidP="008779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Ovim člankom propisana je odgovornost pružatelja PEPP-a za promidžbene materijale koje izrađuje ili odobrava za daljnju distribuciju. Propisan</w:t>
      </w:r>
      <w:r w:rsidR="00932325">
        <w:rPr>
          <w:rFonts w:ascii="Times New Roman" w:hAnsi="Times New Roman" w:cs="Times New Roman"/>
          <w:sz w:val="24"/>
          <w:szCs w:val="24"/>
        </w:rPr>
        <w:t>a</w:t>
      </w:r>
      <w:r>
        <w:rPr>
          <w:rFonts w:ascii="Times New Roman" w:hAnsi="Times New Roman" w:cs="Times New Roman"/>
          <w:sz w:val="24"/>
          <w:szCs w:val="24"/>
        </w:rPr>
        <w:t xml:space="preserve"> </w:t>
      </w:r>
      <w:r w:rsidR="00932325">
        <w:rPr>
          <w:rFonts w:ascii="Times New Roman" w:hAnsi="Times New Roman" w:cs="Times New Roman"/>
          <w:sz w:val="24"/>
          <w:szCs w:val="24"/>
        </w:rPr>
        <w:t xml:space="preserve">je </w:t>
      </w:r>
      <w:r>
        <w:rPr>
          <w:rFonts w:ascii="Times New Roman" w:hAnsi="Times New Roman" w:cs="Times New Roman"/>
          <w:sz w:val="24"/>
          <w:szCs w:val="24"/>
        </w:rPr>
        <w:t xml:space="preserve">obveza da promidžbeni sadržaj za potrebe oglašavanja u Republici Hrvatskoj mora biti na hrvatskom jeziku te obveza čuvanja primjerka svakog objavljenog promidžbenog sadržaja. </w:t>
      </w:r>
    </w:p>
    <w:p w14:paraId="4A031ED5" w14:textId="25A1D114" w:rsidR="00B97821" w:rsidRDefault="00B97821" w:rsidP="008779ED">
      <w:pPr>
        <w:spacing w:after="0" w:line="240" w:lineRule="auto"/>
        <w:jc w:val="both"/>
        <w:rPr>
          <w:rFonts w:ascii="Times New Roman" w:hAnsi="Times New Roman" w:cs="Times New Roman"/>
          <w:sz w:val="24"/>
          <w:szCs w:val="24"/>
        </w:rPr>
      </w:pPr>
    </w:p>
    <w:p w14:paraId="4BDEB1CC" w14:textId="77777777" w:rsidR="00B97821" w:rsidRDefault="00B97821" w:rsidP="008779ED">
      <w:pPr>
        <w:spacing w:after="0" w:line="240" w:lineRule="auto"/>
        <w:jc w:val="both"/>
        <w:rPr>
          <w:rFonts w:ascii="Times New Roman" w:hAnsi="Times New Roman" w:cs="Times New Roman"/>
          <w:sz w:val="24"/>
          <w:szCs w:val="24"/>
        </w:rPr>
      </w:pPr>
    </w:p>
    <w:p w14:paraId="6B067CBC" w14:textId="77777777" w:rsidR="008779ED" w:rsidRDefault="008779ED" w:rsidP="008779ED">
      <w:pPr>
        <w:spacing w:after="0" w:line="240" w:lineRule="auto"/>
        <w:jc w:val="both"/>
        <w:rPr>
          <w:rFonts w:ascii="Times New Roman" w:hAnsi="Times New Roman" w:cs="Times New Roman"/>
          <w:b/>
          <w:sz w:val="24"/>
          <w:szCs w:val="24"/>
        </w:rPr>
      </w:pPr>
    </w:p>
    <w:p w14:paraId="72EC2DB5" w14:textId="77777777" w:rsidR="008779ED" w:rsidRPr="00151B84" w:rsidRDefault="008779ED" w:rsidP="008779ED">
      <w:pPr>
        <w:spacing w:after="0" w:line="240" w:lineRule="auto"/>
        <w:jc w:val="both"/>
        <w:rPr>
          <w:rFonts w:ascii="Times New Roman" w:hAnsi="Times New Roman" w:cs="Times New Roman"/>
          <w:b/>
          <w:sz w:val="24"/>
          <w:szCs w:val="24"/>
        </w:rPr>
      </w:pPr>
      <w:r w:rsidRPr="00151B84">
        <w:rPr>
          <w:rFonts w:ascii="Times New Roman" w:hAnsi="Times New Roman" w:cs="Times New Roman"/>
          <w:b/>
          <w:sz w:val="24"/>
          <w:szCs w:val="24"/>
        </w:rPr>
        <w:t xml:space="preserve">Uz članak </w:t>
      </w:r>
      <w:r>
        <w:rPr>
          <w:rFonts w:ascii="Times New Roman" w:hAnsi="Times New Roman" w:cs="Times New Roman"/>
          <w:b/>
          <w:sz w:val="24"/>
          <w:szCs w:val="24"/>
        </w:rPr>
        <w:t>15</w:t>
      </w:r>
      <w:r w:rsidRPr="00151B84">
        <w:rPr>
          <w:rFonts w:ascii="Times New Roman" w:hAnsi="Times New Roman" w:cs="Times New Roman"/>
          <w:b/>
          <w:sz w:val="24"/>
          <w:szCs w:val="24"/>
        </w:rPr>
        <w:t>.</w:t>
      </w:r>
    </w:p>
    <w:p w14:paraId="69A26ADE" w14:textId="77777777" w:rsidR="008779ED" w:rsidRPr="00151B84" w:rsidRDefault="008779ED" w:rsidP="008779ED">
      <w:pPr>
        <w:spacing w:after="0" w:line="240" w:lineRule="auto"/>
        <w:jc w:val="both"/>
        <w:rPr>
          <w:rFonts w:ascii="Times New Roman" w:hAnsi="Times New Roman" w:cs="Times New Roman"/>
          <w:sz w:val="24"/>
          <w:szCs w:val="24"/>
        </w:rPr>
      </w:pPr>
      <w:r w:rsidRPr="00151B84">
        <w:rPr>
          <w:rFonts w:ascii="Times New Roman" w:hAnsi="Times New Roman" w:cs="Times New Roman"/>
          <w:sz w:val="24"/>
          <w:szCs w:val="24"/>
        </w:rPr>
        <w:t xml:space="preserve">Ovim člankom propisano je postupanje po pritužbama potrošača, udruga </w:t>
      </w:r>
      <w:r>
        <w:rPr>
          <w:rFonts w:ascii="Times New Roman" w:hAnsi="Times New Roman" w:cs="Times New Roman"/>
          <w:sz w:val="24"/>
          <w:szCs w:val="24"/>
        </w:rPr>
        <w:t xml:space="preserve">za zaštitu </w:t>
      </w:r>
      <w:r w:rsidRPr="00151B84">
        <w:rPr>
          <w:rFonts w:ascii="Times New Roman" w:hAnsi="Times New Roman" w:cs="Times New Roman"/>
          <w:sz w:val="24"/>
          <w:szCs w:val="24"/>
        </w:rPr>
        <w:t xml:space="preserve">potrošača i drugih pravnih osoba od strane </w:t>
      </w:r>
      <w:r>
        <w:rPr>
          <w:rFonts w:ascii="Times New Roman" w:hAnsi="Times New Roman" w:cs="Times New Roman"/>
          <w:sz w:val="24"/>
          <w:szCs w:val="24"/>
        </w:rPr>
        <w:t xml:space="preserve">Hrvatske narodne banke i </w:t>
      </w:r>
      <w:r w:rsidRPr="00151B84">
        <w:rPr>
          <w:rFonts w:ascii="Times New Roman" w:hAnsi="Times New Roman" w:cs="Times New Roman"/>
          <w:sz w:val="24"/>
          <w:szCs w:val="24"/>
        </w:rPr>
        <w:t xml:space="preserve">Agencije. Isto tako, daje se ovlast </w:t>
      </w:r>
      <w:r>
        <w:rPr>
          <w:rFonts w:ascii="Times New Roman" w:hAnsi="Times New Roman" w:cs="Times New Roman"/>
          <w:sz w:val="24"/>
          <w:szCs w:val="24"/>
        </w:rPr>
        <w:t xml:space="preserve">Hrvatskoj narodnoj banci i </w:t>
      </w:r>
      <w:r w:rsidRPr="00151B84">
        <w:rPr>
          <w:rFonts w:ascii="Times New Roman" w:hAnsi="Times New Roman" w:cs="Times New Roman"/>
          <w:sz w:val="24"/>
          <w:szCs w:val="24"/>
        </w:rPr>
        <w:t xml:space="preserve">Agenciji da postupak </w:t>
      </w:r>
      <w:r>
        <w:rPr>
          <w:rFonts w:ascii="Times New Roman" w:hAnsi="Times New Roman" w:cs="Times New Roman"/>
          <w:sz w:val="24"/>
          <w:szCs w:val="24"/>
        </w:rPr>
        <w:t xml:space="preserve">podnošenja pritužbi </w:t>
      </w:r>
      <w:r w:rsidRPr="00151B84">
        <w:rPr>
          <w:rFonts w:ascii="Times New Roman" w:hAnsi="Times New Roman" w:cs="Times New Roman"/>
          <w:sz w:val="24"/>
          <w:szCs w:val="24"/>
        </w:rPr>
        <w:t>propiš</w:t>
      </w:r>
      <w:r>
        <w:rPr>
          <w:rFonts w:ascii="Times New Roman" w:hAnsi="Times New Roman" w:cs="Times New Roman"/>
          <w:sz w:val="24"/>
          <w:szCs w:val="24"/>
        </w:rPr>
        <w:t>u</w:t>
      </w:r>
      <w:r w:rsidRPr="00151B84">
        <w:rPr>
          <w:rFonts w:ascii="Times New Roman" w:hAnsi="Times New Roman" w:cs="Times New Roman"/>
          <w:sz w:val="24"/>
          <w:szCs w:val="24"/>
        </w:rPr>
        <w:t xml:space="preserve"> </w:t>
      </w:r>
      <w:r>
        <w:rPr>
          <w:rFonts w:ascii="Times New Roman" w:hAnsi="Times New Roman" w:cs="Times New Roman"/>
          <w:sz w:val="24"/>
          <w:szCs w:val="24"/>
        </w:rPr>
        <w:t>podzakonskim aktom</w:t>
      </w:r>
      <w:r w:rsidRPr="00151B84">
        <w:rPr>
          <w:rFonts w:ascii="Times New Roman" w:hAnsi="Times New Roman" w:cs="Times New Roman"/>
          <w:sz w:val="24"/>
          <w:szCs w:val="24"/>
        </w:rPr>
        <w:t>.</w:t>
      </w:r>
    </w:p>
    <w:p w14:paraId="16EAB911" w14:textId="77777777" w:rsidR="008779ED" w:rsidRPr="00151B84" w:rsidRDefault="008779ED" w:rsidP="008779ED">
      <w:pPr>
        <w:spacing w:after="0" w:line="240" w:lineRule="auto"/>
        <w:jc w:val="both"/>
        <w:rPr>
          <w:rFonts w:ascii="Times New Roman" w:hAnsi="Times New Roman" w:cs="Times New Roman"/>
          <w:sz w:val="24"/>
          <w:szCs w:val="24"/>
          <w:highlight w:val="yellow"/>
        </w:rPr>
      </w:pPr>
    </w:p>
    <w:p w14:paraId="45CA82AA" w14:textId="77777777" w:rsidR="008779ED" w:rsidRDefault="008779ED" w:rsidP="008779E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Uz članak 16. </w:t>
      </w:r>
    </w:p>
    <w:p w14:paraId="05038429" w14:textId="0568A85B" w:rsidR="008779ED" w:rsidRPr="000041A4" w:rsidRDefault="008779ED" w:rsidP="008779ED">
      <w:pPr>
        <w:spacing w:after="0" w:line="240" w:lineRule="auto"/>
        <w:jc w:val="both"/>
        <w:rPr>
          <w:rFonts w:ascii="Times New Roman" w:hAnsi="Times New Roman" w:cs="Times New Roman"/>
          <w:sz w:val="24"/>
          <w:szCs w:val="24"/>
        </w:rPr>
      </w:pPr>
      <w:r w:rsidRPr="000041A4">
        <w:rPr>
          <w:rFonts w:ascii="Times New Roman" w:hAnsi="Times New Roman" w:cs="Times New Roman"/>
          <w:sz w:val="24"/>
          <w:szCs w:val="24"/>
        </w:rPr>
        <w:t>Ovim se člankom upućuje da se kod prijavljivanja nepravilnosti primjenjuju odredbe Zakona o zaštiti prijavitelja nepravilnosti</w:t>
      </w:r>
      <w:r w:rsidR="00932325">
        <w:rPr>
          <w:rFonts w:ascii="Times New Roman" w:hAnsi="Times New Roman" w:cs="Times New Roman"/>
          <w:sz w:val="24"/>
          <w:szCs w:val="24"/>
        </w:rPr>
        <w:t xml:space="preserve"> („</w:t>
      </w:r>
      <w:r w:rsidR="00932325" w:rsidRPr="00932325">
        <w:rPr>
          <w:rFonts w:ascii="Times New Roman" w:hAnsi="Times New Roman" w:cs="Times New Roman"/>
          <w:sz w:val="24"/>
          <w:szCs w:val="24"/>
        </w:rPr>
        <w:t>Narodne novine“, broj</w:t>
      </w:r>
      <w:r w:rsidR="00932325" w:rsidRPr="00932325">
        <w:t xml:space="preserve"> </w:t>
      </w:r>
      <w:r w:rsidR="00932325" w:rsidRPr="00932325">
        <w:rPr>
          <w:rFonts w:ascii="Times New Roman" w:hAnsi="Times New Roman" w:cs="Times New Roman"/>
          <w:sz w:val="24"/>
          <w:szCs w:val="24"/>
        </w:rPr>
        <w:t>46/22.)</w:t>
      </w:r>
      <w:r w:rsidRPr="00932325">
        <w:rPr>
          <w:rFonts w:ascii="Times New Roman" w:hAnsi="Times New Roman" w:cs="Times New Roman"/>
          <w:sz w:val="24"/>
          <w:szCs w:val="24"/>
        </w:rPr>
        <w:t xml:space="preserve">. </w:t>
      </w:r>
    </w:p>
    <w:p w14:paraId="72F1C88C" w14:textId="77777777" w:rsidR="008779ED" w:rsidRDefault="008779ED" w:rsidP="008779ED">
      <w:pPr>
        <w:spacing w:after="0" w:line="240" w:lineRule="auto"/>
        <w:jc w:val="both"/>
        <w:rPr>
          <w:rFonts w:ascii="Times New Roman" w:hAnsi="Times New Roman" w:cs="Times New Roman"/>
          <w:b/>
          <w:sz w:val="24"/>
          <w:szCs w:val="24"/>
        </w:rPr>
      </w:pPr>
    </w:p>
    <w:p w14:paraId="40A790C8" w14:textId="77777777" w:rsidR="008779ED" w:rsidRDefault="008779ED" w:rsidP="008779E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članak 17.</w:t>
      </w:r>
    </w:p>
    <w:p w14:paraId="776A0E1D" w14:textId="77777777" w:rsidR="008779ED" w:rsidRPr="00E039C0" w:rsidRDefault="008779ED" w:rsidP="008779ED">
      <w:pPr>
        <w:spacing w:after="0" w:line="240" w:lineRule="auto"/>
        <w:jc w:val="both"/>
        <w:rPr>
          <w:rFonts w:ascii="Times New Roman" w:hAnsi="Times New Roman" w:cs="Times New Roman"/>
          <w:sz w:val="24"/>
          <w:szCs w:val="24"/>
        </w:rPr>
      </w:pPr>
      <w:r w:rsidRPr="00E039C0">
        <w:rPr>
          <w:rFonts w:ascii="Times New Roman" w:hAnsi="Times New Roman" w:cs="Times New Roman"/>
          <w:sz w:val="24"/>
          <w:szCs w:val="24"/>
        </w:rPr>
        <w:t xml:space="preserve">Ovim člankom propisuje se obveza štediši PEPP-a koji želi promijeniti pružatelja PEPP-a da zahtjev za promjenom pružatelja PEPP-a podnosi u pisanom obliku. Pisani oblik obuhvaća i elektronička sredstva komunikacije. Također se propisuje obveza pružatelju PEPP-a da štediši PEPP-a </w:t>
      </w:r>
      <w:r>
        <w:rPr>
          <w:rFonts w:ascii="Times New Roman" w:hAnsi="Times New Roman" w:cs="Times New Roman"/>
          <w:sz w:val="24"/>
          <w:szCs w:val="24"/>
        </w:rPr>
        <w:t xml:space="preserve">u pisanom obliku </w:t>
      </w:r>
      <w:r w:rsidRPr="00E039C0">
        <w:rPr>
          <w:rFonts w:ascii="Times New Roman" w:hAnsi="Times New Roman" w:cs="Times New Roman"/>
          <w:sz w:val="24"/>
          <w:szCs w:val="24"/>
        </w:rPr>
        <w:t>dostavi potvrdu o prihvaćanju zahtjeva.</w:t>
      </w:r>
    </w:p>
    <w:p w14:paraId="3AAC56FC" w14:textId="77777777" w:rsidR="008779ED" w:rsidRDefault="008779ED" w:rsidP="008779ED">
      <w:pPr>
        <w:spacing w:after="0" w:line="240" w:lineRule="auto"/>
        <w:jc w:val="both"/>
        <w:rPr>
          <w:rFonts w:ascii="Times New Roman" w:hAnsi="Times New Roman" w:cs="Times New Roman"/>
          <w:b/>
          <w:sz w:val="24"/>
          <w:szCs w:val="24"/>
        </w:rPr>
      </w:pPr>
    </w:p>
    <w:p w14:paraId="0091E37B" w14:textId="77777777" w:rsidR="008779ED" w:rsidRDefault="008779ED" w:rsidP="008779E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Uz članak 18. </w:t>
      </w:r>
    </w:p>
    <w:p w14:paraId="77D0A8AB" w14:textId="46A3D3CF" w:rsidR="008779ED" w:rsidRDefault="008779ED" w:rsidP="008779E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Ovim člankom propisani su uvjeti povezani s fazom prikupljanja sredstava za podračun koji je pružatelj PEPP-a otvorio u Republici Hrvatskoj odnosno propisano je tko može biti štediša PEPP-a kao i tko utvrđuje s</w:t>
      </w:r>
      <w:r w:rsidRPr="007008DE">
        <w:rPr>
          <w:rFonts w:ascii="Times New Roman" w:hAnsi="Times New Roman" w:cs="Times New Roman"/>
          <w:sz w:val="24"/>
          <w:szCs w:val="24"/>
        </w:rPr>
        <w:t>ve uvjete povezane s fazom prikupljanja sredstava za podračun u slučaju da</w:t>
      </w:r>
      <w:r w:rsidR="00932325">
        <w:rPr>
          <w:rFonts w:ascii="Times New Roman" w:hAnsi="Times New Roman" w:cs="Times New Roman"/>
          <w:sz w:val="24"/>
          <w:szCs w:val="24"/>
        </w:rPr>
        <w:t xml:space="preserve"> </w:t>
      </w:r>
      <w:r w:rsidRPr="007008DE">
        <w:rPr>
          <w:rFonts w:ascii="Times New Roman" w:hAnsi="Times New Roman" w:cs="Times New Roman"/>
          <w:sz w:val="24"/>
          <w:szCs w:val="24"/>
        </w:rPr>
        <w:t>je Republika Hrvatska država u kojoj štediša PEPP-a ima boravište</w:t>
      </w:r>
      <w:r>
        <w:rPr>
          <w:rFonts w:ascii="Times New Roman" w:hAnsi="Times New Roman" w:cs="Times New Roman"/>
          <w:sz w:val="24"/>
          <w:szCs w:val="24"/>
        </w:rPr>
        <w:t>.</w:t>
      </w:r>
    </w:p>
    <w:p w14:paraId="1AE390CD" w14:textId="77777777" w:rsidR="008779ED" w:rsidRDefault="008779ED" w:rsidP="008779ED">
      <w:pPr>
        <w:spacing w:after="0" w:line="240" w:lineRule="auto"/>
        <w:jc w:val="both"/>
        <w:rPr>
          <w:rFonts w:ascii="Times New Roman" w:hAnsi="Times New Roman" w:cs="Times New Roman"/>
          <w:b/>
          <w:sz w:val="24"/>
          <w:szCs w:val="24"/>
        </w:rPr>
      </w:pPr>
    </w:p>
    <w:p w14:paraId="2736BE0C" w14:textId="77777777" w:rsidR="008779ED" w:rsidRDefault="008779ED" w:rsidP="008779E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Uz članke 19. do 22. </w:t>
      </w:r>
    </w:p>
    <w:p w14:paraId="7A25A753" w14:textId="77777777" w:rsidR="008779ED" w:rsidRPr="00AD4727" w:rsidRDefault="008779ED" w:rsidP="008779ED">
      <w:pPr>
        <w:spacing w:after="0" w:line="240" w:lineRule="auto"/>
        <w:jc w:val="both"/>
        <w:rPr>
          <w:rFonts w:ascii="Times New Roman" w:hAnsi="Times New Roman" w:cs="Times New Roman"/>
          <w:sz w:val="24"/>
          <w:szCs w:val="24"/>
        </w:rPr>
      </w:pPr>
      <w:r w:rsidRPr="00AD4727">
        <w:rPr>
          <w:rFonts w:ascii="Times New Roman" w:hAnsi="Times New Roman" w:cs="Times New Roman"/>
          <w:sz w:val="24"/>
          <w:szCs w:val="24"/>
        </w:rPr>
        <w:t xml:space="preserve">Ovim člancima propisani su način ostvarivanja prava na mirovinu </w:t>
      </w:r>
      <w:r>
        <w:rPr>
          <w:rFonts w:ascii="Times New Roman" w:hAnsi="Times New Roman" w:cs="Times New Roman"/>
          <w:sz w:val="24"/>
          <w:szCs w:val="24"/>
        </w:rPr>
        <w:t>u okviru</w:t>
      </w:r>
      <w:r w:rsidRPr="00AD4727">
        <w:rPr>
          <w:rFonts w:ascii="Times New Roman" w:hAnsi="Times New Roman" w:cs="Times New Roman"/>
          <w:sz w:val="24"/>
          <w:szCs w:val="24"/>
        </w:rPr>
        <w:t xml:space="preserve"> PEPP-a</w:t>
      </w:r>
      <w:r>
        <w:rPr>
          <w:rFonts w:ascii="Times New Roman" w:hAnsi="Times New Roman" w:cs="Times New Roman"/>
          <w:sz w:val="24"/>
          <w:szCs w:val="24"/>
        </w:rPr>
        <w:t xml:space="preserve">. u tom smislu propisani su uvjeti redovnog stjecanja prava na isplatu mirovine u okviru PEPP-a kao i </w:t>
      </w:r>
      <w:r w:rsidRPr="00AD4727">
        <w:rPr>
          <w:rFonts w:ascii="Times New Roman" w:hAnsi="Times New Roman" w:cs="Times New Roman"/>
          <w:sz w:val="24"/>
          <w:szCs w:val="24"/>
        </w:rPr>
        <w:t xml:space="preserve"> </w:t>
      </w:r>
      <w:r>
        <w:rPr>
          <w:rFonts w:ascii="Times New Roman" w:hAnsi="Times New Roman" w:cs="Times New Roman"/>
          <w:sz w:val="24"/>
          <w:szCs w:val="24"/>
        </w:rPr>
        <w:t>uvjeti prijevremenog stjecanja prava na isplatu mirovine u okviru PEPP-a. Propisano je kako su s</w:t>
      </w:r>
      <w:r w:rsidRPr="007008DE">
        <w:rPr>
          <w:rFonts w:ascii="Times New Roman" w:hAnsi="Times New Roman" w:cs="Times New Roman"/>
          <w:sz w:val="24"/>
          <w:szCs w:val="24"/>
        </w:rPr>
        <w:t>redstva štediše PEPP-a i/ili korisnika PEPP-a na računu PEPP-a predmet nasljeđivanja</w:t>
      </w:r>
      <w:r>
        <w:rPr>
          <w:rFonts w:ascii="Times New Roman" w:hAnsi="Times New Roman" w:cs="Times New Roman"/>
          <w:sz w:val="24"/>
          <w:szCs w:val="24"/>
        </w:rPr>
        <w:t xml:space="preserve"> </w:t>
      </w:r>
      <w:r w:rsidRPr="00AD4727">
        <w:rPr>
          <w:rFonts w:ascii="Times New Roman" w:hAnsi="Times New Roman" w:cs="Times New Roman"/>
          <w:sz w:val="24"/>
          <w:szCs w:val="24"/>
        </w:rPr>
        <w:t>te</w:t>
      </w:r>
      <w:r>
        <w:rPr>
          <w:rFonts w:ascii="Times New Roman" w:hAnsi="Times New Roman" w:cs="Times New Roman"/>
          <w:sz w:val="24"/>
          <w:szCs w:val="24"/>
        </w:rPr>
        <w:t xml:space="preserve"> su propisane</w:t>
      </w:r>
      <w:r w:rsidRPr="00AD4727">
        <w:rPr>
          <w:rFonts w:ascii="Times New Roman" w:hAnsi="Times New Roman" w:cs="Times New Roman"/>
          <w:sz w:val="24"/>
          <w:szCs w:val="24"/>
        </w:rPr>
        <w:t xml:space="preserve"> mogućnosti isplate mirovine </w:t>
      </w:r>
      <w:r>
        <w:rPr>
          <w:rFonts w:ascii="Times New Roman" w:hAnsi="Times New Roman" w:cs="Times New Roman"/>
          <w:sz w:val="24"/>
          <w:szCs w:val="24"/>
        </w:rPr>
        <w:t>u okviru</w:t>
      </w:r>
      <w:r w:rsidRPr="00AD4727">
        <w:rPr>
          <w:rFonts w:ascii="Times New Roman" w:hAnsi="Times New Roman" w:cs="Times New Roman"/>
          <w:sz w:val="24"/>
          <w:szCs w:val="24"/>
        </w:rPr>
        <w:t xml:space="preserve"> PEPP-a. </w:t>
      </w:r>
    </w:p>
    <w:p w14:paraId="11911A9C" w14:textId="77777777" w:rsidR="008779ED" w:rsidRDefault="008779ED" w:rsidP="008779ED">
      <w:pPr>
        <w:spacing w:after="0" w:line="240" w:lineRule="auto"/>
        <w:jc w:val="both"/>
        <w:rPr>
          <w:rFonts w:ascii="Times New Roman" w:hAnsi="Times New Roman" w:cs="Times New Roman"/>
          <w:b/>
          <w:sz w:val="24"/>
          <w:szCs w:val="24"/>
        </w:rPr>
      </w:pPr>
    </w:p>
    <w:p w14:paraId="06B6851A" w14:textId="77777777" w:rsidR="008779ED" w:rsidRDefault="008779ED" w:rsidP="008779E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Uz članak 23. </w:t>
      </w:r>
    </w:p>
    <w:p w14:paraId="231CF34A" w14:textId="77777777" w:rsidR="008779ED" w:rsidRDefault="008779ED" w:rsidP="008779ED">
      <w:pPr>
        <w:spacing w:after="0" w:line="240" w:lineRule="auto"/>
        <w:jc w:val="both"/>
        <w:rPr>
          <w:rFonts w:ascii="Times New Roman" w:hAnsi="Times New Roman" w:cs="Times New Roman"/>
          <w:sz w:val="24"/>
          <w:szCs w:val="24"/>
        </w:rPr>
      </w:pPr>
      <w:r w:rsidRPr="002E3AE2">
        <w:rPr>
          <w:rFonts w:ascii="Times New Roman" w:hAnsi="Times New Roman" w:cs="Times New Roman"/>
          <w:sz w:val="24"/>
          <w:szCs w:val="24"/>
        </w:rPr>
        <w:t xml:space="preserve">Ovim člankom propisuje se porezni tretman </w:t>
      </w:r>
      <w:r>
        <w:rPr>
          <w:rFonts w:ascii="Times New Roman" w:hAnsi="Times New Roman" w:cs="Times New Roman"/>
          <w:sz w:val="24"/>
          <w:szCs w:val="24"/>
        </w:rPr>
        <w:t>mirovine u okviru</w:t>
      </w:r>
      <w:r w:rsidRPr="002E3AE2">
        <w:rPr>
          <w:rFonts w:ascii="Times New Roman" w:hAnsi="Times New Roman" w:cs="Times New Roman"/>
          <w:sz w:val="24"/>
          <w:szCs w:val="24"/>
        </w:rPr>
        <w:t xml:space="preserve"> PEPP-a</w:t>
      </w:r>
      <w:r>
        <w:rPr>
          <w:rFonts w:ascii="Times New Roman" w:hAnsi="Times New Roman" w:cs="Times New Roman"/>
          <w:sz w:val="24"/>
          <w:szCs w:val="24"/>
        </w:rPr>
        <w:t xml:space="preserve"> čime se primitci u okviru PEPP-a, u smislu poreznog tretmana, izjednačuju s primitcima </w:t>
      </w:r>
      <w:r w:rsidRPr="007008DE">
        <w:rPr>
          <w:rFonts w:ascii="Times New Roman" w:hAnsi="Times New Roman" w:cs="Times New Roman"/>
          <w:sz w:val="24"/>
          <w:szCs w:val="24"/>
        </w:rPr>
        <w:t>kojima je osnova ugovor o dobrovoljnom mirovinskom osiguranju</w:t>
      </w:r>
      <w:r w:rsidRPr="002E3AE2">
        <w:rPr>
          <w:rFonts w:ascii="Times New Roman" w:hAnsi="Times New Roman" w:cs="Times New Roman"/>
          <w:sz w:val="24"/>
          <w:szCs w:val="24"/>
        </w:rPr>
        <w:t xml:space="preserve">. </w:t>
      </w:r>
    </w:p>
    <w:p w14:paraId="28AE243E" w14:textId="77777777" w:rsidR="008779ED" w:rsidRDefault="008779ED" w:rsidP="008779ED">
      <w:pPr>
        <w:spacing w:after="0" w:line="240" w:lineRule="auto"/>
        <w:jc w:val="both"/>
        <w:rPr>
          <w:rFonts w:ascii="Times New Roman" w:hAnsi="Times New Roman" w:cs="Times New Roman"/>
          <w:sz w:val="24"/>
          <w:szCs w:val="24"/>
        </w:rPr>
      </w:pPr>
    </w:p>
    <w:p w14:paraId="3BB12781" w14:textId="1E702E0C" w:rsidR="008779ED" w:rsidRDefault="008779ED" w:rsidP="008779ED">
      <w:pPr>
        <w:spacing w:after="0" w:line="240" w:lineRule="auto"/>
        <w:jc w:val="both"/>
        <w:rPr>
          <w:rFonts w:ascii="Times New Roman" w:hAnsi="Times New Roman" w:cs="Times New Roman"/>
          <w:b/>
          <w:sz w:val="24"/>
          <w:szCs w:val="24"/>
        </w:rPr>
      </w:pPr>
      <w:r w:rsidRPr="00E039C0">
        <w:rPr>
          <w:rFonts w:ascii="Times New Roman" w:hAnsi="Times New Roman" w:cs="Times New Roman"/>
          <w:b/>
          <w:sz w:val="24"/>
          <w:szCs w:val="24"/>
        </w:rPr>
        <w:t>Uz člank</w:t>
      </w:r>
      <w:r>
        <w:rPr>
          <w:rFonts w:ascii="Times New Roman" w:hAnsi="Times New Roman" w:cs="Times New Roman"/>
          <w:b/>
          <w:sz w:val="24"/>
          <w:szCs w:val="24"/>
        </w:rPr>
        <w:t>e</w:t>
      </w:r>
      <w:r w:rsidRPr="00E039C0">
        <w:rPr>
          <w:rFonts w:ascii="Times New Roman" w:hAnsi="Times New Roman" w:cs="Times New Roman"/>
          <w:b/>
          <w:sz w:val="24"/>
          <w:szCs w:val="24"/>
        </w:rPr>
        <w:t xml:space="preserve"> 2</w:t>
      </w:r>
      <w:r>
        <w:rPr>
          <w:rFonts w:ascii="Times New Roman" w:hAnsi="Times New Roman" w:cs="Times New Roman"/>
          <w:b/>
          <w:sz w:val="24"/>
          <w:szCs w:val="24"/>
        </w:rPr>
        <w:t>4. do 42</w:t>
      </w:r>
      <w:r w:rsidRPr="00E039C0">
        <w:rPr>
          <w:rFonts w:ascii="Times New Roman" w:hAnsi="Times New Roman" w:cs="Times New Roman"/>
          <w:b/>
          <w:sz w:val="24"/>
          <w:szCs w:val="24"/>
        </w:rPr>
        <w:t>.</w:t>
      </w:r>
    </w:p>
    <w:p w14:paraId="1645568F" w14:textId="3A9C69AF" w:rsidR="008779ED" w:rsidRPr="009A0FB1" w:rsidRDefault="008779ED" w:rsidP="00932325">
      <w:pPr>
        <w:spacing w:after="0" w:line="240" w:lineRule="auto"/>
        <w:jc w:val="both"/>
        <w:rPr>
          <w:rFonts w:ascii="Times New Roman" w:hAnsi="Times New Roman" w:cs="Times New Roman"/>
          <w:sz w:val="24"/>
          <w:szCs w:val="24"/>
        </w:rPr>
      </w:pPr>
      <w:r w:rsidRPr="00E039C0">
        <w:rPr>
          <w:rFonts w:ascii="Times New Roman" w:hAnsi="Times New Roman" w:cs="Times New Roman"/>
          <w:sz w:val="24"/>
          <w:szCs w:val="24"/>
        </w:rPr>
        <w:t>Ovim se član</w:t>
      </w:r>
      <w:r>
        <w:rPr>
          <w:rFonts w:ascii="Times New Roman" w:hAnsi="Times New Roman" w:cs="Times New Roman"/>
          <w:sz w:val="24"/>
          <w:szCs w:val="24"/>
        </w:rPr>
        <w:t>cima</w:t>
      </w:r>
      <w:r w:rsidRPr="00E039C0">
        <w:rPr>
          <w:rFonts w:ascii="Times New Roman" w:hAnsi="Times New Roman" w:cs="Times New Roman"/>
          <w:sz w:val="24"/>
          <w:szCs w:val="24"/>
        </w:rPr>
        <w:t xml:space="preserve"> propisuju relevantni propisi koji se primjenjuju na depozitara PEPP-a</w:t>
      </w:r>
      <w:r>
        <w:rPr>
          <w:rFonts w:ascii="Times New Roman" w:hAnsi="Times New Roman" w:cs="Times New Roman"/>
          <w:sz w:val="24"/>
          <w:szCs w:val="24"/>
        </w:rPr>
        <w:t>, a s obzi</w:t>
      </w:r>
      <w:r w:rsidRPr="009A0FB1">
        <w:rPr>
          <w:rFonts w:ascii="Times New Roman" w:hAnsi="Times New Roman" w:cs="Times New Roman"/>
          <w:sz w:val="24"/>
          <w:szCs w:val="24"/>
        </w:rPr>
        <w:t xml:space="preserve">rom da </w:t>
      </w:r>
      <w:r>
        <w:rPr>
          <w:rFonts w:ascii="Times New Roman" w:hAnsi="Times New Roman" w:cs="Times New Roman"/>
          <w:sz w:val="24"/>
          <w:szCs w:val="24"/>
        </w:rPr>
        <w:t xml:space="preserve">Uredba </w:t>
      </w:r>
      <w:r w:rsidRPr="009A0FB1">
        <w:rPr>
          <w:rFonts w:ascii="Times New Roman" w:hAnsi="Times New Roman" w:cs="Times New Roman"/>
          <w:sz w:val="24"/>
          <w:szCs w:val="24"/>
        </w:rPr>
        <w:t>(EU) 2019/1238</w:t>
      </w:r>
      <w:r>
        <w:rPr>
          <w:rFonts w:ascii="Times New Roman" w:hAnsi="Times New Roman" w:cs="Times New Roman"/>
          <w:sz w:val="24"/>
          <w:szCs w:val="24"/>
        </w:rPr>
        <w:t xml:space="preserve"> u članku 48. propisuje primjenu odredbi poglavlja IV. </w:t>
      </w:r>
      <w:r w:rsidRPr="009A0FB1">
        <w:rPr>
          <w:rFonts w:ascii="Times New Roman" w:hAnsi="Times New Roman" w:cs="Times New Roman"/>
          <w:sz w:val="24"/>
          <w:szCs w:val="24"/>
        </w:rPr>
        <w:t>Direktive 2009/65/EZ</w:t>
      </w:r>
      <w:r w:rsidRPr="009A0FB1">
        <w:t xml:space="preserve"> </w:t>
      </w:r>
      <w:r w:rsidR="00932325" w:rsidRPr="00932325">
        <w:rPr>
          <w:rFonts w:ascii="Times New Roman" w:hAnsi="Times New Roman" w:cs="Times New Roman"/>
          <w:sz w:val="24"/>
          <w:szCs w:val="24"/>
        </w:rPr>
        <w:t xml:space="preserve">Europskog parlamenta i Vijeća od 13. srpnja 2009. o usklađivanju zakona i drugih propisa u odnosu na subjekte za zajednička ulaganja u prenosive vrijednosne papire (UCITS) (preinačena) </w:t>
      </w:r>
      <w:r w:rsidR="00932325">
        <w:rPr>
          <w:rFonts w:ascii="Times New Roman" w:hAnsi="Times New Roman" w:cs="Times New Roman"/>
          <w:sz w:val="24"/>
          <w:szCs w:val="24"/>
        </w:rPr>
        <w:t>(</w:t>
      </w:r>
      <w:r w:rsidR="00932325" w:rsidRPr="00932325">
        <w:rPr>
          <w:rFonts w:ascii="Times New Roman" w:hAnsi="Times New Roman" w:cs="Times New Roman"/>
          <w:sz w:val="24"/>
          <w:szCs w:val="24"/>
        </w:rPr>
        <w:t>Tekst značajan za EGP</w:t>
      </w:r>
      <w:r w:rsidR="00932325">
        <w:rPr>
          <w:rFonts w:ascii="Times New Roman" w:hAnsi="Times New Roman" w:cs="Times New Roman"/>
          <w:sz w:val="24"/>
          <w:szCs w:val="24"/>
        </w:rPr>
        <w:t xml:space="preserve">) (SL </w:t>
      </w:r>
      <w:r w:rsidR="00932325" w:rsidRPr="00932325">
        <w:rPr>
          <w:rFonts w:ascii="Times New Roman" w:hAnsi="Times New Roman" w:cs="Times New Roman"/>
          <w:sz w:val="24"/>
          <w:szCs w:val="24"/>
        </w:rPr>
        <w:t>L 302, 17.11.2009</w:t>
      </w:r>
      <w:r w:rsidR="00932325">
        <w:rPr>
          <w:rFonts w:ascii="Times New Roman" w:hAnsi="Times New Roman" w:cs="Times New Roman"/>
          <w:sz w:val="24"/>
          <w:szCs w:val="24"/>
        </w:rPr>
        <w:t>.)</w:t>
      </w:r>
      <w:r w:rsidR="00932325" w:rsidRPr="00932325">
        <w:rPr>
          <w:rFonts w:ascii="Times New Roman" w:hAnsi="Times New Roman" w:cs="Times New Roman"/>
          <w:sz w:val="24"/>
          <w:szCs w:val="24"/>
        </w:rPr>
        <w:t xml:space="preserve"> </w:t>
      </w:r>
      <w:r w:rsidRPr="00932325">
        <w:rPr>
          <w:rFonts w:ascii="Times New Roman" w:hAnsi="Times New Roman" w:cs="Times New Roman"/>
          <w:sz w:val="24"/>
          <w:szCs w:val="24"/>
        </w:rPr>
        <w:t>(</w:t>
      </w:r>
      <w:r w:rsidRPr="009A0FB1">
        <w:rPr>
          <w:rFonts w:ascii="Times New Roman" w:hAnsi="Times New Roman" w:cs="Times New Roman"/>
          <w:sz w:val="24"/>
          <w:szCs w:val="24"/>
        </w:rPr>
        <w:t xml:space="preserve">UCITS </w:t>
      </w:r>
      <w:r>
        <w:rPr>
          <w:rFonts w:ascii="Times New Roman" w:hAnsi="Times New Roman" w:cs="Times New Roman"/>
          <w:sz w:val="24"/>
          <w:szCs w:val="24"/>
        </w:rPr>
        <w:t>Direktiva)</w:t>
      </w:r>
      <w:r w:rsidRPr="009A0FB1">
        <w:t xml:space="preserve"> </w:t>
      </w:r>
      <w:r>
        <w:rPr>
          <w:rFonts w:ascii="Times New Roman" w:hAnsi="Times New Roman" w:cs="Times New Roman"/>
          <w:sz w:val="24"/>
          <w:szCs w:val="24"/>
        </w:rPr>
        <w:t>z</w:t>
      </w:r>
      <w:r w:rsidRPr="009A0FB1">
        <w:rPr>
          <w:rFonts w:ascii="Times New Roman" w:hAnsi="Times New Roman" w:cs="Times New Roman"/>
          <w:sz w:val="24"/>
          <w:szCs w:val="24"/>
        </w:rPr>
        <w:t>a imenovanje depozitara, izvršavanje njegovih zadaća u vezi s pohranom imovine i odgovornosti depozitara te za nadzorne dužnosti depozitara</w:t>
      </w:r>
      <w:r>
        <w:rPr>
          <w:rFonts w:ascii="Times New Roman" w:hAnsi="Times New Roman" w:cs="Times New Roman"/>
          <w:sz w:val="24"/>
          <w:szCs w:val="24"/>
        </w:rPr>
        <w:t>.</w:t>
      </w:r>
    </w:p>
    <w:p w14:paraId="7D16657E" w14:textId="77777777" w:rsidR="008779ED" w:rsidRPr="009A0FB1" w:rsidRDefault="008779ED" w:rsidP="008779ED">
      <w:pPr>
        <w:spacing w:after="0" w:line="240" w:lineRule="auto"/>
        <w:jc w:val="both"/>
        <w:rPr>
          <w:rFonts w:ascii="Times New Roman" w:hAnsi="Times New Roman" w:cs="Times New Roman"/>
          <w:sz w:val="24"/>
          <w:szCs w:val="24"/>
        </w:rPr>
      </w:pPr>
    </w:p>
    <w:p w14:paraId="47EE5000" w14:textId="4CDE7EBF" w:rsidR="00932325" w:rsidRDefault="008779ED" w:rsidP="008779ED">
      <w:pPr>
        <w:spacing w:after="0" w:line="240" w:lineRule="auto"/>
        <w:jc w:val="both"/>
        <w:rPr>
          <w:rFonts w:ascii="Times New Roman" w:hAnsi="Times New Roman" w:cs="Times New Roman"/>
          <w:sz w:val="24"/>
          <w:szCs w:val="24"/>
        </w:rPr>
      </w:pPr>
      <w:r w:rsidRPr="008E13A4">
        <w:rPr>
          <w:rFonts w:ascii="Times New Roman" w:hAnsi="Times New Roman" w:cs="Times New Roman"/>
          <w:sz w:val="24"/>
          <w:szCs w:val="24"/>
        </w:rPr>
        <w:t>U članke 24</w:t>
      </w:r>
      <w:r w:rsidR="00BE5726">
        <w:rPr>
          <w:rFonts w:ascii="Times New Roman" w:hAnsi="Times New Roman" w:cs="Times New Roman"/>
          <w:sz w:val="24"/>
          <w:szCs w:val="24"/>
        </w:rPr>
        <w:t>.</w:t>
      </w:r>
      <w:r w:rsidRPr="008E13A4">
        <w:rPr>
          <w:rFonts w:ascii="Times New Roman" w:hAnsi="Times New Roman" w:cs="Times New Roman"/>
          <w:sz w:val="24"/>
          <w:szCs w:val="24"/>
        </w:rPr>
        <w:t xml:space="preserve"> do 42. </w:t>
      </w:r>
      <w:r w:rsidR="00932325">
        <w:rPr>
          <w:rFonts w:ascii="Times New Roman" w:hAnsi="Times New Roman" w:cs="Times New Roman"/>
          <w:sz w:val="24"/>
          <w:szCs w:val="24"/>
        </w:rPr>
        <w:t>prenesene</w:t>
      </w:r>
      <w:r w:rsidRPr="008E13A4">
        <w:rPr>
          <w:rFonts w:ascii="Times New Roman" w:hAnsi="Times New Roman" w:cs="Times New Roman"/>
          <w:sz w:val="24"/>
          <w:szCs w:val="24"/>
        </w:rPr>
        <w:t xml:space="preserve"> su odredbe članaka 22. do 26.a UCITS Direktive, a kojima se definira uloga depozitara i usklađuju pravila koja se na njih primjenjuju na razini država članica Europske unije. Konkretno, </w:t>
      </w:r>
      <w:r w:rsidRPr="008E13A4">
        <w:rPr>
          <w:rFonts w:ascii="Times New Roman" w:hAnsi="Times New Roman" w:cs="Times New Roman"/>
          <w:sz w:val="24"/>
          <w:szCs w:val="24"/>
        </w:rPr>
        <w:lastRenderedPageBreak/>
        <w:t xml:space="preserve">navedenim odredbama definiraju se poslovi depozitara, pravne osobe koje mogu obavljati poslove depozitara, okolnosti u kojima je dopušteno delegiranje te se pojašnjava odgovornost depozitara u slučaju gubitka imovine koja se drži na skrbništvu kao i za štetu koja je nastala kao posljedica propusta depozitara u obavljanju svojih poslova. </w:t>
      </w:r>
    </w:p>
    <w:p w14:paraId="5F407FCB" w14:textId="0EB13A5C" w:rsidR="008779ED" w:rsidRPr="008E13A4" w:rsidRDefault="00932325" w:rsidP="008779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Nadalje</w:t>
      </w:r>
      <w:r w:rsidR="008779ED" w:rsidRPr="008E13A4">
        <w:rPr>
          <w:rFonts w:ascii="Times New Roman" w:hAnsi="Times New Roman" w:cs="Times New Roman"/>
          <w:sz w:val="24"/>
          <w:szCs w:val="24"/>
        </w:rPr>
        <w:t>, u skladu s UCITS D</w:t>
      </w:r>
      <w:r w:rsidR="008779ED">
        <w:rPr>
          <w:rFonts w:ascii="Times New Roman" w:hAnsi="Times New Roman" w:cs="Times New Roman"/>
          <w:sz w:val="24"/>
          <w:szCs w:val="24"/>
        </w:rPr>
        <w:t>irektivom</w:t>
      </w:r>
      <w:r w:rsidR="008779ED" w:rsidRPr="008E13A4">
        <w:rPr>
          <w:rFonts w:ascii="Times New Roman" w:hAnsi="Times New Roman" w:cs="Times New Roman"/>
          <w:sz w:val="24"/>
          <w:szCs w:val="24"/>
        </w:rPr>
        <w:t>, predviđeno da se na obavljanje poslova depozitara PEPP-a, uz odredbe propisane ovim Zakonom primjenjuje i Delegirana Uredba Komisije (EU) 2016/438</w:t>
      </w:r>
      <w:r w:rsidR="008779ED">
        <w:rPr>
          <w:rFonts w:ascii="Times New Roman" w:hAnsi="Times New Roman" w:cs="Times New Roman"/>
          <w:sz w:val="24"/>
          <w:szCs w:val="24"/>
        </w:rPr>
        <w:t xml:space="preserve">. </w:t>
      </w:r>
    </w:p>
    <w:p w14:paraId="487373AD" w14:textId="77777777" w:rsidR="008779ED" w:rsidRDefault="008779ED" w:rsidP="008779ED">
      <w:pPr>
        <w:spacing w:after="0" w:line="240" w:lineRule="auto"/>
        <w:jc w:val="both"/>
        <w:rPr>
          <w:rFonts w:ascii="Times New Roman" w:hAnsi="Times New Roman" w:cs="Times New Roman"/>
          <w:sz w:val="24"/>
          <w:szCs w:val="24"/>
        </w:rPr>
      </w:pPr>
    </w:p>
    <w:p w14:paraId="10298107" w14:textId="43646223" w:rsidR="008779ED" w:rsidRPr="009A0FB1" w:rsidRDefault="008779ED" w:rsidP="008779ED">
      <w:pPr>
        <w:spacing w:after="0" w:line="240" w:lineRule="auto"/>
        <w:jc w:val="both"/>
        <w:rPr>
          <w:rFonts w:ascii="Times New Roman" w:hAnsi="Times New Roman" w:cs="Times New Roman"/>
          <w:sz w:val="24"/>
          <w:szCs w:val="24"/>
        </w:rPr>
      </w:pPr>
      <w:r w:rsidRPr="009A0FB1">
        <w:rPr>
          <w:rFonts w:ascii="Times New Roman" w:hAnsi="Times New Roman" w:cs="Times New Roman"/>
          <w:sz w:val="24"/>
          <w:szCs w:val="24"/>
        </w:rPr>
        <w:t>Poslovi koje depozitar obavlja za</w:t>
      </w:r>
      <w:r w:rsidR="00512D45">
        <w:rPr>
          <w:rFonts w:ascii="Times New Roman" w:hAnsi="Times New Roman" w:cs="Times New Roman"/>
          <w:sz w:val="24"/>
          <w:szCs w:val="24"/>
        </w:rPr>
        <w:t xml:space="preserve"> otvoreni investicijski fond s javnom ponudom</w:t>
      </w:r>
      <w:r w:rsidRPr="009A0FB1">
        <w:rPr>
          <w:rFonts w:ascii="Times New Roman" w:hAnsi="Times New Roman" w:cs="Times New Roman"/>
          <w:sz w:val="24"/>
          <w:szCs w:val="24"/>
        </w:rPr>
        <w:t xml:space="preserve"> </w:t>
      </w:r>
      <w:r w:rsidR="00512D45">
        <w:rPr>
          <w:rFonts w:ascii="Times New Roman" w:hAnsi="Times New Roman" w:cs="Times New Roman"/>
          <w:sz w:val="24"/>
          <w:szCs w:val="24"/>
        </w:rPr>
        <w:t>(</w:t>
      </w:r>
      <w:r w:rsidRPr="009A0FB1">
        <w:rPr>
          <w:rFonts w:ascii="Times New Roman" w:hAnsi="Times New Roman" w:cs="Times New Roman"/>
          <w:sz w:val="24"/>
          <w:szCs w:val="24"/>
        </w:rPr>
        <w:t>UCITS fond</w:t>
      </w:r>
      <w:r w:rsidR="00512D45">
        <w:rPr>
          <w:rFonts w:ascii="Times New Roman" w:hAnsi="Times New Roman" w:cs="Times New Roman"/>
          <w:sz w:val="24"/>
          <w:szCs w:val="24"/>
        </w:rPr>
        <w:t>)</w:t>
      </w:r>
      <w:r>
        <w:rPr>
          <w:rFonts w:ascii="Times New Roman" w:hAnsi="Times New Roman" w:cs="Times New Roman"/>
          <w:sz w:val="24"/>
          <w:szCs w:val="24"/>
        </w:rPr>
        <w:t xml:space="preserve">, pa tako i u kontekstu ovoga Zakona za PEPP, </w:t>
      </w:r>
      <w:r w:rsidRPr="009A0FB1">
        <w:rPr>
          <w:rFonts w:ascii="Times New Roman" w:hAnsi="Times New Roman" w:cs="Times New Roman"/>
          <w:sz w:val="24"/>
          <w:szCs w:val="24"/>
        </w:rPr>
        <w:t xml:space="preserve"> podijeljeni su u tri kategorije:</w:t>
      </w:r>
    </w:p>
    <w:p w14:paraId="2347A078" w14:textId="77777777" w:rsidR="008779ED" w:rsidRDefault="008779ED" w:rsidP="008779ED">
      <w:pPr>
        <w:spacing w:after="0" w:line="240" w:lineRule="auto"/>
        <w:jc w:val="both"/>
        <w:rPr>
          <w:rFonts w:ascii="Times New Roman" w:hAnsi="Times New Roman" w:cs="Times New Roman"/>
          <w:sz w:val="24"/>
          <w:szCs w:val="24"/>
        </w:rPr>
      </w:pPr>
      <w:r w:rsidRPr="009A0FB1">
        <w:rPr>
          <w:rFonts w:ascii="Times New Roman" w:hAnsi="Times New Roman" w:cs="Times New Roman"/>
          <w:sz w:val="24"/>
          <w:szCs w:val="24"/>
        </w:rPr>
        <w:t xml:space="preserve">1. kontrolni poslovi </w:t>
      </w:r>
    </w:p>
    <w:p w14:paraId="0DE3D48B" w14:textId="77777777" w:rsidR="008779ED" w:rsidRDefault="008779ED" w:rsidP="008779ED">
      <w:pPr>
        <w:spacing w:after="0" w:line="240" w:lineRule="auto"/>
        <w:jc w:val="both"/>
        <w:rPr>
          <w:rFonts w:ascii="Times New Roman" w:hAnsi="Times New Roman" w:cs="Times New Roman"/>
          <w:sz w:val="24"/>
          <w:szCs w:val="24"/>
        </w:rPr>
      </w:pPr>
      <w:r w:rsidRPr="009A0FB1">
        <w:rPr>
          <w:rFonts w:ascii="Times New Roman" w:hAnsi="Times New Roman" w:cs="Times New Roman"/>
          <w:sz w:val="24"/>
          <w:szCs w:val="24"/>
        </w:rPr>
        <w:t xml:space="preserve">2. praćenje tijeka novca </w:t>
      </w:r>
      <w:r>
        <w:rPr>
          <w:rFonts w:ascii="Times New Roman" w:hAnsi="Times New Roman" w:cs="Times New Roman"/>
          <w:sz w:val="24"/>
          <w:szCs w:val="24"/>
        </w:rPr>
        <w:t xml:space="preserve">PEPP-a </w:t>
      </w:r>
      <w:r w:rsidRPr="009A0FB1">
        <w:rPr>
          <w:rFonts w:ascii="Times New Roman" w:hAnsi="Times New Roman" w:cs="Times New Roman"/>
          <w:sz w:val="24"/>
          <w:szCs w:val="24"/>
        </w:rPr>
        <w:t xml:space="preserve">i </w:t>
      </w:r>
    </w:p>
    <w:p w14:paraId="785D8DC4" w14:textId="77777777" w:rsidR="008779ED" w:rsidRDefault="008779ED" w:rsidP="008779ED">
      <w:pPr>
        <w:spacing w:after="0" w:line="240" w:lineRule="auto"/>
        <w:jc w:val="both"/>
        <w:rPr>
          <w:rFonts w:ascii="Times New Roman" w:hAnsi="Times New Roman" w:cs="Times New Roman"/>
          <w:sz w:val="24"/>
          <w:szCs w:val="24"/>
        </w:rPr>
      </w:pPr>
      <w:r w:rsidRPr="009A0FB1">
        <w:rPr>
          <w:rFonts w:ascii="Times New Roman" w:hAnsi="Times New Roman" w:cs="Times New Roman"/>
          <w:sz w:val="24"/>
          <w:szCs w:val="24"/>
        </w:rPr>
        <w:t>3. poslovi pohrane imovine</w:t>
      </w:r>
      <w:r>
        <w:rPr>
          <w:rFonts w:ascii="Times New Roman" w:hAnsi="Times New Roman" w:cs="Times New Roman"/>
          <w:sz w:val="24"/>
          <w:szCs w:val="24"/>
        </w:rPr>
        <w:t xml:space="preserve"> PEPP-a</w:t>
      </w:r>
      <w:r w:rsidRPr="009A0FB1">
        <w:rPr>
          <w:rFonts w:ascii="Times New Roman" w:hAnsi="Times New Roman" w:cs="Times New Roman"/>
          <w:sz w:val="24"/>
          <w:szCs w:val="24"/>
        </w:rPr>
        <w:t xml:space="preserve">. </w:t>
      </w:r>
    </w:p>
    <w:p w14:paraId="38149E07" w14:textId="77777777" w:rsidR="008779ED" w:rsidRDefault="008779ED" w:rsidP="008779ED">
      <w:pPr>
        <w:spacing w:after="0" w:line="240" w:lineRule="auto"/>
        <w:jc w:val="both"/>
        <w:rPr>
          <w:rFonts w:ascii="Times New Roman" w:hAnsi="Times New Roman" w:cs="Times New Roman"/>
          <w:sz w:val="24"/>
          <w:szCs w:val="24"/>
        </w:rPr>
      </w:pPr>
    </w:p>
    <w:p w14:paraId="09FF35E8" w14:textId="77777777" w:rsidR="008779ED" w:rsidRDefault="008779ED" w:rsidP="008779ED">
      <w:pPr>
        <w:spacing w:after="0" w:line="240" w:lineRule="auto"/>
        <w:jc w:val="both"/>
        <w:rPr>
          <w:rFonts w:ascii="Times New Roman" w:hAnsi="Times New Roman" w:cs="Times New Roman"/>
          <w:sz w:val="24"/>
          <w:szCs w:val="24"/>
        </w:rPr>
      </w:pPr>
      <w:r w:rsidRPr="009A0FB1">
        <w:rPr>
          <w:rFonts w:ascii="Times New Roman" w:hAnsi="Times New Roman" w:cs="Times New Roman"/>
          <w:sz w:val="24"/>
          <w:szCs w:val="24"/>
        </w:rPr>
        <w:t xml:space="preserve">U skladu s člankom 23. stavkom 2. UCITS Direktive, poslove depozitara UCITS fonda mogu obavljati: </w:t>
      </w:r>
    </w:p>
    <w:p w14:paraId="1EC3C413" w14:textId="77777777" w:rsidR="008779ED" w:rsidRDefault="008779ED" w:rsidP="008779ED">
      <w:pPr>
        <w:spacing w:after="0" w:line="240" w:lineRule="auto"/>
        <w:jc w:val="both"/>
        <w:rPr>
          <w:rFonts w:ascii="Times New Roman" w:hAnsi="Times New Roman" w:cs="Times New Roman"/>
          <w:sz w:val="24"/>
          <w:szCs w:val="24"/>
        </w:rPr>
      </w:pPr>
      <w:r w:rsidRPr="009A0FB1">
        <w:rPr>
          <w:rFonts w:ascii="Times New Roman" w:hAnsi="Times New Roman" w:cs="Times New Roman"/>
          <w:sz w:val="24"/>
          <w:szCs w:val="24"/>
        </w:rPr>
        <w:t xml:space="preserve">1. nacionalna središnja banka </w:t>
      </w:r>
    </w:p>
    <w:p w14:paraId="5745C89E" w14:textId="77777777" w:rsidR="008779ED" w:rsidRDefault="008779ED" w:rsidP="008779ED">
      <w:pPr>
        <w:spacing w:after="0" w:line="240" w:lineRule="auto"/>
        <w:jc w:val="both"/>
        <w:rPr>
          <w:rFonts w:ascii="Times New Roman" w:hAnsi="Times New Roman" w:cs="Times New Roman"/>
          <w:sz w:val="24"/>
          <w:szCs w:val="24"/>
        </w:rPr>
      </w:pPr>
      <w:r w:rsidRPr="009A0FB1">
        <w:rPr>
          <w:rFonts w:ascii="Times New Roman" w:hAnsi="Times New Roman" w:cs="Times New Roman"/>
          <w:sz w:val="24"/>
          <w:szCs w:val="24"/>
        </w:rPr>
        <w:t xml:space="preserve">2. kreditna institucija koja ima odobrenje za rad dobiveno u skladu s Direktivom 2013/36/EU i </w:t>
      </w:r>
    </w:p>
    <w:p w14:paraId="2B2E4CB0" w14:textId="77777777" w:rsidR="008779ED" w:rsidRDefault="008779ED" w:rsidP="008779ED">
      <w:pPr>
        <w:spacing w:after="0" w:line="240" w:lineRule="auto"/>
        <w:jc w:val="both"/>
        <w:rPr>
          <w:rFonts w:ascii="Times New Roman" w:hAnsi="Times New Roman" w:cs="Times New Roman"/>
          <w:sz w:val="24"/>
          <w:szCs w:val="24"/>
        </w:rPr>
      </w:pPr>
      <w:r w:rsidRPr="009A0FB1">
        <w:rPr>
          <w:rFonts w:ascii="Times New Roman" w:hAnsi="Times New Roman" w:cs="Times New Roman"/>
          <w:sz w:val="24"/>
          <w:szCs w:val="24"/>
        </w:rPr>
        <w:t xml:space="preserve">3. druga pravna osoba koja ispunjava uvjete propisane direktivom. </w:t>
      </w:r>
    </w:p>
    <w:p w14:paraId="2A40B602" w14:textId="77777777" w:rsidR="008779ED" w:rsidRDefault="008779ED" w:rsidP="008779ED">
      <w:pPr>
        <w:spacing w:after="0" w:line="240" w:lineRule="auto"/>
        <w:jc w:val="both"/>
        <w:rPr>
          <w:rFonts w:ascii="Times New Roman" w:hAnsi="Times New Roman" w:cs="Times New Roman"/>
          <w:sz w:val="24"/>
          <w:szCs w:val="24"/>
        </w:rPr>
      </w:pPr>
    </w:p>
    <w:p w14:paraId="6C5B0671" w14:textId="40188E26" w:rsidR="00512D45" w:rsidRDefault="008779ED" w:rsidP="008779ED">
      <w:pPr>
        <w:spacing w:after="0" w:line="240" w:lineRule="auto"/>
        <w:jc w:val="both"/>
        <w:rPr>
          <w:rFonts w:ascii="Times New Roman" w:hAnsi="Times New Roman" w:cs="Times New Roman"/>
          <w:sz w:val="24"/>
          <w:szCs w:val="24"/>
        </w:rPr>
      </w:pPr>
      <w:r w:rsidRPr="009A0FB1">
        <w:rPr>
          <w:rFonts w:ascii="Times New Roman" w:hAnsi="Times New Roman" w:cs="Times New Roman"/>
          <w:sz w:val="24"/>
          <w:szCs w:val="24"/>
        </w:rPr>
        <w:t>Međutim, članak 23. stavak 3. UCITS Direktive omogućava državama članicama da same odrede koji od prethodno navedenih subjekata mogu na nje</w:t>
      </w:r>
      <w:r w:rsidR="00512D45">
        <w:rPr>
          <w:rFonts w:ascii="Times New Roman" w:hAnsi="Times New Roman" w:cs="Times New Roman"/>
          <w:sz w:val="24"/>
          <w:szCs w:val="24"/>
        </w:rPr>
        <w:t>zinom</w:t>
      </w:r>
      <w:r w:rsidRPr="009A0FB1">
        <w:rPr>
          <w:rFonts w:ascii="Times New Roman" w:hAnsi="Times New Roman" w:cs="Times New Roman"/>
          <w:sz w:val="24"/>
          <w:szCs w:val="24"/>
        </w:rPr>
        <w:t xml:space="preserve"> teritoriju obavljati poslove depozitara. </w:t>
      </w:r>
    </w:p>
    <w:p w14:paraId="0F933BCD" w14:textId="09122086" w:rsidR="008779ED" w:rsidRDefault="008779ED" w:rsidP="00575C48">
      <w:pPr>
        <w:spacing w:after="0" w:line="240" w:lineRule="auto"/>
        <w:jc w:val="both"/>
        <w:rPr>
          <w:rFonts w:ascii="Times New Roman" w:hAnsi="Times New Roman" w:cs="Times New Roman"/>
          <w:sz w:val="24"/>
          <w:szCs w:val="24"/>
        </w:rPr>
      </w:pPr>
      <w:r w:rsidRPr="009A0FB1">
        <w:rPr>
          <w:rFonts w:ascii="Times New Roman" w:hAnsi="Times New Roman" w:cs="Times New Roman"/>
          <w:sz w:val="24"/>
          <w:szCs w:val="24"/>
        </w:rPr>
        <w:t>Republika Hrvatska je u skladu s navedenom odredbom odlučila da poslove depozitara</w:t>
      </w:r>
      <w:r>
        <w:rPr>
          <w:rFonts w:ascii="Times New Roman" w:hAnsi="Times New Roman" w:cs="Times New Roman"/>
          <w:sz w:val="24"/>
          <w:szCs w:val="24"/>
        </w:rPr>
        <w:t xml:space="preserve"> PEPP-a</w:t>
      </w:r>
      <w:r w:rsidRPr="009A0FB1">
        <w:rPr>
          <w:rFonts w:ascii="Times New Roman" w:hAnsi="Times New Roman" w:cs="Times New Roman"/>
          <w:sz w:val="24"/>
          <w:szCs w:val="24"/>
        </w:rPr>
        <w:t xml:space="preserve">, kao i </w:t>
      </w:r>
      <w:r>
        <w:rPr>
          <w:rFonts w:ascii="Times New Roman" w:hAnsi="Times New Roman" w:cs="Times New Roman"/>
          <w:sz w:val="24"/>
          <w:szCs w:val="24"/>
        </w:rPr>
        <w:t>za UCITS fondove</w:t>
      </w:r>
      <w:r w:rsidRPr="009A0FB1">
        <w:rPr>
          <w:rFonts w:ascii="Times New Roman" w:hAnsi="Times New Roman" w:cs="Times New Roman"/>
          <w:sz w:val="24"/>
          <w:szCs w:val="24"/>
        </w:rPr>
        <w:t>, mogu obavljati samo kreditne institucije koje imaju odobrenje za rad dobiveno u skladu s Direktivom 2013/36/EU</w:t>
      </w:r>
      <w:r w:rsidR="00575C48" w:rsidRPr="00575C48">
        <w:t xml:space="preserve"> </w:t>
      </w:r>
      <w:r w:rsidR="00575C48" w:rsidRPr="00575C48">
        <w:rPr>
          <w:rFonts w:ascii="Times New Roman" w:hAnsi="Times New Roman" w:cs="Times New Roman"/>
          <w:sz w:val="24"/>
          <w:szCs w:val="24"/>
        </w:rPr>
        <w:t xml:space="preserve">Europskog parlamenta i Vijeća od 26. lipnja 2013. o pristupanju djelatnosti kreditnih institucija i bonitetnom nadzoru nad kreditnim institucijama i investicijskim društvima, izmjeni Direktive 2002/87/EZ te stavljanju izvan snage direktiva 2006/48/EZ i 2006/49/EZ </w:t>
      </w:r>
      <w:r w:rsidR="00575C48">
        <w:rPr>
          <w:rFonts w:ascii="Times New Roman" w:hAnsi="Times New Roman" w:cs="Times New Roman"/>
          <w:sz w:val="24"/>
          <w:szCs w:val="24"/>
        </w:rPr>
        <w:t>(</w:t>
      </w:r>
      <w:r w:rsidR="00575C48" w:rsidRPr="00575C48">
        <w:rPr>
          <w:rFonts w:ascii="Times New Roman" w:hAnsi="Times New Roman" w:cs="Times New Roman"/>
          <w:sz w:val="24"/>
          <w:szCs w:val="24"/>
        </w:rPr>
        <w:t>Tekst značajan za EGP</w:t>
      </w:r>
      <w:r w:rsidR="00575C48">
        <w:rPr>
          <w:rFonts w:ascii="Times New Roman" w:hAnsi="Times New Roman" w:cs="Times New Roman"/>
          <w:sz w:val="24"/>
          <w:szCs w:val="24"/>
        </w:rPr>
        <w:t>) (SL</w:t>
      </w:r>
      <w:r w:rsidR="00575C48" w:rsidRPr="00575C48">
        <w:rPr>
          <w:rFonts w:ascii="Times New Roman" w:hAnsi="Times New Roman" w:cs="Times New Roman"/>
          <w:sz w:val="24"/>
          <w:szCs w:val="24"/>
        </w:rPr>
        <w:t xml:space="preserve"> L 176, 27.6.2013</w:t>
      </w:r>
      <w:r w:rsidR="00575C48">
        <w:rPr>
          <w:rFonts w:ascii="Times New Roman" w:hAnsi="Times New Roman" w:cs="Times New Roman"/>
          <w:sz w:val="24"/>
          <w:szCs w:val="24"/>
        </w:rPr>
        <w:t>.)</w:t>
      </w:r>
      <w:r w:rsidRPr="009A0FB1">
        <w:rPr>
          <w:rFonts w:ascii="Times New Roman" w:hAnsi="Times New Roman" w:cs="Times New Roman"/>
          <w:sz w:val="24"/>
          <w:szCs w:val="24"/>
        </w:rPr>
        <w:t>. Vezano za odredbe koje se odnose na odgovornost depozitara, iste u velikoj mjeri reflektiraju odredbe koje se primjenjuju na depozitare u skladu s Direktivom 2011/61/EU Europskog parlamenta i Vijeća od 8. lipnja 2011. o upraviteljima alternativnih investicijskih fondova i o izmjeni direktiva 2003/41/EZ i 2009/65/EZ te uredbi (EZ) br. 1060/2009 i (EU) br. 1095/2010</w:t>
      </w:r>
      <w:r w:rsidR="00575C48">
        <w:rPr>
          <w:rFonts w:ascii="Times New Roman" w:hAnsi="Times New Roman" w:cs="Times New Roman"/>
          <w:sz w:val="24"/>
          <w:szCs w:val="24"/>
        </w:rPr>
        <w:t xml:space="preserve"> (</w:t>
      </w:r>
      <w:r w:rsidR="00575C48" w:rsidRPr="00575C48">
        <w:rPr>
          <w:rFonts w:ascii="Times New Roman" w:hAnsi="Times New Roman" w:cs="Times New Roman"/>
          <w:sz w:val="24"/>
          <w:szCs w:val="24"/>
        </w:rPr>
        <w:t>Tekst značajan za EGP</w:t>
      </w:r>
      <w:r w:rsidR="00575C48">
        <w:rPr>
          <w:rFonts w:ascii="Times New Roman" w:hAnsi="Times New Roman" w:cs="Times New Roman"/>
          <w:sz w:val="24"/>
          <w:szCs w:val="24"/>
        </w:rPr>
        <w:t>) (SL</w:t>
      </w:r>
      <w:r w:rsidR="00575C48" w:rsidRPr="00575C48">
        <w:rPr>
          <w:rFonts w:ascii="Times New Roman" w:hAnsi="Times New Roman" w:cs="Times New Roman"/>
          <w:sz w:val="24"/>
          <w:szCs w:val="24"/>
        </w:rPr>
        <w:t xml:space="preserve"> L 174, 1.7.2011</w:t>
      </w:r>
      <w:r w:rsidR="00575C48">
        <w:rPr>
          <w:rFonts w:ascii="Times New Roman" w:hAnsi="Times New Roman" w:cs="Times New Roman"/>
          <w:sz w:val="24"/>
          <w:szCs w:val="24"/>
        </w:rPr>
        <w:t>.)</w:t>
      </w:r>
      <w:r w:rsidRPr="00575C48">
        <w:rPr>
          <w:rFonts w:ascii="Times New Roman" w:hAnsi="Times New Roman" w:cs="Times New Roman"/>
          <w:sz w:val="24"/>
          <w:szCs w:val="24"/>
        </w:rPr>
        <w:t>,</w:t>
      </w:r>
      <w:r w:rsidRPr="009A0FB1">
        <w:rPr>
          <w:rFonts w:ascii="Times New Roman" w:hAnsi="Times New Roman" w:cs="Times New Roman"/>
          <w:sz w:val="24"/>
          <w:szCs w:val="24"/>
        </w:rPr>
        <w:t xml:space="preserve"> koja je bila polazišna točka za definiranje odredbi o depozitaru UCITS fondova u </w:t>
      </w:r>
      <w:r w:rsidR="00575C48" w:rsidRPr="00575C48">
        <w:rPr>
          <w:rFonts w:ascii="Times New Roman" w:hAnsi="Times New Roman" w:cs="Times New Roman"/>
          <w:sz w:val="24"/>
          <w:szCs w:val="24"/>
        </w:rPr>
        <w:t>Direktiv</w:t>
      </w:r>
      <w:r w:rsidR="00575C48">
        <w:rPr>
          <w:rFonts w:ascii="Times New Roman" w:hAnsi="Times New Roman" w:cs="Times New Roman"/>
          <w:sz w:val="24"/>
          <w:szCs w:val="24"/>
        </w:rPr>
        <w:t>i</w:t>
      </w:r>
      <w:r w:rsidR="00575C48" w:rsidRPr="00575C48">
        <w:rPr>
          <w:rFonts w:ascii="Times New Roman" w:hAnsi="Times New Roman" w:cs="Times New Roman"/>
          <w:sz w:val="24"/>
          <w:szCs w:val="24"/>
        </w:rPr>
        <w:t xml:space="preserve"> 2014/91/EU Europskog parlamenta i Vijeća od 23. srpnja 2014. o izmjeni Direktive 2009/65/EZ o usklađivanju zakona i drugih propisa u odnosu na subjekte za zajednička ulaganja u prenosive vrijednosne papire (UCITS) u pogledu poslova depozitara, politika nagrađivanja i sankcija </w:t>
      </w:r>
      <w:r w:rsidR="00575C48">
        <w:rPr>
          <w:rFonts w:ascii="Times New Roman" w:hAnsi="Times New Roman" w:cs="Times New Roman"/>
          <w:sz w:val="24"/>
          <w:szCs w:val="24"/>
        </w:rPr>
        <w:t>(</w:t>
      </w:r>
      <w:r w:rsidR="00575C48" w:rsidRPr="00575C48">
        <w:rPr>
          <w:rFonts w:ascii="Times New Roman" w:hAnsi="Times New Roman" w:cs="Times New Roman"/>
          <w:sz w:val="24"/>
          <w:szCs w:val="24"/>
        </w:rPr>
        <w:t>Tekst značajan za EGP</w:t>
      </w:r>
      <w:r w:rsidR="00575C48">
        <w:rPr>
          <w:rFonts w:ascii="Times New Roman" w:hAnsi="Times New Roman" w:cs="Times New Roman"/>
          <w:sz w:val="24"/>
          <w:szCs w:val="24"/>
        </w:rPr>
        <w:t xml:space="preserve">) (SL </w:t>
      </w:r>
      <w:r w:rsidR="00575C48" w:rsidRPr="00575C48">
        <w:rPr>
          <w:rFonts w:ascii="Times New Roman" w:hAnsi="Times New Roman" w:cs="Times New Roman"/>
          <w:sz w:val="24"/>
          <w:szCs w:val="24"/>
        </w:rPr>
        <w:t>L 257, 28.8.2014</w:t>
      </w:r>
      <w:r w:rsidR="00575C48">
        <w:rPr>
          <w:rFonts w:ascii="Times New Roman" w:hAnsi="Times New Roman" w:cs="Times New Roman"/>
          <w:sz w:val="24"/>
          <w:szCs w:val="24"/>
        </w:rPr>
        <w:t>. -</w:t>
      </w:r>
      <w:r w:rsidR="00575C48" w:rsidRPr="00575C48">
        <w:rPr>
          <w:rFonts w:ascii="Times New Roman" w:hAnsi="Times New Roman" w:cs="Times New Roman"/>
          <w:sz w:val="24"/>
          <w:szCs w:val="24"/>
        </w:rPr>
        <w:t xml:space="preserve"> </w:t>
      </w:r>
      <w:r w:rsidRPr="009A0FB1">
        <w:rPr>
          <w:rFonts w:ascii="Times New Roman" w:hAnsi="Times New Roman" w:cs="Times New Roman"/>
          <w:sz w:val="24"/>
          <w:szCs w:val="24"/>
        </w:rPr>
        <w:t>UCITS V Direktiv</w:t>
      </w:r>
      <w:r w:rsidR="00575C48">
        <w:rPr>
          <w:rFonts w:ascii="Times New Roman" w:hAnsi="Times New Roman" w:cs="Times New Roman"/>
          <w:sz w:val="24"/>
          <w:szCs w:val="24"/>
        </w:rPr>
        <w:t>a)</w:t>
      </w:r>
      <w:r w:rsidRPr="009A0FB1">
        <w:rPr>
          <w:rFonts w:ascii="Times New Roman" w:hAnsi="Times New Roman" w:cs="Times New Roman"/>
          <w:sz w:val="24"/>
          <w:szCs w:val="24"/>
        </w:rPr>
        <w:t>. Međutim, jedna bitna razlika između dva navedena režima odgovornosti je</w:t>
      </w:r>
      <w:r w:rsidR="00575C48">
        <w:rPr>
          <w:rFonts w:ascii="Times New Roman" w:hAnsi="Times New Roman" w:cs="Times New Roman"/>
          <w:sz w:val="24"/>
          <w:szCs w:val="24"/>
        </w:rPr>
        <w:t>st</w:t>
      </w:r>
      <w:r w:rsidRPr="009A0FB1">
        <w:rPr>
          <w:rFonts w:ascii="Times New Roman" w:hAnsi="Times New Roman" w:cs="Times New Roman"/>
          <w:sz w:val="24"/>
          <w:szCs w:val="24"/>
        </w:rPr>
        <w:t xml:space="preserve"> ta da se depozitar UCITS fondova, za razliku od depozitara alternativnih investicijskih fondova, ne može ugovorno osloboditi odgovornosti u slučaju gubitka financijskih instrumenata od strane treće osobe na koju je delegirao poslove skrbništva. </w:t>
      </w:r>
      <w:r>
        <w:rPr>
          <w:rFonts w:ascii="Times New Roman" w:hAnsi="Times New Roman" w:cs="Times New Roman"/>
          <w:sz w:val="24"/>
          <w:szCs w:val="24"/>
        </w:rPr>
        <w:t xml:space="preserve">Ovaj stroži režim odgovornosti se posljedično primjenjuje i na depozitara PEPP-a. </w:t>
      </w:r>
    </w:p>
    <w:p w14:paraId="1E69EF7B" w14:textId="77777777" w:rsidR="008779ED" w:rsidRDefault="008779ED" w:rsidP="008779ED">
      <w:pPr>
        <w:spacing w:after="0" w:line="240" w:lineRule="auto"/>
        <w:jc w:val="both"/>
        <w:rPr>
          <w:rFonts w:ascii="Times New Roman" w:hAnsi="Times New Roman" w:cs="Times New Roman"/>
          <w:sz w:val="24"/>
          <w:szCs w:val="24"/>
        </w:rPr>
      </w:pPr>
    </w:p>
    <w:p w14:paraId="61150A83" w14:textId="55F88863" w:rsidR="008779ED" w:rsidRDefault="008779ED" w:rsidP="008779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Republika Hrvatska je za UCITS fondove kroz odredbe Zakona o otvorenim investicijskim fondovima s javnom ponudom </w:t>
      </w:r>
      <w:r w:rsidR="00575C48">
        <w:rPr>
          <w:rFonts w:ascii="Times New Roman" w:hAnsi="Times New Roman" w:cs="Times New Roman"/>
          <w:sz w:val="24"/>
          <w:szCs w:val="24"/>
        </w:rPr>
        <w:t>(„Narodne novine“, br.</w:t>
      </w:r>
      <w:r w:rsidR="00575C48" w:rsidRPr="00575C48">
        <w:rPr>
          <w:rFonts w:ascii="Times New Roman" w:hAnsi="Times New Roman" w:cs="Times New Roman"/>
          <w:sz w:val="24"/>
          <w:szCs w:val="24"/>
        </w:rPr>
        <w:t xml:space="preserve"> 44/16</w:t>
      </w:r>
      <w:r w:rsidR="00575C48">
        <w:rPr>
          <w:rFonts w:ascii="Times New Roman" w:hAnsi="Times New Roman" w:cs="Times New Roman"/>
          <w:sz w:val="24"/>
          <w:szCs w:val="24"/>
        </w:rPr>
        <w:t>.</w:t>
      </w:r>
      <w:r w:rsidR="00575C48" w:rsidRPr="00575C48">
        <w:rPr>
          <w:rFonts w:ascii="Times New Roman" w:hAnsi="Times New Roman" w:cs="Times New Roman"/>
          <w:sz w:val="24"/>
          <w:szCs w:val="24"/>
        </w:rPr>
        <w:t>, 126/19</w:t>
      </w:r>
      <w:r w:rsidR="00575C48">
        <w:rPr>
          <w:rFonts w:ascii="Times New Roman" w:hAnsi="Times New Roman" w:cs="Times New Roman"/>
          <w:sz w:val="24"/>
          <w:szCs w:val="24"/>
        </w:rPr>
        <w:t>.</w:t>
      </w:r>
      <w:r w:rsidR="00575C48" w:rsidRPr="00575C48">
        <w:rPr>
          <w:rFonts w:ascii="Times New Roman" w:hAnsi="Times New Roman" w:cs="Times New Roman"/>
          <w:sz w:val="24"/>
          <w:szCs w:val="24"/>
        </w:rPr>
        <w:t>, 110/21</w:t>
      </w:r>
      <w:r w:rsidR="00575C48">
        <w:rPr>
          <w:rFonts w:ascii="Times New Roman" w:hAnsi="Times New Roman" w:cs="Times New Roman"/>
          <w:sz w:val="24"/>
          <w:szCs w:val="24"/>
        </w:rPr>
        <w:t xml:space="preserve">. i 76/22.) </w:t>
      </w:r>
      <w:r w:rsidR="00575C48" w:rsidRPr="00575C48">
        <w:rPr>
          <w:rFonts w:ascii="Times New Roman" w:hAnsi="Times New Roman" w:cs="Times New Roman"/>
          <w:sz w:val="24"/>
          <w:szCs w:val="24"/>
        </w:rPr>
        <w:t xml:space="preserve"> </w:t>
      </w:r>
      <w:r>
        <w:rPr>
          <w:rFonts w:ascii="Times New Roman" w:hAnsi="Times New Roman" w:cs="Times New Roman"/>
          <w:sz w:val="24"/>
          <w:szCs w:val="24"/>
        </w:rPr>
        <w:t xml:space="preserve">nacionalno propisala obvezu da se za imenovanje depozitara UCITS fonda mora ishoditi odobrenje Agencije. S obzirom da </w:t>
      </w:r>
      <w:r w:rsidRPr="00ED0CCB">
        <w:rPr>
          <w:rFonts w:ascii="Times New Roman" w:hAnsi="Times New Roman" w:cs="Times New Roman"/>
          <w:sz w:val="24"/>
          <w:szCs w:val="24"/>
        </w:rPr>
        <w:t xml:space="preserve">Uredba (EU) 2019/1238 u članku 48. propisuje primjenu odredbi poglavlja IV. </w:t>
      </w:r>
      <w:r>
        <w:rPr>
          <w:rFonts w:ascii="Times New Roman" w:hAnsi="Times New Roman" w:cs="Times New Roman"/>
          <w:sz w:val="24"/>
          <w:szCs w:val="24"/>
        </w:rPr>
        <w:t xml:space="preserve">UCITS Direktive kod imenovanja depozitara, gdje nije propisana takva obveza, te s obzirom na ograničenje subjekata koji mogu obavljati poslove depozitara PEPP-a na kreditne institucije, odlučeno je da se kod depozitara PEPP-a neće nacionalno propisivati dodatna obveza ishođenja odobrenja za imenovanje depozitara.  </w:t>
      </w:r>
    </w:p>
    <w:p w14:paraId="7F4132B4" w14:textId="77777777" w:rsidR="008779ED" w:rsidRDefault="008779ED" w:rsidP="008779ED">
      <w:pPr>
        <w:spacing w:after="0" w:line="240" w:lineRule="auto"/>
        <w:jc w:val="both"/>
        <w:rPr>
          <w:rFonts w:ascii="Times New Roman" w:hAnsi="Times New Roman" w:cs="Times New Roman"/>
          <w:sz w:val="24"/>
          <w:szCs w:val="24"/>
        </w:rPr>
      </w:pPr>
    </w:p>
    <w:p w14:paraId="034331E9" w14:textId="77777777" w:rsidR="008779ED" w:rsidRDefault="008779ED" w:rsidP="008779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Međutim, s obzirom da se radi o mirovinskom proizvodu,  te radi zaštite interesa štediša i korisnika PEPP-a, nacionalno su se predvidjele i dodatne obveze depozitara. </w:t>
      </w:r>
    </w:p>
    <w:p w14:paraId="43DE5757" w14:textId="77777777" w:rsidR="008779ED" w:rsidRDefault="008779ED" w:rsidP="008779ED">
      <w:pPr>
        <w:spacing w:line="240" w:lineRule="auto"/>
        <w:jc w:val="both"/>
        <w:rPr>
          <w:rFonts w:ascii="Times New Roman" w:hAnsi="Times New Roman" w:cs="Times New Roman"/>
          <w:sz w:val="24"/>
          <w:szCs w:val="24"/>
        </w:rPr>
      </w:pPr>
    </w:p>
    <w:p w14:paraId="43C97814" w14:textId="77777777" w:rsidR="008779ED" w:rsidRPr="001B76A1" w:rsidRDefault="008779ED" w:rsidP="008779ED">
      <w:pPr>
        <w:spacing w:line="240" w:lineRule="auto"/>
        <w:jc w:val="both"/>
        <w:rPr>
          <w:rFonts w:ascii="Times New Roman" w:hAnsi="Times New Roman" w:cs="Times New Roman"/>
          <w:sz w:val="24"/>
          <w:szCs w:val="24"/>
        </w:rPr>
      </w:pPr>
      <w:r w:rsidRPr="001B76A1">
        <w:rPr>
          <w:rFonts w:ascii="Times New Roman" w:hAnsi="Times New Roman" w:cs="Times New Roman"/>
          <w:sz w:val="24"/>
          <w:szCs w:val="24"/>
        </w:rPr>
        <w:t xml:space="preserve">Vezano za kontrolne poslove, propisana je: </w:t>
      </w:r>
    </w:p>
    <w:p w14:paraId="23106F15" w14:textId="77777777" w:rsidR="008779ED" w:rsidRPr="001B76A1" w:rsidRDefault="008779ED" w:rsidP="008779ED">
      <w:pPr>
        <w:spacing w:line="240" w:lineRule="auto"/>
        <w:jc w:val="both"/>
        <w:rPr>
          <w:rFonts w:ascii="Times New Roman" w:hAnsi="Times New Roman" w:cs="Times New Roman"/>
          <w:sz w:val="24"/>
          <w:szCs w:val="24"/>
        </w:rPr>
      </w:pPr>
      <w:r w:rsidRPr="001B76A1">
        <w:rPr>
          <w:rFonts w:ascii="Times New Roman" w:hAnsi="Times New Roman" w:cs="Times New Roman"/>
          <w:sz w:val="24"/>
          <w:szCs w:val="24"/>
        </w:rPr>
        <w:t xml:space="preserve">- dodatna obveza depozitara da, ako smatra da vrijednost PEPP-a nije izračunata u skladu u skladu s usvojenim računovodstvenim politikama, odnosno metodologijama vrednovanja, sektorskim zakonom koji se primjenjuje na pružatelja PEPP-a i propisima donesenim na temelju njega, o tome obavijesti i Agenciju, a ne samo pružatelja PEPP-a </w:t>
      </w:r>
    </w:p>
    <w:p w14:paraId="48824DF9" w14:textId="77777777" w:rsidR="008779ED" w:rsidRPr="001B76A1" w:rsidRDefault="008779ED" w:rsidP="008779ED">
      <w:pPr>
        <w:spacing w:line="240" w:lineRule="auto"/>
        <w:jc w:val="both"/>
        <w:rPr>
          <w:rFonts w:ascii="Times New Roman" w:hAnsi="Times New Roman" w:cs="Times New Roman"/>
          <w:sz w:val="24"/>
          <w:szCs w:val="24"/>
        </w:rPr>
      </w:pPr>
      <w:r w:rsidRPr="001B76A1">
        <w:rPr>
          <w:rFonts w:ascii="Times New Roman" w:hAnsi="Times New Roman" w:cs="Times New Roman"/>
          <w:sz w:val="24"/>
          <w:szCs w:val="24"/>
        </w:rPr>
        <w:t>- dodatna obveza depozitara da prijavljuje Agenciji svako ozbiljnije ili teže kršenje ovoga Zakona</w:t>
      </w:r>
      <w:r>
        <w:rPr>
          <w:rFonts w:ascii="Times New Roman" w:hAnsi="Times New Roman" w:cs="Times New Roman"/>
          <w:sz w:val="24"/>
          <w:szCs w:val="24"/>
        </w:rPr>
        <w:t xml:space="preserve"> </w:t>
      </w:r>
      <w:r w:rsidRPr="001B76A1">
        <w:rPr>
          <w:rFonts w:ascii="Times New Roman" w:hAnsi="Times New Roman" w:cs="Times New Roman"/>
          <w:sz w:val="24"/>
          <w:szCs w:val="24"/>
        </w:rPr>
        <w:t>i ugovora o obavljanju poslova depozitara od strane pružatelja PEPP-a utvrđenih u obavljanju poslova depozitara</w:t>
      </w:r>
    </w:p>
    <w:p w14:paraId="49F61F06" w14:textId="77777777" w:rsidR="008779ED" w:rsidRPr="001B76A1" w:rsidRDefault="008779ED" w:rsidP="008779ED">
      <w:pPr>
        <w:spacing w:line="240" w:lineRule="auto"/>
        <w:jc w:val="both"/>
        <w:rPr>
          <w:rFonts w:ascii="Times New Roman" w:hAnsi="Times New Roman" w:cs="Times New Roman"/>
          <w:sz w:val="24"/>
          <w:szCs w:val="24"/>
        </w:rPr>
      </w:pPr>
      <w:r w:rsidRPr="001B76A1">
        <w:rPr>
          <w:rFonts w:ascii="Times New Roman" w:hAnsi="Times New Roman" w:cs="Times New Roman"/>
          <w:sz w:val="24"/>
          <w:szCs w:val="24"/>
        </w:rPr>
        <w:t xml:space="preserve">- vezano uz obvezu depozitara da prijavljuje Agenciji svako ozbiljnije ili teže kršenje relevantnih odredbi od strane pružatelja PEPP-a, dodatna obveza depozitara da uspostavi proceduru postupanja u slučajevima kada depozitar utvrdi nepravilnosti i/ili nezakonitosti u poslovanju pružatelja PEPP-a, a zakonom se utvrđuju minimalni elementi takve procedure. </w:t>
      </w:r>
    </w:p>
    <w:p w14:paraId="021113A8" w14:textId="77777777" w:rsidR="008779ED" w:rsidRPr="001B76A1" w:rsidRDefault="008779ED" w:rsidP="008779ED">
      <w:pPr>
        <w:spacing w:line="240" w:lineRule="auto"/>
        <w:jc w:val="both"/>
        <w:rPr>
          <w:rFonts w:ascii="Times New Roman" w:hAnsi="Times New Roman" w:cs="Times New Roman"/>
          <w:sz w:val="24"/>
          <w:szCs w:val="24"/>
        </w:rPr>
      </w:pPr>
      <w:r w:rsidRPr="001B76A1">
        <w:rPr>
          <w:rFonts w:ascii="Times New Roman" w:hAnsi="Times New Roman" w:cs="Times New Roman"/>
          <w:sz w:val="24"/>
          <w:szCs w:val="24"/>
        </w:rPr>
        <w:t xml:space="preserve">Vezano za pohranu imovine PEPP-a, propisana je dodatna obveza depozitara da izvještava pružatelja PRPP-a o korporativnim akcijama vezanim za imovinu PEPP-a koja mu je povjerena na pohranu i izvršavati njegove naloge koji iz toga proizlaze. </w:t>
      </w:r>
    </w:p>
    <w:p w14:paraId="642BCBC7" w14:textId="2A2E05D8" w:rsidR="008779ED" w:rsidRPr="001B76A1" w:rsidRDefault="008779ED" w:rsidP="008779ED">
      <w:pPr>
        <w:spacing w:line="240" w:lineRule="auto"/>
        <w:jc w:val="both"/>
        <w:rPr>
          <w:rFonts w:ascii="Times New Roman" w:hAnsi="Times New Roman" w:cs="Times New Roman"/>
          <w:sz w:val="24"/>
          <w:szCs w:val="24"/>
        </w:rPr>
      </w:pPr>
      <w:r w:rsidRPr="001B76A1">
        <w:rPr>
          <w:rFonts w:ascii="Times New Roman" w:hAnsi="Times New Roman" w:cs="Times New Roman"/>
          <w:sz w:val="24"/>
          <w:szCs w:val="24"/>
        </w:rPr>
        <w:t>Vezano za delegaciju poslova od strane depozitara, propisana je</w:t>
      </w:r>
      <w:r w:rsidR="00575C48">
        <w:rPr>
          <w:rFonts w:ascii="Times New Roman" w:hAnsi="Times New Roman" w:cs="Times New Roman"/>
          <w:sz w:val="24"/>
          <w:szCs w:val="24"/>
        </w:rPr>
        <w:t>:</w:t>
      </w:r>
    </w:p>
    <w:p w14:paraId="7F357087" w14:textId="77777777" w:rsidR="008779ED" w:rsidRPr="001B76A1" w:rsidRDefault="008779ED" w:rsidP="008779ED">
      <w:pPr>
        <w:spacing w:line="240" w:lineRule="auto"/>
        <w:jc w:val="both"/>
        <w:rPr>
          <w:rFonts w:ascii="Times New Roman" w:hAnsi="Times New Roman" w:cs="Times New Roman"/>
          <w:sz w:val="24"/>
          <w:szCs w:val="24"/>
        </w:rPr>
      </w:pPr>
      <w:r w:rsidRPr="001B76A1">
        <w:rPr>
          <w:rFonts w:ascii="Times New Roman" w:hAnsi="Times New Roman" w:cs="Times New Roman"/>
          <w:sz w:val="24"/>
          <w:szCs w:val="24"/>
        </w:rPr>
        <w:t>- dodatna obveza depozitara da Agenciju obavijesti o sklapanju ugovora s trećim osobama, te da Agenciji dostavi popis svih trećih osoba s kojima je sklopio ugovor o delegiranju, najkasnije do 31. ožujka svake godine.</w:t>
      </w:r>
    </w:p>
    <w:p w14:paraId="402AD6B7" w14:textId="77777777" w:rsidR="008779ED" w:rsidRPr="001B76A1" w:rsidRDefault="008779ED" w:rsidP="008779ED">
      <w:pPr>
        <w:spacing w:line="240" w:lineRule="auto"/>
        <w:jc w:val="both"/>
        <w:rPr>
          <w:rFonts w:ascii="Times New Roman" w:hAnsi="Times New Roman" w:cs="Times New Roman"/>
          <w:sz w:val="24"/>
          <w:szCs w:val="24"/>
        </w:rPr>
      </w:pPr>
      <w:r w:rsidRPr="001B76A1">
        <w:rPr>
          <w:rFonts w:ascii="Times New Roman" w:hAnsi="Times New Roman" w:cs="Times New Roman"/>
          <w:sz w:val="24"/>
          <w:szCs w:val="24"/>
        </w:rPr>
        <w:t>- dodatna obveza depozitara da godišnji popis svih trećih osoba s kojima je sklopio ugovor o delegiranju dostavi i pružatelju PEPP-a,</w:t>
      </w:r>
    </w:p>
    <w:p w14:paraId="467C0512" w14:textId="77777777" w:rsidR="008779ED" w:rsidRPr="001B76A1" w:rsidRDefault="008779ED" w:rsidP="008779ED">
      <w:pPr>
        <w:spacing w:line="240" w:lineRule="auto"/>
        <w:jc w:val="both"/>
        <w:rPr>
          <w:rFonts w:ascii="Times New Roman" w:hAnsi="Times New Roman" w:cs="Times New Roman"/>
          <w:sz w:val="24"/>
          <w:szCs w:val="24"/>
        </w:rPr>
      </w:pPr>
      <w:r w:rsidRPr="001B76A1">
        <w:rPr>
          <w:rFonts w:ascii="Times New Roman" w:hAnsi="Times New Roman" w:cs="Times New Roman"/>
          <w:sz w:val="24"/>
          <w:szCs w:val="24"/>
        </w:rPr>
        <w:t>- dodatna obveza pružatelja PEPP-a da takav popis objavi bez odgode na svojim mrežnim stranicama.</w:t>
      </w:r>
    </w:p>
    <w:p w14:paraId="1EDB4E2C" w14:textId="3FEE0CE7" w:rsidR="008779ED" w:rsidRPr="001B76A1" w:rsidRDefault="008779ED" w:rsidP="008779ED">
      <w:pPr>
        <w:spacing w:line="240" w:lineRule="auto"/>
        <w:jc w:val="both"/>
        <w:rPr>
          <w:rFonts w:ascii="Times New Roman" w:hAnsi="Times New Roman" w:cs="Times New Roman"/>
          <w:sz w:val="24"/>
          <w:szCs w:val="24"/>
        </w:rPr>
      </w:pPr>
      <w:r w:rsidRPr="001B76A1">
        <w:rPr>
          <w:rFonts w:ascii="Times New Roman" w:hAnsi="Times New Roman" w:cs="Times New Roman"/>
          <w:sz w:val="24"/>
          <w:szCs w:val="24"/>
        </w:rPr>
        <w:t>Vezano za promjenu depozitara, države članice sukladno članku 26. UCITS Direktive imaju obvezu da se zakonom ili pravilima/aktima fonda utvrde uvjeti promjene društva za upravljanje (u ovom slučaju pružatelja PEPP-a) i depozitara, kao i pravila za osiguravanje zaštite imatelja udjela (štediše PEPP-a) u slučaju takve promjene, kod promjene depozitara preuzima se rješenje iz članaka 232</w:t>
      </w:r>
      <w:r w:rsidR="00B3623B">
        <w:rPr>
          <w:rFonts w:ascii="Times New Roman" w:hAnsi="Times New Roman" w:cs="Times New Roman"/>
          <w:sz w:val="24"/>
          <w:szCs w:val="24"/>
        </w:rPr>
        <w:t>.</w:t>
      </w:r>
      <w:r w:rsidRPr="001B76A1">
        <w:rPr>
          <w:rFonts w:ascii="Times New Roman" w:hAnsi="Times New Roman" w:cs="Times New Roman"/>
          <w:sz w:val="24"/>
          <w:szCs w:val="24"/>
        </w:rPr>
        <w:t xml:space="preserve"> do 234</w:t>
      </w:r>
      <w:r w:rsidR="00B3623B">
        <w:rPr>
          <w:rFonts w:ascii="Times New Roman" w:hAnsi="Times New Roman" w:cs="Times New Roman"/>
          <w:sz w:val="24"/>
          <w:szCs w:val="24"/>
        </w:rPr>
        <w:t>.</w:t>
      </w:r>
      <w:r w:rsidRPr="001B76A1">
        <w:rPr>
          <w:rFonts w:ascii="Times New Roman" w:hAnsi="Times New Roman" w:cs="Times New Roman"/>
          <w:sz w:val="24"/>
          <w:szCs w:val="24"/>
        </w:rPr>
        <w:t xml:space="preserve"> Zakona o otvorenim investicijskim fondovima s javnom ponudom</w:t>
      </w:r>
      <w:r w:rsidR="00575C48">
        <w:rPr>
          <w:rFonts w:ascii="Times New Roman" w:hAnsi="Times New Roman" w:cs="Times New Roman"/>
          <w:sz w:val="24"/>
          <w:szCs w:val="24"/>
        </w:rPr>
        <w:t xml:space="preserve"> </w:t>
      </w:r>
      <w:r w:rsidR="00575C48" w:rsidRPr="00575C48">
        <w:rPr>
          <w:rFonts w:ascii="Times New Roman" w:hAnsi="Times New Roman" w:cs="Times New Roman"/>
          <w:sz w:val="24"/>
          <w:szCs w:val="24"/>
        </w:rPr>
        <w:t>(„Narodne novine“, br. 44/</w:t>
      </w:r>
      <w:r w:rsidR="00575C48">
        <w:rPr>
          <w:rFonts w:ascii="Times New Roman" w:hAnsi="Times New Roman" w:cs="Times New Roman"/>
          <w:sz w:val="24"/>
          <w:szCs w:val="24"/>
        </w:rPr>
        <w:t>16., 126/19., 110/21. i 76/22.)</w:t>
      </w:r>
      <w:r w:rsidRPr="001B76A1">
        <w:rPr>
          <w:rFonts w:ascii="Times New Roman" w:hAnsi="Times New Roman" w:cs="Times New Roman"/>
          <w:sz w:val="24"/>
          <w:szCs w:val="24"/>
        </w:rPr>
        <w:t>, sa sljedećim razlikama:</w:t>
      </w:r>
    </w:p>
    <w:p w14:paraId="5E529E29" w14:textId="77777777" w:rsidR="008779ED" w:rsidRPr="001B76A1" w:rsidRDefault="008779ED" w:rsidP="008779ED">
      <w:pPr>
        <w:spacing w:line="240" w:lineRule="auto"/>
        <w:jc w:val="both"/>
        <w:rPr>
          <w:rFonts w:ascii="Times New Roman" w:hAnsi="Times New Roman" w:cs="Times New Roman"/>
          <w:sz w:val="24"/>
          <w:szCs w:val="24"/>
        </w:rPr>
      </w:pPr>
      <w:r w:rsidRPr="001B76A1">
        <w:rPr>
          <w:rFonts w:ascii="Times New Roman" w:hAnsi="Times New Roman" w:cs="Times New Roman"/>
          <w:sz w:val="24"/>
          <w:szCs w:val="24"/>
        </w:rPr>
        <w:t xml:space="preserve">- za primjenu depozitara nije nužno ishoditi odobrenje Agencije, </w:t>
      </w:r>
    </w:p>
    <w:p w14:paraId="228A833B" w14:textId="77777777" w:rsidR="008779ED" w:rsidRPr="001B76A1" w:rsidRDefault="008779ED" w:rsidP="008779ED">
      <w:pPr>
        <w:spacing w:line="240" w:lineRule="auto"/>
        <w:jc w:val="both"/>
        <w:rPr>
          <w:rFonts w:ascii="Times New Roman" w:hAnsi="Times New Roman" w:cs="Times New Roman"/>
          <w:sz w:val="24"/>
          <w:szCs w:val="24"/>
        </w:rPr>
      </w:pPr>
      <w:r w:rsidRPr="001B76A1">
        <w:rPr>
          <w:rFonts w:ascii="Times New Roman" w:hAnsi="Times New Roman" w:cs="Times New Roman"/>
          <w:sz w:val="24"/>
          <w:szCs w:val="24"/>
        </w:rPr>
        <w:t>- rok u kojem depozitar koji namjerava prestati obavljati poslove depozitara PEPP-a mora nastaviti pružanje usluga depozitara (ako pružatelj PEPP-a nije našao drugog depozitara) produljuje se na 90 dana (umjesto 30 dana koji su predviđeni za UCITS fondove)</w:t>
      </w:r>
    </w:p>
    <w:p w14:paraId="36D93D55" w14:textId="77777777" w:rsidR="008779ED" w:rsidRPr="001B76A1" w:rsidRDefault="008779ED" w:rsidP="008779ED">
      <w:pPr>
        <w:spacing w:line="240" w:lineRule="auto"/>
        <w:jc w:val="both"/>
        <w:rPr>
          <w:rFonts w:ascii="Times New Roman" w:hAnsi="Times New Roman" w:cs="Times New Roman"/>
          <w:sz w:val="24"/>
          <w:szCs w:val="24"/>
        </w:rPr>
      </w:pPr>
      <w:r w:rsidRPr="001B76A1">
        <w:rPr>
          <w:rFonts w:ascii="Times New Roman" w:hAnsi="Times New Roman" w:cs="Times New Roman"/>
          <w:sz w:val="24"/>
          <w:szCs w:val="24"/>
        </w:rPr>
        <w:t xml:space="preserve">- ako unutar tih dodatnih 90 dana pružatelj PEPP-a ne sklopi ugovor s drugim depozitarom, predviđena je i opcija da se umjesto likvidacije po sektorskom propisu koji se primjenjuje na pružatelja PEPP-a, može ići na promjenu pružatelja PEPP-a, na zahtjev štediše PEPP-a, pri čemu se ne primjenjuju ograničenja iz članka 52. stavaka 2. i 3. Uredbe (EU) 2019/1238 (u normalnim okolnostima štediša PEPP-a može promijeniti pružatelja </w:t>
      </w:r>
      <w:r w:rsidRPr="001B76A1">
        <w:rPr>
          <w:rFonts w:ascii="Times New Roman" w:hAnsi="Times New Roman" w:cs="Times New Roman"/>
          <w:sz w:val="24"/>
          <w:szCs w:val="24"/>
        </w:rPr>
        <w:lastRenderedPageBreak/>
        <w:t xml:space="preserve">PEPP-a tek nakon najmanje pet godina od sklapanja ugovora o PEPP-u, a u slučaju naknadne promjene, nakon pet godina od posljednje promjene; isto tako, u normalnim okolnostima tijekom faze isplate pružatelji PEPP-a nisu obvezni pružiti uslugu promjene pružatelja za PEPP-ove ako štediše PEPP-a primaju isplate u obliku doživotnih renti). </w:t>
      </w:r>
    </w:p>
    <w:p w14:paraId="4712C9FC" w14:textId="77777777" w:rsidR="008779ED" w:rsidRPr="00151B84" w:rsidRDefault="008779ED" w:rsidP="008779ED">
      <w:pPr>
        <w:spacing w:after="0" w:line="240" w:lineRule="auto"/>
        <w:jc w:val="both"/>
        <w:rPr>
          <w:rFonts w:ascii="Times New Roman" w:hAnsi="Times New Roman" w:cs="Times New Roman"/>
          <w:b/>
          <w:sz w:val="24"/>
          <w:szCs w:val="24"/>
        </w:rPr>
      </w:pPr>
      <w:r w:rsidRPr="00151B84">
        <w:rPr>
          <w:rFonts w:ascii="Times New Roman" w:hAnsi="Times New Roman" w:cs="Times New Roman"/>
          <w:b/>
          <w:sz w:val="24"/>
          <w:szCs w:val="24"/>
        </w:rPr>
        <w:t xml:space="preserve">Uz članak </w:t>
      </w:r>
      <w:r>
        <w:rPr>
          <w:rFonts w:ascii="Times New Roman" w:hAnsi="Times New Roman" w:cs="Times New Roman"/>
          <w:b/>
          <w:sz w:val="24"/>
          <w:szCs w:val="24"/>
        </w:rPr>
        <w:t>43</w:t>
      </w:r>
      <w:r w:rsidRPr="00151B84">
        <w:rPr>
          <w:rFonts w:ascii="Times New Roman" w:hAnsi="Times New Roman" w:cs="Times New Roman"/>
          <w:b/>
          <w:sz w:val="24"/>
          <w:szCs w:val="24"/>
        </w:rPr>
        <w:t>.</w:t>
      </w:r>
    </w:p>
    <w:p w14:paraId="041E30E3" w14:textId="77777777" w:rsidR="00575C48" w:rsidRDefault="008779ED" w:rsidP="008779ED">
      <w:pPr>
        <w:spacing w:after="0" w:line="240" w:lineRule="auto"/>
        <w:jc w:val="both"/>
        <w:rPr>
          <w:rFonts w:ascii="Times New Roman" w:hAnsi="Times New Roman" w:cs="Times New Roman"/>
          <w:sz w:val="24"/>
          <w:szCs w:val="24"/>
        </w:rPr>
      </w:pPr>
      <w:r w:rsidRPr="00151B84">
        <w:rPr>
          <w:rFonts w:ascii="Times New Roman" w:hAnsi="Times New Roman" w:cs="Times New Roman"/>
          <w:sz w:val="24"/>
          <w:szCs w:val="24"/>
        </w:rPr>
        <w:t xml:space="preserve">Ovim člankom propisan je postupak nadzora koji u skladu s Uredbom (EU) 2019/1238 provodi </w:t>
      </w:r>
      <w:r>
        <w:rPr>
          <w:rFonts w:ascii="Times New Roman" w:hAnsi="Times New Roman" w:cs="Times New Roman"/>
          <w:sz w:val="24"/>
          <w:szCs w:val="24"/>
        </w:rPr>
        <w:t>Hrvatska narodna banka</w:t>
      </w:r>
      <w:r w:rsidRPr="00151B84">
        <w:rPr>
          <w:rFonts w:ascii="Times New Roman" w:hAnsi="Times New Roman" w:cs="Times New Roman"/>
          <w:sz w:val="24"/>
          <w:szCs w:val="24"/>
        </w:rPr>
        <w:t xml:space="preserve"> nad pružateljima PEPP-a i povezanim osobama. Postupak nadzora provodi se u skladu s odredbama Zakona o </w:t>
      </w:r>
      <w:r>
        <w:rPr>
          <w:rFonts w:ascii="Times New Roman" w:hAnsi="Times New Roman" w:cs="Times New Roman"/>
          <w:sz w:val="24"/>
          <w:szCs w:val="24"/>
        </w:rPr>
        <w:t>kreditnim institucijama</w:t>
      </w:r>
      <w:r w:rsidR="00575C48">
        <w:rPr>
          <w:rFonts w:ascii="Times New Roman" w:hAnsi="Times New Roman" w:cs="Times New Roman"/>
          <w:sz w:val="24"/>
          <w:szCs w:val="24"/>
        </w:rPr>
        <w:t xml:space="preserve"> („Narodne novine“, br. </w:t>
      </w:r>
      <w:r w:rsidR="00575C48" w:rsidRPr="00575C48">
        <w:rPr>
          <w:rFonts w:ascii="Times New Roman" w:hAnsi="Times New Roman" w:cs="Times New Roman"/>
          <w:sz w:val="24"/>
          <w:szCs w:val="24"/>
        </w:rPr>
        <w:t>159/13</w:t>
      </w:r>
      <w:r w:rsidR="00575C48">
        <w:rPr>
          <w:rFonts w:ascii="Times New Roman" w:hAnsi="Times New Roman" w:cs="Times New Roman"/>
          <w:sz w:val="24"/>
          <w:szCs w:val="24"/>
        </w:rPr>
        <w:t>.</w:t>
      </w:r>
      <w:r w:rsidR="00575C48" w:rsidRPr="00575C48">
        <w:rPr>
          <w:rFonts w:ascii="Times New Roman" w:hAnsi="Times New Roman" w:cs="Times New Roman"/>
          <w:sz w:val="24"/>
          <w:szCs w:val="24"/>
        </w:rPr>
        <w:t>, 19/15</w:t>
      </w:r>
      <w:r w:rsidR="00575C48">
        <w:rPr>
          <w:rFonts w:ascii="Times New Roman" w:hAnsi="Times New Roman" w:cs="Times New Roman"/>
          <w:sz w:val="24"/>
          <w:szCs w:val="24"/>
        </w:rPr>
        <w:t>.</w:t>
      </w:r>
      <w:r w:rsidR="00575C48" w:rsidRPr="00575C48">
        <w:rPr>
          <w:rFonts w:ascii="Times New Roman" w:hAnsi="Times New Roman" w:cs="Times New Roman"/>
          <w:sz w:val="24"/>
          <w:szCs w:val="24"/>
        </w:rPr>
        <w:t>, 102/15</w:t>
      </w:r>
      <w:r w:rsidR="00575C48">
        <w:rPr>
          <w:rFonts w:ascii="Times New Roman" w:hAnsi="Times New Roman" w:cs="Times New Roman"/>
          <w:sz w:val="24"/>
          <w:szCs w:val="24"/>
        </w:rPr>
        <w:t>.</w:t>
      </w:r>
      <w:r w:rsidR="00575C48" w:rsidRPr="00575C48">
        <w:rPr>
          <w:rFonts w:ascii="Times New Roman" w:hAnsi="Times New Roman" w:cs="Times New Roman"/>
          <w:sz w:val="24"/>
          <w:szCs w:val="24"/>
        </w:rPr>
        <w:t>, 15/18</w:t>
      </w:r>
      <w:r w:rsidR="00575C48">
        <w:rPr>
          <w:rFonts w:ascii="Times New Roman" w:hAnsi="Times New Roman" w:cs="Times New Roman"/>
          <w:sz w:val="24"/>
          <w:szCs w:val="24"/>
        </w:rPr>
        <w:t>.</w:t>
      </w:r>
      <w:r w:rsidR="00575C48" w:rsidRPr="00575C48">
        <w:rPr>
          <w:rFonts w:ascii="Times New Roman" w:hAnsi="Times New Roman" w:cs="Times New Roman"/>
          <w:sz w:val="24"/>
          <w:szCs w:val="24"/>
        </w:rPr>
        <w:t>, 70/19</w:t>
      </w:r>
      <w:r w:rsidR="00575C48">
        <w:rPr>
          <w:rFonts w:ascii="Times New Roman" w:hAnsi="Times New Roman" w:cs="Times New Roman"/>
          <w:sz w:val="24"/>
          <w:szCs w:val="24"/>
        </w:rPr>
        <w:t>.</w:t>
      </w:r>
      <w:r w:rsidR="00575C48" w:rsidRPr="00575C48">
        <w:rPr>
          <w:rFonts w:ascii="Times New Roman" w:hAnsi="Times New Roman" w:cs="Times New Roman"/>
          <w:sz w:val="24"/>
          <w:szCs w:val="24"/>
        </w:rPr>
        <w:t>, 47/20</w:t>
      </w:r>
      <w:r w:rsidR="00575C48">
        <w:rPr>
          <w:rFonts w:ascii="Times New Roman" w:hAnsi="Times New Roman" w:cs="Times New Roman"/>
          <w:sz w:val="24"/>
          <w:szCs w:val="24"/>
        </w:rPr>
        <w:t>. i</w:t>
      </w:r>
      <w:r w:rsidR="00575C48" w:rsidRPr="00575C48">
        <w:rPr>
          <w:rFonts w:ascii="Times New Roman" w:hAnsi="Times New Roman" w:cs="Times New Roman"/>
          <w:sz w:val="24"/>
          <w:szCs w:val="24"/>
        </w:rPr>
        <w:t xml:space="preserve"> 146/20</w:t>
      </w:r>
      <w:r w:rsidR="00575C48">
        <w:rPr>
          <w:rFonts w:ascii="Times New Roman" w:hAnsi="Times New Roman" w:cs="Times New Roman"/>
          <w:sz w:val="24"/>
          <w:szCs w:val="24"/>
        </w:rPr>
        <w:t>.)</w:t>
      </w:r>
      <w:r w:rsidRPr="00151B84">
        <w:rPr>
          <w:rFonts w:ascii="Times New Roman" w:hAnsi="Times New Roman" w:cs="Times New Roman"/>
          <w:sz w:val="24"/>
          <w:szCs w:val="24"/>
        </w:rPr>
        <w:t xml:space="preserve">, ako ovim zakonom nije propisano drugačije. </w:t>
      </w:r>
    </w:p>
    <w:p w14:paraId="36DB95CD" w14:textId="0EA25186" w:rsidR="008779ED" w:rsidRPr="00151B84" w:rsidRDefault="008779ED" w:rsidP="008779ED">
      <w:pPr>
        <w:spacing w:after="0" w:line="240" w:lineRule="auto"/>
        <w:jc w:val="both"/>
        <w:rPr>
          <w:rFonts w:ascii="Times New Roman" w:hAnsi="Times New Roman" w:cs="Times New Roman"/>
          <w:b/>
          <w:sz w:val="24"/>
          <w:szCs w:val="24"/>
        </w:rPr>
      </w:pPr>
      <w:r w:rsidRPr="00151B84">
        <w:rPr>
          <w:rFonts w:ascii="Times New Roman" w:hAnsi="Times New Roman" w:cs="Times New Roman"/>
          <w:sz w:val="24"/>
          <w:szCs w:val="24"/>
        </w:rPr>
        <w:t xml:space="preserve">Ovlast nadzora </w:t>
      </w:r>
      <w:r>
        <w:rPr>
          <w:rFonts w:ascii="Times New Roman" w:hAnsi="Times New Roman" w:cs="Times New Roman"/>
          <w:sz w:val="24"/>
          <w:szCs w:val="24"/>
        </w:rPr>
        <w:t>Hrvatske narodne banke</w:t>
      </w:r>
      <w:r w:rsidRPr="00151B84">
        <w:rPr>
          <w:rFonts w:ascii="Times New Roman" w:hAnsi="Times New Roman" w:cs="Times New Roman"/>
          <w:sz w:val="24"/>
          <w:szCs w:val="24"/>
        </w:rPr>
        <w:t xml:space="preserve"> proširuje se i na prikupljanje obavijesti od drugih fizičkih i pravnih osoba: revizora, članova upravljačkog tijela pružatelja PEPP-a, pravnih osoba s kojom je nadzirana osoba izravno ili neizravno, poslovno, upravljački ili kapitalno povezana, pružatelja usluga na koje je subjekt nadzora izdvojio svoje poslove ili funkcije pregledom izvorne dokumentacije, i drugih relevantnih osoba. </w:t>
      </w:r>
    </w:p>
    <w:p w14:paraId="210E975E" w14:textId="77777777" w:rsidR="008779ED" w:rsidRPr="00151B84" w:rsidRDefault="008779ED" w:rsidP="008779ED">
      <w:pPr>
        <w:spacing w:after="0" w:line="240" w:lineRule="auto"/>
        <w:jc w:val="both"/>
        <w:rPr>
          <w:rFonts w:ascii="Times New Roman" w:hAnsi="Times New Roman" w:cs="Times New Roman"/>
          <w:b/>
          <w:sz w:val="24"/>
          <w:szCs w:val="24"/>
          <w:highlight w:val="yellow"/>
        </w:rPr>
      </w:pPr>
    </w:p>
    <w:p w14:paraId="47D1A5F9" w14:textId="77777777" w:rsidR="008779ED" w:rsidRPr="00151B84" w:rsidRDefault="008779ED" w:rsidP="008779ED">
      <w:pPr>
        <w:spacing w:after="0" w:line="240" w:lineRule="auto"/>
        <w:jc w:val="both"/>
        <w:rPr>
          <w:rFonts w:ascii="Times New Roman" w:hAnsi="Times New Roman" w:cs="Times New Roman"/>
          <w:b/>
          <w:sz w:val="24"/>
          <w:szCs w:val="24"/>
        </w:rPr>
      </w:pPr>
      <w:r w:rsidRPr="00151B84">
        <w:rPr>
          <w:rFonts w:ascii="Times New Roman" w:hAnsi="Times New Roman" w:cs="Times New Roman"/>
          <w:b/>
          <w:sz w:val="24"/>
          <w:szCs w:val="24"/>
        </w:rPr>
        <w:t xml:space="preserve">Uz članak </w:t>
      </w:r>
      <w:r>
        <w:rPr>
          <w:rFonts w:ascii="Times New Roman" w:hAnsi="Times New Roman" w:cs="Times New Roman"/>
          <w:b/>
          <w:sz w:val="24"/>
          <w:szCs w:val="24"/>
        </w:rPr>
        <w:t>44</w:t>
      </w:r>
      <w:r w:rsidRPr="00151B84">
        <w:rPr>
          <w:rFonts w:ascii="Times New Roman" w:hAnsi="Times New Roman" w:cs="Times New Roman"/>
          <w:b/>
          <w:sz w:val="24"/>
          <w:szCs w:val="24"/>
        </w:rPr>
        <w:t>.</w:t>
      </w:r>
    </w:p>
    <w:p w14:paraId="50D91D78" w14:textId="17766A8E" w:rsidR="008779ED" w:rsidRPr="00151B84" w:rsidRDefault="008779ED" w:rsidP="008779ED">
      <w:pPr>
        <w:spacing w:after="0" w:line="240" w:lineRule="auto"/>
        <w:jc w:val="both"/>
        <w:rPr>
          <w:rFonts w:ascii="Times New Roman" w:hAnsi="Times New Roman" w:cs="Times New Roman"/>
          <w:sz w:val="24"/>
          <w:szCs w:val="24"/>
        </w:rPr>
      </w:pPr>
      <w:r w:rsidRPr="00151B84">
        <w:rPr>
          <w:rFonts w:ascii="Times New Roman" w:hAnsi="Times New Roman" w:cs="Times New Roman"/>
          <w:sz w:val="24"/>
          <w:szCs w:val="24"/>
        </w:rPr>
        <w:t xml:space="preserve">Ovim člankom propisane su nadzorne mjere koje može izreći </w:t>
      </w:r>
      <w:r>
        <w:rPr>
          <w:rFonts w:ascii="Times New Roman" w:hAnsi="Times New Roman" w:cs="Times New Roman"/>
          <w:sz w:val="24"/>
          <w:szCs w:val="24"/>
        </w:rPr>
        <w:t>Hrvatska narodna banka</w:t>
      </w:r>
      <w:r w:rsidRPr="00151B84">
        <w:rPr>
          <w:rFonts w:ascii="Times New Roman" w:hAnsi="Times New Roman" w:cs="Times New Roman"/>
          <w:sz w:val="24"/>
          <w:szCs w:val="24"/>
        </w:rPr>
        <w:t xml:space="preserve"> kada utvrdi povrede odred</w:t>
      </w:r>
      <w:r w:rsidR="00575C48">
        <w:rPr>
          <w:rFonts w:ascii="Times New Roman" w:hAnsi="Times New Roman" w:cs="Times New Roman"/>
          <w:sz w:val="24"/>
          <w:szCs w:val="24"/>
        </w:rPr>
        <w:t>bi</w:t>
      </w:r>
      <w:r w:rsidRPr="00151B84">
        <w:rPr>
          <w:rFonts w:ascii="Times New Roman" w:hAnsi="Times New Roman" w:cs="Times New Roman"/>
          <w:sz w:val="24"/>
          <w:szCs w:val="24"/>
        </w:rPr>
        <w:t xml:space="preserve"> ovoga Zakona i Uredbe (EU) 2019/1238, u skladu s člancima 62. do 63. Uredbe (EU) 2019/1238</w:t>
      </w:r>
      <w:r>
        <w:rPr>
          <w:rFonts w:ascii="Times New Roman" w:hAnsi="Times New Roman" w:cs="Times New Roman"/>
          <w:sz w:val="24"/>
          <w:szCs w:val="24"/>
        </w:rPr>
        <w:t xml:space="preserve"> kao i način njihova izricanja</w:t>
      </w:r>
      <w:r w:rsidRPr="00151B84">
        <w:rPr>
          <w:rFonts w:ascii="Times New Roman" w:hAnsi="Times New Roman" w:cs="Times New Roman"/>
          <w:sz w:val="24"/>
          <w:szCs w:val="24"/>
        </w:rPr>
        <w:t xml:space="preserve">. </w:t>
      </w:r>
    </w:p>
    <w:p w14:paraId="344C6088" w14:textId="77777777" w:rsidR="008779ED" w:rsidRDefault="008779ED" w:rsidP="008779ED">
      <w:pPr>
        <w:spacing w:after="0" w:line="240" w:lineRule="auto"/>
        <w:jc w:val="both"/>
        <w:rPr>
          <w:rFonts w:ascii="Times New Roman" w:hAnsi="Times New Roman" w:cs="Times New Roman"/>
          <w:b/>
          <w:sz w:val="24"/>
          <w:szCs w:val="24"/>
        </w:rPr>
      </w:pPr>
    </w:p>
    <w:p w14:paraId="7120165F" w14:textId="77777777" w:rsidR="008779ED" w:rsidRPr="00151B84" w:rsidRDefault="008779ED" w:rsidP="008779ED">
      <w:pPr>
        <w:spacing w:after="0" w:line="240" w:lineRule="auto"/>
        <w:jc w:val="both"/>
        <w:rPr>
          <w:rFonts w:ascii="Times New Roman" w:hAnsi="Times New Roman" w:cs="Times New Roman"/>
          <w:b/>
          <w:sz w:val="24"/>
          <w:szCs w:val="24"/>
        </w:rPr>
      </w:pPr>
      <w:r w:rsidRPr="00151B84">
        <w:rPr>
          <w:rFonts w:ascii="Times New Roman" w:hAnsi="Times New Roman" w:cs="Times New Roman"/>
          <w:b/>
          <w:sz w:val="24"/>
          <w:szCs w:val="24"/>
        </w:rPr>
        <w:t xml:space="preserve">Uz članak </w:t>
      </w:r>
      <w:r>
        <w:rPr>
          <w:rFonts w:ascii="Times New Roman" w:hAnsi="Times New Roman" w:cs="Times New Roman"/>
          <w:b/>
          <w:sz w:val="24"/>
          <w:szCs w:val="24"/>
        </w:rPr>
        <w:t>45</w:t>
      </w:r>
      <w:r w:rsidRPr="00151B84">
        <w:rPr>
          <w:rFonts w:ascii="Times New Roman" w:hAnsi="Times New Roman" w:cs="Times New Roman"/>
          <w:b/>
          <w:sz w:val="24"/>
          <w:szCs w:val="24"/>
        </w:rPr>
        <w:t>.</w:t>
      </w:r>
    </w:p>
    <w:p w14:paraId="770739F6" w14:textId="287BFE44" w:rsidR="008779ED" w:rsidRPr="00151B84" w:rsidRDefault="008779ED" w:rsidP="008779ED">
      <w:pPr>
        <w:spacing w:after="0" w:line="240" w:lineRule="auto"/>
        <w:jc w:val="both"/>
        <w:rPr>
          <w:rFonts w:ascii="Times New Roman" w:hAnsi="Times New Roman" w:cs="Times New Roman"/>
          <w:b/>
          <w:sz w:val="24"/>
          <w:szCs w:val="24"/>
        </w:rPr>
      </w:pPr>
      <w:r w:rsidRPr="00151B84">
        <w:rPr>
          <w:rFonts w:ascii="Times New Roman" w:hAnsi="Times New Roman" w:cs="Times New Roman"/>
          <w:sz w:val="24"/>
          <w:szCs w:val="24"/>
        </w:rPr>
        <w:t xml:space="preserve">Ovim člankom propisan je postupak nadzora koji u skladu s Uredbom (EU) 2019/1238 provodi </w:t>
      </w:r>
      <w:r>
        <w:rPr>
          <w:rFonts w:ascii="Times New Roman" w:hAnsi="Times New Roman" w:cs="Times New Roman"/>
          <w:sz w:val="24"/>
          <w:szCs w:val="24"/>
        </w:rPr>
        <w:t>Agencija</w:t>
      </w:r>
      <w:r w:rsidRPr="00151B84">
        <w:rPr>
          <w:rFonts w:ascii="Times New Roman" w:hAnsi="Times New Roman" w:cs="Times New Roman"/>
          <w:sz w:val="24"/>
          <w:szCs w:val="24"/>
        </w:rPr>
        <w:t xml:space="preserve"> nad pružateljima PEPP-a i povezanim osobama. Postupak nadzora provodi se u skladu s odredbama Zakona o </w:t>
      </w:r>
      <w:r>
        <w:rPr>
          <w:rFonts w:ascii="Times New Roman" w:hAnsi="Times New Roman" w:cs="Times New Roman"/>
          <w:sz w:val="24"/>
          <w:szCs w:val="24"/>
        </w:rPr>
        <w:t>osiguranju</w:t>
      </w:r>
      <w:r w:rsidR="00575C48">
        <w:rPr>
          <w:rFonts w:ascii="Times New Roman" w:hAnsi="Times New Roman" w:cs="Times New Roman"/>
          <w:sz w:val="24"/>
          <w:szCs w:val="24"/>
        </w:rPr>
        <w:t xml:space="preserve"> („Narodne novine“, br. </w:t>
      </w:r>
      <w:r w:rsidR="00575C48" w:rsidRPr="00575C48">
        <w:rPr>
          <w:rFonts w:ascii="Times New Roman" w:hAnsi="Times New Roman" w:cs="Times New Roman"/>
          <w:sz w:val="24"/>
          <w:szCs w:val="24"/>
        </w:rPr>
        <w:t>30/15</w:t>
      </w:r>
      <w:r w:rsidR="00575C48">
        <w:rPr>
          <w:rFonts w:ascii="Times New Roman" w:hAnsi="Times New Roman" w:cs="Times New Roman"/>
          <w:sz w:val="24"/>
          <w:szCs w:val="24"/>
        </w:rPr>
        <w:t>.</w:t>
      </w:r>
      <w:r w:rsidR="00575C48" w:rsidRPr="00575C48">
        <w:rPr>
          <w:rFonts w:ascii="Times New Roman" w:hAnsi="Times New Roman" w:cs="Times New Roman"/>
          <w:sz w:val="24"/>
          <w:szCs w:val="24"/>
        </w:rPr>
        <w:t>, 112/18</w:t>
      </w:r>
      <w:r w:rsidR="00575C48">
        <w:rPr>
          <w:rFonts w:ascii="Times New Roman" w:hAnsi="Times New Roman" w:cs="Times New Roman"/>
          <w:sz w:val="24"/>
          <w:szCs w:val="24"/>
        </w:rPr>
        <w:t>.</w:t>
      </w:r>
      <w:r w:rsidR="00575C48" w:rsidRPr="00575C48">
        <w:rPr>
          <w:rFonts w:ascii="Times New Roman" w:hAnsi="Times New Roman" w:cs="Times New Roman"/>
          <w:sz w:val="24"/>
          <w:szCs w:val="24"/>
        </w:rPr>
        <w:t>, 63/20</w:t>
      </w:r>
      <w:r w:rsidR="00575C48">
        <w:rPr>
          <w:rFonts w:ascii="Times New Roman" w:hAnsi="Times New Roman" w:cs="Times New Roman"/>
          <w:sz w:val="24"/>
          <w:szCs w:val="24"/>
        </w:rPr>
        <w:t>. i</w:t>
      </w:r>
      <w:r w:rsidR="00575C48" w:rsidRPr="00575C48">
        <w:rPr>
          <w:rFonts w:ascii="Times New Roman" w:hAnsi="Times New Roman" w:cs="Times New Roman"/>
          <w:sz w:val="24"/>
          <w:szCs w:val="24"/>
        </w:rPr>
        <w:t xml:space="preserve"> 133/20</w:t>
      </w:r>
      <w:r w:rsidR="00575C48">
        <w:rPr>
          <w:rFonts w:ascii="Times New Roman" w:hAnsi="Times New Roman" w:cs="Times New Roman"/>
          <w:sz w:val="24"/>
          <w:szCs w:val="24"/>
        </w:rPr>
        <w:t>.)</w:t>
      </w:r>
      <w:r w:rsidRPr="00151B84">
        <w:rPr>
          <w:rFonts w:ascii="Times New Roman" w:hAnsi="Times New Roman" w:cs="Times New Roman"/>
          <w:sz w:val="24"/>
          <w:szCs w:val="24"/>
        </w:rPr>
        <w:t xml:space="preserve">, ako ovim zakonom nije propisano drugačije. Ovlast nadzora </w:t>
      </w:r>
      <w:r>
        <w:rPr>
          <w:rFonts w:ascii="Times New Roman" w:hAnsi="Times New Roman" w:cs="Times New Roman"/>
          <w:sz w:val="24"/>
          <w:szCs w:val="24"/>
        </w:rPr>
        <w:t>Agencije</w:t>
      </w:r>
      <w:r w:rsidRPr="00151B84">
        <w:rPr>
          <w:rFonts w:ascii="Times New Roman" w:hAnsi="Times New Roman" w:cs="Times New Roman"/>
          <w:sz w:val="24"/>
          <w:szCs w:val="24"/>
        </w:rPr>
        <w:t xml:space="preserve"> proširuje se i na prikupljanje obavijesti od drugih fizičkih i pravnih osoba: revizora, članova upravljačkog tijela pružatelja PEPP-a, pravnih osoba s kojom je nadzirana osoba izravno ili neizravno, poslovno, upravljački ili kapitalno povezana, pružatelja usluga na koje je subjekt nadzora izdvojio svoje poslove ili funkcije pregledom izvorne dokumentacije, i drugih relevantnih osoba. </w:t>
      </w:r>
    </w:p>
    <w:p w14:paraId="6B479185" w14:textId="77777777" w:rsidR="008779ED" w:rsidRPr="00151B84" w:rsidRDefault="008779ED" w:rsidP="008779ED">
      <w:pPr>
        <w:spacing w:after="0" w:line="240" w:lineRule="auto"/>
        <w:jc w:val="both"/>
        <w:rPr>
          <w:rFonts w:ascii="Times New Roman" w:hAnsi="Times New Roman" w:cs="Times New Roman"/>
          <w:b/>
          <w:sz w:val="24"/>
          <w:szCs w:val="24"/>
          <w:highlight w:val="yellow"/>
        </w:rPr>
      </w:pPr>
    </w:p>
    <w:p w14:paraId="33A67E99" w14:textId="77777777" w:rsidR="008779ED" w:rsidRPr="00151B84" w:rsidRDefault="008779ED" w:rsidP="008779ED">
      <w:pPr>
        <w:spacing w:after="0" w:line="240" w:lineRule="auto"/>
        <w:jc w:val="both"/>
        <w:rPr>
          <w:rFonts w:ascii="Times New Roman" w:hAnsi="Times New Roman" w:cs="Times New Roman"/>
          <w:b/>
          <w:sz w:val="24"/>
          <w:szCs w:val="24"/>
        </w:rPr>
      </w:pPr>
      <w:r w:rsidRPr="00151B84">
        <w:rPr>
          <w:rFonts w:ascii="Times New Roman" w:hAnsi="Times New Roman" w:cs="Times New Roman"/>
          <w:b/>
          <w:sz w:val="24"/>
          <w:szCs w:val="24"/>
        </w:rPr>
        <w:t xml:space="preserve">Uz članak </w:t>
      </w:r>
      <w:r>
        <w:rPr>
          <w:rFonts w:ascii="Times New Roman" w:hAnsi="Times New Roman" w:cs="Times New Roman"/>
          <w:b/>
          <w:sz w:val="24"/>
          <w:szCs w:val="24"/>
        </w:rPr>
        <w:t>46</w:t>
      </w:r>
      <w:r w:rsidRPr="00151B84">
        <w:rPr>
          <w:rFonts w:ascii="Times New Roman" w:hAnsi="Times New Roman" w:cs="Times New Roman"/>
          <w:b/>
          <w:sz w:val="24"/>
          <w:szCs w:val="24"/>
        </w:rPr>
        <w:t>.</w:t>
      </w:r>
    </w:p>
    <w:p w14:paraId="155380FC" w14:textId="77777777" w:rsidR="008779ED" w:rsidRPr="00151B84" w:rsidRDefault="008779ED" w:rsidP="008779ED">
      <w:pPr>
        <w:spacing w:after="0" w:line="240" w:lineRule="auto"/>
        <w:jc w:val="both"/>
        <w:rPr>
          <w:rFonts w:ascii="Times New Roman" w:hAnsi="Times New Roman" w:cs="Times New Roman"/>
          <w:sz w:val="24"/>
          <w:szCs w:val="24"/>
        </w:rPr>
      </w:pPr>
      <w:r w:rsidRPr="00151B84">
        <w:rPr>
          <w:rFonts w:ascii="Times New Roman" w:hAnsi="Times New Roman" w:cs="Times New Roman"/>
          <w:sz w:val="24"/>
          <w:szCs w:val="24"/>
        </w:rPr>
        <w:t xml:space="preserve">Ovim člankom propisane su nadzorne mjere koje može izreći </w:t>
      </w:r>
      <w:r>
        <w:rPr>
          <w:rFonts w:ascii="Times New Roman" w:hAnsi="Times New Roman" w:cs="Times New Roman"/>
          <w:sz w:val="24"/>
          <w:szCs w:val="24"/>
        </w:rPr>
        <w:t>Agencija</w:t>
      </w:r>
      <w:r w:rsidRPr="00151B84">
        <w:rPr>
          <w:rFonts w:ascii="Times New Roman" w:hAnsi="Times New Roman" w:cs="Times New Roman"/>
          <w:sz w:val="24"/>
          <w:szCs w:val="24"/>
        </w:rPr>
        <w:t xml:space="preserve"> kada utvrdi povrede odredaba ovoga Zakona i Uredbe (EU) 2019/1238, u skladu s člancima 62. do 63. Uredbe (EU) 2019/1238</w:t>
      </w:r>
      <w:r>
        <w:rPr>
          <w:rFonts w:ascii="Times New Roman" w:hAnsi="Times New Roman" w:cs="Times New Roman"/>
          <w:sz w:val="24"/>
          <w:szCs w:val="24"/>
        </w:rPr>
        <w:t xml:space="preserve"> kao i način njihova izricanja</w:t>
      </w:r>
      <w:r w:rsidRPr="00151B84">
        <w:rPr>
          <w:rFonts w:ascii="Times New Roman" w:hAnsi="Times New Roman" w:cs="Times New Roman"/>
          <w:sz w:val="24"/>
          <w:szCs w:val="24"/>
        </w:rPr>
        <w:t xml:space="preserve">. </w:t>
      </w:r>
    </w:p>
    <w:p w14:paraId="3F880F60" w14:textId="77777777" w:rsidR="008779ED" w:rsidRPr="00151B84" w:rsidRDefault="008779ED" w:rsidP="008779ED">
      <w:pPr>
        <w:spacing w:after="0" w:line="240" w:lineRule="auto"/>
        <w:jc w:val="both"/>
        <w:rPr>
          <w:rFonts w:ascii="Times New Roman" w:hAnsi="Times New Roman" w:cs="Times New Roman"/>
          <w:b/>
          <w:sz w:val="24"/>
          <w:szCs w:val="24"/>
          <w:highlight w:val="yellow"/>
        </w:rPr>
      </w:pPr>
    </w:p>
    <w:p w14:paraId="61C2A8D2" w14:textId="77777777" w:rsidR="008779ED" w:rsidRPr="00151B84" w:rsidRDefault="008779ED" w:rsidP="008779ED">
      <w:pPr>
        <w:spacing w:after="0" w:line="240" w:lineRule="auto"/>
        <w:jc w:val="both"/>
        <w:rPr>
          <w:rFonts w:ascii="Times New Roman" w:hAnsi="Times New Roman" w:cs="Times New Roman"/>
          <w:b/>
          <w:sz w:val="24"/>
          <w:szCs w:val="24"/>
        </w:rPr>
      </w:pPr>
      <w:r w:rsidRPr="00151B84">
        <w:rPr>
          <w:rFonts w:ascii="Times New Roman" w:hAnsi="Times New Roman" w:cs="Times New Roman"/>
          <w:b/>
          <w:sz w:val="24"/>
          <w:szCs w:val="24"/>
        </w:rPr>
        <w:t xml:space="preserve">Uz članak </w:t>
      </w:r>
      <w:r>
        <w:rPr>
          <w:rFonts w:ascii="Times New Roman" w:hAnsi="Times New Roman" w:cs="Times New Roman"/>
          <w:b/>
          <w:sz w:val="24"/>
          <w:szCs w:val="24"/>
        </w:rPr>
        <w:t>47</w:t>
      </w:r>
      <w:r w:rsidRPr="00151B84">
        <w:rPr>
          <w:rFonts w:ascii="Times New Roman" w:hAnsi="Times New Roman" w:cs="Times New Roman"/>
          <w:b/>
          <w:sz w:val="24"/>
          <w:szCs w:val="24"/>
        </w:rPr>
        <w:t>.</w:t>
      </w:r>
    </w:p>
    <w:p w14:paraId="03D35D0E" w14:textId="77777777" w:rsidR="008779ED" w:rsidRPr="00151B84" w:rsidRDefault="008779ED" w:rsidP="008779ED">
      <w:pPr>
        <w:spacing w:after="0" w:line="240" w:lineRule="auto"/>
        <w:jc w:val="both"/>
        <w:rPr>
          <w:rFonts w:ascii="Times New Roman" w:hAnsi="Times New Roman" w:cs="Times New Roman"/>
          <w:sz w:val="24"/>
          <w:szCs w:val="24"/>
        </w:rPr>
      </w:pPr>
      <w:r w:rsidRPr="00151B84">
        <w:rPr>
          <w:rFonts w:ascii="Times New Roman" w:hAnsi="Times New Roman" w:cs="Times New Roman"/>
          <w:sz w:val="24"/>
          <w:szCs w:val="24"/>
        </w:rPr>
        <w:t xml:space="preserve">Ovim člankom propisana je suradnja </w:t>
      </w:r>
      <w:r>
        <w:rPr>
          <w:rFonts w:ascii="Times New Roman" w:hAnsi="Times New Roman" w:cs="Times New Roman"/>
          <w:sz w:val="24"/>
          <w:szCs w:val="24"/>
        </w:rPr>
        <w:t xml:space="preserve">Hrvatske narodne banke i Agencije </w:t>
      </w:r>
      <w:r w:rsidRPr="00151B84">
        <w:rPr>
          <w:rFonts w:ascii="Times New Roman" w:hAnsi="Times New Roman" w:cs="Times New Roman"/>
          <w:sz w:val="24"/>
          <w:szCs w:val="24"/>
        </w:rPr>
        <w:t xml:space="preserve">s drugim nadležnim tijelima u Republici Hrvatskoj  i drugim državama članicama te EIOPA-om, u skladu s člankom 66. Uredbe (EU) 2019/1238. </w:t>
      </w:r>
    </w:p>
    <w:p w14:paraId="5EA5909D" w14:textId="77777777" w:rsidR="008779ED" w:rsidRDefault="008779ED" w:rsidP="008779ED">
      <w:pPr>
        <w:spacing w:after="0" w:line="240" w:lineRule="auto"/>
        <w:jc w:val="both"/>
        <w:rPr>
          <w:rFonts w:ascii="Times New Roman" w:hAnsi="Times New Roman" w:cs="Times New Roman"/>
          <w:b/>
          <w:sz w:val="24"/>
          <w:szCs w:val="24"/>
        </w:rPr>
      </w:pPr>
    </w:p>
    <w:p w14:paraId="10A9CF86" w14:textId="77777777" w:rsidR="008779ED" w:rsidRPr="00151B84" w:rsidRDefault="008779ED" w:rsidP="008779ED">
      <w:pPr>
        <w:spacing w:after="0" w:line="240" w:lineRule="auto"/>
        <w:jc w:val="both"/>
        <w:rPr>
          <w:rFonts w:ascii="Times New Roman" w:hAnsi="Times New Roman" w:cs="Times New Roman"/>
          <w:b/>
          <w:sz w:val="24"/>
          <w:szCs w:val="24"/>
        </w:rPr>
      </w:pPr>
      <w:r w:rsidRPr="00151B84">
        <w:rPr>
          <w:rFonts w:ascii="Times New Roman" w:hAnsi="Times New Roman" w:cs="Times New Roman"/>
          <w:b/>
          <w:sz w:val="24"/>
          <w:szCs w:val="24"/>
        </w:rPr>
        <w:t xml:space="preserve">Uz članak </w:t>
      </w:r>
      <w:r>
        <w:rPr>
          <w:rFonts w:ascii="Times New Roman" w:hAnsi="Times New Roman" w:cs="Times New Roman"/>
          <w:b/>
          <w:sz w:val="24"/>
          <w:szCs w:val="24"/>
        </w:rPr>
        <w:t>48</w:t>
      </w:r>
      <w:r w:rsidRPr="00151B84">
        <w:rPr>
          <w:rFonts w:ascii="Times New Roman" w:hAnsi="Times New Roman" w:cs="Times New Roman"/>
          <w:b/>
          <w:sz w:val="24"/>
          <w:szCs w:val="24"/>
        </w:rPr>
        <w:t>.</w:t>
      </w:r>
    </w:p>
    <w:p w14:paraId="5D8AFE27" w14:textId="77777777" w:rsidR="008779ED" w:rsidRPr="00151B84" w:rsidRDefault="008779ED" w:rsidP="008779ED">
      <w:pPr>
        <w:spacing w:after="0" w:line="240" w:lineRule="auto"/>
        <w:jc w:val="both"/>
        <w:rPr>
          <w:rFonts w:ascii="Times New Roman" w:hAnsi="Times New Roman" w:cs="Times New Roman"/>
          <w:sz w:val="24"/>
          <w:szCs w:val="24"/>
        </w:rPr>
      </w:pPr>
      <w:r w:rsidRPr="00151B84">
        <w:rPr>
          <w:rFonts w:ascii="Times New Roman" w:hAnsi="Times New Roman" w:cs="Times New Roman"/>
          <w:sz w:val="24"/>
          <w:szCs w:val="24"/>
        </w:rPr>
        <w:t xml:space="preserve">Ovim člankom propisuje se  obveza subjekata iz članka 6. ovoga Zakona na plaćanje naknade </w:t>
      </w:r>
      <w:r>
        <w:rPr>
          <w:rFonts w:ascii="Times New Roman" w:hAnsi="Times New Roman" w:cs="Times New Roman"/>
          <w:sz w:val="24"/>
          <w:szCs w:val="24"/>
        </w:rPr>
        <w:t xml:space="preserve">Hrvatskoj narodnoj banci i </w:t>
      </w:r>
      <w:r w:rsidRPr="00151B84">
        <w:rPr>
          <w:rFonts w:ascii="Times New Roman" w:hAnsi="Times New Roman" w:cs="Times New Roman"/>
          <w:sz w:val="24"/>
          <w:szCs w:val="24"/>
        </w:rPr>
        <w:t>Agenciji za obavljanje nadzora temeljem odredaba ovoga Zakona i Uredbe (EU) 2019/1238.</w:t>
      </w:r>
    </w:p>
    <w:p w14:paraId="3844FA08" w14:textId="77777777" w:rsidR="008779ED" w:rsidRPr="00151B84" w:rsidRDefault="008779ED" w:rsidP="008779ED">
      <w:pPr>
        <w:spacing w:after="0" w:line="240" w:lineRule="auto"/>
        <w:jc w:val="both"/>
        <w:rPr>
          <w:rFonts w:ascii="Times New Roman" w:hAnsi="Times New Roman" w:cs="Times New Roman"/>
          <w:sz w:val="24"/>
          <w:szCs w:val="24"/>
        </w:rPr>
      </w:pPr>
      <w:r w:rsidRPr="00151B84">
        <w:rPr>
          <w:rFonts w:ascii="Times New Roman" w:hAnsi="Times New Roman" w:cs="Times New Roman"/>
          <w:sz w:val="24"/>
          <w:szCs w:val="24"/>
        </w:rPr>
        <w:t xml:space="preserve"> </w:t>
      </w:r>
    </w:p>
    <w:p w14:paraId="4938D2E8" w14:textId="77777777" w:rsidR="008779ED" w:rsidRPr="00151B84" w:rsidRDefault="008779ED" w:rsidP="008779ED">
      <w:pPr>
        <w:spacing w:after="0" w:line="240" w:lineRule="auto"/>
        <w:jc w:val="both"/>
        <w:rPr>
          <w:rFonts w:ascii="Times New Roman" w:hAnsi="Times New Roman" w:cs="Times New Roman"/>
          <w:b/>
          <w:sz w:val="24"/>
          <w:szCs w:val="24"/>
        </w:rPr>
      </w:pPr>
      <w:r w:rsidRPr="00151B84">
        <w:rPr>
          <w:rFonts w:ascii="Times New Roman" w:hAnsi="Times New Roman" w:cs="Times New Roman"/>
          <w:b/>
          <w:sz w:val="24"/>
          <w:szCs w:val="24"/>
        </w:rPr>
        <w:t xml:space="preserve">Uz članke </w:t>
      </w:r>
      <w:r>
        <w:rPr>
          <w:rFonts w:ascii="Times New Roman" w:hAnsi="Times New Roman" w:cs="Times New Roman"/>
          <w:b/>
          <w:sz w:val="24"/>
          <w:szCs w:val="24"/>
        </w:rPr>
        <w:t>49</w:t>
      </w:r>
      <w:r w:rsidRPr="00151B84">
        <w:rPr>
          <w:rFonts w:ascii="Times New Roman" w:hAnsi="Times New Roman" w:cs="Times New Roman"/>
          <w:b/>
          <w:sz w:val="24"/>
          <w:szCs w:val="24"/>
        </w:rPr>
        <w:t xml:space="preserve">. do </w:t>
      </w:r>
      <w:r>
        <w:rPr>
          <w:rFonts w:ascii="Times New Roman" w:hAnsi="Times New Roman" w:cs="Times New Roman"/>
          <w:b/>
          <w:sz w:val="24"/>
          <w:szCs w:val="24"/>
        </w:rPr>
        <w:t>57</w:t>
      </w:r>
      <w:r w:rsidRPr="00151B84">
        <w:rPr>
          <w:rFonts w:ascii="Times New Roman" w:hAnsi="Times New Roman" w:cs="Times New Roman"/>
          <w:b/>
          <w:sz w:val="24"/>
          <w:szCs w:val="24"/>
        </w:rPr>
        <w:t xml:space="preserve">. </w:t>
      </w:r>
    </w:p>
    <w:p w14:paraId="2D791F60" w14:textId="77777777" w:rsidR="00252E41" w:rsidRDefault="008779ED" w:rsidP="008779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Ovim člancima</w:t>
      </w:r>
      <w:r w:rsidRPr="00151B84">
        <w:rPr>
          <w:rFonts w:ascii="Times New Roman" w:hAnsi="Times New Roman" w:cs="Times New Roman"/>
          <w:sz w:val="24"/>
          <w:szCs w:val="24"/>
        </w:rPr>
        <w:t xml:space="preserve"> propisuje se prekršajna odgovornost za kršenje Uredbe (EU) 2019/1238 i ovoga Zakona, u skladu s odredbom članka 67. Uredbe (EU) 2019/1238. </w:t>
      </w:r>
      <w:r>
        <w:rPr>
          <w:rFonts w:ascii="Times New Roman" w:hAnsi="Times New Roman" w:cs="Times New Roman"/>
          <w:sz w:val="24"/>
          <w:szCs w:val="24"/>
        </w:rPr>
        <w:t>Propisana je prekršajna odgovornost za pružatelje PEPP-</w:t>
      </w:r>
      <w:r>
        <w:rPr>
          <w:rFonts w:ascii="Times New Roman" w:hAnsi="Times New Roman" w:cs="Times New Roman"/>
          <w:sz w:val="24"/>
          <w:szCs w:val="24"/>
        </w:rPr>
        <w:lastRenderedPageBreak/>
        <w:t>a, distributere PEPP-a, depozitare i fizičke osobe koje postupaju suprotno Uredbi (EU) 2019/1238</w:t>
      </w:r>
      <w:r w:rsidR="00252E41">
        <w:rPr>
          <w:rFonts w:ascii="Times New Roman" w:hAnsi="Times New Roman" w:cs="Times New Roman"/>
          <w:sz w:val="24"/>
          <w:szCs w:val="24"/>
        </w:rPr>
        <w:t>,</w:t>
      </w:r>
      <w:r>
        <w:rPr>
          <w:rFonts w:ascii="Times New Roman" w:hAnsi="Times New Roman" w:cs="Times New Roman"/>
          <w:sz w:val="24"/>
          <w:szCs w:val="24"/>
        </w:rPr>
        <w:t xml:space="preserve"> odnosno odredbama samog Zakona. </w:t>
      </w:r>
    </w:p>
    <w:p w14:paraId="23FFEB7E" w14:textId="735718C7" w:rsidR="008779ED" w:rsidRPr="00151B84" w:rsidRDefault="008779ED" w:rsidP="008779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Obzirom na skoro uvođenje eura kao službene valute </w:t>
      </w:r>
      <w:r w:rsidR="00252E41">
        <w:rPr>
          <w:rFonts w:ascii="Times New Roman" w:hAnsi="Times New Roman" w:cs="Times New Roman"/>
          <w:sz w:val="24"/>
          <w:szCs w:val="24"/>
        </w:rPr>
        <w:t xml:space="preserve">u </w:t>
      </w:r>
      <w:r>
        <w:rPr>
          <w:rFonts w:ascii="Times New Roman" w:hAnsi="Times New Roman" w:cs="Times New Roman"/>
          <w:sz w:val="24"/>
          <w:szCs w:val="24"/>
        </w:rPr>
        <w:t>Republi</w:t>
      </w:r>
      <w:r w:rsidR="00252E41">
        <w:rPr>
          <w:rFonts w:ascii="Times New Roman" w:hAnsi="Times New Roman" w:cs="Times New Roman"/>
          <w:sz w:val="24"/>
          <w:szCs w:val="24"/>
        </w:rPr>
        <w:t>ci</w:t>
      </w:r>
      <w:r>
        <w:rPr>
          <w:rFonts w:ascii="Times New Roman" w:hAnsi="Times New Roman" w:cs="Times New Roman"/>
          <w:sz w:val="24"/>
          <w:szCs w:val="24"/>
        </w:rPr>
        <w:t xml:space="preserve"> Hrvatsk</w:t>
      </w:r>
      <w:r w:rsidR="00252E41">
        <w:rPr>
          <w:rFonts w:ascii="Times New Roman" w:hAnsi="Times New Roman" w:cs="Times New Roman"/>
          <w:sz w:val="24"/>
          <w:szCs w:val="24"/>
        </w:rPr>
        <w:t>oj</w:t>
      </w:r>
      <w:r>
        <w:rPr>
          <w:rFonts w:ascii="Times New Roman" w:hAnsi="Times New Roman" w:cs="Times New Roman"/>
          <w:sz w:val="24"/>
          <w:szCs w:val="24"/>
        </w:rPr>
        <w:t xml:space="preserve">, u člancima 51., 52. i 53. predviđene su kazne u kunama, a sukladno članku 57. prijedloga Zakona isti prestaju važiti danom uvođenja eura kao službene valute, od kada se primjenjuju članci 54., 55. i 56., sa zapriječenim kaznama u eurima. </w:t>
      </w:r>
    </w:p>
    <w:p w14:paraId="2BFA191E" w14:textId="77777777" w:rsidR="008779ED" w:rsidRPr="00151B84" w:rsidRDefault="008779ED" w:rsidP="008779ED">
      <w:pPr>
        <w:spacing w:after="0" w:line="240" w:lineRule="auto"/>
        <w:jc w:val="both"/>
        <w:rPr>
          <w:rFonts w:ascii="Times New Roman" w:hAnsi="Times New Roman" w:cs="Times New Roman"/>
          <w:sz w:val="24"/>
          <w:szCs w:val="24"/>
        </w:rPr>
      </w:pPr>
    </w:p>
    <w:p w14:paraId="34A24D4B" w14:textId="77777777" w:rsidR="008779ED" w:rsidRPr="00151B84" w:rsidRDefault="008779ED" w:rsidP="008779ED">
      <w:pPr>
        <w:spacing w:after="0" w:line="240" w:lineRule="auto"/>
        <w:jc w:val="both"/>
        <w:rPr>
          <w:rFonts w:ascii="Times New Roman" w:hAnsi="Times New Roman" w:cs="Times New Roman"/>
          <w:b/>
          <w:sz w:val="24"/>
          <w:szCs w:val="24"/>
        </w:rPr>
      </w:pPr>
      <w:r w:rsidRPr="00151B84">
        <w:rPr>
          <w:rFonts w:ascii="Times New Roman" w:hAnsi="Times New Roman" w:cs="Times New Roman"/>
          <w:b/>
          <w:sz w:val="24"/>
          <w:szCs w:val="24"/>
        </w:rPr>
        <w:t xml:space="preserve">Uz članak </w:t>
      </w:r>
      <w:r>
        <w:rPr>
          <w:rFonts w:ascii="Times New Roman" w:hAnsi="Times New Roman" w:cs="Times New Roman"/>
          <w:b/>
          <w:sz w:val="24"/>
          <w:szCs w:val="24"/>
        </w:rPr>
        <w:t>58</w:t>
      </w:r>
      <w:r w:rsidRPr="00151B84">
        <w:rPr>
          <w:rFonts w:ascii="Times New Roman" w:hAnsi="Times New Roman" w:cs="Times New Roman"/>
          <w:b/>
          <w:sz w:val="24"/>
          <w:szCs w:val="24"/>
        </w:rPr>
        <w:t>.</w:t>
      </w:r>
    </w:p>
    <w:p w14:paraId="517C1554" w14:textId="77777777" w:rsidR="008779ED" w:rsidRPr="00151B84" w:rsidRDefault="008779ED" w:rsidP="008779ED">
      <w:pPr>
        <w:spacing w:after="0" w:line="240" w:lineRule="auto"/>
        <w:jc w:val="both"/>
        <w:rPr>
          <w:rFonts w:ascii="Times New Roman" w:hAnsi="Times New Roman" w:cs="Times New Roman"/>
          <w:sz w:val="24"/>
          <w:szCs w:val="24"/>
        </w:rPr>
      </w:pPr>
      <w:r w:rsidRPr="00151B84">
        <w:rPr>
          <w:rFonts w:ascii="Times New Roman" w:hAnsi="Times New Roman" w:cs="Times New Roman"/>
          <w:sz w:val="24"/>
          <w:szCs w:val="24"/>
        </w:rPr>
        <w:t xml:space="preserve">Ovim člankom propisuje se rok za donošenje podzakonskih akata propisanih odredbama ovoga Zakona. </w:t>
      </w:r>
    </w:p>
    <w:p w14:paraId="204B249D" w14:textId="77777777" w:rsidR="008779ED" w:rsidRPr="00151B84" w:rsidRDefault="008779ED" w:rsidP="008779ED">
      <w:pPr>
        <w:spacing w:after="0" w:line="240" w:lineRule="auto"/>
        <w:jc w:val="both"/>
        <w:rPr>
          <w:rFonts w:ascii="Times New Roman" w:hAnsi="Times New Roman" w:cs="Times New Roman"/>
          <w:sz w:val="24"/>
          <w:szCs w:val="24"/>
          <w:highlight w:val="yellow"/>
        </w:rPr>
      </w:pPr>
    </w:p>
    <w:p w14:paraId="7DC8607E" w14:textId="77777777" w:rsidR="008779ED" w:rsidRPr="00151B84" w:rsidRDefault="008779ED" w:rsidP="008779ED">
      <w:pPr>
        <w:spacing w:after="0" w:line="240" w:lineRule="auto"/>
        <w:jc w:val="both"/>
        <w:rPr>
          <w:rFonts w:ascii="Times New Roman" w:hAnsi="Times New Roman" w:cs="Times New Roman"/>
          <w:b/>
          <w:sz w:val="24"/>
          <w:szCs w:val="24"/>
        </w:rPr>
      </w:pPr>
      <w:r w:rsidRPr="00151B84">
        <w:rPr>
          <w:rFonts w:ascii="Times New Roman" w:hAnsi="Times New Roman" w:cs="Times New Roman"/>
          <w:b/>
          <w:sz w:val="24"/>
          <w:szCs w:val="24"/>
        </w:rPr>
        <w:t xml:space="preserve">Uz članak </w:t>
      </w:r>
      <w:r>
        <w:rPr>
          <w:rFonts w:ascii="Times New Roman" w:hAnsi="Times New Roman" w:cs="Times New Roman"/>
          <w:b/>
          <w:sz w:val="24"/>
          <w:szCs w:val="24"/>
        </w:rPr>
        <w:t>59</w:t>
      </w:r>
      <w:r w:rsidRPr="00151B84">
        <w:rPr>
          <w:rFonts w:ascii="Times New Roman" w:hAnsi="Times New Roman" w:cs="Times New Roman"/>
          <w:b/>
          <w:sz w:val="24"/>
          <w:szCs w:val="24"/>
        </w:rPr>
        <w:t>.</w:t>
      </w:r>
    </w:p>
    <w:p w14:paraId="0B2AAA3A" w14:textId="77777777" w:rsidR="008779ED" w:rsidRDefault="008779ED" w:rsidP="008779ED">
      <w:pPr>
        <w:pStyle w:val="box458104"/>
        <w:spacing w:before="0" w:beforeAutospacing="0" w:after="0" w:afterAutospacing="0"/>
        <w:jc w:val="both"/>
      </w:pPr>
      <w:r w:rsidRPr="00151B84">
        <w:t>Ovim člankom propisuje se stupanje na snagu Zakona.</w:t>
      </w:r>
    </w:p>
    <w:p w14:paraId="76D77E9A" w14:textId="1C98E268" w:rsidR="008B6B11" w:rsidRDefault="008B6B11" w:rsidP="00481B61">
      <w:pPr>
        <w:pStyle w:val="box458104"/>
        <w:spacing w:before="0" w:beforeAutospacing="0" w:after="0" w:afterAutospacing="0"/>
        <w:jc w:val="both"/>
      </w:pPr>
    </w:p>
    <w:p w14:paraId="28E02DEC" w14:textId="58095E1D" w:rsidR="00203C9B" w:rsidRPr="00151B84" w:rsidRDefault="00203C9B" w:rsidP="00732412">
      <w:pPr>
        <w:pStyle w:val="box458104"/>
        <w:spacing w:after="0" w:line="360" w:lineRule="auto"/>
        <w:jc w:val="both"/>
      </w:pPr>
    </w:p>
    <w:sectPr w:rsidR="00203C9B" w:rsidRPr="00151B84">
      <w:footerReference w:type="default" r:id="rId13"/>
      <w:footerReference w:type="first" r:id="rId14"/>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FE8C8" w14:textId="77777777" w:rsidR="002102CE" w:rsidRDefault="002102CE">
      <w:pPr>
        <w:spacing w:after="0" w:line="240" w:lineRule="auto"/>
      </w:pPr>
      <w:r>
        <w:separator/>
      </w:r>
    </w:p>
  </w:endnote>
  <w:endnote w:type="continuationSeparator" w:id="0">
    <w:p w14:paraId="2F049FBA" w14:textId="77777777" w:rsidR="002102CE" w:rsidRDefault="002102CE">
      <w:pPr>
        <w:spacing w:after="0" w:line="240" w:lineRule="auto"/>
      </w:pPr>
      <w:r>
        <w:continuationSeparator/>
      </w:r>
    </w:p>
  </w:endnote>
  <w:endnote w:type="continuationNotice" w:id="1">
    <w:p w14:paraId="76AFB8DA" w14:textId="77777777" w:rsidR="002102CE" w:rsidRDefault="002102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EU 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625567"/>
      <w:docPartObj>
        <w:docPartGallery w:val="Page Numbers (Bottom of Page)"/>
        <w:docPartUnique/>
      </w:docPartObj>
    </w:sdtPr>
    <w:sdtEndPr>
      <w:rPr>
        <w:rFonts w:ascii="Times New Roman" w:hAnsi="Times New Roman" w:cs="Times New Roman"/>
      </w:rPr>
    </w:sdtEndPr>
    <w:sdtContent>
      <w:p w14:paraId="604A0ED1" w14:textId="2FDA6343" w:rsidR="002102CE" w:rsidRPr="00F276B4" w:rsidRDefault="002102CE">
        <w:pPr>
          <w:pStyle w:val="Footer"/>
          <w:jc w:val="right"/>
          <w:rPr>
            <w:rFonts w:ascii="Times New Roman" w:hAnsi="Times New Roman" w:cs="Times New Roman"/>
          </w:rPr>
        </w:pPr>
        <w:r w:rsidRPr="00F276B4">
          <w:rPr>
            <w:rFonts w:ascii="Times New Roman" w:hAnsi="Times New Roman" w:cs="Times New Roman"/>
          </w:rPr>
          <w:fldChar w:fldCharType="begin"/>
        </w:r>
        <w:r w:rsidRPr="00F276B4">
          <w:rPr>
            <w:rFonts w:ascii="Times New Roman" w:hAnsi="Times New Roman" w:cs="Times New Roman"/>
          </w:rPr>
          <w:instrText>PAGE   \* MERGEFORMAT</w:instrText>
        </w:r>
        <w:r w:rsidRPr="00F276B4">
          <w:rPr>
            <w:rFonts w:ascii="Times New Roman" w:hAnsi="Times New Roman" w:cs="Times New Roman"/>
          </w:rPr>
          <w:fldChar w:fldCharType="separate"/>
        </w:r>
        <w:r w:rsidR="00345915">
          <w:rPr>
            <w:rFonts w:ascii="Times New Roman" w:hAnsi="Times New Roman" w:cs="Times New Roman"/>
            <w:noProof/>
          </w:rPr>
          <w:t>18</w:t>
        </w:r>
        <w:r w:rsidRPr="00F276B4">
          <w:rPr>
            <w:rFonts w:ascii="Times New Roman" w:hAnsi="Times New Roman" w:cs="Times New Roman"/>
          </w:rPr>
          <w:fldChar w:fldCharType="end"/>
        </w:r>
      </w:p>
    </w:sdtContent>
  </w:sdt>
  <w:p w14:paraId="14274FC8" w14:textId="77777777" w:rsidR="002102CE" w:rsidRDefault="002102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03D52" w14:textId="77777777" w:rsidR="002102CE" w:rsidRDefault="002102CE">
    <w:pPr>
      <w:pStyle w:val="Footer"/>
    </w:pPr>
  </w:p>
  <w:p w14:paraId="339D3A59" w14:textId="77777777" w:rsidR="002102CE" w:rsidRDefault="00210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81538" w14:textId="77777777" w:rsidR="002102CE" w:rsidRDefault="002102CE">
      <w:pPr>
        <w:spacing w:after="0" w:line="240" w:lineRule="auto"/>
      </w:pPr>
      <w:r>
        <w:separator/>
      </w:r>
    </w:p>
  </w:footnote>
  <w:footnote w:type="continuationSeparator" w:id="0">
    <w:p w14:paraId="1B97D670" w14:textId="77777777" w:rsidR="002102CE" w:rsidRDefault="002102CE">
      <w:pPr>
        <w:spacing w:after="0" w:line="240" w:lineRule="auto"/>
      </w:pPr>
      <w:r>
        <w:continuationSeparator/>
      </w:r>
    </w:p>
  </w:footnote>
  <w:footnote w:type="continuationNotice" w:id="1">
    <w:p w14:paraId="43DBDE1E" w14:textId="77777777" w:rsidR="002102CE" w:rsidRDefault="002102C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B49E6"/>
    <w:multiLevelType w:val="hybridMultilevel"/>
    <w:tmpl w:val="9CA6FD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88F6349"/>
    <w:multiLevelType w:val="hybridMultilevel"/>
    <w:tmpl w:val="E512A440"/>
    <w:lvl w:ilvl="0" w:tplc="0C4E6CE8">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33BD1283"/>
    <w:multiLevelType w:val="hybridMultilevel"/>
    <w:tmpl w:val="A2DC4068"/>
    <w:lvl w:ilvl="0" w:tplc="2B1ADEDA">
      <w:start w:val="24"/>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361C7E18"/>
    <w:multiLevelType w:val="hybridMultilevel"/>
    <w:tmpl w:val="B0F4F328"/>
    <w:lvl w:ilvl="0" w:tplc="D9400304">
      <w:start w:val="1"/>
      <w:numFmt w:val="decimal"/>
      <w:lvlText w:val="%1."/>
      <w:lvlJc w:val="left"/>
      <w:pPr>
        <w:ind w:left="360" w:hanging="360"/>
      </w:pPr>
      <w:rPr>
        <w:rFonts w:ascii="Times New Roman" w:eastAsiaTheme="minorHAnsi" w:hAnsi="Times New Roman" w:cs="Times New Roman"/>
        <w:i w:val="0"/>
      </w:r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EFF7CF3"/>
    <w:multiLevelType w:val="hybridMultilevel"/>
    <w:tmpl w:val="B3F69CDE"/>
    <w:lvl w:ilvl="0" w:tplc="270EBC9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4676D24"/>
    <w:multiLevelType w:val="hybridMultilevel"/>
    <w:tmpl w:val="7B0884C4"/>
    <w:lvl w:ilvl="0" w:tplc="D082A3B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3FA637F"/>
    <w:multiLevelType w:val="hybridMultilevel"/>
    <w:tmpl w:val="9CA6FD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D9D10E1"/>
    <w:multiLevelType w:val="hybridMultilevel"/>
    <w:tmpl w:val="A606D93A"/>
    <w:lvl w:ilvl="0" w:tplc="9EFE172E">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8" w15:restartNumberingAfterBreak="0">
    <w:nsid w:val="64FF4448"/>
    <w:multiLevelType w:val="hybridMultilevel"/>
    <w:tmpl w:val="2F8A0672"/>
    <w:lvl w:ilvl="0" w:tplc="37B8195C">
      <w:numFmt w:val="bullet"/>
      <w:lvlText w:val="-"/>
      <w:lvlJc w:val="left"/>
      <w:pPr>
        <w:ind w:left="720" w:hanging="360"/>
      </w:pPr>
      <w:rPr>
        <w:rFonts w:ascii="Arial" w:eastAsiaTheme="minorHAns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8"/>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0C"/>
    <w:rsid w:val="000004C4"/>
    <w:rsid w:val="000008D7"/>
    <w:rsid w:val="00000E3D"/>
    <w:rsid w:val="00001D00"/>
    <w:rsid w:val="00004327"/>
    <w:rsid w:val="00005355"/>
    <w:rsid w:val="0000747A"/>
    <w:rsid w:val="0000753A"/>
    <w:rsid w:val="000103E0"/>
    <w:rsid w:val="00014141"/>
    <w:rsid w:val="0001440A"/>
    <w:rsid w:val="000148F2"/>
    <w:rsid w:val="00014FE8"/>
    <w:rsid w:val="00021AAE"/>
    <w:rsid w:val="00023BCA"/>
    <w:rsid w:val="00023ED1"/>
    <w:rsid w:val="000253C5"/>
    <w:rsid w:val="00025C92"/>
    <w:rsid w:val="00026373"/>
    <w:rsid w:val="000264EF"/>
    <w:rsid w:val="00027B4A"/>
    <w:rsid w:val="00030505"/>
    <w:rsid w:val="00030E98"/>
    <w:rsid w:val="000323D2"/>
    <w:rsid w:val="00033182"/>
    <w:rsid w:val="000350FE"/>
    <w:rsid w:val="00035977"/>
    <w:rsid w:val="00035A64"/>
    <w:rsid w:val="0003724D"/>
    <w:rsid w:val="00037B7D"/>
    <w:rsid w:val="000401DA"/>
    <w:rsid w:val="00040252"/>
    <w:rsid w:val="000402EB"/>
    <w:rsid w:val="000408A9"/>
    <w:rsid w:val="00040CD8"/>
    <w:rsid w:val="00042CB1"/>
    <w:rsid w:val="000434A7"/>
    <w:rsid w:val="00043E7E"/>
    <w:rsid w:val="00045660"/>
    <w:rsid w:val="000456A6"/>
    <w:rsid w:val="00045774"/>
    <w:rsid w:val="00045D43"/>
    <w:rsid w:val="00046037"/>
    <w:rsid w:val="000461A7"/>
    <w:rsid w:val="00046963"/>
    <w:rsid w:val="000471CF"/>
    <w:rsid w:val="0004743B"/>
    <w:rsid w:val="0004793C"/>
    <w:rsid w:val="000500FF"/>
    <w:rsid w:val="00050561"/>
    <w:rsid w:val="00051522"/>
    <w:rsid w:val="00051544"/>
    <w:rsid w:val="00051A54"/>
    <w:rsid w:val="00051D49"/>
    <w:rsid w:val="0005278C"/>
    <w:rsid w:val="0005343B"/>
    <w:rsid w:val="0005384E"/>
    <w:rsid w:val="0005453D"/>
    <w:rsid w:val="000546BA"/>
    <w:rsid w:val="00054880"/>
    <w:rsid w:val="00055BE3"/>
    <w:rsid w:val="00061057"/>
    <w:rsid w:val="00061264"/>
    <w:rsid w:val="000616E4"/>
    <w:rsid w:val="00062AED"/>
    <w:rsid w:val="00062C12"/>
    <w:rsid w:val="0006345F"/>
    <w:rsid w:val="0006348F"/>
    <w:rsid w:val="000645D0"/>
    <w:rsid w:val="00065DC3"/>
    <w:rsid w:val="00065FCC"/>
    <w:rsid w:val="000675CF"/>
    <w:rsid w:val="000679CC"/>
    <w:rsid w:val="00070097"/>
    <w:rsid w:val="0007097E"/>
    <w:rsid w:val="000731B5"/>
    <w:rsid w:val="000736FF"/>
    <w:rsid w:val="00073A84"/>
    <w:rsid w:val="000757F6"/>
    <w:rsid w:val="000761FF"/>
    <w:rsid w:val="00076328"/>
    <w:rsid w:val="00076CDC"/>
    <w:rsid w:val="00077377"/>
    <w:rsid w:val="00077C01"/>
    <w:rsid w:val="00080B0A"/>
    <w:rsid w:val="000815DD"/>
    <w:rsid w:val="0008238D"/>
    <w:rsid w:val="000851EB"/>
    <w:rsid w:val="000852AE"/>
    <w:rsid w:val="00085A4B"/>
    <w:rsid w:val="00086BD5"/>
    <w:rsid w:val="00087396"/>
    <w:rsid w:val="00087BBC"/>
    <w:rsid w:val="00087DDB"/>
    <w:rsid w:val="00087EA2"/>
    <w:rsid w:val="00090D95"/>
    <w:rsid w:val="00091384"/>
    <w:rsid w:val="00091407"/>
    <w:rsid w:val="000929F4"/>
    <w:rsid w:val="00092B82"/>
    <w:rsid w:val="00092FA8"/>
    <w:rsid w:val="00094A66"/>
    <w:rsid w:val="00095117"/>
    <w:rsid w:val="00097DD9"/>
    <w:rsid w:val="000A00AA"/>
    <w:rsid w:val="000A0B33"/>
    <w:rsid w:val="000A1206"/>
    <w:rsid w:val="000A21F7"/>
    <w:rsid w:val="000A2F6A"/>
    <w:rsid w:val="000A33A1"/>
    <w:rsid w:val="000A3EB0"/>
    <w:rsid w:val="000A40D3"/>
    <w:rsid w:val="000A4A98"/>
    <w:rsid w:val="000A56EC"/>
    <w:rsid w:val="000A6866"/>
    <w:rsid w:val="000A7ADC"/>
    <w:rsid w:val="000A7B41"/>
    <w:rsid w:val="000A7CD5"/>
    <w:rsid w:val="000B02BD"/>
    <w:rsid w:val="000B0BC1"/>
    <w:rsid w:val="000B12B2"/>
    <w:rsid w:val="000B13AB"/>
    <w:rsid w:val="000B20F5"/>
    <w:rsid w:val="000B28DE"/>
    <w:rsid w:val="000B44CE"/>
    <w:rsid w:val="000B5F6C"/>
    <w:rsid w:val="000B5FD2"/>
    <w:rsid w:val="000B62E5"/>
    <w:rsid w:val="000B6B2B"/>
    <w:rsid w:val="000B6BC2"/>
    <w:rsid w:val="000C03A5"/>
    <w:rsid w:val="000C0DA7"/>
    <w:rsid w:val="000C153A"/>
    <w:rsid w:val="000C2539"/>
    <w:rsid w:val="000C27FD"/>
    <w:rsid w:val="000C285E"/>
    <w:rsid w:val="000C5611"/>
    <w:rsid w:val="000C7B41"/>
    <w:rsid w:val="000D091B"/>
    <w:rsid w:val="000D126C"/>
    <w:rsid w:val="000D1D1E"/>
    <w:rsid w:val="000D2824"/>
    <w:rsid w:val="000D2AC0"/>
    <w:rsid w:val="000D398A"/>
    <w:rsid w:val="000D51F5"/>
    <w:rsid w:val="000D58AA"/>
    <w:rsid w:val="000D5E77"/>
    <w:rsid w:val="000D6582"/>
    <w:rsid w:val="000D6F2E"/>
    <w:rsid w:val="000D7412"/>
    <w:rsid w:val="000E34CE"/>
    <w:rsid w:val="000E3F06"/>
    <w:rsid w:val="000E4661"/>
    <w:rsid w:val="000E4FCB"/>
    <w:rsid w:val="000E5004"/>
    <w:rsid w:val="000E69FE"/>
    <w:rsid w:val="000E6BD6"/>
    <w:rsid w:val="000E6ECD"/>
    <w:rsid w:val="000F00F9"/>
    <w:rsid w:val="000F1121"/>
    <w:rsid w:val="000F141D"/>
    <w:rsid w:val="000F3F22"/>
    <w:rsid w:val="000F4C66"/>
    <w:rsid w:val="000F6D87"/>
    <w:rsid w:val="001001BF"/>
    <w:rsid w:val="00101186"/>
    <w:rsid w:val="00101577"/>
    <w:rsid w:val="00104AD0"/>
    <w:rsid w:val="00106053"/>
    <w:rsid w:val="00106213"/>
    <w:rsid w:val="00106331"/>
    <w:rsid w:val="00106C3F"/>
    <w:rsid w:val="001075EB"/>
    <w:rsid w:val="00107C51"/>
    <w:rsid w:val="00110580"/>
    <w:rsid w:val="00110C57"/>
    <w:rsid w:val="001110BD"/>
    <w:rsid w:val="00111171"/>
    <w:rsid w:val="0011156F"/>
    <w:rsid w:val="00111DC2"/>
    <w:rsid w:val="00113656"/>
    <w:rsid w:val="00113CD0"/>
    <w:rsid w:val="00114B1E"/>
    <w:rsid w:val="00114BFF"/>
    <w:rsid w:val="00115616"/>
    <w:rsid w:val="00117A63"/>
    <w:rsid w:val="00117F0C"/>
    <w:rsid w:val="001201CF"/>
    <w:rsid w:val="0012085A"/>
    <w:rsid w:val="00120A3E"/>
    <w:rsid w:val="00120E72"/>
    <w:rsid w:val="00121651"/>
    <w:rsid w:val="00121907"/>
    <w:rsid w:val="0012358C"/>
    <w:rsid w:val="00124761"/>
    <w:rsid w:val="00124AA9"/>
    <w:rsid w:val="001259F8"/>
    <w:rsid w:val="00125F96"/>
    <w:rsid w:val="001266F1"/>
    <w:rsid w:val="00126D97"/>
    <w:rsid w:val="001273D3"/>
    <w:rsid w:val="00130739"/>
    <w:rsid w:val="00131000"/>
    <w:rsid w:val="001319CD"/>
    <w:rsid w:val="00131DFE"/>
    <w:rsid w:val="00134DD9"/>
    <w:rsid w:val="0013699A"/>
    <w:rsid w:val="0013730F"/>
    <w:rsid w:val="00140226"/>
    <w:rsid w:val="00140E19"/>
    <w:rsid w:val="001417AC"/>
    <w:rsid w:val="00141B57"/>
    <w:rsid w:val="00142981"/>
    <w:rsid w:val="00142A97"/>
    <w:rsid w:val="001435BA"/>
    <w:rsid w:val="00143CB4"/>
    <w:rsid w:val="00143DA9"/>
    <w:rsid w:val="001444AA"/>
    <w:rsid w:val="00144F76"/>
    <w:rsid w:val="00145546"/>
    <w:rsid w:val="0014678C"/>
    <w:rsid w:val="00147F4C"/>
    <w:rsid w:val="00150799"/>
    <w:rsid w:val="00150E8C"/>
    <w:rsid w:val="00151B84"/>
    <w:rsid w:val="00153DD3"/>
    <w:rsid w:val="00154659"/>
    <w:rsid w:val="001546DB"/>
    <w:rsid w:val="00156311"/>
    <w:rsid w:val="0015654A"/>
    <w:rsid w:val="00157A22"/>
    <w:rsid w:val="0016165E"/>
    <w:rsid w:val="00161BF2"/>
    <w:rsid w:val="00161C94"/>
    <w:rsid w:val="00164C2F"/>
    <w:rsid w:val="00164D8E"/>
    <w:rsid w:val="00165F9D"/>
    <w:rsid w:val="00170B86"/>
    <w:rsid w:val="00171ABF"/>
    <w:rsid w:val="00171D61"/>
    <w:rsid w:val="00172457"/>
    <w:rsid w:val="00172522"/>
    <w:rsid w:val="00172E69"/>
    <w:rsid w:val="00175366"/>
    <w:rsid w:val="00176F43"/>
    <w:rsid w:val="0017784C"/>
    <w:rsid w:val="00177985"/>
    <w:rsid w:val="00177E5A"/>
    <w:rsid w:val="0018079F"/>
    <w:rsid w:val="00181131"/>
    <w:rsid w:val="00181DF2"/>
    <w:rsid w:val="00181FDD"/>
    <w:rsid w:val="0018219E"/>
    <w:rsid w:val="0018256D"/>
    <w:rsid w:val="00183105"/>
    <w:rsid w:val="00183890"/>
    <w:rsid w:val="00183D03"/>
    <w:rsid w:val="00185A42"/>
    <w:rsid w:val="00185CAA"/>
    <w:rsid w:val="00186F2B"/>
    <w:rsid w:val="00186FCF"/>
    <w:rsid w:val="001872C3"/>
    <w:rsid w:val="00187C92"/>
    <w:rsid w:val="00191087"/>
    <w:rsid w:val="001922CA"/>
    <w:rsid w:val="00192A9A"/>
    <w:rsid w:val="00193964"/>
    <w:rsid w:val="00193D04"/>
    <w:rsid w:val="0019406F"/>
    <w:rsid w:val="00194831"/>
    <w:rsid w:val="00194B72"/>
    <w:rsid w:val="0019671B"/>
    <w:rsid w:val="00197294"/>
    <w:rsid w:val="00197403"/>
    <w:rsid w:val="00197969"/>
    <w:rsid w:val="0019798D"/>
    <w:rsid w:val="00197C88"/>
    <w:rsid w:val="001A0407"/>
    <w:rsid w:val="001A05D2"/>
    <w:rsid w:val="001A0FED"/>
    <w:rsid w:val="001A3817"/>
    <w:rsid w:val="001A57A2"/>
    <w:rsid w:val="001A6F1D"/>
    <w:rsid w:val="001A74C7"/>
    <w:rsid w:val="001A76B9"/>
    <w:rsid w:val="001A7E55"/>
    <w:rsid w:val="001B0152"/>
    <w:rsid w:val="001B272D"/>
    <w:rsid w:val="001B3A4D"/>
    <w:rsid w:val="001B3AB8"/>
    <w:rsid w:val="001B5971"/>
    <w:rsid w:val="001B7711"/>
    <w:rsid w:val="001C015F"/>
    <w:rsid w:val="001C0846"/>
    <w:rsid w:val="001C0868"/>
    <w:rsid w:val="001C13FF"/>
    <w:rsid w:val="001C18A9"/>
    <w:rsid w:val="001C1A7E"/>
    <w:rsid w:val="001C214C"/>
    <w:rsid w:val="001C3CAA"/>
    <w:rsid w:val="001C3F56"/>
    <w:rsid w:val="001C4804"/>
    <w:rsid w:val="001C4EB4"/>
    <w:rsid w:val="001C6049"/>
    <w:rsid w:val="001C61E3"/>
    <w:rsid w:val="001C6D08"/>
    <w:rsid w:val="001D03B3"/>
    <w:rsid w:val="001D09C8"/>
    <w:rsid w:val="001D0CB8"/>
    <w:rsid w:val="001D1163"/>
    <w:rsid w:val="001D14D3"/>
    <w:rsid w:val="001D4678"/>
    <w:rsid w:val="001D5830"/>
    <w:rsid w:val="001D5A6D"/>
    <w:rsid w:val="001D7283"/>
    <w:rsid w:val="001D757F"/>
    <w:rsid w:val="001D7681"/>
    <w:rsid w:val="001E1094"/>
    <w:rsid w:val="001E1A3D"/>
    <w:rsid w:val="001E54AD"/>
    <w:rsid w:val="001E682D"/>
    <w:rsid w:val="001E75D9"/>
    <w:rsid w:val="001E7CEC"/>
    <w:rsid w:val="001F09B7"/>
    <w:rsid w:val="001F0BD3"/>
    <w:rsid w:val="001F25D1"/>
    <w:rsid w:val="001F3696"/>
    <w:rsid w:val="001F3C6C"/>
    <w:rsid w:val="001F52DF"/>
    <w:rsid w:val="001F6B61"/>
    <w:rsid w:val="001F6CA6"/>
    <w:rsid w:val="00200282"/>
    <w:rsid w:val="00200C4C"/>
    <w:rsid w:val="0020105D"/>
    <w:rsid w:val="002011EE"/>
    <w:rsid w:val="002013E4"/>
    <w:rsid w:val="002016E6"/>
    <w:rsid w:val="00202064"/>
    <w:rsid w:val="00202824"/>
    <w:rsid w:val="002038BA"/>
    <w:rsid w:val="00203C9B"/>
    <w:rsid w:val="002040C9"/>
    <w:rsid w:val="0020454F"/>
    <w:rsid w:val="002046FF"/>
    <w:rsid w:val="002052B7"/>
    <w:rsid w:val="00205FF6"/>
    <w:rsid w:val="00206774"/>
    <w:rsid w:val="00206D0E"/>
    <w:rsid w:val="00210119"/>
    <w:rsid w:val="002102CE"/>
    <w:rsid w:val="00210503"/>
    <w:rsid w:val="00211184"/>
    <w:rsid w:val="00212001"/>
    <w:rsid w:val="00212E44"/>
    <w:rsid w:val="00214FBD"/>
    <w:rsid w:val="002156FF"/>
    <w:rsid w:val="00215827"/>
    <w:rsid w:val="00216503"/>
    <w:rsid w:val="002165BF"/>
    <w:rsid w:val="00216B0D"/>
    <w:rsid w:val="00217027"/>
    <w:rsid w:val="0021753E"/>
    <w:rsid w:val="002179B3"/>
    <w:rsid w:val="00220414"/>
    <w:rsid w:val="002207B8"/>
    <w:rsid w:val="00220EA8"/>
    <w:rsid w:val="002219BB"/>
    <w:rsid w:val="00223940"/>
    <w:rsid w:val="00223E23"/>
    <w:rsid w:val="002240C5"/>
    <w:rsid w:val="00224BBE"/>
    <w:rsid w:val="00225BD6"/>
    <w:rsid w:val="0022637F"/>
    <w:rsid w:val="0022746D"/>
    <w:rsid w:val="00227483"/>
    <w:rsid w:val="00230215"/>
    <w:rsid w:val="00231976"/>
    <w:rsid w:val="00231C99"/>
    <w:rsid w:val="00231DBF"/>
    <w:rsid w:val="002320D8"/>
    <w:rsid w:val="002341D1"/>
    <w:rsid w:val="00234AAE"/>
    <w:rsid w:val="00234CE8"/>
    <w:rsid w:val="002352C9"/>
    <w:rsid w:val="00235F74"/>
    <w:rsid w:val="0023785D"/>
    <w:rsid w:val="00241B47"/>
    <w:rsid w:val="00243CD6"/>
    <w:rsid w:val="00244BF0"/>
    <w:rsid w:val="00244DE7"/>
    <w:rsid w:val="00244FDF"/>
    <w:rsid w:val="00245069"/>
    <w:rsid w:val="00245BE1"/>
    <w:rsid w:val="00245F3D"/>
    <w:rsid w:val="00246010"/>
    <w:rsid w:val="002475B5"/>
    <w:rsid w:val="00251020"/>
    <w:rsid w:val="00252788"/>
    <w:rsid w:val="002527A4"/>
    <w:rsid w:val="00252E41"/>
    <w:rsid w:val="00252F21"/>
    <w:rsid w:val="002542C2"/>
    <w:rsid w:val="00255384"/>
    <w:rsid w:val="002555F7"/>
    <w:rsid w:val="00255A0F"/>
    <w:rsid w:val="00255B87"/>
    <w:rsid w:val="00255E80"/>
    <w:rsid w:val="002564BA"/>
    <w:rsid w:val="00257354"/>
    <w:rsid w:val="0026040B"/>
    <w:rsid w:val="0026073F"/>
    <w:rsid w:val="00260A92"/>
    <w:rsid w:val="002613F9"/>
    <w:rsid w:val="00261647"/>
    <w:rsid w:val="002616FA"/>
    <w:rsid w:val="00264D94"/>
    <w:rsid w:val="00267CB0"/>
    <w:rsid w:val="002714D0"/>
    <w:rsid w:val="0027385B"/>
    <w:rsid w:val="0027494F"/>
    <w:rsid w:val="00274C99"/>
    <w:rsid w:val="0027616E"/>
    <w:rsid w:val="0027620B"/>
    <w:rsid w:val="00276C18"/>
    <w:rsid w:val="00276D05"/>
    <w:rsid w:val="00277ECC"/>
    <w:rsid w:val="00280A4D"/>
    <w:rsid w:val="002811E2"/>
    <w:rsid w:val="00283EEF"/>
    <w:rsid w:val="002841BF"/>
    <w:rsid w:val="0028533D"/>
    <w:rsid w:val="00285881"/>
    <w:rsid w:val="00287905"/>
    <w:rsid w:val="00287AC8"/>
    <w:rsid w:val="0029040D"/>
    <w:rsid w:val="00292182"/>
    <w:rsid w:val="00293E63"/>
    <w:rsid w:val="002963B7"/>
    <w:rsid w:val="00296BC4"/>
    <w:rsid w:val="00297B04"/>
    <w:rsid w:val="002A00D1"/>
    <w:rsid w:val="002A1351"/>
    <w:rsid w:val="002A1595"/>
    <w:rsid w:val="002A2DB5"/>
    <w:rsid w:val="002A2EDD"/>
    <w:rsid w:val="002A42D6"/>
    <w:rsid w:val="002A4E82"/>
    <w:rsid w:val="002A5144"/>
    <w:rsid w:val="002A5CF2"/>
    <w:rsid w:val="002A6466"/>
    <w:rsid w:val="002A7598"/>
    <w:rsid w:val="002A7C70"/>
    <w:rsid w:val="002B0B5B"/>
    <w:rsid w:val="002B17F6"/>
    <w:rsid w:val="002B1AB4"/>
    <w:rsid w:val="002B23AE"/>
    <w:rsid w:val="002B250F"/>
    <w:rsid w:val="002B36B1"/>
    <w:rsid w:val="002B4646"/>
    <w:rsid w:val="002B52F9"/>
    <w:rsid w:val="002B55AC"/>
    <w:rsid w:val="002B5E0A"/>
    <w:rsid w:val="002B697C"/>
    <w:rsid w:val="002B6C72"/>
    <w:rsid w:val="002C0D76"/>
    <w:rsid w:val="002C1268"/>
    <w:rsid w:val="002C39E5"/>
    <w:rsid w:val="002C3C37"/>
    <w:rsid w:val="002C4C51"/>
    <w:rsid w:val="002C5618"/>
    <w:rsid w:val="002C6354"/>
    <w:rsid w:val="002C68E0"/>
    <w:rsid w:val="002C6958"/>
    <w:rsid w:val="002C6E3C"/>
    <w:rsid w:val="002C7A05"/>
    <w:rsid w:val="002D0810"/>
    <w:rsid w:val="002D090A"/>
    <w:rsid w:val="002D0A49"/>
    <w:rsid w:val="002D32DB"/>
    <w:rsid w:val="002D4C8C"/>
    <w:rsid w:val="002D63E3"/>
    <w:rsid w:val="002D69A3"/>
    <w:rsid w:val="002D70C8"/>
    <w:rsid w:val="002D77A7"/>
    <w:rsid w:val="002D7A04"/>
    <w:rsid w:val="002E154C"/>
    <w:rsid w:val="002E1890"/>
    <w:rsid w:val="002E1F12"/>
    <w:rsid w:val="002E29D4"/>
    <w:rsid w:val="002E2A80"/>
    <w:rsid w:val="002E3AE2"/>
    <w:rsid w:val="002E3AED"/>
    <w:rsid w:val="002E66C5"/>
    <w:rsid w:val="002E6DAD"/>
    <w:rsid w:val="002E719C"/>
    <w:rsid w:val="002F0441"/>
    <w:rsid w:val="002F0687"/>
    <w:rsid w:val="002F147D"/>
    <w:rsid w:val="002F2DAD"/>
    <w:rsid w:val="002F339F"/>
    <w:rsid w:val="002F3D7B"/>
    <w:rsid w:val="002F445A"/>
    <w:rsid w:val="002F4AF7"/>
    <w:rsid w:val="002F7478"/>
    <w:rsid w:val="002F7C3B"/>
    <w:rsid w:val="0030117B"/>
    <w:rsid w:val="003011C2"/>
    <w:rsid w:val="00301E99"/>
    <w:rsid w:val="00302882"/>
    <w:rsid w:val="00302A54"/>
    <w:rsid w:val="00303BAD"/>
    <w:rsid w:val="00303D43"/>
    <w:rsid w:val="00306821"/>
    <w:rsid w:val="003077C0"/>
    <w:rsid w:val="00307DFB"/>
    <w:rsid w:val="00310301"/>
    <w:rsid w:val="00312565"/>
    <w:rsid w:val="003126F9"/>
    <w:rsid w:val="003131D7"/>
    <w:rsid w:val="00313DD2"/>
    <w:rsid w:val="00316A0B"/>
    <w:rsid w:val="0032074E"/>
    <w:rsid w:val="00320C70"/>
    <w:rsid w:val="0032120F"/>
    <w:rsid w:val="003218C7"/>
    <w:rsid w:val="0032216A"/>
    <w:rsid w:val="00322C65"/>
    <w:rsid w:val="003245FF"/>
    <w:rsid w:val="00326CBF"/>
    <w:rsid w:val="0032765D"/>
    <w:rsid w:val="00327826"/>
    <w:rsid w:val="00327EC9"/>
    <w:rsid w:val="0033000A"/>
    <w:rsid w:val="00332DCD"/>
    <w:rsid w:val="00333ED0"/>
    <w:rsid w:val="00335B0A"/>
    <w:rsid w:val="00335B27"/>
    <w:rsid w:val="0033625A"/>
    <w:rsid w:val="003363AB"/>
    <w:rsid w:val="0033722D"/>
    <w:rsid w:val="003400B9"/>
    <w:rsid w:val="0034161C"/>
    <w:rsid w:val="0034292A"/>
    <w:rsid w:val="00342E48"/>
    <w:rsid w:val="00344BF8"/>
    <w:rsid w:val="003450DF"/>
    <w:rsid w:val="003453F6"/>
    <w:rsid w:val="00345536"/>
    <w:rsid w:val="00345824"/>
    <w:rsid w:val="00345915"/>
    <w:rsid w:val="0034688D"/>
    <w:rsid w:val="00346F2C"/>
    <w:rsid w:val="003503D9"/>
    <w:rsid w:val="00350E87"/>
    <w:rsid w:val="00353418"/>
    <w:rsid w:val="00355930"/>
    <w:rsid w:val="003569BD"/>
    <w:rsid w:val="00360211"/>
    <w:rsid w:val="00360673"/>
    <w:rsid w:val="0036103A"/>
    <w:rsid w:val="00361D5C"/>
    <w:rsid w:val="00362C1D"/>
    <w:rsid w:val="00363183"/>
    <w:rsid w:val="003633D3"/>
    <w:rsid w:val="0036393F"/>
    <w:rsid w:val="00365138"/>
    <w:rsid w:val="00366321"/>
    <w:rsid w:val="00366965"/>
    <w:rsid w:val="0036746A"/>
    <w:rsid w:val="00367504"/>
    <w:rsid w:val="00370533"/>
    <w:rsid w:val="0037078E"/>
    <w:rsid w:val="00371B6F"/>
    <w:rsid w:val="00372B39"/>
    <w:rsid w:val="00372D77"/>
    <w:rsid w:val="003737B9"/>
    <w:rsid w:val="003738A7"/>
    <w:rsid w:val="00374E44"/>
    <w:rsid w:val="00376384"/>
    <w:rsid w:val="003776C7"/>
    <w:rsid w:val="00377D55"/>
    <w:rsid w:val="00377F61"/>
    <w:rsid w:val="00381389"/>
    <w:rsid w:val="00384695"/>
    <w:rsid w:val="00384BCF"/>
    <w:rsid w:val="00384E5A"/>
    <w:rsid w:val="003862C1"/>
    <w:rsid w:val="00391007"/>
    <w:rsid w:val="003918F5"/>
    <w:rsid w:val="003921D1"/>
    <w:rsid w:val="00392201"/>
    <w:rsid w:val="00392CDD"/>
    <w:rsid w:val="0039341B"/>
    <w:rsid w:val="00393C5B"/>
    <w:rsid w:val="00393E1E"/>
    <w:rsid w:val="00394E86"/>
    <w:rsid w:val="00396064"/>
    <w:rsid w:val="00397AE9"/>
    <w:rsid w:val="00397E2E"/>
    <w:rsid w:val="003A03A9"/>
    <w:rsid w:val="003A13B4"/>
    <w:rsid w:val="003A18D4"/>
    <w:rsid w:val="003A3815"/>
    <w:rsid w:val="003A3935"/>
    <w:rsid w:val="003A3AF8"/>
    <w:rsid w:val="003A44D2"/>
    <w:rsid w:val="003A466F"/>
    <w:rsid w:val="003A5141"/>
    <w:rsid w:val="003B007B"/>
    <w:rsid w:val="003B06D7"/>
    <w:rsid w:val="003B0B10"/>
    <w:rsid w:val="003B11E4"/>
    <w:rsid w:val="003B236C"/>
    <w:rsid w:val="003B4099"/>
    <w:rsid w:val="003B6938"/>
    <w:rsid w:val="003B7BE8"/>
    <w:rsid w:val="003C00B0"/>
    <w:rsid w:val="003C12D3"/>
    <w:rsid w:val="003C1803"/>
    <w:rsid w:val="003C1E84"/>
    <w:rsid w:val="003C3F5B"/>
    <w:rsid w:val="003C434B"/>
    <w:rsid w:val="003C6CA2"/>
    <w:rsid w:val="003C6FDF"/>
    <w:rsid w:val="003C761E"/>
    <w:rsid w:val="003C76B0"/>
    <w:rsid w:val="003C7BAD"/>
    <w:rsid w:val="003D120D"/>
    <w:rsid w:val="003D1259"/>
    <w:rsid w:val="003D3720"/>
    <w:rsid w:val="003D398C"/>
    <w:rsid w:val="003D4964"/>
    <w:rsid w:val="003D6EE9"/>
    <w:rsid w:val="003D737B"/>
    <w:rsid w:val="003D757C"/>
    <w:rsid w:val="003E0C13"/>
    <w:rsid w:val="003E1B62"/>
    <w:rsid w:val="003E2587"/>
    <w:rsid w:val="003E2BD1"/>
    <w:rsid w:val="003E3DAA"/>
    <w:rsid w:val="003E7644"/>
    <w:rsid w:val="003F13F4"/>
    <w:rsid w:val="003F15E4"/>
    <w:rsid w:val="003F19D5"/>
    <w:rsid w:val="003F1EFF"/>
    <w:rsid w:val="003F49DF"/>
    <w:rsid w:val="003F706E"/>
    <w:rsid w:val="00400EEF"/>
    <w:rsid w:val="004010BD"/>
    <w:rsid w:val="00401E0C"/>
    <w:rsid w:val="00402A74"/>
    <w:rsid w:val="00403ED4"/>
    <w:rsid w:val="004042FE"/>
    <w:rsid w:val="00404E18"/>
    <w:rsid w:val="004077B8"/>
    <w:rsid w:val="00410092"/>
    <w:rsid w:val="00410401"/>
    <w:rsid w:val="00411637"/>
    <w:rsid w:val="00411DB4"/>
    <w:rsid w:val="00415F58"/>
    <w:rsid w:val="004164BD"/>
    <w:rsid w:val="00416635"/>
    <w:rsid w:val="0041695B"/>
    <w:rsid w:val="00417231"/>
    <w:rsid w:val="00417BDB"/>
    <w:rsid w:val="00417D37"/>
    <w:rsid w:val="004205CF"/>
    <w:rsid w:val="0042158F"/>
    <w:rsid w:val="00421641"/>
    <w:rsid w:val="00421D4E"/>
    <w:rsid w:val="0042289E"/>
    <w:rsid w:val="00423717"/>
    <w:rsid w:val="00423923"/>
    <w:rsid w:val="004248A6"/>
    <w:rsid w:val="00424C88"/>
    <w:rsid w:val="0043021A"/>
    <w:rsid w:val="0043093D"/>
    <w:rsid w:val="00431E4C"/>
    <w:rsid w:val="00432561"/>
    <w:rsid w:val="0043282B"/>
    <w:rsid w:val="00433BCC"/>
    <w:rsid w:val="00434E5F"/>
    <w:rsid w:val="00435800"/>
    <w:rsid w:val="00435C78"/>
    <w:rsid w:val="00436013"/>
    <w:rsid w:val="004364D3"/>
    <w:rsid w:val="0043710F"/>
    <w:rsid w:val="00437395"/>
    <w:rsid w:val="0044102F"/>
    <w:rsid w:val="004439E5"/>
    <w:rsid w:val="00444E8D"/>
    <w:rsid w:val="00444EE0"/>
    <w:rsid w:val="00445116"/>
    <w:rsid w:val="0044736F"/>
    <w:rsid w:val="0044794C"/>
    <w:rsid w:val="004502CC"/>
    <w:rsid w:val="00451925"/>
    <w:rsid w:val="00451ACE"/>
    <w:rsid w:val="00451DC7"/>
    <w:rsid w:val="0045284C"/>
    <w:rsid w:val="00454FF8"/>
    <w:rsid w:val="00455E41"/>
    <w:rsid w:val="00456650"/>
    <w:rsid w:val="004574B2"/>
    <w:rsid w:val="004575EE"/>
    <w:rsid w:val="00461B7E"/>
    <w:rsid w:val="00463237"/>
    <w:rsid w:val="004638DA"/>
    <w:rsid w:val="00463EB4"/>
    <w:rsid w:val="004645C2"/>
    <w:rsid w:val="00465968"/>
    <w:rsid w:val="00465C24"/>
    <w:rsid w:val="00465DB2"/>
    <w:rsid w:val="00466000"/>
    <w:rsid w:val="0046666B"/>
    <w:rsid w:val="00466A1C"/>
    <w:rsid w:val="00467960"/>
    <w:rsid w:val="0047262F"/>
    <w:rsid w:val="00472F4E"/>
    <w:rsid w:val="004737F9"/>
    <w:rsid w:val="00473B7D"/>
    <w:rsid w:val="004763DE"/>
    <w:rsid w:val="004778AE"/>
    <w:rsid w:val="00477C99"/>
    <w:rsid w:val="0048047B"/>
    <w:rsid w:val="004804B2"/>
    <w:rsid w:val="004814E9"/>
    <w:rsid w:val="00481A5C"/>
    <w:rsid w:val="00481B61"/>
    <w:rsid w:val="00481DCA"/>
    <w:rsid w:val="0048213F"/>
    <w:rsid w:val="00483441"/>
    <w:rsid w:val="00483B5D"/>
    <w:rsid w:val="00484201"/>
    <w:rsid w:val="00485B82"/>
    <w:rsid w:val="00485C8B"/>
    <w:rsid w:val="00485C9E"/>
    <w:rsid w:val="00485D34"/>
    <w:rsid w:val="0049064B"/>
    <w:rsid w:val="00490889"/>
    <w:rsid w:val="00490B00"/>
    <w:rsid w:val="0049105B"/>
    <w:rsid w:val="004919B6"/>
    <w:rsid w:val="00491CEB"/>
    <w:rsid w:val="00492A4A"/>
    <w:rsid w:val="004947A4"/>
    <w:rsid w:val="00494C3A"/>
    <w:rsid w:val="00494D74"/>
    <w:rsid w:val="00495338"/>
    <w:rsid w:val="00495F0C"/>
    <w:rsid w:val="004A4006"/>
    <w:rsid w:val="004A47F8"/>
    <w:rsid w:val="004A49F4"/>
    <w:rsid w:val="004A5548"/>
    <w:rsid w:val="004A607E"/>
    <w:rsid w:val="004A6D0A"/>
    <w:rsid w:val="004B04F1"/>
    <w:rsid w:val="004B0615"/>
    <w:rsid w:val="004B0977"/>
    <w:rsid w:val="004B0F4E"/>
    <w:rsid w:val="004B1E53"/>
    <w:rsid w:val="004B24F7"/>
    <w:rsid w:val="004B2846"/>
    <w:rsid w:val="004B2928"/>
    <w:rsid w:val="004B3C02"/>
    <w:rsid w:val="004B3DAB"/>
    <w:rsid w:val="004B4BAD"/>
    <w:rsid w:val="004B519D"/>
    <w:rsid w:val="004B6726"/>
    <w:rsid w:val="004B6F6E"/>
    <w:rsid w:val="004B6FAC"/>
    <w:rsid w:val="004B6FD4"/>
    <w:rsid w:val="004B7C7C"/>
    <w:rsid w:val="004C00E5"/>
    <w:rsid w:val="004C07E6"/>
    <w:rsid w:val="004C13B8"/>
    <w:rsid w:val="004C2ADE"/>
    <w:rsid w:val="004C2CC4"/>
    <w:rsid w:val="004C42E0"/>
    <w:rsid w:val="004C4403"/>
    <w:rsid w:val="004C4BBF"/>
    <w:rsid w:val="004C50F7"/>
    <w:rsid w:val="004C5973"/>
    <w:rsid w:val="004C60C5"/>
    <w:rsid w:val="004C65A1"/>
    <w:rsid w:val="004C684C"/>
    <w:rsid w:val="004C77E3"/>
    <w:rsid w:val="004D71D9"/>
    <w:rsid w:val="004E0832"/>
    <w:rsid w:val="004E0984"/>
    <w:rsid w:val="004E1556"/>
    <w:rsid w:val="004E2121"/>
    <w:rsid w:val="004E25DB"/>
    <w:rsid w:val="004E4053"/>
    <w:rsid w:val="004E4EFD"/>
    <w:rsid w:val="004E5587"/>
    <w:rsid w:val="004E6401"/>
    <w:rsid w:val="004E72DA"/>
    <w:rsid w:val="004E758A"/>
    <w:rsid w:val="004F11DA"/>
    <w:rsid w:val="004F1D3A"/>
    <w:rsid w:val="004F3045"/>
    <w:rsid w:val="004F3215"/>
    <w:rsid w:val="004F3AB7"/>
    <w:rsid w:val="004F4246"/>
    <w:rsid w:val="004F470A"/>
    <w:rsid w:val="004F58E8"/>
    <w:rsid w:val="004F612B"/>
    <w:rsid w:val="004F6D1D"/>
    <w:rsid w:val="004F7910"/>
    <w:rsid w:val="0050082A"/>
    <w:rsid w:val="00501139"/>
    <w:rsid w:val="0050140F"/>
    <w:rsid w:val="005021C1"/>
    <w:rsid w:val="00502AAD"/>
    <w:rsid w:val="00503235"/>
    <w:rsid w:val="00504280"/>
    <w:rsid w:val="00506A78"/>
    <w:rsid w:val="005110B5"/>
    <w:rsid w:val="00512D45"/>
    <w:rsid w:val="00513B49"/>
    <w:rsid w:val="00513D83"/>
    <w:rsid w:val="00514DA6"/>
    <w:rsid w:val="005151CA"/>
    <w:rsid w:val="00516EEF"/>
    <w:rsid w:val="00516F02"/>
    <w:rsid w:val="00517385"/>
    <w:rsid w:val="00517BB2"/>
    <w:rsid w:val="00520952"/>
    <w:rsid w:val="005247E6"/>
    <w:rsid w:val="00525193"/>
    <w:rsid w:val="00525E13"/>
    <w:rsid w:val="00526708"/>
    <w:rsid w:val="005272F9"/>
    <w:rsid w:val="00527760"/>
    <w:rsid w:val="00527A2E"/>
    <w:rsid w:val="00527BC1"/>
    <w:rsid w:val="005307E6"/>
    <w:rsid w:val="00531D35"/>
    <w:rsid w:val="00531FAD"/>
    <w:rsid w:val="00532DC6"/>
    <w:rsid w:val="00533BE6"/>
    <w:rsid w:val="00533D03"/>
    <w:rsid w:val="0053482A"/>
    <w:rsid w:val="00534B2A"/>
    <w:rsid w:val="005356A1"/>
    <w:rsid w:val="00537929"/>
    <w:rsid w:val="005407E8"/>
    <w:rsid w:val="00540E06"/>
    <w:rsid w:val="005422B9"/>
    <w:rsid w:val="005445B5"/>
    <w:rsid w:val="0054524B"/>
    <w:rsid w:val="005468B5"/>
    <w:rsid w:val="00546CB0"/>
    <w:rsid w:val="005475E1"/>
    <w:rsid w:val="0054765D"/>
    <w:rsid w:val="00550AB2"/>
    <w:rsid w:val="00552139"/>
    <w:rsid w:val="0055215F"/>
    <w:rsid w:val="0055308D"/>
    <w:rsid w:val="00553205"/>
    <w:rsid w:val="005536B4"/>
    <w:rsid w:val="0055452F"/>
    <w:rsid w:val="0055487C"/>
    <w:rsid w:val="0055694F"/>
    <w:rsid w:val="005570F2"/>
    <w:rsid w:val="00557556"/>
    <w:rsid w:val="00560CB2"/>
    <w:rsid w:val="0056322B"/>
    <w:rsid w:val="005638B4"/>
    <w:rsid w:val="00566349"/>
    <w:rsid w:val="00566BB2"/>
    <w:rsid w:val="00566D3C"/>
    <w:rsid w:val="0056719C"/>
    <w:rsid w:val="005673D2"/>
    <w:rsid w:val="005676E5"/>
    <w:rsid w:val="00567B14"/>
    <w:rsid w:val="005706B6"/>
    <w:rsid w:val="0057113D"/>
    <w:rsid w:val="0057259D"/>
    <w:rsid w:val="005725AC"/>
    <w:rsid w:val="00572D16"/>
    <w:rsid w:val="0057469A"/>
    <w:rsid w:val="00574D07"/>
    <w:rsid w:val="0057534B"/>
    <w:rsid w:val="005755B4"/>
    <w:rsid w:val="00575737"/>
    <w:rsid w:val="00575C48"/>
    <w:rsid w:val="00580021"/>
    <w:rsid w:val="00580D27"/>
    <w:rsid w:val="00580F98"/>
    <w:rsid w:val="00581184"/>
    <w:rsid w:val="0058294D"/>
    <w:rsid w:val="0058309C"/>
    <w:rsid w:val="005833B5"/>
    <w:rsid w:val="00584EF8"/>
    <w:rsid w:val="00586210"/>
    <w:rsid w:val="00590A6A"/>
    <w:rsid w:val="00591257"/>
    <w:rsid w:val="0059134E"/>
    <w:rsid w:val="00591C1D"/>
    <w:rsid w:val="00591ED9"/>
    <w:rsid w:val="00592772"/>
    <w:rsid w:val="0059349B"/>
    <w:rsid w:val="00593C80"/>
    <w:rsid w:val="00594791"/>
    <w:rsid w:val="00594864"/>
    <w:rsid w:val="00594D57"/>
    <w:rsid w:val="005950EE"/>
    <w:rsid w:val="00595A68"/>
    <w:rsid w:val="005963E4"/>
    <w:rsid w:val="0059714C"/>
    <w:rsid w:val="005972CD"/>
    <w:rsid w:val="00597F44"/>
    <w:rsid w:val="005A0946"/>
    <w:rsid w:val="005A0FA7"/>
    <w:rsid w:val="005A13EF"/>
    <w:rsid w:val="005A2A15"/>
    <w:rsid w:val="005A3556"/>
    <w:rsid w:val="005A44F1"/>
    <w:rsid w:val="005A4726"/>
    <w:rsid w:val="005A50FF"/>
    <w:rsid w:val="005A6C18"/>
    <w:rsid w:val="005A773B"/>
    <w:rsid w:val="005A79DC"/>
    <w:rsid w:val="005B1320"/>
    <w:rsid w:val="005B2DB8"/>
    <w:rsid w:val="005B350B"/>
    <w:rsid w:val="005B3EC4"/>
    <w:rsid w:val="005B4072"/>
    <w:rsid w:val="005B62AD"/>
    <w:rsid w:val="005B6478"/>
    <w:rsid w:val="005C0103"/>
    <w:rsid w:val="005C02E6"/>
    <w:rsid w:val="005C117E"/>
    <w:rsid w:val="005C1ECE"/>
    <w:rsid w:val="005C2BEE"/>
    <w:rsid w:val="005C3798"/>
    <w:rsid w:val="005C3AFC"/>
    <w:rsid w:val="005C3C5C"/>
    <w:rsid w:val="005C3DAD"/>
    <w:rsid w:val="005C3E93"/>
    <w:rsid w:val="005C4D18"/>
    <w:rsid w:val="005C4FAA"/>
    <w:rsid w:val="005C62E0"/>
    <w:rsid w:val="005C6B30"/>
    <w:rsid w:val="005C6CCA"/>
    <w:rsid w:val="005C6E97"/>
    <w:rsid w:val="005C76E8"/>
    <w:rsid w:val="005D1576"/>
    <w:rsid w:val="005D273C"/>
    <w:rsid w:val="005D37F2"/>
    <w:rsid w:val="005D3F8D"/>
    <w:rsid w:val="005D5457"/>
    <w:rsid w:val="005D57E4"/>
    <w:rsid w:val="005D7211"/>
    <w:rsid w:val="005D7592"/>
    <w:rsid w:val="005D797B"/>
    <w:rsid w:val="005D79CB"/>
    <w:rsid w:val="005E1459"/>
    <w:rsid w:val="005E1EAB"/>
    <w:rsid w:val="005E2BEC"/>
    <w:rsid w:val="005E5CE9"/>
    <w:rsid w:val="005E7C4C"/>
    <w:rsid w:val="005F0BB4"/>
    <w:rsid w:val="005F10F9"/>
    <w:rsid w:val="005F2001"/>
    <w:rsid w:val="005F228F"/>
    <w:rsid w:val="005F50FB"/>
    <w:rsid w:val="005F6F57"/>
    <w:rsid w:val="005F74E4"/>
    <w:rsid w:val="005F77A6"/>
    <w:rsid w:val="00600387"/>
    <w:rsid w:val="006018E4"/>
    <w:rsid w:val="00601BC6"/>
    <w:rsid w:val="00601C74"/>
    <w:rsid w:val="0060214A"/>
    <w:rsid w:val="006027D8"/>
    <w:rsid w:val="0060390A"/>
    <w:rsid w:val="00603C65"/>
    <w:rsid w:val="006056D6"/>
    <w:rsid w:val="00607621"/>
    <w:rsid w:val="006079F3"/>
    <w:rsid w:val="00607C0A"/>
    <w:rsid w:val="006100C2"/>
    <w:rsid w:val="00610B45"/>
    <w:rsid w:val="0061105D"/>
    <w:rsid w:val="00611E35"/>
    <w:rsid w:val="00612531"/>
    <w:rsid w:val="00612DEB"/>
    <w:rsid w:val="00616B97"/>
    <w:rsid w:val="006174A4"/>
    <w:rsid w:val="0062278B"/>
    <w:rsid w:val="006243FE"/>
    <w:rsid w:val="00624AD6"/>
    <w:rsid w:val="00624C0B"/>
    <w:rsid w:val="00625711"/>
    <w:rsid w:val="00625B29"/>
    <w:rsid w:val="00625C7B"/>
    <w:rsid w:val="00627071"/>
    <w:rsid w:val="00627AFC"/>
    <w:rsid w:val="0063056E"/>
    <w:rsid w:val="00630C65"/>
    <w:rsid w:val="0063160E"/>
    <w:rsid w:val="00632005"/>
    <w:rsid w:val="00632026"/>
    <w:rsid w:val="00633FB2"/>
    <w:rsid w:val="0063406E"/>
    <w:rsid w:val="006344AE"/>
    <w:rsid w:val="0063658F"/>
    <w:rsid w:val="00640188"/>
    <w:rsid w:val="006401C3"/>
    <w:rsid w:val="00640C82"/>
    <w:rsid w:val="00642C21"/>
    <w:rsid w:val="006432B0"/>
    <w:rsid w:val="0064405C"/>
    <w:rsid w:val="006442D9"/>
    <w:rsid w:val="00644350"/>
    <w:rsid w:val="00644E6F"/>
    <w:rsid w:val="00647A4B"/>
    <w:rsid w:val="006504D2"/>
    <w:rsid w:val="006521D7"/>
    <w:rsid w:val="00652415"/>
    <w:rsid w:val="0065346E"/>
    <w:rsid w:val="00653768"/>
    <w:rsid w:val="00654A3D"/>
    <w:rsid w:val="00654D18"/>
    <w:rsid w:val="00655B6E"/>
    <w:rsid w:val="00656865"/>
    <w:rsid w:val="00657609"/>
    <w:rsid w:val="00660810"/>
    <w:rsid w:val="006623A9"/>
    <w:rsid w:val="00662747"/>
    <w:rsid w:val="006645CE"/>
    <w:rsid w:val="0066519D"/>
    <w:rsid w:val="00665E21"/>
    <w:rsid w:val="0066729B"/>
    <w:rsid w:val="00667502"/>
    <w:rsid w:val="006675CD"/>
    <w:rsid w:val="006675D1"/>
    <w:rsid w:val="00670237"/>
    <w:rsid w:val="00670687"/>
    <w:rsid w:val="00670FCC"/>
    <w:rsid w:val="00671C2D"/>
    <w:rsid w:val="0067253A"/>
    <w:rsid w:val="0067332D"/>
    <w:rsid w:val="006738D7"/>
    <w:rsid w:val="00673B3B"/>
    <w:rsid w:val="00673EC9"/>
    <w:rsid w:val="0067422C"/>
    <w:rsid w:val="006760EA"/>
    <w:rsid w:val="006763CE"/>
    <w:rsid w:val="00676E91"/>
    <w:rsid w:val="00677308"/>
    <w:rsid w:val="00677FF3"/>
    <w:rsid w:val="006800A7"/>
    <w:rsid w:val="00680196"/>
    <w:rsid w:val="006803B9"/>
    <w:rsid w:val="00680F42"/>
    <w:rsid w:val="0068179F"/>
    <w:rsid w:val="006820CA"/>
    <w:rsid w:val="00682556"/>
    <w:rsid w:val="00682D51"/>
    <w:rsid w:val="00682FFD"/>
    <w:rsid w:val="006840BC"/>
    <w:rsid w:val="006846B4"/>
    <w:rsid w:val="0068588A"/>
    <w:rsid w:val="00687257"/>
    <w:rsid w:val="006875D9"/>
    <w:rsid w:val="00690AAF"/>
    <w:rsid w:val="0069135E"/>
    <w:rsid w:val="006924DC"/>
    <w:rsid w:val="00693941"/>
    <w:rsid w:val="00693B91"/>
    <w:rsid w:val="0069511C"/>
    <w:rsid w:val="006954CF"/>
    <w:rsid w:val="00696661"/>
    <w:rsid w:val="006A101B"/>
    <w:rsid w:val="006A10DE"/>
    <w:rsid w:val="006A1378"/>
    <w:rsid w:val="006A185B"/>
    <w:rsid w:val="006A2433"/>
    <w:rsid w:val="006A2825"/>
    <w:rsid w:val="006A2A12"/>
    <w:rsid w:val="006A41F1"/>
    <w:rsid w:val="006A4AB2"/>
    <w:rsid w:val="006A5656"/>
    <w:rsid w:val="006A5BF0"/>
    <w:rsid w:val="006A629E"/>
    <w:rsid w:val="006A7B5F"/>
    <w:rsid w:val="006A7FCC"/>
    <w:rsid w:val="006B02F1"/>
    <w:rsid w:val="006B1130"/>
    <w:rsid w:val="006B1AD4"/>
    <w:rsid w:val="006B253B"/>
    <w:rsid w:val="006B256D"/>
    <w:rsid w:val="006B312F"/>
    <w:rsid w:val="006B6097"/>
    <w:rsid w:val="006B661A"/>
    <w:rsid w:val="006B73B1"/>
    <w:rsid w:val="006B7B7D"/>
    <w:rsid w:val="006C02DC"/>
    <w:rsid w:val="006C0A5C"/>
    <w:rsid w:val="006C0C2F"/>
    <w:rsid w:val="006C2AE4"/>
    <w:rsid w:val="006C2EC3"/>
    <w:rsid w:val="006C40DB"/>
    <w:rsid w:val="006C4142"/>
    <w:rsid w:val="006C638A"/>
    <w:rsid w:val="006C686F"/>
    <w:rsid w:val="006D0632"/>
    <w:rsid w:val="006D1795"/>
    <w:rsid w:val="006D265A"/>
    <w:rsid w:val="006D37F0"/>
    <w:rsid w:val="006D5138"/>
    <w:rsid w:val="006D5142"/>
    <w:rsid w:val="006D609F"/>
    <w:rsid w:val="006D67A6"/>
    <w:rsid w:val="006D6A38"/>
    <w:rsid w:val="006D707A"/>
    <w:rsid w:val="006E2EA6"/>
    <w:rsid w:val="006E2EC3"/>
    <w:rsid w:val="006E4746"/>
    <w:rsid w:val="006E4DD4"/>
    <w:rsid w:val="006E54C4"/>
    <w:rsid w:val="006E5D76"/>
    <w:rsid w:val="006E671F"/>
    <w:rsid w:val="006E69C0"/>
    <w:rsid w:val="006F08A1"/>
    <w:rsid w:val="006F0E1E"/>
    <w:rsid w:val="006F29A6"/>
    <w:rsid w:val="006F3A2F"/>
    <w:rsid w:val="006F4132"/>
    <w:rsid w:val="006F4318"/>
    <w:rsid w:val="006F43AE"/>
    <w:rsid w:val="006F4D42"/>
    <w:rsid w:val="006F5823"/>
    <w:rsid w:val="006F5E37"/>
    <w:rsid w:val="00700783"/>
    <w:rsid w:val="00701971"/>
    <w:rsid w:val="00701CC4"/>
    <w:rsid w:val="0070256F"/>
    <w:rsid w:val="00704BC4"/>
    <w:rsid w:val="0070634E"/>
    <w:rsid w:val="00706BED"/>
    <w:rsid w:val="0070719F"/>
    <w:rsid w:val="007078A0"/>
    <w:rsid w:val="007078A4"/>
    <w:rsid w:val="0070798E"/>
    <w:rsid w:val="00707B6C"/>
    <w:rsid w:val="00710267"/>
    <w:rsid w:val="00710346"/>
    <w:rsid w:val="00712022"/>
    <w:rsid w:val="00712CD1"/>
    <w:rsid w:val="00715224"/>
    <w:rsid w:val="007153C0"/>
    <w:rsid w:val="007170CA"/>
    <w:rsid w:val="00720310"/>
    <w:rsid w:val="00723E9E"/>
    <w:rsid w:val="007248D6"/>
    <w:rsid w:val="00724B71"/>
    <w:rsid w:val="00724FF7"/>
    <w:rsid w:val="0072709B"/>
    <w:rsid w:val="00727F91"/>
    <w:rsid w:val="0073097F"/>
    <w:rsid w:val="00731677"/>
    <w:rsid w:val="007316F4"/>
    <w:rsid w:val="007320B2"/>
    <w:rsid w:val="0073217E"/>
    <w:rsid w:val="00732412"/>
    <w:rsid w:val="00732D22"/>
    <w:rsid w:val="00732FB6"/>
    <w:rsid w:val="00733E87"/>
    <w:rsid w:val="00734342"/>
    <w:rsid w:val="007347A3"/>
    <w:rsid w:val="00734AF7"/>
    <w:rsid w:val="00734FF1"/>
    <w:rsid w:val="00735B0F"/>
    <w:rsid w:val="0074017B"/>
    <w:rsid w:val="00740F36"/>
    <w:rsid w:val="007412BC"/>
    <w:rsid w:val="007415A6"/>
    <w:rsid w:val="00743FB3"/>
    <w:rsid w:val="00744BDF"/>
    <w:rsid w:val="00745383"/>
    <w:rsid w:val="00745BAA"/>
    <w:rsid w:val="007461B6"/>
    <w:rsid w:val="00747439"/>
    <w:rsid w:val="00747525"/>
    <w:rsid w:val="00747DC8"/>
    <w:rsid w:val="00750B70"/>
    <w:rsid w:val="007515FB"/>
    <w:rsid w:val="00751945"/>
    <w:rsid w:val="0075206D"/>
    <w:rsid w:val="00752A6F"/>
    <w:rsid w:val="007537A2"/>
    <w:rsid w:val="007551C0"/>
    <w:rsid w:val="00756075"/>
    <w:rsid w:val="007571D6"/>
    <w:rsid w:val="00757B02"/>
    <w:rsid w:val="007601EE"/>
    <w:rsid w:val="007603CE"/>
    <w:rsid w:val="00761490"/>
    <w:rsid w:val="007631C9"/>
    <w:rsid w:val="00763782"/>
    <w:rsid w:val="00764660"/>
    <w:rsid w:val="00764669"/>
    <w:rsid w:val="007646C9"/>
    <w:rsid w:val="00764A23"/>
    <w:rsid w:val="007654C9"/>
    <w:rsid w:val="00765BB8"/>
    <w:rsid w:val="0076607C"/>
    <w:rsid w:val="00766B44"/>
    <w:rsid w:val="00766DA4"/>
    <w:rsid w:val="00767D79"/>
    <w:rsid w:val="00770DF1"/>
    <w:rsid w:val="00770EE1"/>
    <w:rsid w:val="00770F6B"/>
    <w:rsid w:val="007731EF"/>
    <w:rsid w:val="007732B2"/>
    <w:rsid w:val="007746BA"/>
    <w:rsid w:val="00774A00"/>
    <w:rsid w:val="00774E17"/>
    <w:rsid w:val="0077593D"/>
    <w:rsid w:val="007762A3"/>
    <w:rsid w:val="0077647B"/>
    <w:rsid w:val="007771F2"/>
    <w:rsid w:val="0077742A"/>
    <w:rsid w:val="00777E35"/>
    <w:rsid w:val="007804F5"/>
    <w:rsid w:val="0078168C"/>
    <w:rsid w:val="00782FE4"/>
    <w:rsid w:val="007840B8"/>
    <w:rsid w:val="007868F4"/>
    <w:rsid w:val="00791EC2"/>
    <w:rsid w:val="0079207E"/>
    <w:rsid w:val="0079246C"/>
    <w:rsid w:val="00792838"/>
    <w:rsid w:val="00792995"/>
    <w:rsid w:val="00794946"/>
    <w:rsid w:val="007A0B06"/>
    <w:rsid w:val="007A180B"/>
    <w:rsid w:val="007A19D3"/>
    <w:rsid w:val="007A2ABD"/>
    <w:rsid w:val="007A4144"/>
    <w:rsid w:val="007A5169"/>
    <w:rsid w:val="007A521B"/>
    <w:rsid w:val="007A6071"/>
    <w:rsid w:val="007A71CE"/>
    <w:rsid w:val="007A7253"/>
    <w:rsid w:val="007A7A54"/>
    <w:rsid w:val="007B14B1"/>
    <w:rsid w:val="007B152D"/>
    <w:rsid w:val="007B3F83"/>
    <w:rsid w:val="007B428D"/>
    <w:rsid w:val="007B5016"/>
    <w:rsid w:val="007B5635"/>
    <w:rsid w:val="007B590E"/>
    <w:rsid w:val="007B5967"/>
    <w:rsid w:val="007B6799"/>
    <w:rsid w:val="007B6D59"/>
    <w:rsid w:val="007B721F"/>
    <w:rsid w:val="007B79B9"/>
    <w:rsid w:val="007B7A0E"/>
    <w:rsid w:val="007C0D15"/>
    <w:rsid w:val="007C0EF3"/>
    <w:rsid w:val="007C3E20"/>
    <w:rsid w:val="007C59C7"/>
    <w:rsid w:val="007C62B6"/>
    <w:rsid w:val="007C702A"/>
    <w:rsid w:val="007D05A2"/>
    <w:rsid w:val="007D0ACE"/>
    <w:rsid w:val="007D1B7E"/>
    <w:rsid w:val="007D3AE8"/>
    <w:rsid w:val="007D3C8A"/>
    <w:rsid w:val="007D5A67"/>
    <w:rsid w:val="007D6BEE"/>
    <w:rsid w:val="007D6CBC"/>
    <w:rsid w:val="007D7E5A"/>
    <w:rsid w:val="007E154E"/>
    <w:rsid w:val="007E34C6"/>
    <w:rsid w:val="007E4B56"/>
    <w:rsid w:val="007E5C53"/>
    <w:rsid w:val="007E5CA1"/>
    <w:rsid w:val="007E6F48"/>
    <w:rsid w:val="007E7292"/>
    <w:rsid w:val="007F0605"/>
    <w:rsid w:val="007F1DC9"/>
    <w:rsid w:val="007F2883"/>
    <w:rsid w:val="007F32F5"/>
    <w:rsid w:val="007F3D47"/>
    <w:rsid w:val="007F4A24"/>
    <w:rsid w:val="007F548F"/>
    <w:rsid w:val="007F5950"/>
    <w:rsid w:val="007F61A0"/>
    <w:rsid w:val="007F657B"/>
    <w:rsid w:val="00801937"/>
    <w:rsid w:val="00802176"/>
    <w:rsid w:val="008022F9"/>
    <w:rsid w:val="008042CE"/>
    <w:rsid w:val="00804778"/>
    <w:rsid w:val="00804BEB"/>
    <w:rsid w:val="00805673"/>
    <w:rsid w:val="00806920"/>
    <w:rsid w:val="00807EBE"/>
    <w:rsid w:val="00807F0B"/>
    <w:rsid w:val="008109A5"/>
    <w:rsid w:val="00810DFE"/>
    <w:rsid w:val="00812568"/>
    <w:rsid w:val="008125EE"/>
    <w:rsid w:val="00816891"/>
    <w:rsid w:val="00816CD3"/>
    <w:rsid w:val="00817E71"/>
    <w:rsid w:val="00822C17"/>
    <w:rsid w:val="00822E30"/>
    <w:rsid w:val="00822E9C"/>
    <w:rsid w:val="008243C2"/>
    <w:rsid w:val="00824537"/>
    <w:rsid w:val="00824954"/>
    <w:rsid w:val="008251BF"/>
    <w:rsid w:val="008269D9"/>
    <w:rsid w:val="00827FFA"/>
    <w:rsid w:val="008316AE"/>
    <w:rsid w:val="00831C8B"/>
    <w:rsid w:val="00831CF4"/>
    <w:rsid w:val="00831F69"/>
    <w:rsid w:val="00832A16"/>
    <w:rsid w:val="0083417E"/>
    <w:rsid w:val="008346E1"/>
    <w:rsid w:val="00836CF5"/>
    <w:rsid w:val="00836D34"/>
    <w:rsid w:val="00840C6A"/>
    <w:rsid w:val="00842377"/>
    <w:rsid w:val="008449D8"/>
    <w:rsid w:val="00844AA9"/>
    <w:rsid w:val="0084507F"/>
    <w:rsid w:val="0084683F"/>
    <w:rsid w:val="00846CD1"/>
    <w:rsid w:val="008472D2"/>
    <w:rsid w:val="00847D1C"/>
    <w:rsid w:val="0085047B"/>
    <w:rsid w:val="00854885"/>
    <w:rsid w:val="008553B5"/>
    <w:rsid w:val="0085552F"/>
    <w:rsid w:val="008558B1"/>
    <w:rsid w:val="008559C8"/>
    <w:rsid w:val="00855B8C"/>
    <w:rsid w:val="00857356"/>
    <w:rsid w:val="008612B6"/>
    <w:rsid w:val="00861950"/>
    <w:rsid w:val="008620F0"/>
    <w:rsid w:val="00862194"/>
    <w:rsid w:val="00862429"/>
    <w:rsid w:val="008634EA"/>
    <w:rsid w:val="00864C28"/>
    <w:rsid w:val="0086582F"/>
    <w:rsid w:val="00865B74"/>
    <w:rsid w:val="00865BA9"/>
    <w:rsid w:val="0086664B"/>
    <w:rsid w:val="00866705"/>
    <w:rsid w:val="0086706C"/>
    <w:rsid w:val="008676AB"/>
    <w:rsid w:val="0086770D"/>
    <w:rsid w:val="0087148E"/>
    <w:rsid w:val="00871FCE"/>
    <w:rsid w:val="00872048"/>
    <w:rsid w:val="008731A5"/>
    <w:rsid w:val="0087396A"/>
    <w:rsid w:val="00873C83"/>
    <w:rsid w:val="0087416C"/>
    <w:rsid w:val="008748E5"/>
    <w:rsid w:val="00874AB1"/>
    <w:rsid w:val="00875F4F"/>
    <w:rsid w:val="00877490"/>
    <w:rsid w:val="008779ED"/>
    <w:rsid w:val="00877F49"/>
    <w:rsid w:val="00877F53"/>
    <w:rsid w:val="00880696"/>
    <w:rsid w:val="00880C40"/>
    <w:rsid w:val="00880E67"/>
    <w:rsid w:val="00883F0F"/>
    <w:rsid w:val="00885B39"/>
    <w:rsid w:val="00885BCF"/>
    <w:rsid w:val="00885FD2"/>
    <w:rsid w:val="008871ED"/>
    <w:rsid w:val="0088794C"/>
    <w:rsid w:val="00887FBE"/>
    <w:rsid w:val="008902D6"/>
    <w:rsid w:val="0089045C"/>
    <w:rsid w:val="008911F6"/>
    <w:rsid w:val="008936D7"/>
    <w:rsid w:val="00893AD6"/>
    <w:rsid w:val="00893B73"/>
    <w:rsid w:val="00895153"/>
    <w:rsid w:val="008976B2"/>
    <w:rsid w:val="008A054D"/>
    <w:rsid w:val="008A0F06"/>
    <w:rsid w:val="008A120E"/>
    <w:rsid w:val="008A12AA"/>
    <w:rsid w:val="008A2966"/>
    <w:rsid w:val="008A3A5F"/>
    <w:rsid w:val="008A3AA3"/>
    <w:rsid w:val="008A3FB7"/>
    <w:rsid w:val="008A4B34"/>
    <w:rsid w:val="008A51D0"/>
    <w:rsid w:val="008A7CA0"/>
    <w:rsid w:val="008B0691"/>
    <w:rsid w:val="008B0770"/>
    <w:rsid w:val="008B1CC3"/>
    <w:rsid w:val="008B2AC7"/>
    <w:rsid w:val="008B2FE3"/>
    <w:rsid w:val="008B456B"/>
    <w:rsid w:val="008B5394"/>
    <w:rsid w:val="008B5C1A"/>
    <w:rsid w:val="008B5F28"/>
    <w:rsid w:val="008B6B11"/>
    <w:rsid w:val="008C0197"/>
    <w:rsid w:val="008C1346"/>
    <w:rsid w:val="008C22BA"/>
    <w:rsid w:val="008C29BB"/>
    <w:rsid w:val="008C2BFD"/>
    <w:rsid w:val="008C2D18"/>
    <w:rsid w:val="008C3FC2"/>
    <w:rsid w:val="008C783D"/>
    <w:rsid w:val="008D011C"/>
    <w:rsid w:val="008D067A"/>
    <w:rsid w:val="008D0718"/>
    <w:rsid w:val="008D122A"/>
    <w:rsid w:val="008D16CB"/>
    <w:rsid w:val="008D3220"/>
    <w:rsid w:val="008D4924"/>
    <w:rsid w:val="008D585D"/>
    <w:rsid w:val="008D5A0A"/>
    <w:rsid w:val="008D62F3"/>
    <w:rsid w:val="008D6392"/>
    <w:rsid w:val="008D7419"/>
    <w:rsid w:val="008D7636"/>
    <w:rsid w:val="008D7F2B"/>
    <w:rsid w:val="008E0DA6"/>
    <w:rsid w:val="008E0EF0"/>
    <w:rsid w:val="008E1449"/>
    <w:rsid w:val="008E2478"/>
    <w:rsid w:val="008E2D84"/>
    <w:rsid w:val="008E3D12"/>
    <w:rsid w:val="008E5631"/>
    <w:rsid w:val="008E68F5"/>
    <w:rsid w:val="008E7381"/>
    <w:rsid w:val="008E7EF4"/>
    <w:rsid w:val="008F140C"/>
    <w:rsid w:val="008F16A3"/>
    <w:rsid w:val="008F2FF6"/>
    <w:rsid w:val="008F49A4"/>
    <w:rsid w:val="008F59F2"/>
    <w:rsid w:val="008F6D50"/>
    <w:rsid w:val="008F7B3F"/>
    <w:rsid w:val="009003AE"/>
    <w:rsid w:val="0090096D"/>
    <w:rsid w:val="009016D4"/>
    <w:rsid w:val="00901797"/>
    <w:rsid w:val="00901AC9"/>
    <w:rsid w:val="009023B8"/>
    <w:rsid w:val="00902F55"/>
    <w:rsid w:val="00903010"/>
    <w:rsid w:val="00903F8B"/>
    <w:rsid w:val="00904FDF"/>
    <w:rsid w:val="00905593"/>
    <w:rsid w:val="009065EE"/>
    <w:rsid w:val="0090746F"/>
    <w:rsid w:val="009103CA"/>
    <w:rsid w:val="0091046B"/>
    <w:rsid w:val="00910C35"/>
    <w:rsid w:val="0091170D"/>
    <w:rsid w:val="00912349"/>
    <w:rsid w:val="00912E56"/>
    <w:rsid w:val="00913404"/>
    <w:rsid w:val="009139C6"/>
    <w:rsid w:val="009139EF"/>
    <w:rsid w:val="009148D5"/>
    <w:rsid w:val="00915FC1"/>
    <w:rsid w:val="0091610D"/>
    <w:rsid w:val="00917448"/>
    <w:rsid w:val="00921028"/>
    <w:rsid w:val="009216FE"/>
    <w:rsid w:val="00926255"/>
    <w:rsid w:val="0092693F"/>
    <w:rsid w:val="00932325"/>
    <w:rsid w:val="009331EF"/>
    <w:rsid w:val="00933ABB"/>
    <w:rsid w:val="00933E51"/>
    <w:rsid w:val="00934414"/>
    <w:rsid w:val="00934757"/>
    <w:rsid w:val="00934ECB"/>
    <w:rsid w:val="00935988"/>
    <w:rsid w:val="009371C7"/>
    <w:rsid w:val="00937222"/>
    <w:rsid w:val="00937C75"/>
    <w:rsid w:val="00940376"/>
    <w:rsid w:val="00941B86"/>
    <w:rsid w:val="009421F1"/>
    <w:rsid w:val="0094325C"/>
    <w:rsid w:val="00943FDD"/>
    <w:rsid w:val="009457D6"/>
    <w:rsid w:val="009459A4"/>
    <w:rsid w:val="00945E7D"/>
    <w:rsid w:val="00945ECB"/>
    <w:rsid w:val="00946DA1"/>
    <w:rsid w:val="00947845"/>
    <w:rsid w:val="00947AC0"/>
    <w:rsid w:val="00950015"/>
    <w:rsid w:val="0095034A"/>
    <w:rsid w:val="0095295E"/>
    <w:rsid w:val="00954520"/>
    <w:rsid w:val="00954A6A"/>
    <w:rsid w:val="009552AF"/>
    <w:rsid w:val="00955AB1"/>
    <w:rsid w:val="009567BD"/>
    <w:rsid w:val="00956CBE"/>
    <w:rsid w:val="009579BD"/>
    <w:rsid w:val="009604EB"/>
    <w:rsid w:val="00960689"/>
    <w:rsid w:val="00963998"/>
    <w:rsid w:val="00963B77"/>
    <w:rsid w:val="00963CD0"/>
    <w:rsid w:val="00964FF4"/>
    <w:rsid w:val="00965EFB"/>
    <w:rsid w:val="0096689F"/>
    <w:rsid w:val="00966B81"/>
    <w:rsid w:val="009703AB"/>
    <w:rsid w:val="00972566"/>
    <w:rsid w:val="00972748"/>
    <w:rsid w:val="00973783"/>
    <w:rsid w:val="00974E03"/>
    <w:rsid w:val="00975791"/>
    <w:rsid w:val="00975954"/>
    <w:rsid w:val="009765BB"/>
    <w:rsid w:val="00976750"/>
    <w:rsid w:val="00976E69"/>
    <w:rsid w:val="00976F32"/>
    <w:rsid w:val="00977087"/>
    <w:rsid w:val="00977FF7"/>
    <w:rsid w:val="00980714"/>
    <w:rsid w:val="00981882"/>
    <w:rsid w:val="00982182"/>
    <w:rsid w:val="00983808"/>
    <w:rsid w:val="00983850"/>
    <w:rsid w:val="00983DF3"/>
    <w:rsid w:val="00984249"/>
    <w:rsid w:val="009854CC"/>
    <w:rsid w:val="00985A40"/>
    <w:rsid w:val="009865D5"/>
    <w:rsid w:val="00987FAE"/>
    <w:rsid w:val="00990DE5"/>
    <w:rsid w:val="00991F83"/>
    <w:rsid w:val="0099230D"/>
    <w:rsid w:val="00992870"/>
    <w:rsid w:val="00992DCF"/>
    <w:rsid w:val="00994806"/>
    <w:rsid w:val="00994A57"/>
    <w:rsid w:val="00995D12"/>
    <w:rsid w:val="009A0EF9"/>
    <w:rsid w:val="009A2480"/>
    <w:rsid w:val="009A3917"/>
    <w:rsid w:val="009A47BD"/>
    <w:rsid w:val="009A5826"/>
    <w:rsid w:val="009A594A"/>
    <w:rsid w:val="009A62EE"/>
    <w:rsid w:val="009A76ED"/>
    <w:rsid w:val="009B128E"/>
    <w:rsid w:val="009B1C22"/>
    <w:rsid w:val="009B2036"/>
    <w:rsid w:val="009B25F5"/>
    <w:rsid w:val="009B26B9"/>
    <w:rsid w:val="009B2740"/>
    <w:rsid w:val="009B5CBF"/>
    <w:rsid w:val="009B614C"/>
    <w:rsid w:val="009B71AD"/>
    <w:rsid w:val="009B77E1"/>
    <w:rsid w:val="009C1660"/>
    <w:rsid w:val="009C255E"/>
    <w:rsid w:val="009C2C0A"/>
    <w:rsid w:val="009C45B6"/>
    <w:rsid w:val="009C649A"/>
    <w:rsid w:val="009C7639"/>
    <w:rsid w:val="009D0334"/>
    <w:rsid w:val="009D0D21"/>
    <w:rsid w:val="009D1A19"/>
    <w:rsid w:val="009D3459"/>
    <w:rsid w:val="009D3AE3"/>
    <w:rsid w:val="009D6EC6"/>
    <w:rsid w:val="009D7027"/>
    <w:rsid w:val="009D7293"/>
    <w:rsid w:val="009D751D"/>
    <w:rsid w:val="009E107B"/>
    <w:rsid w:val="009E19F3"/>
    <w:rsid w:val="009E2963"/>
    <w:rsid w:val="009E3923"/>
    <w:rsid w:val="009E39D9"/>
    <w:rsid w:val="009E3B27"/>
    <w:rsid w:val="009E4238"/>
    <w:rsid w:val="009E5708"/>
    <w:rsid w:val="009E6668"/>
    <w:rsid w:val="009E68D0"/>
    <w:rsid w:val="009E7976"/>
    <w:rsid w:val="009E7BDE"/>
    <w:rsid w:val="009F060F"/>
    <w:rsid w:val="009F0961"/>
    <w:rsid w:val="009F1581"/>
    <w:rsid w:val="009F168C"/>
    <w:rsid w:val="009F17AF"/>
    <w:rsid w:val="009F1C62"/>
    <w:rsid w:val="009F1ECD"/>
    <w:rsid w:val="009F343F"/>
    <w:rsid w:val="009F3EF5"/>
    <w:rsid w:val="009F4A67"/>
    <w:rsid w:val="009F4C1F"/>
    <w:rsid w:val="009F6172"/>
    <w:rsid w:val="009F76A2"/>
    <w:rsid w:val="00A004CF"/>
    <w:rsid w:val="00A016BC"/>
    <w:rsid w:val="00A01BDF"/>
    <w:rsid w:val="00A044E1"/>
    <w:rsid w:val="00A04BE4"/>
    <w:rsid w:val="00A04C5E"/>
    <w:rsid w:val="00A04E70"/>
    <w:rsid w:val="00A05840"/>
    <w:rsid w:val="00A06463"/>
    <w:rsid w:val="00A07E1C"/>
    <w:rsid w:val="00A10C1B"/>
    <w:rsid w:val="00A10FB5"/>
    <w:rsid w:val="00A147BE"/>
    <w:rsid w:val="00A1664E"/>
    <w:rsid w:val="00A17327"/>
    <w:rsid w:val="00A179FF"/>
    <w:rsid w:val="00A17CC7"/>
    <w:rsid w:val="00A20E80"/>
    <w:rsid w:val="00A22886"/>
    <w:rsid w:val="00A23478"/>
    <w:rsid w:val="00A2390A"/>
    <w:rsid w:val="00A2468F"/>
    <w:rsid w:val="00A248C7"/>
    <w:rsid w:val="00A25548"/>
    <w:rsid w:val="00A256C3"/>
    <w:rsid w:val="00A26616"/>
    <w:rsid w:val="00A26C81"/>
    <w:rsid w:val="00A30336"/>
    <w:rsid w:val="00A314DB"/>
    <w:rsid w:val="00A324EB"/>
    <w:rsid w:val="00A33AE2"/>
    <w:rsid w:val="00A34B8A"/>
    <w:rsid w:val="00A352A7"/>
    <w:rsid w:val="00A36311"/>
    <w:rsid w:val="00A36B05"/>
    <w:rsid w:val="00A37397"/>
    <w:rsid w:val="00A37D54"/>
    <w:rsid w:val="00A4259B"/>
    <w:rsid w:val="00A426D8"/>
    <w:rsid w:val="00A42C5F"/>
    <w:rsid w:val="00A44F28"/>
    <w:rsid w:val="00A46E3E"/>
    <w:rsid w:val="00A46E68"/>
    <w:rsid w:val="00A47F92"/>
    <w:rsid w:val="00A5062E"/>
    <w:rsid w:val="00A51604"/>
    <w:rsid w:val="00A51D33"/>
    <w:rsid w:val="00A5269B"/>
    <w:rsid w:val="00A53524"/>
    <w:rsid w:val="00A537A4"/>
    <w:rsid w:val="00A53DB6"/>
    <w:rsid w:val="00A55E04"/>
    <w:rsid w:val="00A562D9"/>
    <w:rsid w:val="00A57999"/>
    <w:rsid w:val="00A57CE7"/>
    <w:rsid w:val="00A60D5F"/>
    <w:rsid w:val="00A60D87"/>
    <w:rsid w:val="00A62323"/>
    <w:rsid w:val="00A64A3C"/>
    <w:rsid w:val="00A64E8D"/>
    <w:rsid w:val="00A66CE2"/>
    <w:rsid w:val="00A66DCB"/>
    <w:rsid w:val="00A67305"/>
    <w:rsid w:val="00A703E4"/>
    <w:rsid w:val="00A7050A"/>
    <w:rsid w:val="00A7237E"/>
    <w:rsid w:val="00A723BD"/>
    <w:rsid w:val="00A72429"/>
    <w:rsid w:val="00A75A47"/>
    <w:rsid w:val="00A76116"/>
    <w:rsid w:val="00A76F23"/>
    <w:rsid w:val="00A77071"/>
    <w:rsid w:val="00A777EB"/>
    <w:rsid w:val="00A80A02"/>
    <w:rsid w:val="00A80A26"/>
    <w:rsid w:val="00A8201D"/>
    <w:rsid w:val="00A83A12"/>
    <w:rsid w:val="00A84308"/>
    <w:rsid w:val="00A84733"/>
    <w:rsid w:val="00A85140"/>
    <w:rsid w:val="00A8593E"/>
    <w:rsid w:val="00A86151"/>
    <w:rsid w:val="00A86E72"/>
    <w:rsid w:val="00A87A4F"/>
    <w:rsid w:val="00A90659"/>
    <w:rsid w:val="00A91216"/>
    <w:rsid w:val="00A91AA8"/>
    <w:rsid w:val="00A921A7"/>
    <w:rsid w:val="00A92893"/>
    <w:rsid w:val="00A93617"/>
    <w:rsid w:val="00A94160"/>
    <w:rsid w:val="00A943F1"/>
    <w:rsid w:val="00A968DF"/>
    <w:rsid w:val="00A97ACF"/>
    <w:rsid w:val="00AA31E6"/>
    <w:rsid w:val="00AA32EA"/>
    <w:rsid w:val="00AA353C"/>
    <w:rsid w:val="00AA3D35"/>
    <w:rsid w:val="00AA3FD3"/>
    <w:rsid w:val="00AB022D"/>
    <w:rsid w:val="00AB17C4"/>
    <w:rsid w:val="00AB255C"/>
    <w:rsid w:val="00AB28BD"/>
    <w:rsid w:val="00AB366E"/>
    <w:rsid w:val="00AB5EA6"/>
    <w:rsid w:val="00AB6092"/>
    <w:rsid w:val="00AB721A"/>
    <w:rsid w:val="00AB74B6"/>
    <w:rsid w:val="00AC1905"/>
    <w:rsid w:val="00AC1980"/>
    <w:rsid w:val="00AC2122"/>
    <w:rsid w:val="00AC2C1E"/>
    <w:rsid w:val="00AC39A1"/>
    <w:rsid w:val="00AC3DE1"/>
    <w:rsid w:val="00AC3F62"/>
    <w:rsid w:val="00AC3FCF"/>
    <w:rsid w:val="00AC4B8E"/>
    <w:rsid w:val="00AC4E44"/>
    <w:rsid w:val="00AC4EC0"/>
    <w:rsid w:val="00AC5AB9"/>
    <w:rsid w:val="00AC7530"/>
    <w:rsid w:val="00AC7B42"/>
    <w:rsid w:val="00AD02F4"/>
    <w:rsid w:val="00AD0B46"/>
    <w:rsid w:val="00AD0F7C"/>
    <w:rsid w:val="00AD1A8A"/>
    <w:rsid w:val="00AD2357"/>
    <w:rsid w:val="00AD28A5"/>
    <w:rsid w:val="00AD2929"/>
    <w:rsid w:val="00AD311C"/>
    <w:rsid w:val="00AD44BE"/>
    <w:rsid w:val="00AD4617"/>
    <w:rsid w:val="00AD4727"/>
    <w:rsid w:val="00AD4F8D"/>
    <w:rsid w:val="00AD500A"/>
    <w:rsid w:val="00AD6661"/>
    <w:rsid w:val="00AD6DD6"/>
    <w:rsid w:val="00AD7B84"/>
    <w:rsid w:val="00AD7F8E"/>
    <w:rsid w:val="00AE3B64"/>
    <w:rsid w:val="00AE6383"/>
    <w:rsid w:val="00AE63A2"/>
    <w:rsid w:val="00AE71B3"/>
    <w:rsid w:val="00AE71DA"/>
    <w:rsid w:val="00AF13FE"/>
    <w:rsid w:val="00AF1756"/>
    <w:rsid w:val="00AF17DC"/>
    <w:rsid w:val="00AF289C"/>
    <w:rsid w:val="00AF3685"/>
    <w:rsid w:val="00AF5745"/>
    <w:rsid w:val="00AF59BA"/>
    <w:rsid w:val="00AF61C4"/>
    <w:rsid w:val="00AF624C"/>
    <w:rsid w:val="00AF6F19"/>
    <w:rsid w:val="00AF7570"/>
    <w:rsid w:val="00AF76D8"/>
    <w:rsid w:val="00B001E2"/>
    <w:rsid w:val="00B006C3"/>
    <w:rsid w:val="00B0132D"/>
    <w:rsid w:val="00B01D46"/>
    <w:rsid w:val="00B05C05"/>
    <w:rsid w:val="00B07B2C"/>
    <w:rsid w:val="00B102DF"/>
    <w:rsid w:val="00B11017"/>
    <w:rsid w:val="00B12C31"/>
    <w:rsid w:val="00B12EE5"/>
    <w:rsid w:val="00B143EB"/>
    <w:rsid w:val="00B15639"/>
    <w:rsid w:val="00B15AE0"/>
    <w:rsid w:val="00B15F39"/>
    <w:rsid w:val="00B16275"/>
    <w:rsid w:val="00B17D4E"/>
    <w:rsid w:val="00B17FCC"/>
    <w:rsid w:val="00B17FE3"/>
    <w:rsid w:val="00B20703"/>
    <w:rsid w:val="00B20C25"/>
    <w:rsid w:val="00B213E1"/>
    <w:rsid w:val="00B21BAC"/>
    <w:rsid w:val="00B21BF8"/>
    <w:rsid w:val="00B223A4"/>
    <w:rsid w:val="00B22F9F"/>
    <w:rsid w:val="00B23479"/>
    <w:rsid w:val="00B2460F"/>
    <w:rsid w:val="00B26213"/>
    <w:rsid w:val="00B26791"/>
    <w:rsid w:val="00B27E2A"/>
    <w:rsid w:val="00B308B9"/>
    <w:rsid w:val="00B30DA7"/>
    <w:rsid w:val="00B3197F"/>
    <w:rsid w:val="00B32350"/>
    <w:rsid w:val="00B32B77"/>
    <w:rsid w:val="00B32C87"/>
    <w:rsid w:val="00B3306F"/>
    <w:rsid w:val="00B336C6"/>
    <w:rsid w:val="00B3581A"/>
    <w:rsid w:val="00B3623B"/>
    <w:rsid w:val="00B36B1D"/>
    <w:rsid w:val="00B37533"/>
    <w:rsid w:val="00B3779B"/>
    <w:rsid w:val="00B3786A"/>
    <w:rsid w:val="00B37D44"/>
    <w:rsid w:val="00B40295"/>
    <w:rsid w:val="00B41DDB"/>
    <w:rsid w:val="00B422E8"/>
    <w:rsid w:val="00B42362"/>
    <w:rsid w:val="00B42CE0"/>
    <w:rsid w:val="00B43C4E"/>
    <w:rsid w:val="00B4417E"/>
    <w:rsid w:val="00B4445A"/>
    <w:rsid w:val="00B44D4D"/>
    <w:rsid w:val="00B44F67"/>
    <w:rsid w:val="00B45158"/>
    <w:rsid w:val="00B45DD3"/>
    <w:rsid w:val="00B46482"/>
    <w:rsid w:val="00B46EE6"/>
    <w:rsid w:val="00B4718A"/>
    <w:rsid w:val="00B52FF4"/>
    <w:rsid w:val="00B5332E"/>
    <w:rsid w:val="00B5411E"/>
    <w:rsid w:val="00B55C08"/>
    <w:rsid w:val="00B55F6C"/>
    <w:rsid w:val="00B5620F"/>
    <w:rsid w:val="00B57567"/>
    <w:rsid w:val="00B5789A"/>
    <w:rsid w:val="00B61EFC"/>
    <w:rsid w:val="00B62D46"/>
    <w:rsid w:val="00B62EA3"/>
    <w:rsid w:val="00B63ACD"/>
    <w:rsid w:val="00B651FD"/>
    <w:rsid w:val="00B65FB0"/>
    <w:rsid w:val="00B66121"/>
    <w:rsid w:val="00B67C4F"/>
    <w:rsid w:val="00B70C43"/>
    <w:rsid w:val="00B71FE0"/>
    <w:rsid w:val="00B73470"/>
    <w:rsid w:val="00B753D2"/>
    <w:rsid w:val="00B7553F"/>
    <w:rsid w:val="00B7565F"/>
    <w:rsid w:val="00B75F79"/>
    <w:rsid w:val="00B77122"/>
    <w:rsid w:val="00B77559"/>
    <w:rsid w:val="00B77606"/>
    <w:rsid w:val="00B80BB8"/>
    <w:rsid w:val="00B81564"/>
    <w:rsid w:val="00B818AD"/>
    <w:rsid w:val="00B83C34"/>
    <w:rsid w:val="00B83EA8"/>
    <w:rsid w:val="00B84519"/>
    <w:rsid w:val="00B8452F"/>
    <w:rsid w:val="00B848E9"/>
    <w:rsid w:val="00B8732C"/>
    <w:rsid w:val="00B87501"/>
    <w:rsid w:val="00B8787A"/>
    <w:rsid w:val="00B9065C"/>
    <w:rsid w:val="00B90F2B"/>
    <w:rsid w:val="00B92035"/>
    <w:rsid w:val="00B93D99"/>
    <w:rsid w:val="00B94DBA"/>
    <w:rsid w:val="00B96335"/>
    <w:rsid w:val="00B965D1"/>
    <w:rsid w:val="00B97821"/>
    <w:rsid w:val="00B97BF6"/>
    <w:rsid w:val="00BA0C02"/>
    <w:rsid w:val="00BA1459"/>
    <w:rsid w:val="00BA23A4"/>
    <w:rsid w:val="00BA27AD"/>
    <w:rsid w:val="00BA31B5"/>
    <w:rsid w:val="00BA3627"/>
    <w:rsid w:val="00BA55CF"/>
    <w:rsid w:val="00BA6FA3"/>
    <w:rsid w:val="00BA7819"/>
    <w:rsid w:val="00BA7963"/>
    <w:rsid w:val="00BA79A5"/>
    <w:rsid w:val="00BA7B01"/>
    <w:rsid w:val="00BB07ED"/>
    <w:rsid w:val="00BB0AA7"/>
    <w:rsid w:val="00BB178F"/>
    <w:rsid w:val="00BB1B07"/>
    <w:rsid w:val="00BB32BC"/>
    <w:rsid w:val="00BB3AE0"/>
    <w:rsid w:val="00BB4A4C"/>
    <w:rsid w:val="00BB4ADE"/>
    <w:rsid w:val="00BB56AA"/>
    <w:rsid w:val="00BC398F"/>
    <w:rsid w:val="00BC3F4D"/>
    <w:rsid w:val="00BC4C9A"/>
    <w:rsid w:val="00BC59E1"/>
    <w:rsid w:val="00BC5C8C"/>
    <w:rsid w:val="00BC61D1"/>
    <w:rsid w:val="00BC6ADB"/>
    <w:rsid w:val="00BC6E15"/>
    <w:rsid w:val="00BD072A"/>
    <w:rsid w:val="00BD13A5"/>
    <w:rsid w:val="00BD13D8"/>
    <w:rsid w:val="00BD1549"/>
    <w:rsid w:val="00BD1E1E"/>
    <w:rsid w:val="00BD20AA"/>
    <w:rsid w:val="00BD2627"/>
    <w:rsid w:val="00BD2E93"/>
    <w:rsid w:val="00BD3BD2"/>
    <w:rsid w:val="00BD50CF"/>
    <w:rsid w:val="00BD52BB"/>
    <w:rsid w:val="00BD56A3"/>
    <w:rsid w:val="00BD7787"/>
    <w:rsid w:val="00BD77AA"/>
    <w:rsid w:val="00BE07F1"/>
    <w:rsid w:val="00BE1002"/>
    <w:rsid w:val="00BE1F0E"/>
    <w:rsid w:val="00BE5238"/>
    <w:rsid w:val="00BE5666"/>
    <w:rsid w:val="00BE5726"/>
    <w:rsid w:val="00BE74B2"/>
    <w:rsid w:val="00BE7500"/>
    <w:rsid w:val="00BF0E88"/>
    <w:rsid w:val="00BF1865"/>
    <w:rsid w:val="00BF49A6"/>
    <w:rsid w:val="00BF614E"/>
    <w:rsid w:val="00BF6DAD"/>
    <w:rsid w:val="00C016F3"/>
    <w:rsid w:val="00C02232"/>
    <w:rsid w:val="00C02EC8"/>
    <w:rsid w:val="00C03BCF"/>
    <w:rsid w:val="00C04116"/>
    <w:rsid w:val="00C057C3"/>
    <w:rsid w:val="00C058BB"/>
    <w:rsid w:val="00C0592E"/>
    <w:rsid w:val="00C0649B"/>
    <w:rsid w:val="00C065C1"/>
    <w:rsid w:val="00C06AE3"/>
    <w:rsid w:val="00C12339"/>
    <w:rsid w:val="00C12853"/>
    <w:rsid w:val="00C13739"/>
    <w:rsid w:val="00C14625"/>
    <w:rsid w:val="00C15F21"/>
    <w:rsid w:val="00C1781A"/>
    <w:rsid w:val="00C20E08"/>
    <w:rsid w:val="00C21E57"/>
    <w:rsid w:val="00C232BB"/>
    <w:rsid w:val="00C243B4"/>
    <w:rsid w:val="00C24543"/>
    <w:rsid w:val="00C2493A"/>
    <w:rsid w:val="00C24AE0"/>
    <w:rsid w:val="00C24B3C"/>
    <w:rsid w:val="00C2572E"/>
    <w:rsid w:val="00C268F4"/>
    <w:rsid w:val="00C31C99"/>
    <w:rsid w:val="00C31D90"/>
    <w:rsid w:val="00C32010"/>
    <w:rsid w:val="00C329CE"/>
    <w:rsid w:val="00C340EA"/>
    <w:rsid w:val="00C35A9D"/>
    <w:rsid w:val="00C37767"/>
    <w:rsid w:val="00C401C9"/>
    <w:rsid w:val="00C410BA"/>
    <w:rsid w:val="00C41CC8"/>
    <w:rsid w:val="00C41DB3"/>
    <w:rsid w:val="00C4225F"/>
    <w:rsid w:val="00C4250A"/>
    <w:rsid w:val="00C42958"/>
    <w:rsid w:val="00C42E31"/>
    <w:rsid w:val="00C43622"/>
    <w:rsid w:val="00C43FA3"/>
    <w:rsid w:val="00C44D8D"/>
    <w:rsid w:val="00C460CE"/>
    <w:rsid w:val="00C4710A"/>
    <w:rsid w:val="00C476D0"/>
    <w:rsid w:val="00C51722"/>
    <w:rsid w:val="00C520C0"/>
    <w:rsid w:val="00C52B14"/>
    <w:rsid w:val="00C551EA"/>
    <w:rsid w:val="00C55C36"/>
    <w:rsid w:val="00C568CE"/>
    <w:rsid w:val="00C573DD"/>
    <w:rsid w:val="00C57AD9"/>
    <w:rsid w:val="00C602C7"/>
    <w:rsid w:val="00C60982"/>
    <w:rsid w:val="00C6099F"/>
    <w:rsid w:val="00C613BD"/>
    <w:rsid w:val="00C62219"/>
    <w:rsid w:val="00C62552"/>
    <w:rsid w:val="00C62B37"/>
    <w:rsid w:val="00C63EB8"/>
    <w:rsid w:val="00C64608"/>
    <w:rsid w:val="00C64FDD"/>
    <w:rsid w:val="00C65303"/>
    <w:rsid w:val="00C65700"/>
    <w:rsid w:val="00C67067"/>
    <w:rsid w:val="00C67D38"/>
    <w:rsid w:val="00C7067A"/>
    <w:rsid w:val="00C7098E"/>
    <w:rsid w:val="00C70C64"/>
    <w:rsid w:val="00C70D29"/>
    <w:rsid w:val="00C70D8C"/>
    <w:rsid w:val="00C70DF6"/>
    <w:rsid w:val="00C716BE"/>
    <w:rsid w:val="00C71F3E"/>
    <w:rsid w:val="00C7216D"/>
    <w:rsid w:val="00C72C6F"/>
    <w:rsid w:val="00C72E89"/>
    <w:rsid w:val="00C73B24"/>
    <w:rsid w:val="00C75F77"/>
    <w:rsid w:val="00C76E04"/>
    <w:rsid w:val="00C775B5"/>
    <w:rsid w:val="00C81152"/>
    <w:rsid w:val="00C81FA7"/>
    <w:rsid w:val="00C8265B"/>
    <w:rsid w:val="00C8280E"/>
    <w:rsid w:val="00C857E0"/>
    <w:rsid w:val="00C85C64"/>
    <w:rsid w:val="00C85E2B"/>
    <w:rsid w:val="00C8661A"/>
    <w:rsid w:val="00C87037"/>
    <w:rsid w:val="00C8712A"/>
    <w:rsid w:val="00C87FF3"/>
    <w:rsid w:val="00C907A5"/>
    <w:rsid w:val="00C914E7"/>
    <w:rsid w:val="00C92B61"/>
    <w:rsid w:val="00C94C19"/>
    <w:rsid w:val="00C94C29"/>
    <w:rsid w:val="00C95548"/>
    <w:rsid w:val="00C95B44"/>
    <w:rsid w:val="00C96145"/>
    <w:rsid w:val="00C97EF4"/>
    <w:rsid w:val="00CA05B5"/>
    <w:rsid w:val="00CA2982"/>
    <w:rsid w:val="00CA29AF"/>
    <w:rsid w:val="00CA3CE3"/>
    <w:rsid w:val="00CA3D17"/>
    <w:rsid w:val="00CA4236"/>
    <w:rsid w:val="00CA54BA"/>
    <w:rsid w:val="00CA557B"/>
    <w:rsid w:val="00CA5E70"/>
    <w:rsid w:val="00CA6394"/>
    <w:rsid w:val="00CB1C3D"/>
    <w:rsid w:val="00CB2234"/>
    <w:rsid w:val="00CB397F"/>
    <w:rsid w:val="00CB3D91"/>
    <w:rsid w:val="00CB4B33"/>
    <w:rsid w:val="00CC0C23"/>
    <w:rsid w:val="00CC2160"/>
    <w:rsid w:val="00CC403F"/>
    <w:rsid w:val="00CC53AC"/>
    <w:rsid w:val="00CD06C9"/>
    <w:rsid w:val="00CD079E"/>
    <w:rsid w:val="00CD07CC"/>
    <w:rsid w:val="00CD19DB"/>
    <w:rsid w:val="00CD1D97"/>
    <w:rsid w:val="00CD2A5D"/>
    <w:rsid w:val="00CD41BB"/>
    <w:rsid w:val="00CD47D3"/>
    <w:rsid w:val="00CD485B"/>
    <w:rsid w:val="00CD524C"/>
    <w:rsid w:val="00CD5952"/>
    <w:rsid w:val="00CD5F29"/>
    <w:rsid w:val="00CD6EBD"/>
    <w:rsid w:val="00CD791A"/>
    <w:rsid w:val="00CE0721"/>
    <w:rsid w:val="00CE1794"/>
    <w:rsid w:val="00CE1EF9"/>
    <w:rsid w:val="00CE232E"/>
    <w:rsid w:val="00CE3570"/>
    <w:rsid w:val="00CE39C2"/>
    <w:rsid w:val="00CE45D4"/>
    <w:rsid w:val="00CE76DA"/>
    <w:rsid w:val="00CF095B"/>
    <w:rsid w:val="00CF1C62"/>
    <w:rsid w:val="00CF1D7D"/>
    <w:rsid w:val="00CF2777"/>
    <w:rsid w:val="00CF3AF7"/>
    <w:rsid w:val="00CF46C3"/>
    <w:rsid w:val="00CF59E1"/>
    <w:rsid w:val="00CF6423"/>
    <w:rsid w:val="00CF7417"/>
    <w:rsid w:val="00CF7511"/>
    <w:rsid w:val="00CF772B"/>
    <w:rsid w:val="00D006E6"/>
    <w:rsid w:val="00D01073"/>
    <w:rsid w:val="00D014BD"/>
    <w:rsid w:val="00D01D95"/>
    <w:rsid w:val="00D03603"/>
    <w:rsid w:val="00D057E5"/>
    <w:rsid w:val="00D05F44"/>
    <w:rsid w:val="00D11EC4"/>
    <w:rsid w:val="00D11EFD"/>
    <w:rsid w:val="00D134F6"/>
    <w:rsid w:val="00D13CFD"/>
    <w:rsid w:val="00D14F49"/>
    <w:rsid w:val="00D151EA"/>
    <w:rsid w:val="00D15E2B"/>
    <w:rsid w:val="00D2065A"/>
    <w:rsid w:val="00D22188"/>
    <w:rsid w:val="00D243D6"/>
    <w:rsid w:val="00D24B6F"/>
    <w:rsid w:val="00D24F60"/>
    <w:rsid w:val="00D2516F"/>
    <w:rsid w:val="00D25708"/>
    <w:rsid w:val="00D26F52"/>
    <w:rsid w:val="00D27155"/>
    <w:rsid w:val="00D340B8"/>
    <w:rsid w:val="00D34B6E"/>
    <w:rsid w:val="00D34EFE"/>
    <w:rsid w:val="00D352B2"/>
    <w:rsid w:val="00D35EB0"/>
    <w:rsid w:val="00D3621C"/>
    <w:rsid w:val="00D363EB"/>
    <w:rsid w:val="00D3665E"/>
    <w:rsid w:val="00D37053"/>
    <w:rsid w:val="00D37ED8"/>
    <w:rsid w:val="00D401B8"/>
    <w:rsid w:val="00D4072A"/>
    <w:rsid w:val="00D40E82"/>
    <w:rsid w:val="00D40F89"/>
    <w:rsid w:val="00D414AC"/>
    <w:rsid w:val="00D42097"/>
    <w:rsid w:val="00D4428E"/>
    <w:rsid w:val="00D458FD"/>
    <w:rsid w:val="00D46739"/>
    <w:rsid w:val="00D477DC"/>
    <w:rsid w:val="00D500E9"/>
    <w:rsid w:val="00D51481"/>
    <w:rsid w:val="00D5193D"/>
    <w:rsid w:val="00D5278F"/>
    <w:rsid w:val="00D527AC"/>
    <w:rsid w:val="00D5294E"/>
    <w:rsid w:val="00D531A9"/>
    <w:rsid w:val="00D5374C"/>
    <w:rsid w:val="00D53AF3"/>
    <w:rsid w:val="00D53F30"/>
    <w:rsid w:val="00D5622C"/>
    <w:rsid w:val="00D5768F"/>
    <w:rsid w:val="00D600F3"/>
    <w:rsid w:val="00D60604"/>
    <w:rsid w:val="00D63097"/>
    <w:rsid w:val="00D630D1"/>
    <w:rsid w:val="00D63F7C"/>
    <w:rsid w:val="00D64ACC"/>
    <w:rsid w:val="00D657AC"/>
    <w:rsid w:val="00D65E09"/>
    <w:rsid w:val="00D66A4E"/>
    <w:rsid w:val="00D67958"/>
    <w:rsid w:val="00D70924"/>
    <w:rsid w:val="00D70E92"/>
    <w:rsid w:val="00D71774"/>
    <w:rsid w:val="00D734EA"/>
    <w:rsid w:val="00D736E0"/>
    <w:rsid w:val="00D74F9D"/>
    <w:rsid w:val="00D76CC6"/>
    <w:rsid w:val="00D77606"/>
    <w:rsid w:val="00D80030"/>
    <w:rsid w:val="00D803E7"/>
    <w:rsid w:val="00D80849"/>
    <w:rsid w:val="00D80F39"/>
    <w:rsid w:val="00D81D0E"/>
    <w:rsid w:val="00D82BD8"/>
    <w:rsid w:val="00D84308"/>
    <w:rsid w:val="00D84EEA"/>
    <w:rsid w:val="00D84EFD"/>
    <w:rsid w:val="00D85B0F"/>
    <w:rsid w:val="00D86185"/>
    <w:rsid w:val="00D8654A"/>
    <w:rsid w:val="00D86A20"/>
    <w:rsid w:val="00D86B1A"/>
    <w:rsid w:val="00D86E4C"/>
    <w:rsid w:val="00D90A7F"/>
    <w:rsid w:val="00D913E1"/>
    <w:rsid w:val="00D92E02"/>
    <w:rsid w:val="00D935FC"/>
    <w:rsid w:val="00D93714"/>
    <w:rsid w:val="00D940EC"/>
    <w:rsid w:val="00D94967"/>
    <w:rsid w:val="00D959C1"/>
    <w:rsid w:val="00D95E54"/>
    <w:rsid w:val="00D96E0D"/>
    <w:rsid w:val="00DA0249"/>
    <w:rsid w:val="00DA0C66"/>
    <w:rsid w:val="00DA27A0"/>
    <w:rsid w:val="00DA4F50"/>
    <w:rsid w:val="00DA62FC"/>
    <w:rsid w:val="00DA6684"/>
    <w:rsid w:val="00DA6A85"/>
    <w:rsid w:val="00DA6C3B"/>
    <w:rsid w:val="00DA7882"/>
    <w:rsid w:val="00DA795C"/>
    <w:rsid w:val="00DB003C"/>
    <w:rsid w:val="00DB2077"/>
    <w:rsid w:val="00DB5587"/>
    <w:rsid w:val="00DB71D4"/>
    <w:rsid w:val="00DC03E0"/>
    <w:rsid w:val="00DC0CD7"/>
    <w:rsid w:val="00DC2202"/>
    <w:rsid w:val="00DC2353"/>
    <w:rsid w:val="00DC2BAF"/>
    <w:rsid w:val="00DC394F"/>
    <w:rsid w:val="00DC4723"/>
    <w:rsid w:val="00DC48EF"/>
    <w:rsid w:val="00DC5754"/>
    <w:rsid w:val="00DC635E"/>
    <w:rsid w:val="00DC65EE"/>
    <w:rsid w:val="00DC76EB"/>
    <w:rsid w:val="00DD0249"/>
    <w:rsid w:val="00DD1FFA"/>
    <w:rsid w:val="00DD273D"/>
    <w:rsid w:val="00DD3C48"/>
    <w:rsid w:val="00DD5400"/>
    <w:rsid w:val="00DD60CB"/>
    <w:rsid w:val="00DD6230"/>
    <w:rsid w:val="00DD6804"/>
    <w:rsid w:val="00DD7460"/>
    <w:rsid w:val="00DE11B0"/>
    <w:rsid w:val="00DE1B6C"/>
    <w:rsid w:val="00DE3110"/>
    <w:rsid w:val="00DE3319"/>
    <w:rsid w:val="00DE443B"/>
    <w:rsid w:val="00DE494A"/>
    <w:rsid w:val="00DE559B"/>
    <w:rsid w:val="00DE655A"/>
    <w:rsid w:val="00DE669A"/>
    <w:rsid w:val="00DF0230"/>
    <w:rsid w:val="00DF086F"/>
    <w:rsid w:val="00DF202B"/>
    <w:rsid w:val="00DF33BD"/>
    <w:rsid w:val="00DF3888"/>
    <w:rsid w:val="00DF3D86"/>
    <w:rsid w:val="00DF58E7"/>
    <w:rsid w:val="00DF6CC0"/>
    <w:rsid w:val="00E00E4E"/>
    <w:rsid w:val="00E01055"/>
    <w:rsid w:val="00E03149"/>
    <w:rsid w:val="00E039C0"/>
    <w:rsid w:val="00E043C5"/>
    <w:rsid w:val="00E05BEB"/>
    <w:rsid w:val="00E05C10"/>
    <w:rsid w:val="00E06A44"/>
    <w:rsid w:val="00E06D60"/>
    <w:rsid w:val="00E12AAB"/>
    <w:rsid w:val="00E13ED1"/>
    <w:rsid w:val="00E140FE"/>
    <w:rsid w:val="00E14604"/>
    <w:rsid w:val="00E150C8"/>
    <w:rsid w:val="00E167B1"/>
    <w:rsid w:val="00E16D84"/>
    <w:rsid w:val="00E1797B"/>
    <w:rsid w:val="00E20FC7"/>
    <w:rsid w:val="00E21F9D"/>
    <w:rsid w:val="00E22642"/>
    <w:rsid w:val="00E23629"/>
    <w:rsid w:val="00E23CFC"/>
    <w:rsid w:val="00E244D4"/>
    <w:rsid w:val="00E24671"/>
    <w:rsid w:val="00E25B70"/>
    <w:rsid w:val="00E25D21"/>
    <w:rsid w:val="00E27730"/>
    <w:rsid w:val="00E31585"/>
    <w:rsid w:val="00E316DA"/>
    <w:rsid w:val="00E33314"/>
    <w:rsid w:val="00E33457"/>
    <w:rsid w:val="00E3435D"/>
    <w:rsid w:val="00E343BE"/>
    <w:rsid w:val="00E3451E"/>
    <w:rsid w:val="00E359EF"/>
    <w:rsid w:val="00E41A15"/>
    <w:rsid w:val="00E448C7"/>
    <w:rsid w:val="00E44938"/>
    <w:rsid w:val="00E45C07"/>
    <w:rsid w:val="00E4618B"/>
    <w:rsid w:val="00E464A4"/>
    <w:rsid w:val="00E4679A"/>
    <w:rsid w:val="00E467BA"/>
    <w:rsid w:val="00E46AA0"/>
    <w:rsid w:val="00E474C3"/>
    <w:rsid w:val="00E47E01"/>
    <w:rsid w:val="00E50F58"/>
    <w:rsid w:val="00E523EA"/>
    <w:rsid w:val="00E52E8A"/>
    <w:rsid w:val="00E530E1"/>
    <w:rsid w:val="00E539A8"/>
    <w:rsid w:val="00E54EB1"/>
    <w:rsid w:val="00E55FF3"/>
    <w:rsid w:val="00E5681E"/>
    <w:rsid w:val="00E572D6"/>
    <w:rsid w:val="00E57332"/>
    <w:rsid w:val="00E57453"/>
    <w:rsid w:val="00E57995"/>
    <w:rsid w:val="00E6015D"/>
    <w:rsid w:val="00E61EFD"/>
    <w:rsid w:val="00E62165"/>
    <w:rsid w:val="00E621AA"/>
    <w:rsid w:val="00E62D5F"/>
    <w:rsid w:val="00E63B9E"/>
    <w:rsid w:val="00E651F8"/>
    <w:rsid w:val="00E661E9"/>
    <w:rsid w:val="00E667AD"/>
    <w:rsid w:val="00E66DAD"/>
    <w:rsid w:val="00E6768A"/>
    <w:rsid w:val="00E676E6"/>
    <w:rsid w:val="00E70DCE"/>
    <w:rsid w:val="00E7108A"/>
    <w:rsid w:val="00E719AD"/>
    <w:rsid w:val="00E71C3D"/>
    <w:rsid w:val="00E72177"/>
    <w:rsid w:val="00E72532"/>
    <w:rsid w:val="00E7283D"/>
    <w:rsid w:val="00E72E76"/>
    <w:rsid w:val="00E734BE"/>
    <w:rsid w:val="00E73BC9"/>
    <w:rsid w:val="00E74D0F"/>
    <w:rsid w:val="00E7634B"/>
    <w:rsid w:val="00E767AE"/>
    <w:rsid w:val="00E76A72"/>
    <w:rsid w:val="00E7702B"/>
    <w:rsid w:val="00E7783E"/>
    <w:rsid w:val="00E8006D"/>
    <w:rsid w:val="00E80F61"/>
    <w:rsid w:val="00E81FF6"/>
    <w:rsid w:val="00E82321"/>
    <w:rsid w:val="00E8529B"/>
    <w:rsid w:val="00E8588D"/>
    <w:rsid w:val="00E85CFB"/>
    <w:rsid w:val="00E871D1"/>
    <w:rsid w:val="00E8796B"/>
    <w:rsid w:val="00E903EF"/>
    <w:rsid w:val="00E90DC2"/>
    <w:rsid w:val="00E91254"/>
    <w:rsid w:val="00E9335E"/>
    <w:rsid w:val="00E949E6"/>
    <w:rsid w:val="00E975EA"/>
    <w:rsid w:val="00E97695"/>
    <w:rsid w:val="00EA1091"/>
    <w:rsid w:val="00EA1247"/>
    <w:rsid w:val="00EA13B2"/>
    <w:rsid w:val="00EA1DAA"/>
    <w:rsid w:val="00EA478F"/>
    <w:rsid w:val="00EA4D6D"/>
    <w:rsid w:val="00EA776F"/>
    <w:rsid w:val="00EA7EEE"/>
    <w:rsid w:val="00EB01CC"/>
    <w:rsid w:val="00EB3B2B"/>
    <w:rsid w:val="00EB551D"/>
    <w:rsid w:val="00EB62C9"/>
    <w:rsid w:val="00EB6338"/>
    <w:rsid w:val="00EB73C0"/>
    <w:rsid w:val="00EC0A3C"/>
    <w:rsid w:val="00EC0A4F"/>
    <w:rsid w:val="00EC0EF7"/>
    <w:rsid w:val="00EC0F49"/>
    <w:rsid w:val="00EC100D"/>
    <w:rsid w:val="00EC24BC"/>
    <w:rsid w:val="00EC3CE8"/>
    <w:rsid w:val="00EC488C"/>
    <w:rsid w:val="00EC4B6C"/>
    <w:rsid w:val="00EC5CB4"/>
    <w:rsid w:val="00EC7647"/>
    <w:rsid w:val="00ED22A4"/>
    <w:rsid w:val="00ED2A35"/>
    <w:rsid w:val="00ED3A08"/>
    <w:rsid w:val="00ED3A51"/>
    <w:rsid w:val="00ED3BCB"/>
    <w:rsid w:val="00ED55C9"/>
    <w:rsid w:val="00ED59F5"/>
    <w:rsid w:val="00ED76C8"/>
    <w:rsid w:val="00ED7F89"/>
    <w:rsid w:val="00EE04DF"/>
    <w:rsid w:val="00EE0DDD"/>
    <w:rsid w:val="00EE15B2"/>
    <w:rsid w:val="00EE2852"/>
    <w:rsid w:val="00EE2C3D"/>
    <w:rsid w:val="00EE2CD3"/>
    <w:rsid w:val="00EE391F"/>
    <w:rsid w:val="00EE3FA8"/>
    <w:rsid w:val="00EE7950"/>
    <w:rsid w:val="00EF0186"/>
    <w:rsid w:val="00EF0688"/>
    <w:rsid w:val="00EF1ADF"/>
    <w:rsid w:val="00EF27DF"/>
    <w:rsid w:val="00EF2F90"/>
    <w:rsid w:val="00EF522F"/>
    <w:rsid w:val="00EF7E11"/>
    <w:rsid w:val="00F00849"/>
    <w:rsid w:val="00F00D17"/>
    <w:rsid w:val="00F00F5E"/>
    <w:rsid w:val="00F01463"/>
    <w:rsid w:val="00F017AD"/>
    <w:rsid w:val="00F021B0"/>
    <w:rsid w:val="00F02393"/>
    <w:rsid w:val="00F0286A"/>
    <w:rsid w:val="00F036B5"/>
    <w:rsid w:val="00F04AC6"/>
    <w:rsid w:val="00F0537D"/>
    <w:rsid w:val="00F05C04"/>
    <w:rsid w:val="00F10C6C"/>
    <w:rsid w:val="00F111F5"/>
    <w:rsid w:val="00F11CEA"/>
    <w:rsid w:val="00F12391"/>
    <w:rsid w:val="00F1295D"/>
    <w:rsid w:val="00F13339"/>
    <w:rsid w:val="00F14000"/>
    <w:rsid w:val="00F1503D"/>
    <w:rsid w:val="00F15225"/>
    <w:rsid w:val="00F17554"/>
    <w:rsid w:val="00F17976"/>
    <w:rsid w:val="00F17C14"/>
    <w:rsid w:val="00F202D8"/>
    <w:rsid w:val="00F205D0"/>
    <w:rsid w:val="00F20A0E"/>
    <w:rsid w:val="00F221F8"/>
    <w:rsid w:val="00F22AF7"/>
    <w:rsid w:val="00F23BE4"/>
    <w:rsid w:val="00F23E0E"/>
    <w:rsid w:val="00F24E0C"/>
    <w:rsid w:val="00F25D1F"/>
    <w:rsid w:val="00F25D45"/>
    <w:rsid w:val="00F27023"/>
    <w:rsid w:val="00F2719A"/>
    <w:rsid w:val="00F276B4"/>
    <w:rsid w:val="00F277EF"/>
    <w:rsid w:val="00F27C2B"/>
    <w:rsid w:val="00F3038C"/>
    <w:rsid w:val="00F309EF"/>
    <w:rsid w:val="00F30C4E"/>
    <w:rsid w:val="00F31E84"/>
    <w:rsid w:val="00F32813"/>
    <w:rsid w:val="00F336BA"/>
    <w:rsid w:val="00F35320"/>
    <w:rsid w:val="00F3630B"/>
    <w:rsid w:val="00F37695"/>
    <w:rsid w:val="00F407D1"/>
    <w:rsid w:val="00F4174C"/>
    <w:rsid w:val="00F42FD6"/>
    <w:rsid w:val="00F44CDE"/>
    <w:rsid w:val="00F44CF9"/>
    <w:rsid w:val="00F44F0D"/>
    <w:rsid w:val="00F46611"/>
    <w:rsid w:val="00F46B93"/>
    <w:rsid w:val="00F472DF"/>
    <w:rsid w:val="00F477CA"/>
    <w:rsid w:val="00F51160"/>
    <w:rsid w:val="00F52714"/>
    <w:rsid w:val="00F53B79"/>
    <w:rsid w:val="00F5404C"/>
    <w:rsid w:val="00F54A4D"/>
    <w:rsid w:val="00F54D8A"/>
    <w:rsid w:val="00F55E99"/>
    <w:rsid w:val="00F5755A"/>
    <w:rsid w:val="00F60ED5"/>
    <w:rsid w:val="00F6312F"/>
    <w:rsid w:val="00F637F7"/>
    <w:rsid w:val="00F64039"/>
    <w:rsid w:val="00F64CE2"/>
    <w:rsid w:val="00F65173"/>
    <w:rsid w:val="00F6550C"/>
    <w:rsid w:val="00F66299"/>
    <w:rsid w:val="00F67AC5"/>
    <w:rsid w:val="00F707F6"/>
    <w:rsid w:val="00F70848"/>
    <w:rsid w:val="00F718F6"/>
    <w:rsid w:val="00F71EA4"/>
    <w:rsid w:val="00F72836"/>
    <w:rsid w:val="00F72C6A"/>
    <w:rsid w:val="00F72C7F"/>
    <w:rsid w:val="00F73F2C"/>
    <w:rsid w:val="00F7505B"/>
    <w:rsid w:val="00F761EF"/>
    <w:rsid w:val="00F76B21"/>
    <w:rsid w:val="00F77373"/>
    <w:rsid w:val="00F80925"/>
    <w:rsid w:val="00F81359"/>
    <w:rsid w:val="00F81C49"/>
    <w:rsid w:val="00F82A51"/>
    <w:rsid w:val="00F849FC"/>
    <w:rsid w:val="00F84A07"/>
    <w:rsid w:val="00F84CA8"/>
    <w:rsid w:val="00F84E5A"/>
    <w:rsid w:val="00F84F64"/>
    <w:rsid w:val="00F85A36"/>
    <w:rsid w:val="00F86416"/>
    <w:rsid w:val="00F87296"/>
    <w:rsid w:val="00F874FF"/>
    <w:rsid w:val="00F87C76"/>
    <w:rsid w:val="00F90DC1"/>
    <w:rsid w:val="00F90EAC"/>
    <w:rsid w:val="00F91C1C"/>
    <w:rsid w:val="00F9271D"/>
    <w:rsid w:val="00F94DE3"/>
    <w:rsid w:val="00F94E45"/>
    <w:rsid w:val="00F954A6"/>
    <w:rsid w:val="00F96313"/>
    <w:rsid w:val="00F97235"/>
    <w:rsid w:val="00F97562"/>
    <w:rsid w:val="00F97A1B"/>
    <w:rsid w:val="00FA04DE"/>
    <w:rsid w:val="00FA091E"/>
    <w:rsid w:val="00FA1A0B"/>
    <w:rsid w:val="00FA1CCD"/>
    <w:rsid w:val="00FA1E97"/>
    <w:rsid w:val="00FA38E2"/>
    <w:rsid w:val="00FA4BBF"/>
    <w:rsid w:val="00FA4FA2"/>
    <w:rsid w:val="00FA5A87"/>
    <w:rsid w:val="00FA772E"/>
    <w:rsid w:val="00FB02D5"/>
    <w:rsid w:val="00FB0F98"/>
    <w:rsid w:val="00FB2B9D"/>
    <w:rsid w:val="00FB2E5B"/>
    <w:rsid w:val="00FB4885"/>
    <w:rsid w:val="00FB4ECC"/>
    <w:rsid w:val="00FB507E"/>
    <w:rsid w:val="00FB514F"/>
    <w:rsid w:val="00FB5F54"/>
    <w:rsid w:val="00FB6FD3"/>
    <w:rsid w:val="00FB769D"/>
    <w:rsid w:val="00FB789D"/>
    <w:rsid w:val="00FB7D4C"/>
    <w:rsid w:val="00FC0830"/>
    <w:rsid w:val="00FC085D"/>
    <w:rsid w:val="00FC10C7"/>
    <w:rsid w:val="00FC1764"/>
    <w:rsid w:val="00FC1A9C"/>
    <w:rsid w:val="00FC1F3E"/>
    <w:rsid w:val="00FC1F48"/>
    <w:rsid w:val="00FC241D"/>
    <w:rsid w:val="00FC2B2E"/>
    <w:rsid w:val="00FC2DB7"/>
    <w:rsid w:val="00FC567A"/>
    <w:rsid w:val="00FC6206"/>
    <w:rsid w:val="00FC625B"/>
    <w:rsid w:val="00FC6477"/>
    <w:rsid w:val="00FC6D9A"/>
    <w:rsid w:val="00FC7AC6"/>
    <w:rsid w:val="00FD08FE"/>
    <w:rsid w:val="00FD17F2"/>
    <w:rsid w:val="00FD38B8"/>
    <w:rsid w:val="00FD5052"/>
    <w:rsid w:val="00FD734A"/>
    <w:rsid w:val="00FD78F0"/>
    <w:rsid w:val="00FD7E06"/>
    <w:rsid w:val="00FE01BC"/>
    <w:rsid w:val="00FE4037"/>
    <w:rsid w:val="00FE4605"/>
    <w:rsid w:val="00FE608B"/>
    <w:rsid w:val="00FE6367"/>
    <w:rsid w:val="00FE63FF"/>
    <w:rsid w:val="00FE7214"/>
    <w:rsid w:val="00FE7482"/>
    <w:rsid w:val="00FF0A76"/>
    <w:rsid w:val="00FF1A9A"/>
    <w:rsid w:val="00FF21FC"/>
    <w:rsid w:val="00FF350A"/>
    <w:rsid w:val="00FF554E"/>
    <w:rsid w:val="00FF6B9C"/>
    <w:rsid w:val="00FF6DB1"/>
    <w:rsid w:val="00FF7838"/>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75F1B"/>
  <w15:docId w15:val="{657B4215-2CED-47E0-B8B4-57EA2528F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68C"/>
  </w:style>
  <w:style w:type="paragraph" w:styleId="Heading1">
    <w:name w:val="heading 1"/>
    <w:basedOn w:val="Normal"/>
    <w:next w:val="Normal"/>
    <w:link w:val="Heading1Char"/>
    <w:uiPriority w:val="9"/>
    <w:qFormat/>
    <w:rsid w:val="00CA2982"/>
    <w:pPr>
      <w:keepNext/>
      <w:keepLines/>
      <w:spacing w:before="240" w:after="0"/>
      <w:outlineLvl w:val="0"/>
    </w:pPr>
    <w:rPr>
      <w:rFonts w:asciiTheme="majorHAnsi" w:eastAsiaTheme="majorEastAsia" w:hAnsiTheme="majorHAnsi" w:cstheme="majorBidi"/>
      <w:color w:val="980000" w:themeColor="accent1" w:themeShade="BF"/>
      <w:sz w:val="32"/>
      <w:szCs w:val="32"/>
    </w:rPr>
  </w:style>
  <w:style w:type="paragraph" w:styleId="Heading3">
    <w:name w:val="heading 3"/>
    <w:basedOn w:val="Normal"/>
    <w:next w:val="Normal"/>
    <w:link w:val="Heading3Char"/>
    <w:uiPriority w:val="9"/>
    <w:semiHidden/>
    <w:unhideWhenUsed/>
    <w:qFormat/>
    <w:rsid w:val="00F036B5"/>
    <w:pPr>
      <w:keepNext/>
      <w:keepLines/>
      <w:spacing w:before="40" w:after="0"/>
      <w:outlineLvl w:val="2"/>
    </w:pPr>
    <w:rPr>
      <w:rFonts w:asciiTheme="majorHAnsi" w:eastAsiaTheme="majorEastAsia" w:hAnsiTheme="majorHAnsi" w:cstheme="majorBidi"/>
      <w:color w:val="6500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rPr>
      <w:rFonts w:ascii="Calibri" w:eastAsia="Calibri" w:hAnsi="Calibri" w:cs="Times New Roman"/>
      <w:lang w:val="en-US"/>
    </w:rPr>
  </w:style>
  <w:style w:type="paragraph" w:styleId="ListParagraph">
    <w:name w:val="List Paragraph"/>
    <w:aliases w:val="Dot pt,List Paragraph1,Colorful List - Accent 11,No Spacing1,List Paragraph Char Char Char,Indicator Text,Numbered Para 1,Bullet 1,F5 List Paragraph,Bullet Points,List Paragraph2,List Paragraph12,MAIN CONTENT,Normal numbered,OBC Bullet,EC"/>
    <w:basedOn w:val="Normal"/>
    <w:link w:val="ListParagraphChar"/>
    <w:uiPriority w:val="34"/>
    <w:qFormat/>
    <w:pPr>
      <w:ind w:left="720"/>
      <w:contextualSpacing/>
    </w:pPr>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List Paragraph2 Char"/>
    <w:basedOn w:val="DefaultParagraphFont"/>
    <w:link w:val="ListParagraph"/>
    <w:uiPriority w:val="34"/>
    <w:qFormat/>
    <w:locked/>
  </w:style>
  <w:style w:type="character" w:styleId="CommentReference">
    <w:name w:val="annotation reference"/>
    <w:basedOn w:val="DefaultParagraphFont"/>
    <w:uiPriority w:val="99"/>
    <w:unhideWhenUsed/>
    <w:rPr>
      <w:sz w:val="16"/>
      <w:szCs w:val="16"/>
    </w:rPr>
  </w:style>
  <w:style w:type="paragraph" w:customStyle="1" w:styleId="clanak">
    <w:name w:val="clanak"/>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box458104">
    <w:name w:val="box_458104"/>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style>
  <w:style w:type="paragraph" w:customStyle="1" w:styleId="t-9-8">
    <w:name w:val="t-9-8"/>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Revision">
    <w:name w:val="Revision"/>
    <w:hidden/>
    <w:uiPriority w:val="99"/>
    <w:semiHidden/>
    <w:pPr>
      <w:spacing w:after="0" w:line="240" w:lineRule="auto"/>
    </w:p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CM1">
    <w:name w:val="CM1"/>
    <w:basedOn w:val="Normal"/>
    <w:next w:val="Normal"/>
    <w:uiPriority w:val="99"/>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pPr>
      <w:autoSpaceDE w:val="0"/>
      <w:autoSpaceDN w:val="0"/>
      <w:adjustRightInd w:val="0"/>
      <w:spacing w:after="0" w:line="240" w:lineRule="auto"/>
    </w:pPr>
    <w:rPr>
      <w:rFonts w:ascii="EUAlbertina" w:hAnsi="EUAlbertina"/>
      <w:sz w:val="24"/>
      <w:szCs w:val="24"/>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Pr>
      <w:color w:val="0000FF"/>
      <w:u w:val="single"/>
    </w:rPr>
  </w:style>
  <w:style w:type="table" w:styleId="TableGrid">
    <w:name w:val="Table Grid"/>
    <w:basedOn w:val="TableNormal"/>
    <w:rsid w:val="0079494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811E2"/>
    <w:rPr>
      <w:i/>
      <w:iCs/>
    </w:rPr>
  </w:style>
  <w:style w:type="character" w:styleId="Strong">
    <w:name w:val="Strong"/>
    <w:basedOn w:val="DefaultParagraphFont"/>
    <w:uiPriority w:val="22"/>
    <w:qFormat/>
    <w:rsid w:val="002811E2"/>
    <w:rPr>
      <w:b/>
      <w:bCs/>
    </w:rPr>
  </w:style>
  <w:style w:type="paragraph" w:styleId="NormalWeb">
    <w:name w:val="Normal (Web)"/>
    <w:basedOn w:val="Normal"/>
    <w:uiPriority w:val="99"/>
    <w:unhideWhenUsed/>
    <w:rsid w:val="0093475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C95B44"/>
    <w:pPr>
      <w:autoSpaceDE w:val="0"/>
      <w:autoSpaceDN w:val="0"/>
      <w:adjustRightInd w:val="0"/>
      <w:spacing w:after="0" w:line="240" w:lineRule="auto"/>
    </w:pPr>
    <w:rPr>
      <w:rFonts w:ascii="EU Albertina" w:hAnsi="EU Albertina" w:cs="EU Albertina"/>
      <w:color w:val="000000"/>
      <w:sz w:val="24"/>
      <w:szCs w:val="24"/>
    </w:rPr>
  </w:style>
  <w:style w:type="paragraph" w:customStyle="1" w:styleId="CM4">
    <w:name w:val="CM4"/>
    <w:basedOn w:val="Default"/>
    <w:next w:val="Default"/>
    <w:uiPriority w:val="99"/>
    <w:rsid w:val="00F17554"/>
    <w:rPr>
      <w:rFonts w:cstheme="minorBidi"/>
      <w:color w:val="auto"/>
    </w:rPr>
  </w:style>
  <w:style w:type="character" w:customStyle="1" w:styleId="Heading1Char">
    <w:name w:val="Heading 1 Char"/>
    <w:basedOn w:val="DefaultParagraphFont"/>
    <w:link w:val="Heading1"/>
    <w:uiPriority w:val="9"/>
    <w:rsid w:val="00CA2982"/>
    <w:rPr>
      <w:rFonts w:asciiTheme="majorHAnsi" w:eastAsiaTheme="majorEastAsia" w:hAnsiTheme="majorHAnsi" w:cstheme="majorBidi"/>
      <w:color w:val="980000" w:themeColor="accent1" w:themeShade="BF"/>
      <w:sz w:val="32"/>
      <w:szCs w:val="32"/>
    </w:rPr>
  </w:style>
  <w:style w:type="character" w:customStyle="1" w:styleId="Heading3Char">
    <w:name w:val="Heading 3 Char"/>
    <w:basedOn w:val="DefaultParagraphFont"/>
    <w:link w:val="Heading3"/>
    <w:uiPriority w:val="9"/>
    <w:semiHidden/>
    <w:rsid w:val="00F036B5"/>
    <w:rPr>
      <w:rFonts w:asciiTheme="majorHAnsi" w:eastAsiaTheme="majorEastAsia" w:hAnsiTheme="majorHAnsi" w:cstheme="majorBidi"/>
      <w:color w:val="650000" w:themeColor="accent1" w:themeShade="7F"/>
      <w:sz w:val="24"/>
      <w:szCs w:val="24"/>
    </w:rPr>
  </w:style>
  <w:style w:type="paragraph" w:customStyle="1" w:styleId="box468244">
    <w:name w:val="box_468244"/>
    <w:basedOn w:val="Normal"/>
    <w:rsid w:val="00DC472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FollowedHyperlink">
    <w:name w:val="FollowedHyperlink"/>
    <w:basedOn w:val="DefaultParagraphFont"/>
    <w:uiPriority w:val="99"/>
    <w:semiHidden/>
    <w:unhideWhenUsed/>
    <w:rsid w:val="0029040D"/>
    <w:rPr>
      <w:color w:val="3E68AF" w:themeColor="followedHyperlink"/>
      <w:u w:val="single"/>
    </w:rPr>
  </w:style>
  <w:style w:type="character" w:customStyle="1" w:styleId="zadanifontodlomka">
    <w:name w:val="zadanifontodlomka"/>
    <w:basedOn w:val="DefaultParagraphFont"/>
    <w:rsid w:val="00F35320"/>
    <w:rPr>
      <w:rFonts w:ascii="Times New Roman" w:hAnsi="Times New Roman" w:cs="Times New Roman" w:hint="default"/>
      <w:b w:val="0"/>
      <w:bCs w:val="0"/>
      <w:sz w:val="24"/>
      <w:szCs w:val="24"/>
    </w:rPr>
  </w:style>
  <w:style w:type="paragraph" w:customStyle="1" w:styleId="normal-000012">
    <w:name w:val="normal-000012"/>
    <w:basedOn w:val="Normal"/>
    <w:rsid w:val="00F35320"/>
    <w:pPr>
      <w:spacing w:after="0" w:line="240" w:lineRule="auto"/>
      <w:jc w:val="both"/>
    </w:pPr>
    <w:rPr>
      <w:rFonts w:ascii="Times New Roman" w:eastAsiaTheme="minorEastAsia"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59003">
      <w:bodyDiv w:val="1"/>
      <w:marLeft w:val="0"/>
      <w:marRight w:val="0"/>
      <w:marTop w:val="0"/>
      <w:marBottom w:val="0"/>
      <w:divBdr>
        <w:top w:val="none" w:sz="0" w:space="0" w:color="auto"/>
        <w:left w:val="none" w:sz="0" w:space="0" w:color="auto"/>
        <w:bottom w:val="none" w:sz="0" w:space="0" w:color="auto"/>
        <w:right w:val="none" w:sz="0" w:space="0" w:color="auto"/>
      </w:divBdr>
    </w:div>
    <w:div w:id="219438934">
      <w:bodyDiv w:val="1"/>
      <w:marLeft w:val="0"/>
      <w:marRight w:val="0"/>
      <w:marTop w:val="0"/>
      <w:marBottom w:val="0"/>
      <w:divBdr>
        <w:top w:val="none" w:sz="0" w:space="0" w:color="auto"/>
        <w:left w:val="none" w:sz="0" w:space="0" w:color="auto"/>
        <w:bottom w:val="none" w:sz="0" w:space="0" w:color="auto"/>
        <w:right w:val="none" w:sz="0" w:space="0" w:color="auto"/>
      </w:divBdr>
      <w:divsChild>
        <w:div w:id="230311778">
          <w:marLeft w:val="547"/>
          <w:marRight w:val="0"/>
          <w:marTop w:val="72"/>
          <w:marBottom w:val="0"/>
          <w:divBdr>
            <w:top w:val="none" w:sz="0" w:space="0" w:color="auto"/>
            <w:left w:val="none" w:sz="0" w:space="0" w:color="auto"/>
            <w:bottom w:val="none" w:sz="0" w:space="0" w:color="auto"/>
            <w:right w:val="none" w:sz="0" w:space="0" w:color="auto"/>
          </w:divBdr>
        </w:div>
      </w:divsChild>
    </w:div>
    <w:div w:id="404884168">
      <w:bodyDiv w:val="1"/>
      <w:marLeft w:val="0"/>
      <w:marRight w:val="0"/>
      <w:marTop w:val="0"/>
      <w:marBottom w:val="0"/>
      <w:divBdr>
        <w:top w:val="none" w:sz="0" w:space="0" w:color="auto"/>
        <w:left w:val="none" w:sz="0" w:space="0" w:color="auto"/>
        <w:bottom w:val="none" w:sz="0" w:space="0" w:color="auto"/>
        <w:right w:val="none" w:sz="0" w:space="0" w:color="auto"/>
      </w:divBdr>
    </w:div>
    <w:div w:id="526529731">
      <w:bodyDiv w:val="1"/>
      <w:marLeft w:val="0"/>
      <w:marRight w:val="0"/>
      <w:marTop w:val="0"/>
      <w:marBottom w:val="0"/>
      <w:divBdr>
        <w:top w:val="none" w:sz="0" w:space="0" w:color="auto"/>
        <w:left w:val="none" w:sz="0" w:space="0" w:color="auto"/>
        <w:bottom w:val="none" w:sz="0" w:space="0" w:color="auto"/>
        <w:right w:val="none" w:sz="0" w:space="0" w:color="auto"/>
      </w:divBdr>
    </w:div>
    <w:div w:id="592517220">
      <w:bodyDiv w:val="1"/>
      <w:marLeft w:val="0"/>
      <w:marRight w:val="0"/>
      <w:marTop w:val="0"/>
      <w:marBottom w:val="0"/>
      <w:divBdr>
        <w:top w:val="none" w:sz="0" w:space="0" w:color="auto"/>
        <w:left w:val="none" w:sz="0" w:space="0" w:color="auto"/>
        <w:bottom w:val="none" w:sz="0" w:space="0" w:color="auto"/>
        <w:right w:val="none" w:sz="0" w:space="0" w:color="auto"/>
      </w:divBdr>
    </w:div>
    <w:div w:id="678191327">
      <w:bodyDiv w:val="1"/>
      <w:marLeft w:val="0"/>
      <w:marRight w:val="0"/>
      <w:marTop w:val="0"/>
      <w:marBottom w:val="0"/>
      <w:divBdr>
        <w:top w:val="none" w:sz="0" w:space="0" w:color="auto"/>
        <w:left w:val="none" w:sz="0" w:space="0" w:color="auto"/>
        <w:bottom w:val="none" w:sz="0" w:space="0" w:color="auto"/>
        <w:right w:val="none" w:sz="0" w:space="0" w:color="auto"/>
      </w:divBdr>
      <w:divsChild>
        <w:div w:id="2065833085">
          <w:marLeft w:val="446"/>
          <w:marRight w:val="0"/>
          <w:marTop w:val="0"/>
          <w:marBottom w:val="0"/>
          <w:divBdr>
            <w:top w:val="none" w:sz="0" w:space="0" w:color="auto"/>
            <w:left w:val="none" w:sz="0" w:space="0" w:color="auto"/>
            <w:bottom w:val="none" w:sz="0" w:space="0" w:color="auto"/>
            <w:right w:val="none" w:sz="0" w:space="0" w:color="auto"/>
          </w:divBdr>
        </w:div>
        <w:div w:id="1685547910">
          <w:marLeft w:val="446"/>
          <w:marRight w:val="0"/>
          <w:marTop w:val="0"/>
          <w:marBottom w:val="0"/>
          <w:divBdr>
            <w:top w:val="none" w:sz="0" w:space="0" w:color="auto"/>
            <w:left w:val="none" w:sz="0" w:space="0" w:color="auto"/>
            <w:bottom w:val="none" w:sz="0" w:space="0" w:color="auto"/>
            <w:right w:val="none" w:sz="0" w:space="0" w:color="auto"/>
          </w:divBdr>
        </w:div>
        <w:div w:id="238710246">
          <w:marLeft w:val="446"/>
          <w:marRight w:val="0"/>
          <w:marTop w:val="0"/>
          <w:marBottom w:val="0"/>
          <w:divBdr>
            <w:top w:val="none" w:sz="0" w:space="0" w:color="auto"/>
            <w:left w:val="none" w:sz="0" w:space="0" w:color="auto"/>
            <w:bottom w:val="none" w:sz="0" w:space="0" w:color="auto"/>
            <w:right w:val="none" w:sz="0" w:space="0" w:color="auto"/>
          </w:divBdr>
        </w:div>
      </w:divsChild>
    </w:div>
    <w:div w:id="707266296">
      <w:bodyDiv w:val="1"/>
      <w:marLeft w:val="0"/>
      <w:marRight w:val="0"/>
      <w:marTop w:val="0"/>
      <w:marBottom w:val="0"/>
      <w:divBdr>
        <w:top w:val="none" w:sz="0" w:space="0" w:color="auto"/>
        <w:left w:val="none" w:sz="0" w:space="0" w:color="auto"/>
        <w:bottom w:val="none" w:sz="0" w:space="0" w:color="auto"/>
        <w:right w:val="none" w:sz="0" w:space="0" w:color="auto"/>
      </w:divBdr>
    </w:div>
    <w:div w:id="756556875">
      <w:bodyDiv w:val="1"/>
      <w:marLeft w:val="0"/>
      <w:marRight w:val="0"/>
      <w:marTop w:val="0"/>
      <w:marBottom w:val="0"/>
      <w:divBdr>
        <w:top w:val="none" w:sz="0" w:space="0" w:color="auto"/>
        <w:left w:val="none" w:sz="0" w:space="0" w:color="auto"/>
        <w:bottom w:val="none" w:sz="0" w:space="0" w:color="auto"/>
        <w:right w:val="none" w:sz="0" w:space="0" w:color="auto"/>
      </w:divBdr>
    </w:div>
    <w:div w:id="791480778">
      <w:bodyDiv w:val="1"/>
      <w:marLeft w:val="0"/>
      <w:marRight w:val="0"/>
      <w:marTop w:val="0"/>
      <w:marBottom w:val="0"/>
      <w:divBdr>
        <w:top w:val="none" w:sz="0" w:space="0" w:color="auto"/>
        <w:left w:val="none" w:sz="0" w:space="0" w:color="auto"/>
        <w:bottom w:val="none" w:sz="0" w:space="0" w:color="auto"/>
        <w:right w:val="none" w:sz="0" w:space="0" w:color="auto"/>
      </w:divBdr>
      <w:divsChild>
        <w:div w:id="753356903">
          <w:marLeft w:val="547"/>
          <w:marRight w:val="0"/>
          <w:marTop w:val="72"/>
          <w:marBottom w:val="0"/>
          <w:divBdr>
            <w:top w:val="none" w:sz="0" w:space="0" w:color="auto"/>
            <w:left w:val="none" w:sz="0" w:space="0" w:color="auto"/>
            <w:bottom w:val="none" w:sz="0" w:space="0" w:color="auto"/>
            <w:right w:val="none" w:sz="0" w:space="0" w:color="auto"/>
          </w:divBdr>
        </w:div>
      </w:divsChild>
    </w:div>
    <w:div w:id="802700355">
      <w:bodyDiv w:val="1"/>
      <w:marLeft w:val="0"/>
      <w:marRight w:val="0"/>
      <w:marTop w:val="0"/>
      <w:marBottom w:val="0"/>
      <w:divBdr>
        <w:top w:val="none" w:sz="0" w:space="0" w:color="auto"/>
        <w:left w:val="none" w:sz="0" w:space="0" w:color="auto"/>
        <w:bottom w:val="none" w:sz="0" w:space="0" w:color="auto"/>
        <w:right w:val="none" w:sz="0" w:space="0" w:color="auto"/>
      </w:divBdr>
    </w:div>
    <w:div w:id="825512314">
      <w:bodyDiv w:val="1"/>
      <w:marLeft w:val="0"/>
      <w:marRight w:val="0"/>
      <w:marTop w:val="0"/>
      <w:marBottom w:val="0"/>
      <w:divBdr>
        <w:top w:val="none" w:sz="0" w:space="0" w:color="auto"/>
        <w:left w:val="none" w:sz="0" w:space="0" w:color="auto"/>
        <w:bottom w:val="none" w:sz="0" w:space="0" w:color="auto"/>
        <w:right w:val="none" w:sz="0" w:space="0" w:color="auto"/>
      </w:divBdr>
    </w:div>
    <w:div w:id="836501827">
      <w:bodyDiv w:val="1"/>
      <w:marLeft w:val="0"/>
      <w:marRight w:val="0"/>
      <w:marTop w:val="0"/>
      <w:marBottom w:val="0"/>
      <w:divBdr>
        <w:top w:val="none" w:sz="0" w:space="0" w:color="auto"/>
        <w:left w:val="none" w:sz="0" w:space="0" w:color="auto"/>
        <w:bottom w:val="none" w:sz="0" w:space="0" w:color="auto"/>
        <w:right w:val="none" w:sz="0" w:space="0" w:color="auto"/>
      </w:divBdr>
      <w:divsChild>
        <w:div w:id="2140564245">
          <w:marLeft w:val="0"/>
          <w:marRight w:val="0"/>
          <w:marTop w:val="0"/>
          <w:marBottom w:val="0"/>
          <w:divBdr>
            <w:top w:val="none" w:sz="0" w:space="0" w:color="auto"/>
            <w:left w:val="none" w:sz="0" w:space="0" w:color="auto"/>
            <w:bottom w:val="none" w:sz="0" w:space="0" w:color="auto"/>
            <w:right w:val="none" w:sz="0" w:space="0" w:color="auto"/>
          </w:divBdr>
          <w:divsChild>
            <w:div w:id="98456628">
              <w:marLeft w:val="0"/>
              <w:marRight w:val="0"/>
              <w:marTop w:val="0"/>
              <w:marBottom w:val="0"/>
              <w:divBdr>
                <w:top w:val="none" w:sz="0" w:space="0" w:color="auto"/>
                <w:left w:val="none" w:sz="0" w:space="0" w:color="auto"/>
                <w:bottom w:val="none" w:sz="0" w:space="0" w:color="auto"/>
                <w:right w:val="none" w:sz="0" w:space="0" w:color="auto"/>
              </w:divBdr>
              <w:divsChild>
                <w:div w:id="490685415">
                  <w:marLeft w:val="0"/>
                  <w:marRight w:val="0"/>
                  <w:marTop w:val="0"/>
                  <w:marBottom w:val="0"/>
                  <w:divBdr>
                    <w:top w:val="none" w:sz="0" w:space="0" w:color="auto"/>
                    <w:left w:val="none" w:sz="0" w:space="0" w:color="auto"/>
                    <w:bottom w:val="none" w:sz="0" w:space="0" w:color="auto"/>
                    <w:right w:val="none" w:sz="0" w:space="0" w:color="auto"/>
                  </w:divBdr>
                  <w:divsChild>
                    <w:div w:id="1262765969">
                      <w:marLeft w:val="0"/>
                      <w:marRight w:val="0"/>
                      <w:marTop w:val="0"/>
                      <w:marBottom w:val="0"/>
                      <w:divBdr>
                        <w:top w:val="none" w:sz="0" w:space="0" w:color="auto"/>
                        <w:left w:val="none" w:sz="0" w:space="0" w:color="auto"/>
                        <w:bottom w:val="none" w:sz="0" w:space="0" w:color="auto"/>
                        <w:right w:val="none" w:sz="0" w:space="0" w:color="auto"/>
                      </w:divBdr>
                      <w:divsChild>
                        <w:div w:id="5982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223662">
      <w:bodyDiv w:val="1"/>
      <w:marLeft w:val="0"/>
      <w:marRight w:val="0"/>
      <w:marTop w:val="0"/>
      <w:marBottom w:val="0"/>
      <w:divBdr>
        <w:top w:val="none" w:sz="0" w:space="0" w:color="auto"/>
        <w:left w:val="none" w:sz="0" w:space="0" w:color="auto"/>
        <w:bottom w:val="none" w:sz="0" w:space="0" w:color="auto"/>
        <w:right w:val="none" w:sz="0" w:space="0" w:color="auto"/>
      </w:divBdr>
    </w:div>
    <w:div w:id="899290183">
      <w:bodyDiv w:val="1"/>
      <w:marLeft w:val="0"/>
      <w:marRight w:val="0"/>
      <w:marTop w:val="0"/>
      <w:marBottom w:val="0"/>
      <w:divBdr>
        <w:top w:val="none" w:sz="0" w:space="0" w:color="auto"/>
        <w:left w:val="none" w:sz="0" w:space="0" w:color="auto"/>
        <w:bottom w:val="none" w:sz="0" w:space="0" w:color="auto"/>
        <w:right w:val="none" w:sz="0" w:space="0" w:color="auto"/>
      </w:divBdr>
    </w:div>
    <w:div w:id="937563180">
      <w:bodyDiv w:val="1"/>
      <w:marLeft w:val="0"/>
      <w:marRight w:val="0"/>
      <w:marTop w:val="0"/>
      <w:marBottom w:val="0"/>
      <w:divBdr>
        <w:top w:val="none" w:sz="0" w:space="0" w:color="auto"/>
        <w:left w:val="none" w:sz="0" w:space="0" w:color="auto"/>
        <w:bottom w:val="none" w:sz="0" w:space="0" w:color="auto"/>
        <w:right w:val="none" w:sz="0" w:space="0" w:color="auto"/>
      </w:divBdr>
    </w:div>
    <w:div w:id="1114400561">
      <w:bodyDiv w:val="1"/>
      <w:marLeft w:val="0"/>
      <w:marRight w:val="0"/>
      <w:marTop w:val="0"/>
      <w:marBottom w:val="0"/>
      <w:divBdr>
        <w:top w:val="none" w:sz="0" w:space="0" w:color="auto"/>
        <w:left w:val="none" w:sz="0" w:space="0" w:color="auto"/>
        <w:bottom w:val="none" w:sz="0" w:space="0" w:color="auto"/>
        <w:right w:val="none" w:sz="0" w:space="0" w:color="auto"/>
      </w:divBdr>
    </w:div>
    <w:div w:id="1125975021">
      <w:bodyDiv w:val="1"/>
      <w:marLeft w:val="0"/>
      <w:marRight w:val="0"/>
      <w:marTop w:val="0"/>
      <w:marBottom w:val="0"/>
      <w:divBdr>
        <w:top w:val="none" w:sz="0" w:space="0" w:color="auto"/>
        <w:left w:val="none" w:sz="0" w:space="0" w:color="auto"/>
        <w:bottom w:val="none" w:sz="0" w:space="0" w:color="auto"/>
        <w:right w:val="none" w:sz="0" w:space="0" w:color="auto"/>
      </w:divBdr>
    </w:div>
    <w:div w:id="1132748592">
      <w:bodyDiv w:val="1"/>
      <w:marLeft w:val="0"/>
      <w:marRight w:val="0"/>
      <w:marTop w:val="0"/>
      <w:marBottom w:val="0"/>
      <w:divBdr>
        <w:top w:val="none" w:sz="0" w:space="0" w:color="auto"/>
        <w:left w:val="none" w:sz="0" w:space="0" w:color="auto"/>
        <w:bottom w:val="none" w:sz="0" w:space="0" w:color="auto"/>
        <w:right w:val="none" w:sz="0" w:space="0" w:color="auto"/>
      </w:divBdr>
    </w:div>
    <w:div w:id="1153372318">
      <w:bodyDiv w:val="1"/>
      <w:marLeft w:val="0"/>
      <w:marRight w:val="0"/>
      <w:marTop w:val="0"/>
      <w:marBottom w:val="0"/>
      <w:divBdr>
        <w:top w:val="none" w:sz="0" w:space="0" w:color="auto"/>
        <w:left w:val="none" w:sz="0" w:space="0" w:color="auto"/>
        <w:bottom w:val="none" w:sz="0" w:space="0" w:color="auto"/>
        <w:right w:val="none" w:sz="0" w:space="0" w:color="auto"/>
      </w:divBdr>
    </w:div>
    <w:div w:id="1161657960">
      <w:bodyDiv w:val="1"/>
      <w:marLeft w:val="0"/>
      <w:marRight w:val="0"/>
      <w:marTop w:val="0"/>
      <w:marBottom w:val="0"/>
      <w:divBdr>
        <w:top w:val="none" w:sz="0" w:space="0" w:color="auto"/>
        <w:left w:val="none" w:sz="0" w:space="0" w:color="auto"/>
        <w:bottom w:val="none" w:sz="0" w:space="0" w:color="auto"/>
        <w:right w:val="none" w:sz="0" w:space="0" w:color="auto"/>
      </w:divBdr>
    </w:div>
    <w:div w:id="1167750722">
      <w:bodyDiv w:val="1"/>
      <w:marLeft w:val="0"/>
      <w:marRight w:val="0"/>
      <w:marTop w:val="0"/>
      <w:marBottom w:val="0"/>
      <w:divBdr>
        <w:top w:val="none" w:sz="0" w:space="0" w:color="auto"/>
        <w:left w:val="none" w:sz="0" w:space="0" w:color="auto"/>
        <w:bottom w:val="none" w:sz="0" w:space="0" w:color="auto"/>
        <w:right w:val="none" w:sz="0" w:space="0" w:color="auto"/>
      </w:divBdr>
      <w:divsChild>
        <w:div w:id="1200122802">
          <w:marLeft w:val="446"/>
          <w:marRight w:val="0"/>
          <w:marTop w:val="0"/>
          <w:marBottom w:val="0"/>
          <w:divBdr>
            <w:top w:val="none" w:sz="0" w:space="0" w:color="auto"/>
            <w:left w:val="none" w:sz="0" w:space="0" w:color="auto"/>
            <w:bottom w:val="none" w:sz="0" w:space="0" w:color="auto"/>
            <w:right w:val="none" w:sz="0" w:space="0" w:color="auto"/>
          </w:divBdr>
        </w:div>
      </w:divsChild>
    </w:div>
    <w:div w:id="1199125373">
      <w:bodyDiv w:val="1"/>
      <w:marLeft w:val="0"/>
      <w:marRight w:val="0"/>
      <w:marTop w:val="0"/>
      <w:marBottom w:val="0"/>
      <w:divBdr>
        <w:top w:val="none" w:sz="0" w:space="0" w:color="auto"/>
        <w:left w:val="none" w:sz="0" w:space="0" w:color="auto"/>
        <w:bottom w:val="none" w:sz="0" w:space="0" w:color="auto"/>
        <w:right w:val="none" w:sz="0" w:space="0" w:color="auto"/>
      </w:divBdr>
    </w:div>
    <w:div w:id="1220018936">
      <w:bodyDiv w:val="1"/>
      <w:marLeft w:val="0"/>
      <w:marRight w:val="0"/>
      <w:marTop w:val="0"/>
      <w:marBottom w:val="0"/>
      <w:divBdr>
        <w:top w:val="none" w:sz="0" w:space="0" w:color="auto"/>
        <w:left w:val="none" w:sz="0" w:space="0" w:color="auto"/>
        <w:bottom w:val="none" w:sz="0" w:space="0" w:color="auto"/>
        <w:right w:val="none" w:sz="0" w:space="0" w:color="auto"/>
      </w:divBdr>
      <w:divsChild>
        <w:div w:id="1644850310">
          <w:marLeft w:val="0"/>
          <w:marRight w:val="0"/>
          <w:marTop w:val="0"/>
          <w:marBottom w:val="0"/>
          <w:divBdr>
            <w:top w:val="none" w:sz="0" w:space="0" w:color="auto"/>
            <w:left w:val="none" w:sz="0" w:space="0" w:color="auto"/>
            <w:bottom w:val="none" w:sz="0" w:space="0" w:color="auto"/>
            <w:right w:val="none" w:sz="0" w:space="0" w:color="auto"/>
          </w:divBdr>
        </w:div>
        <w:div w:id="1731347956">
          <w:marLeft w:val="0"/>
          <w:marRight w:val="0"/>
          <w:marTop w:val="0"/>
          <w:marBottom w:val="0"/>
          <w:divBdr>
            <w:top w:val="none" w:sz="0" w:space="0" w:color="auto"/>
            <w:left w:val="none" w:sz="0" w:space="0" w:color="auto"/>
            <w:bottom w:val="none" w:sz="0" w:space="0" w:color="auto"/>
            <w:right w:val="none" w:sz="0" w:space="0" w:color="auto"/>
          </w:divBdr>
        </w:div>
        <w:div w:id="1122071916">
          <w:marLeft w:val="0"/>
          <w:marRight w:val="0"/>
          <w:marTop w:val="0"/>
          <w:marBottom w:val="0"/>
          <w:divBdr>
            <w:top w:val="none" w:sz="0" w:space="0" w:color="auto"/>
            <w:left w:val="none" w:sz="0" w:space="0" w:color="auto"/>
            <w:bottom w:val="none" w:sz="0" w:space="0" w:color="auto"/>
            <w:right w:val="none" w:sz="0" w:space="0" w:color="auto"/>
          </w:divBdr>
        </w:div>
      </w:divsChild>
    </w:div>
    <w:div w:id="1292326783">
      <w:bodyDiv w:val="1"/>
      <w:marLeft w:val="0"/>
      <w:marRight w:val="0"/>
      <w:marTop w:val="0"/>
      <w:marBottom w:val="0"/>
      <w:divBdr>
        <w:top w:val="none" w:sz="0" w:space="0" w:color="auto"/>
        <w:left w:val="none" w:sz="0" w:space="0" w:color="auto"/>
        <w:bottom w:val="none" w:sz="0" w:space="0" w:color="auto"/>
        <w:right w:val="none" w:sz="0" w:space="0" w:color="auto"/>
      </w:divBdr>
      <w:divsChild>
        <w:div w:id="1535002713">
          <w:marLeft w:val="1166"/>
          <w:marRight w:val="0"/>
          <w:marTop w:val="0"/>
          <w:marBottom w:val="0"/>
          <w:divBdr>
            <w:top w:val="none" w:sz="0" w:space="0" w:color="auto"/>
            <w:left w:val="none" w:sz="0" w:space="0" w:color="auto"/>
            <w:bottom w:val="none" w:sz="0" w:space="0" w:color="auto"/>
            <w:right w:val="none" w:sz="0" w:space="0" w:color="auto"/>
          </w:divBdr>
        </w:div>
        <w:div w:id="506409121">
          <w:marLeft w:val="1166"/>
          <w:marRight w:val="0"/>
          <w:marTop w:val="0"/>
          <w:marBottom w:val="0"/>
          <w:divBdr>
            <w:top w:val="none" w:sz="0" w:space="0" w:color="auto"/>
            <w:left w:val="none" w:sz="0" w:space="0" w:color="auto"/>
            <w:bottom w:val="none" w:sz="0" w:space="0" w:color="auto"/>
            <w:right w:val="none" w:sz="0" w:space="0" w:color="auto"/>
          </w:divBdr>
        </w:div>
        <w:div w:id="1375958136">
          <w:marLeft w:val="1166"/>
          <w:marRight w:val="0"/>
          <w:marTop w:val="0"/>
          <w:marBottom w:val="0"/>
          <w:divBdr>
            <w:top w:val="none" w:sz="0" w:space="0" w:color="auto"/>
            <w:left w:val="none" w:sz="0" w:space="0" w:color="auto"/>
            <w:bottom w:val="none" w:sz="0" w:space="0" w:color="auto"/>
            <w:right w:val="none" w:sz="0" w:space="0" w:color="auto"/>
          </w:divBdr>
        </w:div>
        <w:div w:id="2075542507">
          <w:marLeft w:val="1166"/>
          <w:marRight w:val="0"/>
          <w:marTop w:val="0"/>
          <w:marBottom w:val="0"/>
          <w:divBdr>
            <w:top w:val="none" w:sz="0" w:space="0" w:color="auto"/>
            <w:left w:val="none" w:sz="0" w:space="0" w:color="auto"/>
            <w:bottom w:val="none" w:sz="0" w:space="0" w:color="auto"/>
            <w:right w:val="none" w:sz="0" w:space="0" w:color="auto"/>
          </w:divBdr>
        </w:div>
        <w:div w:id="1215970691">
          <w:marLeft w:val="1166"/>
          <w:marRight w:val="0"/>
          <w:marTop w:val="0"/>
          <w:marBottom w:val="0"/>
          <w:divBdr>
            <w:top w:val="none" w:sz="0" w:space="0" w:color="auto"/>
            <w:left w:val="none" w:sz="0" w:space="0" w:color="auto"/>
            <w:bottom w:val="none" w:sz="0" w:space="0" w:color="auto"/>
            <w:right w:val="none" w:sz="0" w:space="0" w:color="auto"/>
          </w:divBdr>
        </w:div>
        <w:div w:id="116140915">
          <w:marLeft w:val="1166"/>
          <w:marRight w:val="0"/>
          <w:marTop w:val="0"/>
          <w:marBottom w:val="0"/>
          <w:divBdr>
            <w:top w:val="none" w:sz="0" w:space="0" w:color="auto"/>
            <w:left w:val="none" w:sz="0" w:space="0" w:color="auto"/>
            <w:bottom w:val="none" w:sz="0" w:space="0" w:color="auto"/>
            <w:right w:val="none" w:sz="0" w:space="0" w:color="auto"/>
          </w:divBdr>
        </w:div>
        <w:div w:id="1043099341">
          <w:marLeft w:val="1166"/>
          <w:marRight w:val="0"/>
          <w:marTop w:val="0"/>
          <w:marBottom w:val="0"/>
          <w:divBdr>
            <w:top w:val="none" w:sz="0" w:space="0" w:color="auto"/>
            <w:left w:val="none" w:sz="0" w:space="0" w:color="auto"/>
            <w:bottom w:val="none" w:sz="0" w:space="0" w:color="auto"/>
            <w:right w:val="none" w:sz="0" w:space="0" w:color="auto"/>
          </w:divBdr>
        </w:div>
        <w:div w:id="1692797313">
          <w:marLeft w:val="1166"/>
          <w:marRight w:val="0"/>
          <w:marTop w:val="0"/>
          <w:marBottom w:val="0"/>
          <w:divBdr>
            <w:top w:val="none" w:sz="0" w:space="0" w:color="auto"/>
            <w:left w:val="none" w:sz="0" w:space="0" w:color="auto"/>
            <w:bottom w:val="none" w:sz="0" w:space="0" w:color="auto"/>
            <w:right w:val="none" w:sz="0" w:space="0" w:color="auto"/>
          </w:divBdr>
        </w:div>
        <w:div w:id="680547836">
          <w:marLeft w:val="1166"/>
          <w:marRight w:val="0"/>
          <w:marTop w:val="0"/>
          <w:marBottom w:val="0"/>
          <w:divBdr>
            <w:top w:val="none" w:sz="0" w:space="0" w:color="auto"/>
            <w:left w:val="none" w:sz="0" w:space="0" w:color="auto"/>
            <w:bottom w:val="none" w:sz="0" w:space="0" w:color="auto"/>
            <w:right w:val="none" w:sz="0" w:space="0" w:color="auto"/>
          </w:divBdr>
        </w:div>
      </w:divsChild>
    </w:div>
    <w:div w:id="1308389586">
      <w:bodyDiv w:val="1"/>
      <w:marLeft w:val="0"/>
      <w:marRight w:val="0"/>
      <w:marTop w:val="0"/>
      <w:marBottom w:val="0"/>
      <w:divBdr>
        <w:top w:val="none" w:sz="0" w:space="0" w:color="auto"/>
        <w:left w:val="none" w:sz="0" w:space="0" w:color="auto"/>
        <w:bottom w:val="none" w:sz="0" w:space="0" w:color="auto"/>
        <w:right w:val="none" w:sz="0" w:space="0" w:color="auto"/>
      </w:divBdr>
    </w:div>
    <w:div w:id="1342661224">
      <w:bodyDiv w:val="1"/>
      <w:marLeft w:val="0"/>
      <w:marRight w:val="0"/>
      <w:marTop w:val="0"/>
      <w:marBottom w:val="0"/>
      <w:divBdr>
        <w:top w:val="none" w:sz="0" w:space="0" w:color="auto"/>
        <w:left w:val="none" w:sz="0" w:space="0" w:color="auto"/>
        <w:bottom w:val="none" w:sz="0" w:space="0" w:color="auto"/>
        <w:right w:val="none" w:sz="0" w:space="0" w:color="auto"/>
      </w:divBdr>
    </w:div>
    <w:div w:id="1352341761">
      <w:bodyDiv w:val="1"/>
      <w:marLeft w:val="0"/>
      <w:marRight w:val="0"/>
      <w:marTop w:val="0"/>
      <w:marBottom w:val="0"/>
      <w:divBdr>
        <w:top w:val="none" w:sz="0" w:space="0" w:color="auto"/>
        <w:left w:val="none" w:sz="0" w:space="0" w:color="auto"/>
        <w:bottom w:val="none" w:sz="0" w:space="0" w:color="auto"/>
        <w:right w:val="none" w:sz="0" w:space="0" w:color="auto"/>
      </w:divBdr>
    </w:div>
    <w:div w:id="1408576791">
      <w:bodyDiv w:val="1"/>
      <w:marLeft w:val="0"/>
      <w:marRight w:val="0"/>
      <w:marTop w:val="0"/>
      <w:marBottom w:val="0"/>
      <w:divBdr>
        <w:top w:val="none" w:sz="0" w:space="0" w:color="auto"/>
        <w:left w:val="none" w:sz="0" w:space="0" w:color="auto"/>
        <w:bottom w:val="none" w:sz="0" w:space="0" w:color="auto"/>
        <w:right w:val="none" w:sz="0" w:space="0" w:color="auto"/>
      </w:divBdr>
    </w:div>
    <w:div w:id="1453786071">
      <w:bodyDiv w:val="1"/>
      <w:marLeft w:val="0"/>
      <w:marRight w:val="0"/>
      <w:marTop w:val="0"/>
      <w:marBottom w:val="0"/>
      <w:divBdr>
        <w:top w:val="none" w:sz="0" w:space="0" w:color="auto"/>
        <w:left w:val="none" w:sz="0" w:space="0" w:color="auto"/>
        <w:bottom w:val="none" w:sz="0" w:space="0" w:color="auto"/>
        <w:right w:val="none" w:sz="0" w:space="0" w:color="auto"/>
      </w:divBdr>
    </w:div>
    <w:div w:id="1609317466">
      <w:bodyDiv w:val="1"/>
      <w:marLeft w:val="0"/>
      <w:marRight w:val="0"/>
      <w:marTop w:val="0"/>
      <w:marBottom w:val="0"/>
      <w:divBdr>
        <w:top w:val="none" w:sz="0" w:space="0" w:color="auto"/>
        <w:left w:val="none" w:sz="0" w:space="0" w:color="auto"/>
        <w:bottom w:val="none" w:sz="0" w:space="0" w:color="auto"/>
        <w:right w:val="none" w:sz="0" w:space="0" w:color="auto"/>
      </w:divBdr>
    </w:div>
    <w:div w:id="1697192171">
      <w:bodyDiv w:val="1"/>
      <w:marLeft w:val="0"/>
      <w:marRight w:val="0"/>
      <w:marTop w:val="0"/>
      <w:marBottom w:val="0"/>
      <w:divBdr>
        <w:top w:val="none" w:sz="0" w:space="0" w:color="auto"/>
        <w:left w:val="none" w:sz="0" w:space="0" w:color="auto"/>
        <w:bottom w:val="none" w:sz="0" w:space="0" w:color="auto"/>
        <w:right w:val="none" w:sz="0" w:space="0" w:color="auto"/>
      </w:divBdr>
    </w:div>
    <w:div w:id="1745028504">
      <w:bodyDiv w:val="1"/>
      <w:marLeft w:val="0"/>
      <w:marRight w:val="0"/>
      <w:marTop w:val="0"/>
      <w:marBottom w:val="0"/>
      <w:divBdr>
        <w:top w:val="none" w:sz="0" w:space="0" w:color="auto"/>
        <w:left w:val="none" w:sz="0" w:space="0" w:color="auto"/>
        <w:bottom w:val="none" w:sz="0" w:space="0" w:color="auto"/>
        <w:right w:val="none" w:sz="0" w:space="0" w:color="auto"/>
      </w:divBdr>
    </w:div>
    <w:div w:id="1946577478">
      <w:bodyDiv w:val="1"/>
      <w:marLeft w:val="0"/>
      <w:marRight w:val="0"/>
      <w:marTop w:val="0"/>
      <w:marBottom w:val="0"/>
      <w:divBdr>
        <w:top w:val="none" w:sz="0" w:space="0" w:color="auto"/>
        <w:left w:val="none" w:sz="0" w:space="0" w:color="auto"/>
        <w:bottom w:val="none" w:sz="0" w:space="0" w:color="auto"/>
        <w:right w:val="none" w:sz="0" w:space="0" w:color="auto"/>
      </w:divBdr>
    </w:div>
    <w:div w:id="1988439712">
      <w:bodyDiv w:val="1"/>
      <w:marLeft w:val="0"/>
      <w:marRight w:val="0"/>
      <w:marTop w:val="0"/>
      <w:marBottom w:val="0"/>
      <w:divBdr>
        <w:top w:val="none" w:sz="0" w:space="0" w:color="auto"/>
        <w:left w:val="none" w:sz="0" w:space="0" w:color="auto"/>
        <w:bottom w:val="none" w:sz="0" w:space="0" w:color="auto"/>
        <w:right w:val="none" w:sz="0" w:space="0" w:color="auto"/>
      </w:divBdr>
    </w:div>
    <w:div w:id="199610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Hanfa">
  <a:themeElements>
    <a:clrScheme name="Hanfa">
      <a:dk1>
        <a:sysClr val="windowText" lastClr="000000"/>
      </a:dk1>
      <a:lt1>
        <a:sysClr val="window" lastClr="FFFFFF"/>
      </a:lt1>
      <a:dk2>
        <a:srgbClr val="BEBEBE"/>
      </a:dk2>
      <a:lt2>
        <a:srgbClr val="E6E6E6"/>
      </a:lt2>
      <a:accent1>
        <a:srgbClr val="CC0000"/>
      </a:accent1>
      <a:accent2>
        <a:srgbClr val="D77067"/>
      </a:accent2>
      <a:accent3>
        <a:srgbClr val="6E6E6E"/>
      </a:accent3>
      <a:accent4>
        <a:srgbClr val="999999"/>
      </a:accent4>
      <a:accent5>
        <a:srgbClr val="BEBEBE"/>
      </a:accent5>
      <a:accent6>
        <a:srgbClr val="E6E6E6"/>
      </a:accent6>
      <a:hlink>
        <a:srgbClr val="3E68AF"/>
      </a:hlink>
      <a:folHlink>
        <a:srgbClr val="3E68AF"/>
      </a:folHlink>
    </a:clrScheme>
    <a:fontScheme name="Hanf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312D8BAAF7624886BBB86C41A767E4" ma:contentTypeVersion="1" ma:contentTypeDescription="Stvaranje novog dokumenta." ma:contentTypeScope="" ma:versionID="c9b1ea03284e6e5981ddb441aa9ca51e">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494813a-d0d8-4dad-94cb-0d196f36ba15">
      <UserInfo>
        <DisplayName>Sandra Opačić</DisplayName>
        <AccountId>74</AccountId>
        <AccountType/>
      </UserInfo>
      <UserInfo>
        <DisplayName>Filip Šaravanja</DisplayName>
        <AccountId>104</AccountId>
        <AccountType/>
      </UserInfo>
      <UserInfo>
        <DisplayName>Silvana Božić</DisplayName>
        <AccountId>177</AccountId>
        <AccountType/>
      </UserInfo>
      <UserInfo>
        <DisplayName>Anamarija Staničić</DisplayName>
        <AccountId>81</AccountId>
        <AccountType/>
      </UserInfo>
      <UserInfo>
        <DisplayName>Martina Librenjak</DisplayName>
        <AccountId>141</AccountId>
        <AccountType/>
      </UserInfo>
    </SharedWithUsers>
    <_dlc_DocId xmlns="a494813a-d0d8-4dad-94cb-0d196f36ba15">AZJMDCZ6QSYZ-1335579144-29267</_dlc_DocId>
    <_dlc_DocIdUrl xmlns="a494813a-d0d8-4dad-94cb-0d196f36ba15">
      <Url>https://ekoordinacije.vlada.hr/_layouts/15/DocIdRedir.aspx?ID=AZJMDCZ6QSYZ-1335579144-29267</Url>
      <Description>AZJMDCZ6QSYZ-1335579144-29267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A8F45-C44A-499F-AAC2-52FBEB0BF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F3FD90-C680-45B8-9AB4-FCC5CC0B9D47}">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494813a-d0d8-4dad-94cb-0d196f36ba15"/>
    <ds:schemaRef ds:uri="http://www.w3.org/XML/1998/namespace"/>
  </ds:schemaRefs>
</ds:datastoreItem>
</file>

<file path=customXml/itemProps3.xml><?xml version="1.0" encoding="utf-8"?>
<ds:datastoreItem xmlns:ds="http://schemas.openxmlformats.org/officeDocument/2006/customXml" ds:itemID="{7844A0F7-99E8-40AE-BF19-F4D1E361B7A1}">
  <ds:schemaRefs>
    <ds:schemaRef ds:uri="http://schemas.microsoft.com/sharepoint/v3/contenttype/forms"/>
  </ds:schemaRefs>
</ds:datastoreItem>
</file>

<file path=customXml/itemProps4.xml><?xml version="1.0" encoding="utf-8"?>
<ds:datastoreItem xmlns:ds="http://schemas.openxmlformats.org/officeDocument/2006/customXml" ds:itemID="{A128342B-16A7-4464-96A2-EB855C8C2F95}">
  <ds:schemaRefs>
    <ds:schemaRef ds:uri="http://schemas.microsoft.com/sharepoint/events"/>
  </ds:schemaRefs>
</ds:datastoreItem>
</file>

<file path=customXml/itemProps5.xml><?xml version="1.0" encoding="utf-8"?>
<ds:datastoreItem xmlns:ds="http://schemas.openxmlformats.org/officeDocument/2006/customXml" ds:itemID="{1200FE40-AAD1-46BF-BAE8-850582401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56</Pages>
  <Words>20657</Words>
  <Characters>117751</Characters>
  <Application>Microsoft Office Word</Application>
  <DocSecurity>0</DocSecurity>
  <Lines>981</Lines>
  <Paragraphs>276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HANFA</Company>
  <LinksUpToDate>false</LinksUpToDate>
  <CharactersWithSpaces>138132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Dabelić</dc:creator>
  <cp:lastModifiedBy>Larisa Petrić</cp:lastModifiedBy>
  <cp:revision>66</cp:revision>
  <cp:lastPrinted>2022-07-07T07:49:00Z</cp:lastPrinted>
  <dcterms:created xsi:type="dcterms:W3CDTF">2022-07-06T09:17:00Z</dcterms:created>
  <dcterms:modified xsi:type="dcterms:W3CDTF">2022-07-21T07:25:00Z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0x010100F0312D8BAAF7624886BBB86C41A767E4</vt:lpwstr>
  </property>
  <property fmtid="{D5CDD505-2E9C-101B-9397-08002B2CF9AE}" pid="3" name="_DocHome">
    <vt:i4>1473335015</vt:i4>
  </property>
  <property fmtid="{D5CDD505-2E9C-101B-9397-08002B2CF9AE}" pid="4" name="_dlc_DocIdItemGuid">
    <vt:lpwstr>03336d07-7f9b-4d31-acc2-48478da0c07c</vt:lpwstr>
  </property>
</Properties>
</file>