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B2C2D" w14:textId="77777777" w:rsidR="002D6E69" w:rsidRPr="00A77FAD" w:rsidRDefault="002D6E69" w:rsidP="002D6E69">
      <w:pPr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A77FAD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1D020887" wp14:editId="720DEABF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FA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begin"/>
      </w:r>
      <w:r w:rsidRPr="00A77FA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A77FA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end"/>
      </w:r>
    </w:p>
    <w:p w14:paraId="45EA63C8" w14:textId="77777777" w:rsidR="002D6E69" w:rsidRPr="00A77FAD" w:rsidRDefault="002D6E69" w:rsidP="002D6E69">
      <w:pPr>
        <w:spacing w:before="60" w:after="168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VLADA REPUBLIKE HRVATSKE</w:t>
      </w:r>
    </w:p>
    <w:p w14:paraId="4C02DAA7" w14:textId="77777777" w:rsidR="002D6E69" w:rsidRPr="00A77FAD" w:rsidRDefault="002D6E69" w:rsidP="002D6E69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48B2132" w14:textId="57CB1751" w:rsidR="002D6E69" w:rsidRPr="00A77FAD" w:rsidRDefault="00E344F6" w:rsidP="002D6E69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Zagreb, 28</w:t>
      </w:r>
      <w:r w:rsidR="002D6E69">
        <w:rPr>
          <w:rFonts w:ascii="Times New Roman" w:eastAsia="Calibri" w:hAnsi="Times New Roman" w:cs="Times New Roman"/>
          <w:color w:val="auto"/>
          <w:lang w:eastAsia="en-US"/>
        </w:rPr>
        <w:t>. srpnja 2022</w:t>
      </w:r>
      <w:r w:rsidR="002D6E69" w:rsidRPr="00A77FAD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08853D8E" w14:textId="77777777" w:rsidR="002D6E69" w:rsidRPr="00A77FAD" w:rsidRDefault="002D6E69" w:rsidP="002D6E69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7A972183" w14:textId="77777777" w:rsidR="002D6E69" w:rsidRPr="00A77FAD" w:rsidRDefault="002D6E69" w:rsidP="002D6E69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12ED8FE2" w14:textId="77777777" w:rsidR="002D6E69" w:rsidRPr="00A77FAD" w:rsidRDefault="002D6E69" w:rsidP="002D6E69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3EB59D27" w14:textId="77777777" w:rsidR="002D6E69" w:rsidRPr="00A77FAD" w:rsidRDefault="002D6E69" w:rsidP="002D6E69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D6E69" w:rsidRPr="00A77FAD" w14:paraId="4F0F34FF" w14:textId="77777777" w:rsidTr="00076495">
        <w:tc>
          <w:tcPr>
            <w:tcW w:w="1951" w:type="dxa"/>
          </w:tcPr>
          <w:p w14:paraId="585AC904" w14:textId="77777777" w:rsidR="002D6E69" w:rsidRPr="00A77FAD" w:rsidRDefault="002D6E69" w:rsidP="00076495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7FA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A77FAD">
              <w:rPr>
                <w:rFonts w:ascii="Times New Roman" w:eastAsia="Calibri" w:hAnsi="Times New Roman" w:cs="Times New Roman"/>
                <w:b/>
                <w:smallCaps/>
                <w:color w:val="auto"/>
                <w:lang w:eastAsia="en-US"/>
              </w:rPr>
              <w:t>Predlagatelj</w:t>
            </w:r>
            <w:r w:rsidRPr="00A77FAD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:</w:t>
            </w:r>
          </w:p>
        </w:tc>
        <w:tc>
          <w:tcPr>
            <w:tcW w:w="7229" w:type="dxa"/>
          </w:tcPr>
          <w:p w14:paraId="2DDE9537" w14:textId="77777777" w:rsidR="002D6E69" w:rsidRPr="00A77FAD" w:rsidRDefault="002D6E69" w:rsidP="00076495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7FA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Ministarstvo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poljoprivrede</w:t>
            </w:r>
          </w:p>
        </w:tc>
      </w:tr>
    </w:tbl>
    <w:p w14:paraId="1571088F" w14:textId="77777777" w:rsidR="002D6E69" w:rsidRPr="00A77FAD" w:rsidRDefault="002D6E69" w:rsidP="002D6E69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D6E69" w:rsidRPr="00A77FAD" w14:paraId="2CD34853" w14:textId="77777777" w:rsidTr="00076495">
        <w:tc>
          <w:tcPr>
            <w:tcW w:w="1951" w:type="dxa"/>
          </w:tcPr>
          <w:p w14:paraId="2C621B56" w14:textId="77777777" w:rsidR="002D6E69" w:rsidRPr="00A77FAD" w:rsidRDefault="002D6E69" w:rsidP="00076495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7FAD">
              <w:rPr>
                <w:rFonts w:ascii="Times New Roman" w:eastAsia="Calibri" w:hAnsi="Times New Roman" w:cs="Times New Roman"/>
                <w:b/>
                <w:smallCaps/>
                <w:color w:val="auto"/>
                <w:lang w:eastAsia="en-US"/>
              </w:rPr>
              <w:t>Predmet</w:t>
            </w:r>
            <w:r w:rsidRPr="00A77FAD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:</w:t>
            </w:r>
          </w:p>
        </w:tc>
        <w:tc>
          <w:tcPr>
            <w:tcW w:w="7229" w:type="dxa"/>
          </w:tcPr>
          <w:p w14:paraId="4ABF6D5C" w14:textId="22D3C4B8" w:rsidR="002D6E69" w:rsidRPr="00A77FAD" w:rsidRDefault="002E0773" w:rsidP="002E077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Prijedlog o</w:t>
            </w:r>
            <w:r w:rsidR="002D6E69" w:rsidRPr="00E5088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dluke o donošenju Programa </w:t>
            </w:r>
            <w:r w:rsidR="002D6E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potpora primarnim poljoprivrednim proizvođačima koji koriste poljoprivredno zemljište zaštićeno kao kulturno dobro</w:t>
            </w:r>
            <w:r w:rsidR="002D6E69" w:rsidRPr="00A77FA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</w:t>
            </w:r>
          </w:p>
        </w:tc>
      </w:tr>
    </w:tbl>
    <w:p w14:paraId="408A7331" w14:textId="77777777" w:rsidR="002D6E69" w:rsidRPr="00A77FAD" w:rsidRDefault="002D6E69" w:rsidP="002D6E69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p w14:paraId="1A71ECE1" w14:textId="77777777" w:rsidR="002D6E69" w:rsidRPr="00A77FAD" w:rsidRDefault="002D6E69" w:rsidP="002D6E69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F99318E" w14:textId="77777777" w:rsidR="002D6E69" w:rsidRPr="00A77FAD" w:rsidRDefault="002D6E69" w:rsidP="002D6E69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30EE8CE" w14:textId="77777777" w:rsidR="002D6E69" w:rsidRPr="00A77FAD" w:rsidRDefault="002D6E69" w:rsidP="002D6E69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E0606F7" w14:textId="77777777" w:rsidR="002D6E69" w:rsidRPr="00A77FAD" w:rsidRDefault="002D6E69" w:rsidP="002D6E69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84633A8" w14:textId="77777777" w:rsidR="002D6E69" w:rsidRPr="00A77FAD" w:rsidRDefault="002D6E69" w:rsidP="002D6E69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8388CAC" w14:textId="77777777" w:rsidR="002D6E69" w:rsidRDefault="002D6E69" w:rsidP="002D6E69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3C7977C1" w14:textId="77777777" w:rsidR="002D6E69" w:rsidRDefault="002D6E69" w:rsidP="002D6E69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AF3F5B7" w14:textId="77777777" w:rsidR="002D6E69" w:rsidRPr="00A77FAD" w:rsidRDefault="002D6E69" w:rsidP="002D6E69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C2635B7" w14:textId="77777777" w:rsidR="002D6E69" w:rsidRPr="00A77FAD" w:rsidRDefault="002D6E69" w:rsidP="002D6E69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0E764DB" w14:textId="77777777" w:rsidR="002D6E69" w:rsidRPr="00A77FAD" w:rsidRDefault="002D6E69" w:rsidP="002D6E69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4814E1F3" w14:textId="77777777" w:rsidR="002D6E69" w:rsidRPr="00820766" w:rsidRDefault="002D6E69" w:rsidP="002D6E6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</w:pPr>
      <w:r w:rsidRPr="00A77FAD"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42D108D" w14:textId="77777777" w:rsidR="002D6E69" w:rsidRDefault="002D6E69" w:rsidP="002D6E69">
      <w:pPr>
        <w:rPr>
          <w:rFonts w:ascii="Times New Roman" w:hAnsi="Times New Roman" w:cs="Times New Roman"/>
        </w:rPr>
      </w:pPr>
    </w:p>
    <w:p w14:paraId="2FE0DE65" w14:textId="77777777" w:rsidR="002D6E69" w:rsidRPr="009C272C" w:rsidRDefault="002D6E69" w:rsidP="002D6E69">
      <w:pPr>
        <w:autoSpaceDE w:val="0"/>
        <w:autoSpaceDN w:val="0"/>
        <w:jc w:val="right"/>
        <w:rPr>
          <w:rFonts w:ascii="Times New Roman" w:eastAsia="Calibri" w:hAnsi="Times New Roman" w:cs="Times New Roman"/>
        </w:rPr>
      </w:pPr>
      <w:r w:rsidRPr="009C272C">
        <w:rPr>
          <w:rFonts w:ascii="Times New Roman" w:eastAsia="Calibri" w:hAnsi="Times New Roman" w:cs="Times New Roman"/>
        </w:rPr>
        <w:t>PRIJEDLOG</w:t>
      </w:r>
    </w:p>
    <w:p w14:paraId="60C0951E" w14:textId="77777777" w:rsidR="002D6E69" w:rsidRPr="009C272C" w:rsidRDefault="002D6E69" w:rsidP="002D6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725843A" w14:textId="77777777" w:rsidR="002D6E69" w:rsidRPr="00A35486" w:rsidRDefault="002D6E69" w:rsidP="002D6E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A35486">
        <w:rPr>
          <w:rFonts w:ascii="Times New Roman" w:hAnsi="Times New Roman" w:cs="Times New Roman"/>
          <w:color w:val="auto"/>
        </w:rPr>
        <w:t>Na temelju članka 39. stavka 2. Zakona o poljoprivredi (Narodne novine, broj 118/18, 42/20, 127/20 - Odluka Ustavnog suda Republike Hrvatske i 52/21), Vlada Republike Hrvatske je na sjednici održanoj __________________ 2022. godine donijela</w:t>
      </w:r>
    </w:p>
    <w:p w14:paraId="554E873A" w14:textId="77777777" w:rsidR="002D6E69" w:rsidRPr="00A35486" w:rsidRDefault="002D6E69" w:rsidP="002D6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40A693F6" w14:textId="77777777" w:rsidR="002D6E69" w:rsidRPr="00A35486" w:rsidRDefault="002D6E69" w:rsidP="002D6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518720AE" w14:textId="77777777" w:rsidR="002D6E69" w:rsidRPr="00A35486" w:rsidRDefault="002D6E69" w:rsidP="002D6E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A35486">
        <w:rPr>
          <w:rFonts w:ascii="Times New Roman" w:hAnsi="Times New Roman" w:cs="Times New Roman"/>
          <w:b/>
          <w:bCs/>
          <w:color w:val="auto"/>
        </w:rPr>
        <w:t>O D L U K U</w:t>
      </w:r>
    </w:p>
    <w:p w14:paraId="47FD84A8" w14:textId="417699AD" w:rsidR="002D6E69" w:rsidRPr="00A35486" w:rsidRDefault="002D6E69" w:rsidP="002D6E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A35486">
        <w:rPr>
          <w:rFonts w:ascii="Times New Roman" w:hAnsi="Times New Roman" w:cs="Times New Roman"/>
          <w:b/>
          <w:bCs/>
          <w:color w:val="auto"/>
        </w:rPr>
        <w:t>o donošenju Programa potpor</w:t>
      </w:r>
      <w:r w:rsidR="00E16639">
        <w:rPr>
          <w:rFonts w:ascii="Times New Roman" w:hAnsi="Times New Roman" w:cs="Times New Roman"/>
          <w:b/>
          <w:bCs/>
          <w:color w:val="auto"/>
        </w:rPr>
        <w:t>a</w:t>
      </w:r>
      <w:r w:rsidRPr="00A35486">
        <w:rPr>
          <w:rFonts w:ascii="Times New Roman" w:hAnsi="Times New Roman" w:cs="Times New Roman"/>
          <w:b/>
          <w:bCs/>
          <w:color w:val="auto"/>
        </w:rPr>
        <w:t xml:space="preserve"> primarnim poljoprivrednim proizvođačima koji koriste poljoprivredno zemljište zaštićeno kao kulturno dobro</w:t>
      </w:r>
    </w:p>
    <w:p w14:paraId="63D70BE1" w14:textId="77777777" w:rsidR="002D6E69" w:rsidRPr="00A35486" w:rsidRDefault="002D6E69" w:rsidP="002D6E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BEF9154" w14:textId="77777777" w:rsidR="002D6E69" w:rsidRPr="009C272C" w:rsidRDefault="002D6E69" w:rsidP="002D6E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I.</w:t>
      </w:r>
    </w:p>
    <w:p w14:paraId="40A70E25" w14:textId="77777777" w:rsidR="002D6E69" w:rsidRPr="009C272C" w:rsidRDefault="002D6E69" w:rsidP="002D6E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3D677FB" w14:textId="3E6EA4D5" w:rsidR="002D6E69" w:rsidRPr="009C272C" w:rsidRDefault="002D6E69" w:rsidP="002D6E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Donosi se </w:t>
      </w:r>
      <w:r w:rsidR="00E16639">
        <w:rPr>
          <w:rFonts w:ascii="Times New Roman" w:hAnsi="Times New Roman" w:cs="Times New Roman"/>
          <w:sz w:val="22"/>
          <w:szCs w:val="22"/>
        </w:rPr>
        <w:t>Programa potpora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primarnim poljoprivrednim proizvođačima koji koriste poljoprivredno zemljište zaštićeno kao kulturno dobro</w:t>
      </w:r>
      <w:r w:rsidRPr="009C272C">
        <w:rPr>
          <w:rFonts w:ascii="Times New Roman" w:hAnsi="Times New Roman" w:cs="Times New Roman"/>
          <w:color w:val="auto"/>
        </w:rPr>
        <w:t xml:space="preserve"> (u daljnjem tekstu: Program) u tekstu koji je Vladi Republike Hrvatske dostavilo Minista</w:t>
      </w:r>
      <w:r w:rsidR="00E344F6">
        <w:rPr>
          <w:rFonts w:ascii="Times New Roman" w:hAnsi="Times New Roman" w:cs="Times New Roman"/>
          <w:color w:val="auto"/>
        </w:rPr>
        <w:t>rstvo poljoprivrede aktom, KLASA</w:t>
      </w:r>
      <w:r w:rsidRPr="009C272C">
        <w:rPr>
          <w:rFonts w:ascii="Times New Roman" w:hAnsi="Times New Roman" w:cs="Times New Roman"/>
          <w:color w:val="auto"/>
        </w:rPr>
        <w:t>:</w:t>
      </w:r>
      <w:r w:rsidR="00E344F6">
        <w:rPr>
          <w:rFonts w:ascii="Times New Roman" w:hAnsi="Times New Roman" w:cs="Times New Roman"/>
          <w:color w:val="auto"/>
        </w:rPr>
        <w:t xml:space="preserve"> 404-01/22-01/8</w:t>
      </w:r>
      <w:r w:rsidR="00E344F6" w:rsidRPr="00B04420">
        <w:rPr>
          <w:rFonts w:ascii="Times New Roman" w:hAnsi="Times New Roman" w:cs="Times New Roman"/>
          <w:color w:val="auto"/>
        </w:rPr>
        <w:t xml:space="preserve">, URBROJ: </w:t>
      </w:r>
      <w:r w:rsidR="00E344F6">
        <w:rPr>
          <w:rFonts w:ascii="Times New Roman" w:hAnsi="Times New Roman" w:cs="Times New Roman"/>
          <w:color w:val="auto"/>
        </w:rPr>
        <w:t>525-06/206-22-7</w:t>
      </w:r>
      <w:r w:rsidR="00E344F6" w:rsidRPr="00B04420">
        <w:rPr>
          <w:rFonts w:ascii="Times New Roman" w:hAnsi="Times New Roman" w:cs="Times New Roman"/>
          <w:color w:val="auto"/>
        </w:rPr>
        <w:t xml:space="preserve">, od </w:t>
      </w:r>
      <w:r w:rsidR="00E344F6">
        <w:rPr>
          <w:rFonts w:ascii="Times New Roman" w:hAnsi="Times New Roman" w:cs="Times New Roman"/>
          <w:color w:val="auto"/>
        </w:rPr>
        <w:t>5. srpnja</w:t>
      </w:r>
      <w:r w:rsidR="00E344F6" w:rsidRPr="00B04420">
        <w:rPr>
          <w:rFonts w:ascii="Times New Roman" w:hAnsi="Times New Roman" w:cs="Times New Roman"/>
          <w:color w:val="auto"/>
        </w:rPr>
        <w:t xml:space="preserve"> 2022</w:t>
      </w:r>
      <w:r w:rsidRPr="009C272C">
        <w:rPr>
          <w:rFonts w:ascii="Times New Roman" w:hAnsi="Times New Roman" w:cs="Times New Roman"/>
          <w:color w:val="auto"/>
        </w:rPr>
        <w:t>.</w:t>
      </w:r>
    </w:p>
    <w:p w14:paraId="35C5D085" w14:textId="77777777" w:rsidR="002D6E69" w:rsidRPr="009C272C" w:rsidRDefault="002D6E69" w:rsidP="002D6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00DD4D38" w14:textId="77777777" w:rsidR="002D6E69" w:rsidRPr="009C272C" w:rsidRDefault="002D6E69" w:rsidP="002D6E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II.</w:t>
      </w:r>
    </w:p>
    <w:p w14:paraId="44E81B16" w14:textId="77777777" w:rsidR="002D6E69" w:rsidRPr="009C272C" w:rsidRDefault="002D6E69" w:rsidP="002D6E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763E83F" w14:textId="77777777" w:rsidR="002D6E69" w:rsidRDefault="002D6E69" w:rsidP="002D6E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7001AF">
        <w:rPr>
          <w:rFonts w:ascii="Times New Roman" w:hAnsi="Times New Roman" w:cs="Times New Roman"/>
          <w:color w:val="auto"/>
        </w:rPr>
        <w:t>Sredstva za provedbu Programa iz točke I. ove Odluke u 2022. godini osigurana su unutar Financijskog plana Ministars</w:t>
      </w:r>
      <w:r>
        <w:rPr>
          <w:rFonts w:ascii="Times New Roman" w:hAnsi="Times New Roman" w:cs="Times New Roman"/>
          <w:color w:val="auto"/>
        </w:rPr>
        <w:t>tva poljoprivrede u iznosu od 5</w:t>
      </w:r>
      <w:r w:rsidRPr="007001AF">
        <w:rPr>
          <w:rFonts w:ascii="Times New Roman" w:hAnsi="Times New Roman" w:cs="Times New Roman"/>
          <w:color w:val="auto"/>
        </w:rPr>
        <w:t>.000.000,00 kuna.</w:t>
      </w:r>
    </w:p>
    <w:p w14:paraId="6ED1823D" w14:textId="77777777" w:rsidR="002D6E69" w:rsidRPr="006A05F3" w:rsidRDefault="002D6E69" w:rsidP="002D6E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</w:p>
    <w:p w14:paraId="767E57B1" w14:textId="77777777" w:rsidR="002D6E69" w:rsidRPr="009C272C" w:rsidRDefault="002D6E69" w:rsidP="002D6E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III.</w:t>
      </w:r>
    </w:p>
    <w:p w14:paraId="67F7131D" w14:textId="77777777" w:rsidR="002D6E69" w:rsidRPr="009C272C" w:rsidRDefault="002D6E69" w:rsidP="002D6E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CA53C72" w14:textId="77777777" w:rsidR="002D6E69" w:rsidRPr="009C272C" w:rsidRDefault="002D6E69" w:rsidP="002D6E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Zadužuje se Ministarstvo poljoprivrede da na svojim mrežnim stranicama objavi Program iz točke I. ove Odluke.</w:t>
      </w:r>
    </w:p>
    <w:p w14:paraId="3A0C8D06" w14:textId="77777777" w:rsidR="002D6E69" w:rsidRPr="009C272C" w:rsidRDefault="002D6E69" w:rsidP="002D6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0E8AEE15" w14:textId="77777777" w:rsidR="002D6E69" w:rsidRDefault="002D6E69" w:rsidP="002D6E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IV.</w:t>
      </w:r>
    </w:p>
    <w:p w14:paraId="02DC5960" w14:textId="77777777" w:rsidR="002D6E69" w:rsidRPr="009C272C" w:rsidRDefault="002D6E69" w:rsidP="002D6E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</w:p>
    <w:p w14:paraId="5A5D5EC3" w14:textId="77777777" w:rsidR="002D6E69" w:rsidRPr="009C272C" w:rsidRDefault="002D6E69" w:rsidP="002D6E6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Ova Odluka stupa na snagu danom donošenja.</w:t>
      </w:r>
    </w:p>
    <w:p w14:paraId="4B094319" w14:textId="77777777" w:rsidR="002D6E69" w:rsidRPr="009C272C" w:rsidRDefault="002D6E69" w:rsidP="002D6E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3D5FE1E9" w14:textId="77777777" w:rsidR="002D6E69" w:rsidRDefault="002D6E69" w:rsidP="002D6E69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14:paraId="226A7A98" w14:textId="77777777" w:rsidR="002D6E69" w:rsidRPr="009C272C" w:rsidRDefault="002D6E69" w:rsidP="002D6E69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9EDCF9D" w14:textId="77777777" w:rsidR="002D6E69" w:rsidRPr="009C272C" w:rsidRDefault="002D6E69" w:rsidP="002D6E69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342B54A" w14:textId="77777777" w:rsidR="002D6E69" w:rsidRPr="009C272C" w:rsidRDefault="002D6E69" w:rsidP="002D6E69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1131D05F" w14:textId="77777777" w:rsidR="002D6E69" w:rsidRPr="009C272C" w:rsidRDefault="002D6E69" w:rsidP="002D6E69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PREDSJEDNIK</w:t>
      </w:r>
    </w:p>
    <w:p w14:paraId="3F1382FC" w14:textId="77777777" w:rsidR="002D6E69" w:rsidRPr="009C272C" w:rsidRDefault="002D6E69" w:rsidP="002D6E69">
      <w:pPr>
        <w:rPr>
          <w:rFonts w:ascii="Times New Roman" w:hAnsi="Times New Roman" w:cs="Times New Roman"/>
          <w:color w:val="auto"/>
        </w:rPr>
      </w:pPr>
    </w:p>
    <w:p w14:paraId="6A94D968" w14:textId="77777777" w:rsidR="002D6E69" w:rsidRPr="009C272C" w:rsidRDefault="002D6E69" w:rsidP="002D6E69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mr. sc. Andrej Plenković</w:t>
      </w:r>
    </w:p>
    <w:p w14:paraId="6B655F24" w14:textId="77777777" w:rsidR="002D6E69" w:rsidRPr="009C272C" w:rsidRDefault="002D6E69" w:rsidP="002D6E69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lastRenderedPageBreak/>
        <w:t xml:space="preserve">Klasa: </w:t>
      </w:r>
    </w:p>
    <w:p w14:paraId="2AFFEBA7" w14:textId="77777777" w:rsidR="002D6E69" w:rsidRPr="009C272C" w:rsidRDefault="002D6E69" w:rsidP="002D6E69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Urbroj: </w:t>
      </w:r>
    </w:p>
    <w:p w14:paraId="37003E02" w14:textId="77777777" w:rsidR="002D6E69" w:rsidRPr="009C272C" w:rsidRDefault="002D6E69" w:rsidP="002D6E69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Zagreb, </w:t>
      </w:r>
    </w:p>
    <w:p w14:paraId="1F57B27D" w14:textId="77777777" w:rsidR="002D6E69" w:rsidRDefault="002D6E69" w:rsidP="002D6E69">
      <w:pPr>
        <w:jc w:val="center"/>
        <w:rPr>
          <w:rFonts w:ascii="Times New Roman" w:hAnsi="Times New Roman" w:cs="Times New Roman"/>
          <w:b/>
          <w:color w:val="auto"/>
        </w:rPr>
      </w:pPr>
    </w:p>
    <w:p w14:paraId="02671E23" w14:textId="77777777" w:rsidR="002D6E69" w:rsidRDefault="002D6E69" w:rsidP="002D6E69">
      <w:pPr>
        <w:jc w:val="center"/>
        <w:rPr>
          <w:rFonts w:ascii="Times New Roman" w:hAnsi="Times New Roman" w:cs="Times New Roman"/>
          <w:b/>
          <w:color w:val="auto"/>
        </w:rPr>
      </w:pPr>
    </w:p>
    <w:p w14:paraId="48FBC515" w14:textId="77777777" w:rsidR="002D6E69" w:rsidRDefault="002D6E69" w:rsidP="002D6E69">
      <w:pPr>
        <w:jc w:val="center"/>
        <w:rPr>
          <w:rFonts w:ascii="Times New Roman" w:hAnsi="Times New Roman" w:cs="Times New Roman"/>
          <w:b/>
          <w:color w:val="auto"/>
        </w:rPr>
      </w:pPr>
    </w:p>
    <w:p w14:paraId="7DC4A273" w14:textId="77777777" w:rsidR="002D6E69" w:rsidRDefault="002D6E69" w:rsidP="002D6E69">
      <w:pPr>
        <w:jc w:val="center"/>
        <w:rPr>
          <w:rFonts w:ascii="Times New Roman" w:hAnsi="Times New Roman" w:cs="Times New Roman"/>
          <w:b/>
          <w:color w:val="auto"/>
        </w:rPr>
      </w:pPr>
    </w:p>
    <w:p w14:paraId="7B99153A" w14:textId="77777777" w:rsidR="002D6E69" w:rsidRDefault="002D6E69" w:rsidP="002D6E69">
      <w:pPr>
        <w:jc w:val="center"/>
        <w:rPr>
          <w:rFonts w:ascii="Times New Roman" w:hAnsi="Times New Roman" w:cs="Times New Roman"/>
          <w:b/>
          <w:color w:val="auto"/>
        </w:rPr>
      </w:pPr>
    </w:p>
    <w:p w14:paraId="3AD05139" w14:textId="77777777" w:rsidR="002D6E69" w:rsidRDefault="002D6E69" w:rsidP="002D6E69">
      <w:pPr>
        <w:jc w:val="center"/>
        <w:rPr>
          <w:rFonts w:ascii="Times New Roman" w:hAnsi="Times New Roman" w:cs="Times New Roman"/>
          <w:b/>
          <w:color w:val="auto"/>
        </w:rPr>
      </w:pPr>
    </w:p>
    <w:p w14:paraId="64C8DAFC" w14:textId="77777777" w:rsidR="002D6E69" w:rsidRDefault="002D6E69" w:rsidP="002D6E69">
      <w:pPr>
        <w:jc w:val="center"/>
        <w:rPr>
          <w:rFonts w:ascii="Times New Roman" w:hAnsi="Times New Roman" w:cs="Times New Roman"/>
          <w:b/>
          <w:color w:val="auto"/>
        </w:rPr>
      </w:pPr>
    </w:p>
    <w:p w14:paraId="0885E93D" w14:textId="77777777" w:rsidR="002D6E69" w:rsidRDefault="002D6E69" w:rsidP="002D6E69">
      <w:pPr>
        <w:jc w:val="center"/>
        <w:rPr>
          <w:rFonts w:ascii="Times New Roman" w:hAnsi="Times New Roman" w:cs="Times New Roman"/>
          <w:b/>
          <w:color w:val="auto"/>
        </w:rPr>
      </w:pPr>
    </w:p>
    <w:p w14:paraId="14518E06" w14:textId="77777777" w:rsidR="002D6E69" w:rsidRDefault="002D6E69" w:rsidP="002D6E69">
      <w:pPr>
        <w:jc w:val="center"/>
        <w:rPr>
          <w:rFonts w:ascii="Times New Roman" w:hAnsi="Times New Roman" w:cs="Times New Roman"/>
          <w:b/>
          <w:color w:val="auto"/>
        </w:rPr>
      </w:pPr>
    </w:p>
    <w:p w14:paraId="17C22CE3" w14:textId="77777777" w:rsidR="002D6E69" w:rsidRDefault="002D6E69" w:rsidP="002D6E69">
      <w:pPr>
        <w:jc w:val="center"/>
        <w:rPr>
          <w:rFonts w:ascii="Times New Roman" w:hAnsi="Times New Roman" w:cs="Times New Roman"/>
          <w:b/>
          <w:color w:val="auto"/>
        </w:rPr>
      </w:pPr>
    </w:p>
    <w:p w14:paraId="0F40B67E" w14:textId="77777777" w:rsidR="002D6E69" w:rsidRPr="009C272C" w:rsidRDefault="002D6E69" w:rsidP="002D6E69">
      <w:pPr>
        <w:jc w:val="center"/>
        <w:rPr>
          <w:rFonts w:ascii="Times New Roman" w:hAnsi="Times New Roman" w:cs="Times New Roman"/>
          <w:b/>
          <w:color w:val="auto"/>
        </w:rPr>
      </w:pPr>
      <w:r w:rsidRPr="009C272C">
        <w:rPr>
          <w:rFonts w:ascii="Times New Roman" w:hAnsi="Times New Roman" w:cs="Times New Roman"/>
          <w:b/>
          <w:color w:val="auto"/>
        </w:rPr>
        <w:t>OBRAZLOŽENJE</w:t>
      </w:r>
    </w:p>
    <w:p w14:paraId="40A5B1D3" w14:textId="77777777" w:rsidR="002D6E69" w:rsidRDefault="002D6E69" w:rsidP="002D6E69">
      <w:pPr>
        <w:spacing w:line="300" w:lineRule="atLeast"/>
        <w:rPr>
          <w:rFonts w:ascii="Times New Roman" w:eastAsia="Calibri" w:hAnsi="Times New Roman" w:cs="Times New Roman"/>
          <w:b/>
          <w:color w:val="auto"/>
        </w:rPr>
      </w:pPr>
    </w:p>
    <w:p w14:paraId="2FA3D261" w14:textId="77777777" w:rsidR="002D6E69" w:rsidRPr="00FE510F" w:rsidRDefault="002D6E69" w:rsidP="002D6E69">
      <w:pPr>
        <w:pStyle w:val="normal-000016"/>
        <w:spacing w:before="0" w:beforeAutospacing="0"/>
        <w:rPr>
          <w:rStyle w:val="zadanifontodlomka-000017"/>
        </w:rPr>
      </w:pPr>
      <w:r w:rsidRPr="00FE510F">
        <w:rPr>
          <w:rStyle w:val="zadanifontodlomka-000017"/>
        </w:rPr>
        <w:t>U Republici Hrvatskoj se dio poljoprivredne proizvodnje odvija na područjima koja su  zaštićena kao kulturno dobro, čime poljoprivreda dodatno doprinosi očuvanju kulturnog i povijesnog identiteta Republike Hrvatske, ali i baštini obveze daljnjeg očuvanja kulturnog dobra te  postoji zakonska obveza primjene određenih propisanih i ograničavajućih proizvodnih praksi.</w:t>
      </w:r>
    </w:p>
    <w:p w14:paraId="3ACAAE34" w14:textId="77777777" w:rsidR="002D6E69" w:rsidRPr="00FE510F" w:rsidRDefault="002D6E69" w:rsidP="002D6E69">
      <w:pPr>
        <w:rPr>
          <w:rFonts w:ascii="Times New Roman" w:hAnsi="Times New Roman" w:cs="Times New Roman"/>
        </w:rPr>
      </w:pPr>
    </w:p>
    <w:p w14:paraId="0C89C800" w14:textId="77777777" w:rsidR="002D6E69" w:rsidRPr="00820766" w:rsidRDefault="002D6E69" w:rsidP="002D6E69">
      <w:pPr>
        <w:shd w:val="clear" w:color="auto" w:fill="FFFFFF"/>
        <w:jc w:val="both"/>
        <w:rPr>
          <w:rFonts w:ascii="Times New Roman" w:eastAsiaTheme="majorEastAsia" w:hAnsi="Times New Roman" w:cs="Times New Roman"/>
        </w:rPr>
      </w:pPr>
      <w:r w:rsidRPr="00FE510F">
        <w:rPr>
          <w:rFonts w:ascii="Times New Roman" w:hAnsi="Times New Roman" w:cs="Times New Roman"/>
        </w:rPr>
        <w:t>Zakonom o zaštiti i očuvanju kulturnih dobara (,,Narodne novine“, broj 69/99, 151/03, 157/03, 100/04, 87/09, 88/10, 61/11, 25/12, 136/12, 157/13, 152/14, 98/15, 102/15, 44/17, 90/18, 32/20, 62/20 i 117/21)</w:t>
      </w:r>
      <w:r w:rsidRPr="00FE510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FE510F">
        <w:rPr>
          <w:rFonts w:ascii="Times New Roman" w:hAnsi="Times New Roman" w:cs="Times New Roman"/>
          <w:shd w:val="clear" w:color="auto" w:fill="FFFFFF"/>
        </w:rPr>
        <w:t>uređuju se vrste kulturnih dobara, uspostavljanje zaštite nad kulturnim dobrom, obveze i prava vlasnika kulturnih dobara, mjere zaštite i očuvanja kulturnih dobara, obavljanje poslova na zaštiti i očuvanju kulturnih dobara, financiranje zaštite i očuvanja kulturnih dobara, kao i druga pitanja u svezi sa zaštitom i očuvanjem kulturnih dobara.</w:t>
      </w:r>
      <w:r w:rsidRPr="00FE510F">
        <w:rPr>
          <w:rFonts w:ascii="Times New Roman" w:hAnsi="Times New Roman" w:cs="Times New Roman"/>
          <w:sz w:val="21"/>
          <w:szCs w:val="21"/>
        </w:rPr>
        <w:t xml:space="preserve"> </w:t>
      </w:r>
      <w:r w:rsidRPr="00FE510F">
        <w:rPr>
          <w:rStyle w:val="preformatted-text"/>
          <w:rFonts w:ascii="Times New Roman" w:eastAsiaTheme="majorEastAsia" w:hAnsi="Times New Roman" w:cs="Times New Roman"/>
        </w:rPr>
        <w:t>Kulturna dobra su dobra od interesa su za Republiku Hrvatsku i uživaju njezinu osobitu zaštitu, kulturna dobra i sva preventivno zaštićena dobra sukladno navedenom zakonu predstavljaju nacionalno blago.</w:t>
      </w:r>
      <w:r w:rsidRPr="00FE510F">
        <w:rPr>
          <w:rFonts w:ascii="Times New Roman" w:hAnsi="Times New Roman" w:cs="Times New Roman"/>
          <w:sz w:val="21"/>
          <w:szCs w:val="21"/>
        </w:rPr>
        <w:t xml:space="preserve"> </w:t>
      </w:r>
      <w:r w:rsidRPr="00FE510F">
        <w:rPr>
          <w:rStyle w:val="preformatted-text"/>
          <w:rFonts w:ascii="Times New Roman" w:eastAsiaTheme="majorEastAsia" w:hAnsi="Times New Roman" w:cs="Times New Roman"/>
        </w:rPr>
        <w:t>Vlasnici i nositelji prava na kulturnom dobru, te drugi imatelji kulturnoga dobra odgovorni su za zaštitu i očuvanje kulturnih dobara, a za zaštitu i očuvanje kulturnih dobara, za određivanje mjera zaštite i nadzor nad njihovim provođenjem, u sklopu svoga djelokruga skrbe i odgovorna su i tijela državne uprave.</w:t>
      </w:r>
    </w:p>
    <w:p w14:paraId="1CCA69F0" w14:textId="77777777" w:rsidR="002D6E69" w:rsidRPr="006E480F" w:rsidRDefault="002D6E69" w:rsidP="002D6E69">
      <w:pPr>
        <w:jc w:val="both"/>
        <w:rPr>
          <w:rFonts w:ascii="Times New Roman" w:hAnsi="Times New Roman" w:cs="Times New Roman"/>
        </w:rPr>
      </w:pPr>
      <w:r w:rsidRPr="006E480F">
        <w:rPr>
          <w:rFonts w:ascii="Times New Roman" w:hAnsi="Times New Roman" w:cs="Times New Roman"/>
        </w:rPr>
        <w:t>U Registar kult</w:t>
      </w:r>
      <w:r w:rsidRPr="00035568">
        <w:rPr>
          <w:rFonts w:ascii="Times New Roman" w:hAnsi="Times New Roman" w:cs="Times New Roman"/>
        </w:rPr>
        <w:t xml:space="preserve">urnih dobara Republike Hrvatske upisano </w:t>
      </w:r>
      <w:r w:rsidRPr="006E480F">
        <w:rPr>
          <w:rFonts w:ascii="Times New Roman" w:hAnsi="Times New Roman" w:cs="Times New Roman"/>
        </w:rPr>
        <w:t>1</w:t>
      </w:r>
      <w:r w:rsidRPr="00035568">
        <w:rPr>
          <w:rFonts w:ascii="Times New Roman" w:hAnsi="Times New Roman" w:cs="Times New Roman"/>
        </w:rPr>
        <w:t xml:space="preserve">.130 </w:t>
      </w:r>
      <w:r w:rsidRPr="006E480F">
        <w:rPr>
          <w:rFonts w:ascii="Times New Roman" w:hAnsi="Times New Roman" w:cs="Times New Roman"/>
        </w:rPr>
        <w:t>arheoloških kulturnih dobara (kopnenih i podvodnih)</w:t>
      </w:r>
      <w:r>
        <w:rPr>
          <w:rFonts w:ascii="Times New Roman" w:hAnsi="Times New Roman" w:cs="Times New Roman"/>
        </w:rPr>
        <w:t xml:space="preserve">. </w:t>
      </w:r>
      <w:r w:rsidRPr="006E480F">
        <w:rPr>
          <w:rFonts w:ascii="Times New Roman" w:hAnsi="Times New Roman" w:cs="Times New Roman"/>
        </w:rPr>
        <w:t>Velik dio njih smješten je na poljoprivredno obradivim katastarskim česticama</w:t>
      </w:r>
      <w:r w:rsidRPr="00035568">
        <w:rPr>
          <w:rFonts w:ascii="Times New Roman" w:hAnsi="Times New Roman" w:cs="Times New Roman"/>
        </w:rPr>
        <w:t>.</w:t>
      </w:r>
    </w:p>
    <w:p w14:paraId="1C4EF009" w14:textId="77777777" w:rsidR="002D6E69" w:rsidRPr="006E480F" w:rsidRDefault="002D6E69" w:rsidP="002D6E69">
      <w:pPr>
        <w:jc w:val="both"/>
        <w:rPr>
          <w:rFonts w:ascii="Times New Roman" w:hAnsi="Times New Roman" w:cs="Times New Roman"/>
        </w:rPr>
      </w:pPr>
    </w:p>
    <w:p w14:paraId="1B5B4690" w14:textId="77777777" w:rsidR="002D6E69" w:rsidRPr="00035568" w:rsidRDefault="002D6E69" w:rsidP="002D6E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Primarni </w:t>
      </w:r>
      <w:r w:rsidRPr="006E480F">
        <w:rPr>
          <w:rFonts w:ascii="Times New Roman" w:hAnsi="Times New Roman" w:cs="Times New Roman"/>
        </w:rPr>
        <w:t>poljoprivredni proizvođači</w:t>
      </w:r>
      <w:r>
        <w:rPr>
          <w:rFonts w:ascii="Times New Roman" w:hAnsi="Times New Roman" w:cs="Times New Roman"/>
        </w:rPr>
        <w:t xml:space="preserve"> koji su</w:t>
      </w:r>
      <w:r w:rsidRPr="006E480F">
        <w:rPr>
          <w:rFonts w:ascii="Times New Roman" w:hAnsi="Times New Roman" w:cs="Times New Roman"/>
        </w:rPr>
        <w:t xml:space="preserve"> vlasnici poljoprivrednih površina ili dijela poljoprivrednih površina za koje je izdano Rješenje temeljem Zakona o zaštiti i očuvanju kulturnih dobara</w:t>
      </w:r>
      <w:r w:rsidRPr="00035568">
        <w:rPr>
          <w:rFonts w:ascii="Times New Roman" w:hAnsi="Times New Roman" w:cs="Times New Roman"/>
        </w:rPr>
        <w:t>,</w:t>
      </w:r>
      <w:r w:rsidRPr="006E480F">
        <w:rPr>
          <w:rFonts w:ascii="Times New Roman" w:hAnsi="Times New Roman" w:cs="Times New Roman"/>
        </w:rPr>
        <w:t xml:space="preserve"> korištenje takvih poljoprivrednih površina često</w:t>
      </w:r>
      <w:r>
        <w:rPr>
          <w:rFonts w:ascii="Times New Roman" w:hAnsi="Times New Roman" w:cs="Times New Roman"/>
        </w:rPr>
        <w:t xml:space="preserve"> je</w:t>
      </w:r>
      <w:r w:rsidRPr="006E480F">
        <w:rPr>
          <w:rFonts w:ascii="Times New Roman" w:hAnsi="Times New Roman" w:cs="Times New Roman"/>
        </w:rPr>
        <w:t xml:space="preserve"> otežano, komplicirano, zahtjeva dodatna ulaganja, dodatne troškove, posebne načine obrade zemljišta i niz drugih otegotnih</w:t>
      </w:r>
      <w:r>
        <w:rPr>
          <w:rFonts w:ascii="Times New Roman" w:hAnsi="Times New Roman" w:cs="Times New Roman"/>
        </w:rPr>
        <w:t xml:space="preserve"> okolnosti te</w:t>
      </w:r>
      <w:r w:rsidRPr="00035568">
        <w:rPr>
          <w:rFonts w:ascii="Times New Roman" w:hAnsi="Times New Roman" w:cs="Times New Roman"/>
        </w:rPr>
        <w:t xml:space="preserve"> se n</w:t>
      </w:r>
      <w:r>
        <w:rPr>
          <w:rFonts w:ascii="Times New Roman" w:hAnsi="Times New Roman" w:cs="Times New Roman"/>
        </w:rPr>
        <w:t>erijetko</w:t>
      </w:r>
      <w:r w:rsidRPr="006E480F">
        <w:rPr>
          <w:rFonts w:ascii="Times New Roman" w:hAnsi="Times New Roman" w:cs="Times New Roman"/>
        </w:rPr>
        <w:t xml:space="preserve"> takve poljoprivredne površine n</w:t>
      </w:r>
      <w:r w:rsidRPr="00035568">
        <w:rPr>
          <w:rFonts w:ascii="Times New Roman" w:hAnsi="Times New Roman" w:cs="Times New Roman"/>
        </w:rPr>
        <w:t xml:space="preserve">alaze na područjima koja imaju </w:t>
      </w:r>
      <w:r w:rsidRPr="006E480F">
        <w:rPr>
          <w:rFonts w:ascii="Times New Roman" w:hAnsi="Times New Roman" w:cs="Times New Roman"/>
        </w:rPr>
        <w:t>i određe</w:t>
      </w:r>
      <w:r w:rsidRPr="00035568">
        <w:rPr>
          <w:rFonts w:ascii="Times New Roman" w:hAnsi="Times New Roman" w:cs="Times New Roman"/>
        </w:rPr>
        <w:t xml:space="preserve">na dodatna prirodna ograničenja </w:t>
      </w:r>
    </w:p>
    <w:p w14:paraId="17AECC1F" w14:textId="77777777" w:rsidR="002D6E69" w:rsidRPr="00035568" w:rsidRDefault="002D6E69" w:rsidP="002D6E69">
      <w:pPr>
        <w:jc w:val="both"/>
        <w:rPr>
          <w:rFonts w:ascii="Times New Roman" w:hAnsi="Times New Roman" w:cs="Times New Roman"/>
        </w:rPr>
      </w:pPr>
    </w:p>
    <w:p w14:paraId="27D97184" w14:textId="77777777" w:rsidR="002D6E69" w:rsidRPr="00035568" w:rsidRDefault="002D6E69" w:rsidP="002D6E69">
      <w:pPr>
        <w:jc w:val="both"/>
        <w:rPr>
          <w:rFonts w:ascii="Times New Roman" w:hAnsi="Times New Roman" w:cs="Times New Roman"/>
        </w:rPr>
      </w:pPr>
      <w:r w:rsidRPr="00035568">
        <w:rPr>
          <w:rFonts w:ascii="Times New Roman" w:hAnsi="Times New Roman" w:cs="Times New Roman"/>
        </w:rPr>
        <w:lastRenderedPageBreak/>
        <w:t xml:space="preserve">Stoga je </w:t>
      </w:r>
      <w:r w:rsidRPr="006E480F">
        <w:rPr>
          <w:rFonts w:ascii="Times New Roman" w:hAnsi="Times New Roman" w:cs="Times New Roman"/>
        </w:rPr>
        <w:t>Ministarstvo poljoprivrede u suradnji s Ministarstvom kulture i medija, u čijem je djelokrugu zaštita kulturnih dobara</w:t>
      </w:r>
      <w:r>
        <w:rPr>
          <w:rFonts w:ascii="Times New Roman" w:hAnsi="Times New Roman" w:cs="Times New Roman"/>
        </w:rPr>
        <w:t>,</w:t>
      </w:r>
      <w:r w:rsidRPr="00035568">
        <w:rPr>
          <w:rFonts w:ascii="Times New Roman" w:hAnsi="Times New Roman" w:cs="Times New Roman"/>
        </w:rPr>
        <w:t xml:space="preserve"> izradilo Programa potpore primarnim poljoprivrednim proizvođačima koji koriste poljoprivredno zemljište zaštićeno kao kulturno dobro</w:t>
      </w:r>
      <w:r>
        <w:rPr>
          <w:rFonts w:ascii="Times New Roman" w:hAnsi="Times New Roman" w:cs="Times New Roman"/>
        </w:rPr>
        <w:t xml:space="preserve"> </w:t>
      </w:r>
      <w:r w:rsidRPr="00A01992">
        <w:rPr>
          <w:rFonts w:ascii="Times New Roman" w:hAnsi="Times New Roman" w:cs="Times New Roman"/>
        </w:rPr>
        <w:t xml:space="preserve">(dalje u tekstu: Program) u kojem je Ministarstvo poljoprivrede nadležno tijelo zaduženo za upravljanje, </w:t>
      </w:r>
      <w:r w:rsidRPr="00035568">
        <w:rPr>
          <w:rFonts w:ascii="Times New Roman" w:hAnsi="Times New Roman" w:cs="Times New Roman"/>
        </w:rPr>
        <w:t>provedbu i praćenje provedbe Programa.</w:t>
      </w:r>
    </w:p>
    <w:p w14:paraId="5BE4ADE4" w14:textId="77777777" w:rsidR="002D6E69" w:rsidRPr="00705629" w:rsidRDefault="002D6E69" w:rsidP="002D6E69">
      <w:pPr>
        <w:jc w:val="both"/>
        <w:rPr>
          <w:rFonts w:ascii="Times New Roman" w:hAnsi="Times New Roman" w:cs="Times New Roman"/>
        </w:rPr>
      </w:pPr>
      <w:r w:rsidRPr="00705629">
        <w:rPr>
          <w:rFonts w:ascii="Times New Roman" w:hAnsi="Times New Roman" w:cs="Times New Roman"/>
        </w:rPr>
        <w:t xml:space="preserve">Svrha Programa je primarnim poljoprivrednim proizvođačima koji koriste poljoprivredno zemljište zaštićeno kao kulturno dobro dodijeliti potporu kao kompenzaciju za smanjenu dohodovnost zbog obveze poštivanja propisa o zaštiti kulture. </w:t>
      </w:r>
    </w:p>
    <w:p w14:paraId="6EEFF4F8" w14:textId="77777777" w:rsidR="002D6E69" w:rsidRPr="00705629" w:rsidRDefault="002D6E69" w:rsidP="002D6E69">
      <w:pPr>
        <w:jc w:val="both"/>
        <w:rPr>
          <w:rFonts w:ascii="Times New Roman" w:hAnsi="Times New Roman" w:cs="Times New Roman"/>
        </w:rPr>
      </w:pPr>
    </w:p>
    <w:p w14:paraId="0695B294" w14:textId="77777777" w:rsidR="002D6E69" w:rsidRPr="006E480F" w:rsidRDefault="002D6E69" w:rsidP="002D6E69">
      <w:pPr>
        <w:jc w:val="both"/>
        <w:rPr>
          <w:rFonts w:ascii="Times New Roman" w:hAnsi="Times New Roman" w:cs="Times New Roman"/>
        </w:rPr>
      </w:pPr>
      <w:r w:rsidRPr="00705629">
        <w:rPr>
          <w:rFonts w:ascii="Times New Roman" w:hAnsi="Times New Roman" w:cs="Times New Roman"/>
        </w:rPr>
        <w:t>Cilj ovog Programa je prilagodba poljoprivredne djelatnosti na poljoprivrednim gospodarstvima koja temeljem Rješenja izdanog u skladu sa Zakonom o zaštiti i očuvanju kulturnih dobara imaju obvezu provođenja određenih administrativnih postupaka i provedbe mjera zaštite kulturnog dobra.</w:t>
      </w:r>
    </w:p>
    <w:p w14:paraId="37F07B35" w14:textId="77777777" w:rsidR="002D6E69" w:rsidRDefault="002D6E69" w:rsidP="002D6E69">
      <w:pPr>
        <w:ind w:firstLine="708"/>
        <w:jc w:val="both"/>
        <w:rPr>
          <w:rFonts w:ascii="Times New Roman" w:hAnsi="Times New Roman" w:cs="Times New Roman"/>
        </w:rPr>
      </w:pPr>
    </w:p>
    <w:p w14:paraId="1FB376E0" w14:textId="77777777" w:rsidR="00A676BD" w:rsidRPr="00143962" w:rsidRDefault="002D6E69" w:rsidP="00EA7C35">
      <w:pPr>
        <w:pStyle w:val="normal-000016"/>
        <w:tabs>
          <w:tab w:val="left" w:pos="426"/>
        </w:tabs>
        <w:spacing w:before="0" w:beforeAutospacing="0"/>
      </w:pPr>
      <w:r>
        <w:rPr>
          <w:rStyle w:val="zadanifontodlomka-000017"/>
        </w:rPr>
        <w:t xml:space="preserve">Financijska sredstva za provedbu Programa osigurana su u </w:t>
      </w:r>
      <w:r>
        <w:rPr>
          <w:rStyle w:val="zadanifontodlomka-000021"/>
        </w:rPr>
        <w:t xml:space="preserve">Državnom proračunu Republike Hrvatske za 2022. godinu i projekcijama za 2023. i 2024. godinu („Narodne novine“, broj 140/21), u razdjelu 060 glava 06005 Ministarstva poljoprivrede (dalje u tekstu: Ministarstvo), na aktivnosti </w:t>
      </w:r>
      <w:r>
        <w:rPr>
          <w:rStyle w:val="zadanifontodlomka-000017"/>
        </w:rPr>
        <w:t xml:space="preserve">K821074 – Programi državnih i de minimis potpora i sufinanciranje infrastrukture za razvoj poljoprivrede, u ukupnom iznosu od </w:t>
      </w:r>
      <w:r>
        <w:rPr>
          <w:rStyle w:val="zadanifontodlomka-000017"/>
          <w:b/>
        </w:rPr>
        <w:t>5.000.000,00</w:t>
      </w:r>
      <w:r>
        <w:rPr>
          <w:rStyle w:val="zadanifontodlomka-000017"/>
        </w:rPr>
        <w:t xml:space="preserve"> kuna (petmilijunakunainulalipa). </w:t>
      </w:r>
    </w:p>
    <w:sectPr w:rsidR="00A676BD" w:rsidRPr="00143962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747"/>
    <w:multiLevelType w:val="hybridMultilevel"/>
    <w:tmpl w:val="4588E8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B8"/>
    <w:rsid w:val="00003F54"/>
    <w:rsid w:val="002D6E69"/>
    <w:rsid w:val="002E0773"/>
    <w:rsid w:val="003013F1"/>
    <w:rsid w:val="003830B8"/>
    <w:rsid w:val="005D75A8"/>
    <w:rsid w:val="00624728"/>
    <w:rsid w:val="007959E3"/>
    <w:rsid w:val="007C4D72"/>
    <w:rsid w:val="00A77FAD"/>
    <w:rsid w:val="00C544EE"/>
    <w:rsid w:val="00E16639"/>
    <w:rsid w:val="00E344F6"/>
    <w:rsid w:val="00E50887"/>
    <w:rsid w:val="00EA7C35"/>
    <w:rsid w:val="00F5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A5F9F"/>
  <w15:docId w15:val="{CF52E5C1-3940-4119-9BC6-22075392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30B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5B9BD5" w:themeColor="accent1"/>
      <w:kern w:val="36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43962"/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30B8"/>
    <w:rPr>
      <w:b/>
      <w:bCs/>
      <w:color w:val="5B9BD5" w:themeColor="accent1"/>
      <w:kern w:val="36"/>
      <w:sz w:val="28"/>
      <w:szCs w:val="48"/>
    </w:rPr>
  </w:style>
  <w:style w:type="character" w:styleId="Hyperlink">
    <w:name w:val="Hyperlink"/>
    <w:uiPriority w:val="99"/>
    <w:unhideWhenUsed/>
    <w:rsid w:val="003830B8"/>
    <w:rPr>
      <w:color w:val="0563C1"/>
      <w:u w:val="single"/>
    </w:rPr>
  </w:style>
  <w:style w:type="paragraph" w:customStyle="1" w:styleId="bezproreda">
    <w:name w:val="bezproreda"/>
    <w:basedOn w:val="Normal"/>
    <w:rsid w:val="003830B8"/>
    <w:pPr>
      <w:spacing w:before="100" w:beforeAutospacing="1" w:line="30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Normal1">
    <w:name w:val="Normal1"/>
    <w:basedOn w:val="Normal"/>
    <w:rsid w:val="003830B8"/>
    <w:pPr>
      <w:spacing w:after="105"/>
      <w:jc w:val="center"/>
    </w:pPr>
    <w:rPr>
      <w:rFonts w:ascii="Times New Roman" w:hAnsi="Times New Roman" w:cs="Times New Roman"/>
      <w:color w:val="auto"/>
    </w:rPr>
  </w:style>
  <w:style w:type="paragraph" w:customStyle="1" w:styleId="normal-000003">
    <w:name w:val="normal-000003"/>
    <w:basedOn w:val="Normal"/>
    <w:rsid w:val="003830B8"/>
    <w:pPr>
      <w:spacing w:after="105"/>
      <w:jc w:val="center"/>
    </w:pPr>
    <w:rPr>
      <w:rFonts w:ascii="Times New Roman" w:hAnsi="Times New Roman" w:cs="Times New Roman"/>
      <w:color w:val="auto"/>
    </w:rPr>
  </w:style>
  <w:style w:type="paragraph" w:customStyle="1" w:styleId="normal-000012">
    <w:name w:val="normal-000012"/>
    <w:basedOn w:val="Normal"/>
    <w:rsid w:val="003830B8"/>
    <w:pPr>
      <w:spacing w:after="180"/>
      <w:jc w:val="center"/>
    </w:pPr>
    <w:rPr>
      <w:rFonts w:ascii="Times New Roman" w:hAnsi="Times New Roman" w:cs="Times New Roman"/>
      <w:color w:val="auto"/>
    </w:rPr>
  </w:style>
  <w:style w:type="paragraph" w:customStyle="1" w:styleId="normal-000016">
    <w:name w:val="normal-000016"/>
    <w:basedOn w:val="Normal"/>
    <w:rsid w:val="003830B8"/>
    <w:pPr>
      <w:spacing w:before="100" w:beforeAutospacing="1"/>
      <w:jc w:val="both"/>
    </w:pPr>
    <w:rPr>
      <w:rFonts w:ascii="Times New Roman" w:hAnsi="Times New Roman" w:cs="Times New Roman"/>
      <w:color w:val="auto"/>
    </w:rPr>
  </w:style>
  <w:style w:type="paragraph" w:customStyle="1" w:styleId="tijeloteksta">
    <w:name w:val="tijeloteksta"/>
    <w:basedOn w:val="Normal"/>
    <w:rsid w:val="003830B8"/>
    <w:pPr>
      <w:spacing w:before="100" w:beforeAutospacing="1"/>
      <w:jc w:val="both"/>
    </w:pPr>
    <w:rPr>
      <w:rFonts w:ascii="Times New Roman" w:hAnsi="Times New Roman" w:cs="Times New Roman"/>
      <w:color w:val="auto"/>
    </w:rPr>
  </w:style>
  <w:style w:type="paragraph" w:customStyle="1" w:styleId="box458273">
    <w:name w:val="box458273"/>
    <w:basedOn w:val="Normal"/>
    <w:rsid w:val="003830B8"/>
    <w:pPr>
      <w:spacing w:before="100" w:beforeAutospacing="1"/>
      <w:jc w:val="both"/>
    </w:pPr>
    <w:rPr>
      <w:rFonts w:ascii="Times New Roman" w:hAnsi="Times New Roman" w:cs="Times New Roman"/>
      <w:color w:val="auto"/>
    </w:rPr>
  </w:style>
  <w:style w:type="character" w:customStyle="1" w:styleId="zadanifontodlomka-000002">
    <w:name w:val="zadanifontodlomka-000002"/>
    <w:rsid w:val="003830B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4">
    <w:name w:val="000004"/>
    <w:rsid w:val="003830B8"/>
    <w:rPr>
      <w:b/>
      <w:bCs/>
      <w:sz w:val="24"/>
      <w:szCs w:val="24"/>
    </w:rPr>
  </w:style>
  <w:style w:type="character" w:customStyle="1" w:styleId="zadanifontodlomka-000008">
    <w:name w:val="zadanifontodlomka-000008"/>
    <w:rsid w:val="003830B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15">
    <w:name w:val="zadanifontodlomka-000015"/>
    <w:rsid w:val="003830B8"/>
    <w:rPr>
      <w:rFonts w:ascii="Calibri Light" w:hAnsi="Calibri Light" w:cs="Calibri Light" w:hint="default"/>
      <w:b w:val="0"/>
      <w:bCs w:val="0"/>
      <w:color w:val="2E74B5"/>
      <w:sz w:val="32"/>
      <w:szCs w:val="32"/>
    </w:rPr>
  </w:style>
  <w:style w:type="character" w:customStyle="1" w:styleId="zadanifontodlomka-000017">
    <w:name w:val="zadanifontodlomka-000017"/>
    <w:rsid w:val="003830B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21">
    <w:name w:val="zadanifontodlomka-000021"/>
    <w:rsid w:val="003830B8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26">
    <w:name w:val="zadanifontodlomka-000026"/>
    <w:rsid w:val="003830B8"/>
    <w:rPr>
      <w:rFonts w:ascii="Times New Roman" w:hAnsi="Times New Roman" w:cs="Times New Roman" w:hint="default"/>
      <w:b w:val="0"/>
      <w:bCs w:val="0"/>
      <w:color w:val="000000"/>
      <w:sz w:val="24"/>
      <w:szCs w:val="24"/>
      <w:shd w:val="clear" w:color="auto" w:fill="FFFFFF"/>
    </w:rPr>
  </w:style>
  <w:style w:type="character" w:customStyle="1" w:styleId="preformatted-text">
    <w:name w:val="preformatted-text"/>
    <w:rsid w:val="003830B8"/>
  </w:style>
  <w:style w:type="paragraph" w:styleId="Title">
    <w:name w:val="Title"/>
    <w:basedOn w:val="Normal"/>
    <w:next w:val="Normal"/>
    <w:link w:val="TitleChar"/>
    <w:uiPriority w:val="10"/>
    <w:qFormat/>
    <w:rsid w:val="003830B8"/>
    <w:pPr>
      <w:contextualSpacing/>
    </w:pPr>
    <w:rPr>
      <w:rFonts w:ascii="Times New Roman" w:eastAsiaTheme="majorEastAsia" w:hAnsi="Times New Roman" w:cstheme="majorBidi"/>
      <w:b/>
      <w:color w:val="auto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0B8"/>
    <w:rPr>
      <w:rFonts w:eastAsiaTheme="majorEastAsia" w:cstheme="majorBidi"/>
      <w:b/>
      <w:spacing w:val="-10"/>
      <w:kern w:val="28"/>
      <w:sz w:val="24"/>
      <w:szCs w:val="56"/>
    </w:rPr>
  </w:style>
  <w:style w:type="table" w:customStyle="1" w:styleId="Reetkatablice1">
    <w:name w:val="Rešetka tablice1"/>
    <w:basedOn w:val="TableNormal"/>
    <w:next w:val="TableGrid"/>
    <w:rsid w:val="00A7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AZJMDCZ6QSYZ-1849078857-18454</_dlc_DocId>
    <_dlc_DocIdUrl xmlns="a494813a-d0d8-4dad-94cb-0d196f36ba15">
      <Url>https://ekoordinacije.vlada.hr/koordinacija-gospodarstvo/_layouts/15/DocIdRedir.aspx?ID=AZJMDCZ6QSYZ-1849078857-18454</Url>
      <Description>AZJMDCZ6QSYZ-1849078857-18454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3A13B-56F9-4A07-925E-AC418D3710C7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F9D001-1897-42F8-AD50-B79D1E735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87EA1-9E11-427C-A8EA-B9C452578A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Sonja Tučkar</cp:lastModifiedBy>
  <cp:revision>13</cp:revision>
  <cp:lastPrinted>2022-07-20T06:32:00Z</cp:lastPrinted>
  <dcterms:created xsi:type="dcterms:W3CDTF">2022-07-12T07:29:00Z</dcterms:created>
  <dcterms:modified xsi:type="dcterms:W3CDTF">2022-07-25T13:33:00Z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bf5f1e59-1a4a-4bd5-83f7-f134af6c3ef4</vt:lpwstr>
  </property>
</Properties>
</file>