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E432C" w14:textId="77777777" w:rsidR="00CC6A80" w:rsidRDefault="00CC6A80" w:rsidP="00597524"/>
    <w:p w14:paraId="58E7734B" w14:textId="078D0B6C" w:rsidR="00CC6A80" w:rsidRPr="00CC6A80" w:rsidRDefault="00CC6A80" w:rsidP="00CC6A80">
      <w:pPr>
        <w:jc w:val="center"/>
      </w:pPr>
      <w:r w:rsidRPr="00CC6A80">
        <w:rPr>
          <w:noProof/>
        </w:rPr>
        <w:drawing>
          <wp:inline distT="0" distB="0" distL="0" distR="0" wp14:anchorId="022ECFD3" wp14:editId="134635DD">
            <wp:extent cx="508635" cy="683895"/>
            <wp:effectExtent l="0" t="0" r="5715" b="190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6A80">
        <w:fldChar w:fldCharType="begin"/>
      </w:r>
      <w:r w:rsidRPr="00CC6A80">
        <w:instrText xml:space="preserve"> INCLUDEPICTURE "http://www.inet.hr/~box/images/grb-rh.gif" \* MERGEFORMATINET </w:instrText>
      </w:r>
      <w:r w:rsidRPr="00CC6A80">
        <w:fldChar w:fldCharType="end"/>
      </w:r>
    </w:p>
    <w:p w14:paraId="423EF371" w14:textId="77777777" w:rsidR="00CC6A80" w:rsidRPr="00CC6A80" w:rsidRDefault="00CC6A80" w:rsidP="00CC6A80">
      <w:pPr>
        <w:spacing w:before="60" w:after="1680"/>
        <w:jc w:val="center"/>
        <w:rPr>
          <w:sz w:val="28"/>
        </w:rPr>
      </w:pPr>
      <w:r w:rsidRPr="00CC6A80">
        <w:rPr>
          <w:sz w:val="28"/>
        </w:rPr>
        <w:t>VLADA REPUBLIKE HRVATSKE</w:t>
      </w:r>
    </w:p>
    <w:p w14:paraId="040E15D0" w14:textId="69536A0B" w:rsidR="00CC6A80" w:rsidRPr="00CC6A80" w:rsidRDefault="00CC6A80" w:rsidP="00CC6A80">
      <w:pPr>
        <w:spacing w:after="2400"/>
        <w:jc w:val="right"/>
      </w:pPr>
      <w:r w:rsidRPr="00CC6A80">
        <w:t xml:space="preserve">Zagreb, </w:t>
      </w:r>
      <w:r w:rsidR="00881DCA">
        <w:t>28</w:t>
      </w:r>
      <w:r w:rsidRPr="00CC6A80">
        <w:t xml:space="preserve">. </w:t>
      </w:r>
      <w:r>
        <w:t>srpnj</w:t>
      </w:r>
      <w:r w:rsidR="00731237">
        <w:t>a</w:t>
      </w:r>
      <w:r w:rsidRPr="00CC6A80">
        <w:t xml:space="preserve"> 2022.</w:t>
      </w:r>
    </w:p>
    <w:p w14:paraId="2B678549" w14:textId="77777777" w:rsidR="00CC6A80" w:rsidRPr="00CC6A80" w:rsidRDefault="00CC6A80" w:rsidP="00CC6A80">
      <w:pPr>
        <w:spacing w:line="360" w:lineRule="auto"/>
      </w:pPr>
      <w:r w:rsidRPr="00CC6A80">
        <w:t>___________________________________________________________________________</w:t>
      </w:r>
    </w:p>
    <w:p w14:paraId="3D710841" w14:textId="77777777" w:rsidR="00CC6A80" w:rsidRPr="00CC6A80" w:rsidRDefault="00CC6A80" w:rsidP="00CC6A8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C6A80" w:rsidRPr="00CC6A80" w:rsidSect="005A79E8">
          <w:headerReference w:type="default" r:id="rId13"/>
          <w:footerReference w:type="default" r:id="rId14"/>
          <w:headerReference w:type="first" r:id="rId15"/>
          <w:pgSz w:w="11906" w:h="16838"/>
          <w:pgMar w:top="993" w:right="1417" w:bottom="1417" w:left="1417" w:header="709" w:footer="65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C6A80" w:rsidRPr="00CC6A80" w14:paraId="7A92C0B0" w14:textId="77777777" w:rsidTr="00B56869">
        <w:tc>
          <w:tcPr>
            <w:tcW w:w="1951" w:type="dxa"/>
            <w:shd w:val="clear" w:color="auto" w:fill="auto"/>
          </w:tcPr>
          <w:p w14:paraId="34566B13" w14:textId="77777777" w:rsidR="00CC6A80" w:rsidRPr="00CC6A80" w:rsidRDefault="00CC6A80" w:rsidP="00CC6A80">
            <w:pPr>
              <w:spacing w:line="360" w:lineRule="auto"/>
              <w:jc w:val="right"/>
            </w:pPr>
            <w:r w:rsidRPr="00CC6A80">
              <w:rPr>
                <w:b/>
                <w:smallCaps/>
              </w:rPr>
              <w:t>Predlagatelj</w:t>
            </w:r>
            <w:r w:rsidRPr="00CC6A8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25679FD" w14:textId="16CC5F73" w:rsidR="00CC6A80" w:rsidRPr="00CC6A80" w:rsidRDefault="00731237" w:rsidP="00CC6A80">
            <w:pPr>
              <w:spacing w:line="360" w:lineRule="auto"/>
            </w:pPr>
            <w:r>
              <w:t>Ministarstvo pravosuđa</w:t>
            </w:r>
            <w:r w:rsidR="00502BE7">
              <w:t xml:space="preserve"> i uprave </w:t>
            </w:r>
          </w:p>
        </w:tc>
      </w:tr>
    </w:tbl>
    <w:p w14:paraId="6AF721C9" w14:textId="77777777" w:rsidR="00CC6A80" w:rsidRPr="00CC6A80" w:rsidRDefault="00CC6A80" w:rsidP="00CC6A80">
      <w:pPr>
        <w:spacing w:line="360" w:lineRule="auto"/>
      </w:pPr>
      <w:r w:rsidRPr="00CC6A80">
        <w:t>___________________________________________________________________________</w:t>
      </w:r>
    </w:p>
    <w:p w14:paraId="25D813FB" w14:textId="77777777" w:rsidR="00CC6A80" w:rsidRPr="00CC6A80" w:rsidRDefault="00CC6A80" w:rsidP="00CC6A80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C6A80" w:rsidRPr="00CC6A80" w:rsidSect="00F627B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7229"/>
      </w:tblGrid>
      <w:tr w:rsidR="00CC6A80" w:rsidRPr="00CC6A80" w14:paraId="5BE9444C" w14:textId="77777777" w:rsidTr="00B56869">
        <w:tc>
          <w:tcPr>
            <w:tcW w:w="1951" w:type="dxa"/>
            <w:shd w:val="clear" w:color="auto" w:fill="auto"/>
          </w:tcPr>
          <w:p w14:paraId="6D8356AD" w14:textId="77777777" w:rsidR="00CC6A80" w:rsidRPr="00CC6A80" w:rsidRDefault="00CC6A80" w:rsidP="00CC6A80">
            <w:pPr>
              <w:spacing w:line="360" w:lineRule="auto"/>
              <w:jc w:val="right"/>
            </w:pPr>
            <w:r w:rsidRPr="00CC6A80">
              <w:rPr>
                <w:b/>
                <w:smallCaps/>
              </w:rPr>
              <w:t>Predmet</w:t>
            </w:r>
            <w:r w:rsidRPr="00CC6A80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62A12A86" w14:textId="0C72C957" w:rsidR="00CC6A80" w:rsidRPr="00CC6A80" w:rsidRDefault="00EC5A26" w:rsidP="00EC5A26">
            <w:pPr>
              <w:jc w:val="both"/>
              <w:rPr>
                <w:rFonts w:eastAsia="Calibri"/>
                <w:bCs/>
                <w:iCs/>
                <w:lang w:eastAsia="en-US"/>
              </w:rPr>
            </w:pPr>
            <w:r>
              <w:rPr>
                <w:rFonts w:eastAsia="Calibri"/>
                <w:snapToGrid w:val="0"/>
                <w:lang w:eastAsia="en-US"/>
              </w:rPr>
              <w:t>Prijedlog zaključka</w:t>
            </w:r>
            <w:r w:rsidRPr="00CC6A80">
              <w:rPr>
                <w:rFonts w:eastAsia="Calibri"/>
                <w:snapToGrid w:val="0"/>
                <w:lang w:eastAsia="en-US"/>
              </w:rPr>
              <w:t xml:space="preserve"> </w:t>
            </w:r>
            <w:r w:rsidR="00CC6A80" w:rsidRPr="00CC6A80">
              <w:rPr>
                <w:rFonts w:eastAsia="Calibri"/>
                <w:snapToGrid w:val="0"/>
                <w:lang w:eastAsia="en-US"/>
              </w:rPr>
              <w:t xml:space="preserve">o prihvaćanju </w:t>
            </w:r>
            <w:r w:rsidR="00C21585">
              <w:rPr>
                <w:rFonts w:eastAsia="Calibri"/>
                <w:snapToGrid w:val="0"/>
                <w:lang w:eastAsia="en-US"/>
              </w:rPr>
              <w:t xml:space="preserve">Nacrta </w:t>
            </w:r>
            <w:r w:rsidR="00CC6A80" w:rsidRPr="00CC6A80">
              <w:rPr>
                <w:rFonts w:eastAsia="Calibri"/>
                <w:snapToGrid w:val="0"/>
                <w:lang w:eastAsia="en-US"/>
              </w:rPr>
              <w:t xml:space="preserve">javnog poziva </w:t>
            </w:r>
            <w:r w:rsidR="0025289E">
              <w:rPr>
                <w:rFonts w:eastAsia="Calibri"/>
                <w:snapToGrid w:val="0"/>
                <w:lang w:eastAsia="en-US"/>
              </w:rPr>
              <w:t xml:space="preserve">za predlaganje kandidata </w:t>
            </w:r>
            <w:r w:rsidR="00CC6A80" w:rsidRPr="00CC6A80">
              <w:rPr>
                <w:rFonts w:eastAsia="Calibri"/>
                <w:snapToGrid w:val="0"/>
                <w:lang w:eastAsia="en-US"/>
              </w:rPr>
              <w:t xml:space="preserve">za </w:t>
            </w:r>
            <w:r w:rsidR="005911E4">
              <w:rPr>
                <w:rFonts w:eastAsia="Calibri"/>
                <w:snapToGrid w:val="0"/>
                <w:lang w:eastAsia="en-US"/>
              </w:rPr>
              <w:t xml:space="preserve">izbor </w:t>
            </w:r>
            <w:r>
              <w:rPr>
                <w:rFonts w:eastAsia="Calibri"/>
                <w:snapToGrid w:val="0"/>
                <w:lang w:eastAsia="en-US"/>
              </w:rPr>
              <w:t xml:space="preserve">vanjskih </w:t>
            </w:r>
            <w:r w:rsidR="00DB3BCC">
              <w:rPr>
                <w:rFonts w:eastAsia="Calibri"/>
                <w:snapToGrid w:val="0"/>
                <w:lang w:eastAsia="en-US"/>
              </w:rPr>
              <w:t>član</w:t>
            </w:r>
            <w:r>
              <w:rPr>
                <w:rFonts w:eastAsia="Calibri"/>
                <w:snapToGrid w:val="0"/>
                <w:lang w:eastAsia="en-US"/>
              </w:rPr>
              <w:t>ov</w:t>
            </w:r>
            <w:r w:rsidR="00DB3BCC">
              <w:rPr>
                <w:rFonts w:eastAsia="Calibri"/>
                <w:snapToGrid w:val="0"/>
                <w:lang w:eastAsia="en-US"/>
              </w:rPr>
              <w:t xml:space="preserve">a </w:t>
            </w:r>
            <w:r w:rsidR="00731237" w:rsidRPr="00731237">
              <w:rPr>
                <w:rFonts w:eastAsia="Calibri"/>
                <w:snapToGrid w:val="0"/>
                <w:lang w:eastAsia="en-US"/>
              </w:rPr>
              <w:t>Vijeća za provedbu Kodeksa ponašanja državnih dužnosnika u tijelima izvršne vlasti</w:t>
            </w:r>
          </w:p>
        </w:tc>
      </w:tr>
    </w:tbl>
    <w:p w14:paraId="1EEE0DD9" w14:textId="77777777" w:rsidR="00CC6A80" w:rsidRPr="00CC6A80" w:rsidRDefault="00CC6A80" w:rsidP="00CC6A80">
      <w:pPr>
        <w:tabs>
          <w:tab w:val="left" w:pos="1843"/>
        </w:tabs>
        <w:spacing w:line="360" w:lineRule="auto"/>
        <w:ind w:left="1843" w:hanging="1843"/>
      </w:pPr>
      <w:r w:rsidRPr="00CC6A80">
        <w:t>___________________________________________________________________________</w:t>
      </w:r>
    </w:p>
    <w:p w14:paraId="2D960970" w14:textId="77777777" w:rsidR="00CC6A80" w:rsidRPr="00CC6A80" w:rsidRDefault="00CC6A80" w:rsidP="00CC6A80"/>
    <w:p w14:paraId="6FF4CBBA" w14:textId="77777777" w:rsidR="00CC6A80" w:rsidRPr="00CC6A80" w:rsidRDefault="00CC6A80" w:rsidP="00CC6A80"/>
    <w:p w14:paraId="1D3887B2" w14:textId="77777777" w:rsidR="00CC6A80" w:rsidRPr="00CC6A80" w:rsidRDefault="00CC6A80" w:rsidP="00CC6A80"/>
    <w:p w14:paraId="1CBA8B83" w14:textId="77777777" w:rsidR="00CC6A80" w:rsidRPr="00CC6A80" w:rsidRDefault="00CC6A80" w:rsidP="00CC6A80"/>
    <w:p w14:paraId="3B86DDE2" w14:textId="77777777" w:rsidR="00CC6A80" w:rsidRPr="00CC6A80" w:rsidRDefault="00CC6A80" w:rsidP="00CC6A80"/>
    <w:p w14:paraId="3FFAF0E8" w14:textId="77777777" w:rsidR="00CC6A80" w:rsidRPr="00CC6A80" w:rsidRDefault="00CC6A80" w:rsidP="00CC6A80"/>
    <w:p w14:paraId="18F8CAE7" w14:textId="77777777" w:rsidR="00CC6A80" w:rsidRPr="00CC6A80" w:rsidRDefault="00CC6A80" w:rsidP="00CC6A80"/>
    <w:p w14:paraId="1B8CB27F" w14:textId="77777777" w:rsidR="00CC6A80" w:rsidRPr="00CC6A80" w:rsidRDefault="00CC6A80" w:rsidP="00CC6A80">
      <w:pPr>
        <w:sectPr w:rsidR="00CC6A80" w:rsidRPr="00CC6A80" w:rsidSect="00F627B7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FA87CE9" w14:textId="53B06EA6" w:rsidR="00CC6A80" w:rsidRPr="00CA5D38" w:rsidRDefault="00EC5A26" w:rsidP="00CC6A80">
      <w:pPr>
        <w:jc w:val="right"/>
        <w:rPr>
          <w:bCs/>
        </w:rPr>
      </w:pPr>
      <w:r>
        <w:rPr>
          <w:bCs/>
        </w:rPr>
        <w:lastRenderedPageBreak/>
        <w:t>PRIJEDLOG</w:t>
      </w:r>
    </w:p>
    <w:p w14:paraId="7DCD017C" w14:textId="77777777" w:rsidR="00CC6A80" w:rsidRPr="00CC6A80" w:rsidRDefault="00CC6A80" w:rsidP="00CC6A80">
      <w:pPr>
        <w:jc w:val="both"/>
      </w:pPr>
    </w:p>
    <w:p w14:paraId="01F92EAD" w14:textId="52D2E46A" w:rsidR="00CC6A80" w:rsidRDefault="00CC6A80" w:rsidP="00CC6A80">
      <w:pPr>
        <w:jc w:val="both"/>
      </w:pPr>
    </w:p>
    <w:p w14:paraId="7F919477" w14:textId="77777777" w:rsidR="001E1EE2" w:rsidRPr="00CC6A80" w:rsidRDefault="001E1EE2" w:rsidP="00CC6A80">
      <w:pPr>
        <w:jc w:val="both"/>
      </w:pPr>
    </w:p>
    <w:p w14:paraId="4F805C64" w14:textId="031C6B0C" w:rsidR="00CC6A80" w:rsidRPr="00CC6A80" w:rsidRDefault="00CC6A80" w:rsidP="00CC6A80">
      <w:pPr>
        <w:ind w:firstLine="1418"/>
        <w:jc w:val="both"/>
      </w:pPr>
      <w:r w:rsidRPr="00CC6A80">
        <w:t xml:space="preserve">Na temelju članka </w:t>
      </w:r>
      <w:r w:rsidR="00C21585">
        <w:t>31. stavka 3.</w:t>
      </w:r>
      <w:r w:rsidRPr="00CC6A80">
        <w:t xml:space="preserve"> Zakona o Vladi Republike Hrvatske („Narodne novine“, br. 150/11, 119/14, 93/16</w:t>
      </w:r>
      <w:r w:rsidR="00C21585">
        <w:t>,</w:t>
      </w:r>
      <w:r w:rsidRPr="00CC6A80">
        <w:t xml:space="preserve"> 116/18</w:t>
      </w:r>
      <w:r w:rsidR="00C21585">
        <w:t xml:space="preserve"> i 80/22</w:t>
      </w:r>
      <w:r w:rsidRPr="00CC6A80">
        <w:t xml:space="preserve">), a u vezi s člankom </w:t>
      </w:r>
      <w:r w:rsidR="00731237" w:rsidRPr="00731237">
        <w:t>24. Kodeksa ponašanja državnih dužnosnika u tijelima izvršne vlasti („Narodne novine“, br. 54/22)</w:t>
      </w:r>
      <w:r w:rsidRPr="00CC6A80">
        <w:t xml:space="preserve">, Vlada Republike Hrvatske je na sjednici održanoj ______________ </w:t>
      </w:r>
      <w:r w:rsidR="00CA5D38">
        <w:t xml:space="preserve">2022. </w:t>
      </w:r>
      <w:r w:rsidRPr="00CC6A80">
        <w:t xml:space="preserve">donijela </w:t>
      </w:r>
    </w:p>
    <w:p w14:paraId="40209BF1" w14:textId="77777777" w:rsidR="00CC6A80" w:rsidRPr="00CC6A80" w:rsidRDefault="00CC6A80" w:rsidP="00CC6A80">
      <w:pPr>
        <w:jc w:val="center"/>
      </w:pPr>
    </w:p>
    <w:p w14:paraId="52DA2D84" w14:textId="77777777" w:rsidR="00CC6A80" w:rsidRPr="00CC6A80" w:rsidRDefault="00CC6A80" w:rsidP="00CC6A80">
      <w:pPr>
        <w:jc w:val="center"/>
      </w:pPr>
    </w:p>
    <w:p w14:paraId="1710F926" w14:textId="77777777" w:rsidR="00CC6A80" w:rsidRPr="00CC6A80" w:rsidRDefault="00CC6A80" w:rsidP="00CC6A80">
      <w:pPr>
        <w:jc w:val="center"/>
      </w:pPr>
    </w:p>
    <w:p w14:paraId="0132D244" w14:textId="77777777" w:rsidR="00CC6A80" w:rsidRPr="00CC6A80" w:rsidRDefault="00CC6A80" w:rsidP="00CC6A80">
      <w:pPr>
        <w:jc w:val="center"/>
        <w:rPr>
          <w:b/>
        </w:rPr>
      </w:pPr>
      <w:r w:rsidRPr="00CC6A80">
        <w:rPr>
          <w:b/>
        </w:rPr>
        <w:t>Z A K L J U Č A K</w:t>
      </w:r>
    </w:p>
    <w:p w14:paraId="7E32D51A" w14:textId="77777777" w:rsidR="00CC6A80" w:rsidRPr="00CC6A80" w:rsidRDefault="00CC6A80" w:rsidP="00CC6A80">
      <w:pPr>
        <w:jc w:val="center"/>
      </w:pPr>
    </w:p>
    <w:p w14:paraId="532BC0C5" w14:textId="3291CA38" w:rsidR="00CC6A80" w:rsidRPr="00CA5D38" w:rsidRDefault="00CC6A80" w:rsidP="00CC6A80">
      <w:pPr>
        <w:jc w:val="center"/>
        <w:rPr>
          <w:b/>
          <w:bCs/>
        </w:rPr>
      </w:pPr>
    </w:p>
    <w:p w14:paraId="508F1EA8" w14:textId="77777777" w:rsidR="00CC6A80" w:rsidRPr="00CC6A80" w:rsidRDefault="00CC6A80" w:rsidP="00CC6A80">
      <w:pPr>
        <w:jc w:val="center"/>
      </w:pPr>
    </w:p>
    <w:p w14:paraId="1D97EBC0" w14:textId="66F55A11" w:rsidR="00CC6A80" w:rsidRDefault="00AE4B79" w:rsidP="003122CC">
      <w:pPr>
        <w:ind w:firstLine="142"/>
        <w:jc w:val="both"/>
        <w:rPr>
          <w:color w:val="231F20"/>
          <w:shd w:val="clear" w:color="auto" w:fill="FFFFFF"/>
        </w:rPr>
      </w:pPr>
      <w:r>
        <w:t xml:space="preserve">1. </w:t>
      </w:r>
      <w:r w:rsidR="003122CC">
        <w:tab/>
      </w:r>
      <w:r w:rsidR="003122CC">
        <w:tab/>
      </w:r>
      <w:r w:rsidR="00CC6A80" w:rsidRPr="00CA5D38">
        <w:rPr>
          <w:color w:val="231F20"/>
          <w:shd w:val="clear" w:color="auto" w:fill="FFFFFF"/>
        </w:rPr>
        <w:t xml:space="preserve">Prihvaća se Nacrt javnog poziva za predlaganje kandidata za </w:t>
      </w:r>
      <w:r w:rsidR="001375A3">
        <w:rPr>
          <w:color w:val="231F20"/>
          <w:shd w:val="clear" w:color="auto" w:fill="FFFFFF"/>
        </w:rPr>
        <w:t xml:space="preserve">izbor </w:t>
      </w:r>
      <w:r w:rsidR="00EC5A26">
        <w:rPr>
          <w:color w:val="231F20"/>
          <w:shd w:val="clear" w:color="auto" w:fill="FFFFFF"/>
        </w:rPr>
        <w:t>vanjskih</w:t>
      </w:r>
      <w:r w:rsidR="00EC5A26" w:rsidRPr="00CA5D38">
        <w:rPr>
          <w:color w:val="231F20"/>
          <w:shd w:val="clear" w:color="auto" w:fill="FFFFFF"/>
        </w:rPr>
        <w:t xml:space="preserve"> </w:t>
      </w:r>
      <w:r w:rsidR="00CC6A80" w:rsidRPr="00CA5D38">
        <w:rPr>
          <w:color w:val="231F20"/>
          <w:shd w:val="clear" w:color="auto" w:fill="FFFFFF"/>
        </w:rPr>
        <w:t xml:space="preserve">člana </w:t>
      </w:r>
      <w:bookmarkStart w:id="0" w:name="_Hlk108438689"/>
      <w:r w:rsidR="00731237" w:rsidRPr="00CA5D38">
        <w:rPr>
          <w:color w:val="231F20"/>
          <w:shd w:val="clear" w:color="auto" w:fill="FFFFFF"/>
        </w:rPr>
        <w:t>Vijeća za provedbu Kodeksa ponašanja državnih dužnosnika u tijelima izvršne vlasti</w:t>
      </w:r>
      <w:bookmarkEnd w:id="0"/>
      <w:r w:rsidR="00CC6A80" w:rsidRPr="00CA5D38">
        <w:rPr>
          <w:color w:val="231F20"/>
          <w:shd w:val="clear" w:color="auto" w:fill="FFFFFF"/>
        </w:rPr>
        <w:t xml:space="preserve">, u tekstu koji je sastavni dio ovoga Zaključka. </w:t>
      </w:r>
    </w:p>
    <w:p w14:paraId="398C2FC7" w14:textId="5FBAB89F" w:rsidR="00CA5D38" w:rsidRDefault="00CA5D38" w:rsidP="003122CC">
      <w:pPr>
        <w:ind w:left="993"/>
        <w:jc w:val="both"/>
        <w:rPr>
          <w:color w:val="231F20"/>
          <w:shd w:val="clear" w:color="auto" w:fill="FFFFFF"/>
        </w:rPr>
      </w:pPr>
    </w:p>
    <w:p w14:paraId="683BDA9F" w14:textId="2CCCC3E9" w:rsidR="00CC6A80" w:rsidRPr="00CC6A80" w:rsidRDefault="00CC6A80" w:rsidP="003122CC">
      <w:pPr>
        <w:jc w:val="both"/>
      </w:pPr>
    </w:p>
    <w:p w14:paraId="5B3EF69A" w14:textId="72C75EBA" w:rsidR="00CC6A80" w:rsidRPr="00CC6A80" w:rsidRDefault="00AE4B79" w:rsidP="003122CC">
      <w:pPr>
        <w:ind w:firstLine="142"/>
        <w:jc w:val="both"/>
      </w:pPr>
      <w:r>
        <w:t xml:space="preserve">2. </w:t>
      </w:r>
      <w:r w:rsidR="003122CC">
        <w:tab/>
      </w:r>
      <w:r w:rsidR="003122CC">
        <w:tab/>
      </w:r>
      <w:r w:rsidR="00CC6A80" w:rsidRPr="00CC6A80">
        <w:t xml:space="preserve">Zadužuje se </w:t>
      </w:r>
      <w:r w:rsidR="00731237">
        <w:t>Ministarstvo pravosuđa i uprave</w:t>
      </w:r>
      <w:r w:rsidR="00B2591C">
        <w:t xml:space="preserve"> da,</w:t>
      </w:r>
      <w:r w:rsidR="00CC6A80" w:rsidRPr="00CC6A80">
        <w:t xml:space="preserve"> u ime Vlade Republike Hrvatske, </w:t>
      </w:r>
      <w:r w:rsidR="00821201">
        <w:t>na svojim mrežnim stranicama i mrežnim stranicama Vlade Republike Hrvatske</w:t>
      </w:r>
      <w:r w:rsidR="00821201" w:rsidRPr="00CC6A80">
        <w:t xml:space="preserve"> </w:t>
      </w:r>
      <w:r w:rsidR="00CC6A80" w:rsidRPr="00CC6A80">
        <w:t xml:space="preserve">objavi Javni poziv iz točke 1. ovoga Zaključka i dostavi </w:t>
      </w:r>
      <w:r>
        <w:t>popis kandidata</w:t>
      </w:r>
      <w:r w:rsidRPr="00CC6A80">
        <w:t xml:space="preserve"> </w:t>
      </w:r>
      <w:r w:rsidRPr="00AE4B79">
        <w:t>koji ispunja</w:t>
      </w:r>
      <w:r>
        <w:t xml:space="preserve">vaju uvjete iz članka 24. </w:t>
      </w:r>
      <w:r w:rsidRPr="00AE4B79">
        <w:t>Kodeksa ponašanja državnih dužnosnika u tijelima izvršne vlasti</w:t>
      </w:r>
      <w:r>
        <w:t xml:space="preserve"> </w:t>
      </w:r>
      <w:r w:rsidR="00CC6A80" w:rsidRPr="00CC6A80">
        <w:t>Vladi Republike</w:t>
      </w:r>
      <w:r w:rsidR="00821201">
        <w:t xml:space="preserve"> Hrvatske.</w:t>
      </w:r>
    </w:p>
    <w:p w14:paraId="198760EB" w14:textId="77777777" w:rsidR="00CC6A80" w:rsidRPr="00CC6A80" w:rsidRDefault="00CC6A80" w:rsidP="00CC6A80"/>
    <w:p w14:paraId="799DCB38" w14:textId="77777777" w:rsidR="00CC6A80" w:rsidRPr="00CC6A80" w:rsidRDefault="00CC6A80" w:rsidP="00CC6A80"/>
    <w:p w14:paraId="358A17DC" w14:textId="77777777" w:rsidR="00CC6A80" w:rsidRPr="00CC6A80" w:rsidRDefault="00CC6A80" w:rsidP="00CC6A80"/>
    <w:p w14:paraId="0DC217C9" w14:textId="77777777" w:rsidR="00CC6A80" w:rsidRPr="00CC6A80" w:rsidRDefault="00CC6A80" w:rsidP="00CC6A80">
      <w:r w:rsidRPr="00CC6A80">
        <w:t xml:space="preserve"> </w:t>
      </w:r>
    </w:p>
    <w:p w14:paraId="6A172AB8" w14:textId="77777777" w:rsidR="00CC6A80" w:rsidRPr="00CC6A80" w:rsidRDefault="00CC6A80" w:rsidP="00CC6A80">
      <w:bookmarkStart w:id="1" w:name="_Hlk108452690"/>
      <w:r w:rsidRPr="00CC6A80">
        <w:t xml:space="preserve">KLASA: </w:t>
      </w:r>
    </w:p>
    <w:p w14:paraId="15CED799" w14:textId="77777777" w:rsidR="00CC6A80" w:rsidRPr="00CC6A80" w:rsidRDefault="00CC6A80" w:rsidP="00CC6A80">
      <w:r w:rsidRPr="00CC6A80">
        <w:t xml:space="preserve">URBROJ: </w:t>
      </w:r>
    </w:p>
    <w:bookmarkEnd w:id="1"/>
    <w:p w14:paraId="3B31BAA2" w14:textId="77777777" w:rsidR="00CC6A80" w:rsidRPr="00CC6A80" w:rsidRDefault="00CC6A80" w:rsidP="00CC6A80">
      <w:r w:rsidRPr="00CC6A80">
        <w:t xml:space="preserve"> </w:t>
      </w:r>
    </w:p>
    <w:p w14:paraId="7DD1BF93" w14:textId="77777777" w:rsidR="00CC6A80" w:rsidRPr="00CC6A80" w:rsidRDefault="00CC6A80" w:rsidP="00CC6A80">
      <w:r w:rsidRPr="00CC6A80">
        <w:t xml:space="preserve">Zagreb, </w:t>
      </w:r>
    </w:p>
    <w:p w14:paraId="72AF6BBA" w14:textId="77777777" w:rsidR="00CC6A80" w:rsidRPr="00CC6A80" w:rsidRDefault="00CC6A80" w:rsidP="00CC6A80"/>
    <w:p w14:paraId="4EC4AC31" w14:textId="77777777" w:rsidR="00CC6A80" w:rsidRPr="00CC6A80" w:rsidRDefault="00CC6A80" w:rsidP="00CC6A80"/>
    <w:p w14:paraId="6A0EA3BF" w14:textId="77777777" w:rsidR="00CC6A80" w:rsidRPr="00CC6A80" w:rsidRDefault="00CC6A80" w:rsidP="00CC6A80">
      <w:bookmarkStart w:id="2" w:name="_Hlk108452735"/>
    </w:p>
    <w:p w14:paraId="4EACCF52" w14:textId="77777777" w:rsidR="00CC6A80" w:rsidRPr="003122CC" w:rsidRDefault="00CC6A80" w:rsidP="00CC6A80">
      <w:pPr>
        <w:tabs>
          <w:tab w:val="center" w:pos="7380"/>
        </w:tabs>
        <w:jc w:val="both"/>
        <w:rPr>
          <w:bCs/>
        </w:rPr>
      </w:pPr>
      <w:r w:rsidRPr="00CC6A80">
        <w:tab/>
      </w:r>
      <w:r w:rsidRPr="003122CC">
        <w:rPr>
          <w:bCs/>
        </w:rPr>
        <w:t>PREDSJEDNIK</w:t>
      </w:r>
    </w:p>
    <w:bookmarkEnd w:id="2"/>
    <w:p w14:paraId="569A5D12" w14:textId="77777777" w:rsidR="00CC6A80" w:rsidRPr="003122CC" w:rsidRDefault="00CC6A80" w:rsidP="00CC6A80">
      <w:pPr>
        <w:tabs>
          <w:tab w:val="center" w:pos="7380"/>
        </w:tabs>
        <w:jc w:val="both"/>
        <w:rPr>
          <w:bCs/>
        </w:rPr>
      </w:pPr>
    </w:p>
    <w:p w14:paraId="7AF16509" w14:textId="77777777" w:rsidR="00CC6A80" w:rsidRPr="003122CC" w:rsidRDefault="00CC6A80" w:rsidP="00CC6A80">
      <w:pPr>
        <w:tabs>
          <w:tab w:val="center" w:pos="7380"/>
        </w:tabs>
        <w:jc w:val="both"/>
        <w:rPr>
          <w:bCs/>
        </w:rPr>
      </w:pPr>
      <w:r w:rsidRPr="003122CC">
        <w:rPr>
          <w:bCs/>
        </w:rPr>
        <w:tab/>
        <w:t>mr.sc. Andrej Plenković</w:t>
      </w:r>
    </w:p>
    <w:p w14:paraId="19BE00E2" w14:textId="77777777" w:rsidR="00CC6A80" w:rsidRPr="00CA5D38" w:rsidRDefault="00CC6A80" w:rsidP="00CC6A80">
      <w:pPr>
        <w:rPr>
          <w:b/>
          <w:bCs/>
        </w:rPr>
      </w:pPr>
    </w:p>
    <w:p w14:paraId="6D338A0F" w14:textId="43ED5B9F" w:rsidR="00871291" w:rsidRDefault="00CC6A80" w:rsidP="00CC6A80">
      <w:r w:rsidRPr="00CC6A80">
        <w:br w:type="page"/>
      </w:r>
    </w:p>
    <w:p w14:paraId="6F49E4B1" w14:textId="00D749B9" w:rsidR="00871291" w:rsidRDefault="00871291" w:rsidP="00CC6A80"/>
    <w:p w14:paraId="5E33F594" w14:textId="0A611187" w:rsidR="00871291" w:rsidRDefault="00871291" w:rsidP="00CC6A80"/>
    <w:p w14:paraId="6ECE157F" w14:textId="77777777" w:rsidR="00871291" w:rsidRPr="00871291" w:rsidRDefault="00871291" w:rsidP="00871291">
      <w:pPr>
        <w:jc w:val="center"/>
        <w:rPr>
          <w:b/>
        </w:rPr>
      </w:pPr>
      <w:r w:rsidRPr="00871291">
        <w:rPr>
          <w:b/>
        </w:rPr>
        <w:t>Obrazloženje</w:t>
      </w:r>
    </w:p>
    <w:p w14:paraId="731BAC1C" w14:textId="77777777" w:rsidR="00871291" w:rsidRPr="00871291" w:rsidRDefault="00871291" w:rsidP="00871291"/>
    <w:p w14:paraId="07A69B7F" w14:textId="77777777" w:rsidR="00871291" w:rsidRPr="00871291" w:rsidRDefault="00871291" w:rsidP="00871291"/>
    <w:p w14:paraId="1CF11A45" w14:textId="52F044FA" w:rsidR="00871291" w:rsidRDefault="005A79E8" w:rsidP="00555AB1">
      <w:pPr>
        <w:jc w:val="both"/>
      </w:pPr>
      <w:r w:rsidRPr="005A79E8">
        <w:t>Vijeć</w:t>
      </w:r>
      <w:r w:rsidR="00E91A77">
        <w:t>e</w:t>
      </w:r>
      <w:r w:rsidRPr="005A79E8">
        <w:t xml:space="preserve"> za provedbu Kodeksa ponašanja državnih dužnosnika u tijelima izvršne vlasti</w:t>
      </w:r>
      <w:r w:rsidR="00E5470D">
        <w:t xml:space="preserve"> (dalje u tekstu: Vijeće) </w:t>
      </w:r>
      <w:r w:rsidRPr="005A79E8">
        <w:t>prema članku 24. Kodeksa ponašanja državnih dužnosnika u tijelima izvršne vlasti („Narodne novine“, br. 54/22</w:t>
      </w:r>
      <w:r w:rsidR="00E91A77">
        <w:t>, dalje u tekstu: Kodeks</w:t>
      </w:r>
      <w:r w:rsidRPr="005A79E8">
        <w:t>), imenuje Vlada Republike Hrvatske na razdoblje od četiri godine</w:t>
      </w:r>
      <w:r w:rsidR="00555AB1">
        <w:t>. Vijeće za provedbu Kodeksa sastoji se od pet članova, i to: dva člana iz reda državnih dužnosnika izvršne vlasti, jedan član iz reda rukovodećih državnih službenika u tijelima izvršne vlasti u čijoj je nadležnosti područje sprječavanje korupcije, etike u javnoj upravi ili upravljanja u tijelima izvršne vlasti</w:t>
      </w:r>
      <w:r w:rsidR="001E1EE2">
        <w:t xml:space="preserve"> i</w:t>
      </w:r>
      <w:r w:rsidR="00555AB1">
        <w:t xml:space="preserve"> dva člana iz reda u javnosti priznatih stručnjaka u području sprječavanja korupcije i etike u javnom sektoru (vanjski članovi)</w:t>
      </w:r>
      <w:r w:rsidRPr="005A79E8">
        <w:t xml:space="preserve"> pri čemu se </w:t>
      </w:r>
      <w:r w:rsidR="00055EF2">
        <w:t xml:space="preserve">dvoje </w:t>
      </w:r>
      <w:r w:rsidRPr="005A79E8">
        <w:t>vanjski</w:t>
      </w:r>
      <w:r w:rsidR="00055EF2">
        <w:t>h</w:t>
      </w:r>
      <w:r w:rsidRPr="005A79E8">
        <w:t xml:space="preserve"> članovi imenuju na temelju javnog poziva. </w:t>
      </w:r>
      <w:r w:rsidR="00E5470D">
        <w:t>O</w:t>
      </w:r>
      <w:r w:rsidR="00E5470D" w:rsidRPr="005A79E8">
        <w:t xml:space="preserve">bjavljivanjem javnog poziva pokreće </w:t>
      </w:r>
      <w:r w:rsidR="00E5470D">
        <w:t xml:space="preserve">se </w:t>
      </w:r>
      <w:r w:rsidR="00E5470D" w:rsidRPr="005A79E8">
        <w:t xml:space="preserve">postupak </w:t>
      </w:r>
      <w:r w:rsidR="00E91A77">
        <w:t xml:space="preserve">za </w:t>
      </w:r>
      <w:r w:rsidR="00E5470D" w:rsidRPr="005A79E8">
        <w:t>imenovanje</w:t>
      </w:r>
      <w:r w:rsidR="00055EF2">
        <w:t xml:space="preserve"> </w:t>
      </w:r>
      <w:r>
        <w:t xml:space="preserve">dva člana </w:t>
      </w:r>
      <w:r w:rsidRPr="005A79E8">
        <w:t>Vijeća</w:t>
      </w:r>
      <w:r w:rsidR="00CA5D38">
        <w:t xml:space="preserve"> (vanjski članovi)</w:t>
      </w:r>
      <w:r w:rsidR="00555AB1">
        <w:t>.</w:t>
      </w:r>
    </w:p>
    <w:p w14:paraId="3F2E2A2A" w14:textId="6914624D" w:rsidR="00E5470D" w:rsidRDefault="00E5470D" w:rsidP="005A79E8">
      <w:pPr>
        <w:jc w:val="both"/>
      </w:pPr>
    </w:p>
    <w:p w14:paraId="4E0C0408" w14:textId="3B842460" w:rsidR="00E5470D" w:rsidRPr="00871291" w:rsidRDefault="00E5470D" w:rsidP="005A79E8">
      <w:pPr>
        <w:jc w:val="both"/>
      </w:pPr>
      <w:r>
        <w:t>Rok za imenovanje članova Vijeć</w:t>
      </w:r>
      <w:r w:rsidR="00E91A77">
        <w:t>a</w:t>
      </w:r>
      <w:r>
        <w:t xml:space="preserve"> </w:t>
      </w:r>
      <w:r>
        <w:rPr>
          <w:color w:val="231F20"/>
          <w:shd w:val="clear" w:color="auto" w:fill="FFFFFF"/>
        </w:rPr>
        <w:t xml:space="preserve">60 </w:t>
      </w:r>
      <w:r w:rsidR="00E91A77">
        <w:t xml:space="preserve">je </w:t>
      </w:r>
      <w:r>
        <w:rPr>
          <w:color w:val="231F20"/>
          <w:shd w:val="clear" w:color="auto" w:fill="FFFFFF"/>
        </w:rPr>
        <w:t>dana od dana stupanja na snagu Kodeksa.</w:t>
      </w:r>
      <w:r w:rsidR="00555AB1">
        <w:t xml:space="preserve"> </w:t>
      </w:r>
      <w:r>
        <w:rPr>
          <w:color w:val="231F20"/>
          <w:shd w:val="clear" w:color="auto" w:fill="FFFFFF"/>
        </w:rPr>
        <w:t>D</w:t>
      </w:r>
      <w:r w:rsidRPr="00E5470D">
        <w:rPr>
          <w:color w:val="231F20"/>
          <w:shd w:val="clear" w:color="auto" w:fill="FFFFFF"/>
        </w:rPr>
        <w:t>va člana</w:t>
      </w:r>
      <w:r>
        <w:rPr>
          <w:color w:val="231F20"/>
          <w:shd w:val="clear" w:color="auto" w:fill="FFFFFF"/>
        </w:rPr>
        <w:t xml:space="preserve"> Vijeća </w:t>
      </w:r>
      <w:r w:rsidRPr="00E5470D">
        <w:rPr>
          <w:color w:val="231F20"/>
          <w:shd w:val="clear" w:color="auto" w:fill="FFFFFF"/>
        </w:rPr>
        <w:t>(vanjski članovi)</w:t>
      </w:r>
      <w:r>
        <w:rPr>
          <w:color w:val="231F20"/>
          <w:shd w:val="clear" w:color="auto" w:fill="FFFFFF"/>
        </w:rPr>
        <w:t xml:space="preserve"> </w:t>
      </w:r>
      <w:r w:rsidR="00555AB1">
        <w:rPr>
          <w:color w:val="231F20"/>
          <w:shd w:val="clear" w:color="auto" w:fill="FFFFFF"/>
        </w:rPr>
        <w:t xml:space="preserve">uz uvjet da su hrvatski državljani, </w:t>
      </w:r>
      <w:r>
        <w:rPr>
          <w:color w:val="231F20"/>
          <w:shd w:val="clear" w:color="auto" w:fill="FFFFFF"/>
        </w:rPr>
        <w:t>biraju se</w:t>
      </w:r>
      <w:r w:rsidRPr="00E5470D">
        <w:rPr>
          <w:color w:val="231F20"/>
          <w:shd w:val="clear" w:color="auto" w:fill="FFFFFF"/>
        </w:rPr>
        <w:t xml:space="preserve"> iz reda u javnosti priznatih stručnjaka u području sprječavanja korupcije i etike u javnom sektoru</w:t>
      </w:r>
      <w:r>
        <w:rPr>
          <w:color w:val="231F20"/>
          <w:shd w:val="clear" w:color="auto" w:fill="FFFFFF"/>
        </w:rPr>
        <w:t>.</w:t>
      </w:r>
      <w:r w:rsidRPr="00E5470D">
        <w:rPr>
          <w:color w:val="231F20"/>
          <w:shd w:val="clear" w:color="auto" w:fill="FFFFFF"/>
        </w:rPr>
        <w:t xml:space="preserve"> </w:t>
      </w:r>
    </w:p>
    <w:p w14:paraId="68899A49" w14:textId="77777777" w:rsidR="00871291" w:rsidRPr="00871291" w:rsidRDefault="00871291" w:rsidP="00871291"/>
    <w:p w14:paraId="403EC120" w14:textId="64C692D2" w:rsidR="0029719F" w:rsidRDefault="00871291" w:rsidP="0029719F">
      <w:pPr>
        <w:jc w:val="both"/>
      </w:pPr>
      <w:r w:rsidRPr="00871291">
        <w:t xml:space="preserve">Sukladno navedenom, predlaže se da Vlada Republike Hrvatske donese Zaključak kojim </w:t>
      </w:r>
      <w:r w:rsidR="00E91A77">
        <w:t xml:space="preserve">se </w:t>
      </w:r>
      <w:r w:rsidRPr="00871291">
        <w:t xml:space="preserve">prihvaća tekst Javnog poziva i </w:t>
      </w:r>
      <w:r w:rsidR="0029719F">
        <w:t>z</w:t>
      </w:r>
      <w:r w:rsidR="0029719F" w:rsidRPr="0029719F">
        <w:t>adužuje Ministarstvo pravosuđa i uprave da, u ime Vlade Republike Hrvatske, na svojim mrežnim stranicama i mrežnim stranicama Vlade Republike Hrvatske objavi Javni poziv i dostavi popis kandidata koji ispunjavaju uvjete iz članka 24. Kodeksa ponašanja državnih dužnosnika u tijelima izvršne vlasti Vladi Republike Hrvatske.</w:t>
      </w:r>
    </w:p>
    <w:p w14:paraId="4283B414" w14:textId="77777777" w:rsidR="0029719F" w:rsidRDefault="0029719F" w:rsidP="0029719F">
      <w:pPr>
        <w:jc w:val="both"/>
      </w:pPr>
    </w:p>
    <w:p w14:paraId="251B1008" w14:textId="1A42BE2D" w:rsidR="00871291" w:rsidRDefault="00871291" w:rsidP="00CC6A80"/>
    <w:p w14:paraId="0D8691D4" w14:textId="7E951E72" w:rsidR="00871291" w:rsidRDefault="00871291" w:rsidP="00CC6A80"/>
    <w:p w14:paraId="39BDF09A" w14:textId="46C42115" w:rsidR="00871291" w:rsidRDefault="00871291" w:rsidP="00CC6A80"/>
    <w:p w14:paraId="6D35F400" w14:textId="49DE87E1" w:rsidR="00871291" w:rsidRDefault="00871291" w:rsidP="00CC6A80"/>
    <w:p w14:paraId="790FA185" w14:textId="67B462E6" w:rsidR="00871291" w:rsidRDefault="00871291" w:rsidP="00CC6A80"/>
    <w:p w14:paraId="0E430DDD" w14:textId="3D7797E0" w:rsidR="00871291" w:rsidRDefault="00871291" w:rsidP="00CC6A80"/>
    <w:p w14:paraId="300A35E2" w14:textId="12C1D9D9" w:rsidR="00871291" w:rsidRDefault="00871291" w:rsidP="00CC6A80"/>
    <w:p w14:paraId="31CF1CE5" w14:textId="71944678" w:rsidR="00871291" w:rsidRDefault="00871291" w:rsidP="00CC6A80"/>
    <w:p w14:paraId="60605C28" w14:textId="6BBC6064" w:rsidR="00871291" w:rsidRDefault="00871291" w:rsidP="00CC6A80"/>
    <w:p w14:paraId="34CAD1D1" w14:textId="63E01192" w:rsidR="00871291" w:rsidRDefault="00871291" w:rsidP="00CC6A80"/>
    <w:p w14:paraId="260EF54B" w14:textId="26E4FD43" w:rsidR="00871291" w:rsidRDefault="00871291" w:rsidP="00CC6A80"/>
    <w:p w14:paraId="39D4C3F7" w14:textId="326E9F4A" w:rsidR="00871291" w:rsidRDefault="00871291" w:rsidP="00CC6A80"/>
    <w:p w14:paraId="58E1BB70" w14:textId="66E0A48E" w:rsidR="00871291" w:rsidRDefault="00871291" w:rsidP="00CC6A80"/>
    <w:p w14:paraId="5315D8DD" w14:textId="082D8B1A" w:rsidR="00871291" w:rsidRDefault="00871291" w:rsidP="00CC6A80"/>
    <w:p w14:paraId="563E1EBD" w14:textId="282E1EA4" w:rsidR="00871291" w:rsidRDefault="00871291" w:rsidP="00CC6A80"/>
    <w:p w14:paraId="0C5A3539" w14:textId="7BB895A8" w:rsidR="00871291" w:rsidRDefault="00871291" w:rsidP="00CC6A80"/>
    <w:p w14:paraId="735258F2" w14:textId="392B3320" w:rsidR="00871291" w:rsidRDefault="00871291" w:rsidP="00CC6A80"/>
    <w:p w14:paraId="49552C2A" w14:textId="638C236B" w:rsidR="00871291" w:rsidRDefault="00871291" w:rsidP="00CC6A80"/>
    <w:p w14:paraId="1237A9BF" w14:textId="7C77D11C" w:rsidR="00871291" w:rsidRDefault="00871291" w:rsidP="00CC6A80"/>
    <w:p w14:paraId="1B9E1F60" w14:textId="1C2677A0" w:rsidR="00871291" w:rsidRDefault="00871291" w:rsidP="00CC6A80"/>
    <w:p w14:paraId="0AC7EF20" w14:textId="332D425E" w:rsidR="00871291" w:rsidRDefault="00871291" w:rsidP="00CC6A80"/>
    <w:p w14:paraId="6A57DC46" w14:textId="47AA5840" w:rsidR="00871291" w:rsidRDefault="00871291" w:rsidP="00CC6A80"/>
    <w:p w14:paraId="6D085B86" w14:textId="74AC206F" w:rsidR="00871291" w:rsidRDefault="00871291" w:rsidP="00CC6A80"/>
    <w:p w14:paraId="7D195672" w14:textId="74D95DA9" w:rsidR="00502BE7" w:rsidRDefault="005F6F48" w:rsidP="005F6F48">
      <w:pPr>
        <w:ind w:left="7788"/>
        <w:rPr>
          <w:b/>
        </w:rPr>
      </w:pPr>
      <w:r>
        <w:rPr>
          <w:b/>
        </w:rPr>
        <w:t>NACRT</w:t>
      </w:r>
    </w:p>
    <w:p w14:paraId="51EB2284" w14:textId="06B07497" w:rsidR="005F6F48" w:rsidRDefault="005F6F48" w:rsidP="005F6F48">
      <w:pPr>
        <w:ind w:left="7788"/>
        <w:rPr>
          <w:b/>
        </w:rPr>
      </w:pPr>
    </w:p>
    <w:p w14:paraId="3A758A2A" w14:textId="77777777" w:rsidR="005F6F48" w:rsidRPr="00360F2F" w:rsidRDefault="005F6F48" w:rsidP="005F6F48">
      <w:pPr>
        <w:ind w:left="7788"/>
        <w:rPr>
          <w:b/>
        </w:rPr>
      </w:pPr>
    </w:p>
    <w:p w14:paraId="15A0354A" w14:textId="543129B1" w:rsidR="00597524" w:rsidRPr="00360F2F" w:rsidRDefault="00597524" w:rsidP="00360F2F">
      <w:pPr>
        <w:jc w:val="center"/>
        <w:rPr>
          <w:b/>
        </w:rPr>
      </w:pPr>
      <w:r w:rsidRPr="00360F2F">
        <w:rPr>
          <w:b/>
        </w:rPr>
        <w:t>VLADA REPUBLIKE HRVATSKE</w:t>
      </w:r>
    </w:p>
    <w:p w14:paraId="3E29267C" w14:textId="77777777" w:rsidR="00597524" w:rsidRPr="00360F2F" w:rsidRDefault="00597524" w:rsidP="00597524">
      <w:pPr>
        <w:rPr>
          <w:b/>
        </w:rPr>
      </w:pPr>
      <w:r w:rsidRPr="00360F2F">
        <w:rPr>
          <w:b/>
        </w:rPr>
        <w:t xml:space="preserve">           </w:t>
      </w:r>
    </w:p>
    <w:p w14:paraId="7C592461" w14:textId="77777777" w:rsidR="00597524" w:rsidRPr="00360F2F" w:rsidRDefault="00597524" w:rsidP="00597524">
      <w:pPr>
        <w:rPr>
          <w:b/>
        </w:rPr>
      </w:pPr>
    </w:p>
    <w:p w14:paraId="02D5A563" w14:textId="345B6E5F" w:rsidR="00597524" w:rsidRPr="00360F2F" w:rsidRDefault="00597524" w:rsidP="00360F2F">
      <w:pPr>
        <w:jc w:val="center"/>
        <w:rPr>
          <w:b/>
        </w:rPr>
      </w:pPr>
      <w:r w:rsidRPr="00360F2F">
        <w:rPr>
          <w:b/>
        </w:rPr>
        <w:t>objavljuje</w:t>
      </w:r>
    </w:p>
    <w:p w14:paraId="38980690" w14:textId="77777777" w:rsidR="00731237" w:rsidRDefault="00731237" w:rsidP="00597524"/>
    <w:p w14:paraId="59367C16" w14:textId="77777777" w:rsidR="00597524" w:rsidRDefault="00597524" w:rsidP="00597524"/>
    <w:p w14:paraId="1A434FE2" w14:textId="6C0BFFAA" w:rsidR="00597524" w:rsidRPr="007A37DD" w:rsidRDefault="00597524" w:rsidP="00597524">
      <w:pPr>
        <w:jc w:val="center"/>
        <w:rPr>
          <w:b/>
          <w:bCs/>
        </w:rPr>
      </w:pPr>
      <w:r>
        <w:rPr>
          <w:b/>
          <w:bCs/>
        </w:rPr>
        <w:t>J</w:t>
      </w:r>
      <w:r w:rsidR="00360F2F">
        <w:rPr>
          <w:b/>
          <w:bCs/>
        </w:rPr>
        <w:t xml:space="preserve"> </w:t>
      </w:r>
      <w:r>
        <w:rPr>
          <w:b/>
          <w:bCs/>
        </w:rPr>
        <w:t>A</w:t>
      </w:r>
      <w:r w:rsidR="00360F2F">
        <w:rPr>
          <w:b/>
          <w:bCs/>
        </w:rPr>
        <w:t xml:space="preserve"> </w:t>
      </w:r>
      <w:r>
        <w:rPr>
          <w:b/>
          <w:bCs/>
        </w:rPr>
        <w:t>V</w:t>
      </w:r>
      <w:r w:rsidR="00360F2F">
        <w:rPr>
          <w:b/>
          <w:bCs/>
        </w:rPr>
        <w:t xml:space="preserve"> </w:t>
      </w:r>
      <w:r>
        <w:rPr>
          <w:b/>
          <w:bCs/>
        </w:rPr>
        <w:t>N</w:t>
      </w:r>
      <w:r w:rsidR="00360F2F">
        <w:rPr>
          <w:b/>
          <w:bCs/>
        </w:rPr>
        <w:t xml:space="preserve"> </w:t>
      </w:r>
      <w:r>
        <w:rPr>
          <w:b/>
          <w:bCs/>
        </w:rPr>
        <w:t>I</w:t>
      </w:r>
      <w:r w:rsidR="00360F2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7A37DD">
        <w:rPr>
          <w:b/>
          <w:bCs/>
        </w:rPr>
        <w:t>P</w:t>
      </w:r>
      <w:r w:rsidR="00360F2F">
        <w:rPr>
          <w:b/>
          <w:bCs/>
        </w:rPr>
        <w:t xml:space="preserve"> </w:t>
      </w:r>
      <w:r w:rsidRPr="007A37DD">
        <w:rPr>
          <w:b/>
          <w:bCs/>
        </w:rPr>
        <w:t>OZ</w:t>
      </w:r>
      <w:r w:rsidR="00360F2F">
        <w:rPr>
          <w:b/>
          <w:bCs/>
        </w:rPr>
        <w:t xml:space="preserve"> </w:t>
      </w:r>
      <w:r w:rsidRPr="007A37DD">
        <w:rPr>
          <w:b/>
          <w:bCs/>
        </w:rPr>
        <w:t>I</w:t>
      </w:r>
      <w:r w:rsidR="00360F2F">
        <w:rPr>
          <w:b/>
          <w:bCs/>
        </w:rPr>
        <w:t xml:space="preserve"> </w:t>
      </w:r>
      <w:r w:rsidRPr="007A37DD">
        <w:rPr>
          <w:b/>
          <w:bCs/>
        </w:rPr>
        <w:t>V</w:t>
      </w:r>
      <w:r w:rsidR="00360F2F">
        <w:rPr>
          <w:b/>
          <w:bCs/>
        </w:rPr>
        <w:t xml:space="preserve"> </w:t>
      </w:r>
    </w:p>
    <w:p w14:paraId="235C4D32" w14:textId="77777777" w:rsidR="00597524" w:rsidRPr="007A37DD" w:rsidRDefault="00597524" w:rsidP="00597524">
      <w:pPr>
        <w:ind w:firstLine="708"/>
        <w:jc w:val="both"/>
        <w:rPr>
          <w:b/>
          <w:bCs/>
        </w:rPr>
      </w:pPr>
    </w:p>
    <w:p w14:paraId="270A4491" w14:textId="030DEAAE" w:rsidR="00597524" w:rsidRDefault="00597524" w:rsidP="00597524">
      <w:pPr>
        <w:ind w:firstLine="708"/>
        <w:jc w:val="center"/>
        <w:rPr>
          <w:b/>
          <w:bCs/>
        </w:rPr>
      </w:pPr>
      <w:r>
        <w:rPr>
          <w:b/>
          <w:bCs/>
        </w:rPr>
        <w:t>z</w:t>
      </w:r>
      <w:r w:rsidRPr="007A37DD">
        <w:rPr>
          <w:b/>
          <w:bCs/>
        </w:rPr>
        <w:t xml:space="preserve">a </w:t>
      </w:r>
      <w:r>
        <w:rPr>
          <w:b/>
          <w:bCs/>
        </w:rPr>
        <w:t>predlaganje</w:t>
      </w:r>
      <w:r w:rsidRPr="007A37DD">
        <w:rPr>
          <w:b/>
          <w:bCs/>
        </w:rPr>
        <w:t xml:space="preserve"> </w:t>
      </w:r>
      <w:r>
        <w:rPr>
          <w:b/>
          <w:bCs/>
        </w:rPr>
        <w:t xml:space="preserve">kandidata za </w:t>
      </w:r>
      <w:bookmarkStart w:id="3" w:name="_Hlk107573439"/>
      <w:r w:rsidR="00EC5A26">
        <w:rPr>
          <w:b/>
          <w:bCs/>
        </w:rPr>
        <w:t xml:space="preserve">vanjske </w:t>
      </w:r>
      <w:r>
        <w:rPr>
          <w:b/>
          <w:bCs/>
        </w:rPr>
        <w:t>član</w:t>
      </w:r>
      <w:r w:rsidR="00EC5A26">
        <w:rPr>
          <w:b/>
          <w:bCs/>
        </w:rPr>
        <w:t>ove</w:t>
      </w:r>
      <w:r>
        <w:rPr>
          <w:b/>
          <w:bCs/>
        </w:rPr>
        <w:t xml:space="preserve"> </w:t>
      </w:r>
      <w:bookmarkStart w:id="4" w:name="_Hlk108438605"/>
      <w:r w:rsidRPr="007A37DD">
        <w:rPr>
          <w:b/>
          <w:bCs/>
        </w:rPr>
        <w:t>Vijeća za provedbu Kodeksa ponašanja državnih dužnosnika u tijelima izvršne vlasti</w:t>
      </w:r>
      <w:bookmarkEnd w:id="3"/>
    </w:p>
    <w:bookmarkEnd w:id="4"/>
    <w:p w14:paraId="32835E3A" w14:textId="77777777" w:rsidR="00597524" w:rsidRDefault="00597524" w:rsidP="00597524">
      <w:pPr>
        <w:ind w:firstLine="708"/>
        <w:jc w:val="center"/>
        <w:rPr>
          <w:b/>
          <w:bCs/>
        </w:rPr>
      </w:pPr>
    </w:p>
    <w:p w14:paraId="4FF53A81" w14:textId="77777777" w:rsidR="00597524" w:rsidRDefault="00597524" w:rsidP="00597524">
      <w:pPr>
        <w:ind w:firstLine="708"/>
        <w:jc w:val="center"/>
        <w:rPr>
          <w:b/>
          <w:bCs/>
        </w:rPr>
      </w:pPr>
    </w:p>
    <w:p w14:paraId="0DD239D0" w14:textId="640B15D4" w:rsidR="00597524" w:rsidRPr="007D0D9A" w:rsidRDefault="00597524" w:rsidP="005F6F48">
      <w:pPr>
        <w:spacing w:after="120"/>
        <w:ind w:left="567" w:hanging="567"/>
        <w:jc w:val="both"/>
      </w:pPr>
      <w:r w:rsidRPr="007D0D9A">
        <w:t>1.</w:t>
      </w:r>
      <w:r>
        <w:tab/>
      </w:r>
      <w:r w:rsidRPr="007D0D9A">
        <w:t xml:space="preserve">Na temelju članka </w:t>
      </w:r>
      <w:r w:rsidR="00CC6A80">
        <w:t>24</w:t>
      </w:r>
      <w:r w:rsidRPr="007D0D9A">
        <w:t xml:space="preserve">. Zakona o Vladi Republike Hrvatske („Narodne novine“, br. 150/11, 119/14, 93/16 i 116/18) i </w:t>
      </w:r>
      <w:bookmarkStart w:id="5" w:name="_Hlk108438558"/>
      <w:r w:rsidRPr="007D0D9A">
        <w:t>članka 24. Kodeksa ponašanja državnih dužnosnika u tijelima izvršne vlasti („Narodne novine“, br. 54/22)</w:t>
      </w:r>
      <w:bookmarkEnd w:id="5"/>
      <w:r>
        <w:t xml:space="preserve"> </w:t>
      </w:r>
      <w:r w:rsidRPr="007D0D9A">
        <w:t xml:space="preserve">Vlada Republike Hrvatske objavljuje javni poziv radi prikupljanja prijava kandidata za imenovanje dva člana </w:t>
      </w:r>
      <w:r w:rsidRPr="0009743B">
        <w:t>iz reda u javnosti priznatih stručnjaka u području sprječavanja korupcije i etike u javnom sektoru (</w:t>
      </w:r>
      <w:r w:rsidR="00EC5A26">
        <w:t xml:space="preserve">u daljnjem tekstu: </w:t>
      </w:r>
      <w:r w:rsidRPr="0009743B">
        <w:t>vanjski članovi)</w:t>
      </w:r>
      <w:r>
        <w:t xml:space="preserve"> </w:t>
      </w:r>
      <w:r w:rsidRPr="007D0D9A">
        <w:t>Vijeća za provedbu Kodeksa ponašanja državnih dužnosnika u tijelima izvršne vlasti (u daljnjem tekstu: Vijeće)</w:t>
      </w:r>
      <w:r>
        <w:t>.</w:t>
      </w:r>
    </w:p>
    <w:p w14:paraId="550096F6" w14:textId="6EE650AA" w:rsidR="00597524" w:rsidRDefault="00597524" w:rsidP="005F6F48">
      <w:pPr>
        <w:spacing w:after="120"/>
        <w:ind w:left="567" w:hanging="567"/>
        <w:jc w:val="both"/>
      </w:pPr>
      <w:r>
        <w:t>2.</w:t>
      </w:r>
      <w:r>
        <w:tab/>
      </w:r>
      <w:bookmarkStart w:id="6" w:name="_GoBack"/>
      <w:bookmarkEnd w:id="6"/>
      <w:r w:rsidR="00EC5A26">
        <w:t>Vanjski članovi</w:t>
      </w:r>
      <w:r w:rsidRPr="000576A8">
        <w:t xml:space="preserve"> </w:t>
      </w:r>
      <w:r>
        <w:t>moraju</w:t>
      </w:r>
      <w:r w:rsidRPr="000576A8">
        <w:t xml:space="preserve"> biti državljani Republike Hrvatske</w:t>
      </w:r>
      <w:r>
        <w:t xml:space="preserve">. </w:t>
      </w:r>
      <w:r w:rsidR="00EC5A26" w:rsidRPr="00EC5A26">
        <w:t>Vanjski članovi</w:t>
      </w:r>
      <w:r w:rsidRPr="003A12F7">
        <w:t xml:space="preserve"> imenuju se na osnovi svojih sposobnosti, iskustva, profesionalnih kvaliteta i besprijekornog profesionalnog ponašanja.</w:t>
      </w:r>
    </w:p>
    <w:p w14:paraId="12AC3044" w14:textId="6537AE75" w:rsidR="00597524" w:rsidRDefault="00597524" w:rsidP="005F6F48">
      <w:pPr>
        <w:spacing w:after="120"/>
        <w:ind w:left="567" w:hanging="567"/>
        <w:jc w:val="both"/>
      </w:pPr>
      <w:r>
        <w:t>3.</w:t>
      </w:r>
      <w:r>
        <w:tab/>
      </w:r>
      <w:r w:rsidR="00EC5A26">
        <w:t>Vanjske članove</w:t>
      </w:r>
      <w:r w:rsidR="00EC5A26" w:rsidRPr="00EC5A26">
        <w:t xml:space="preserve"> </w:t>
      </w:r>
      <w:r w:rsidRPr="000576A8">
        <w:t>imenuj</w:t>
      </w:r>
      <w:r>
        <w:t>e</w:t>
      </w:r>
      <w:r w:rsidRPr="000576A8">
        <w:t xml:space="preserve"> </w:t>
      </w:r>
      <w:r>
        <w:t>Vlada Republike Hrvatske</w:t>
      </w:r>
      <w:r w:rsidRPr="000576A8">
        <w:t xml:space="preserve"> na razdoblje od </w:t>
      </w:r>
      <w:r>
        <w:t>četiri</w:t>
      </w:r>
      <w:r w:rsidRPr="000576A8">
        <w:t xml:space="preserve"> godin</w:t>
      </w:r>
      <w:r>
        <w:t>e</w:t>
      </w:r>
      <w:r w:rsidRPr="000576A8">
        <w:t xml:space="preserve">. </w:t>
      </w:r>
      <w:r w:rsidR="00EC5A26" w:rsidRPr="00EC5A26">
        <w:t xml:space="preserve">Vanjski članovi </w:t>
      </w:r>
      <w:r>
        <w:t>imaju pravo na odgovarajuću naknadu za svoj rad.</w:t>
      </w:r>
      <w:r w:rsidRPr="000576A8">
        <w:t xml:space="preserve"> Na temelju </w:t>
      </w:r>
      <w:r>
        <w:t>zaprimljenih</w:t>
      </w:r>
      <w:r w:rsidRPr="000576A8">
        <w:t xml:space="preserve"> prijava na ovaj javni poziv, Vlada Republike Hrvatske </w:t>
      </w:r>
      <w:r>
        <w:t xml:space="preserve">imenovat će dva </w:t>
      </w:r>
      <w:r w:rsidR="00EC5A26">
        <w:t xml:space="preserve">vanjska </w:t>
      </w:r>
      <w:r>
        <w:t>člana Vijeća.</w:t>
      </w:r>
    </w:p>
    <w:p w14:paraId="72C44C75" w14:textId="542C33BC" w:rsidR="00597524" w:rsidRDefault="00597524" w:rsidP="005F6F48">
      <w:pPr>
        <w:spacing w:after="120"/>
        <w:ind w:left="567" w:hanging="567"/>
        <w:jc w:val="both"/>
      </w:pPr>
      <w:r>
        <w:t>4.</w:t>
      </w:r>
      <w:r>
        <w:tab/>
      </w:r>
      <w:r w:rsidRPr="000576A8">
        <w:t>Prijave, uz koje se obvezno prilažu životopis i dokazi o ispunjavanju uvjeta iz ovoga javnog poziva, podnose se u roku </w:t>
      </w:r>
      <w:r w:rsidR="00E5518C">
        <w:t>30</w:t>
      </w:r>
      <w:r>
        <w:t xml:space="preserve"> </w:t>
      </w:r>
      <w:r w:rsidRPr="000576A8">
        <w:t>dana od objave javnog poziva na adresu</w:t>
      </w:r>
      <w:r>
        <w:t xml:space="preserve">: </w:t>
      </w:r>
      <w:r w:rsidRPr="005F6F48">
        <w:rPr>
          <w:iCs/>
        </w:rPr>
        <w:t>Ministarstvo pravosuđa i uprave,  Ulica grada Vukovara 49, 10000 Zagreb</w:t>
      </w:r>
      <w:r w:rsidRPr="005F6F48">
        <w:t>,</w:t>
      </w:r>
      <w:r w:rsidRPr="000576A8">
        <w:t xml:space="preserve"> s naznakom: </w:t>
      </w:r>
      <w:r>
        <w:t>„</w:t>
      </w:r>
      <w:r w:rsidRPr="000576A8">
        <w:t>Prijava kandidata za</w:t>
      </w:r>
      <w:r w:rsidR="00EC5A26">
        <w:t xml:space="preserve"> vanjskog</w:t>
      </w:r>
      <w:r w:rsidRPr="000576A8">
        <w:t xml:space="preserve"> člana </w:t>
      </w:r>
      <w:r w:rsidRPr="00AA24D2">
        <w:t>Vijeća za provedbu Kodeksa ponašanja državnih dužnosnika u tijelima izvršne vlasti</w:t>
      </w:r>
      <w:r>
        <w:t>“</w:t>
      </w:r>
      <w:r w:rsidRPr="000576A8">
        <w:t>.</w:t>
      </w:r>
    </w:p>
    <w:p w14:paraId="6FB627B3" w14:textId="77777777" w:rsidR="00597524" w:rsidRDefault="00597524" w:rsidP="00597524"/>
    <w:p w14:paraId="3A1E0054" w14:textId="77777777" w:rsidR="00597524" w:rsidRDefault="00597524" w:rsidP="0059752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0A17A53" w14:textId="77777777" w:rsidR="00597524" w:rsidRDefault="00597524" w:rsidP="00597524"/>
    <w:p w14:paraId="508F8150" w14:textId="77777777" w:rsidR="00645CE6" w:rsidRPr="00597524" w:rsidRDefault="00645CE6" w:rsidP="00597524"/>
    <w:sectPr w:rsidR="00645CE6" w:rsidRPr="00597524" w:rsidSect="005A79E8">
      <w:footerReference w:type="default" r:id="rId16"/>
      <w:pgSz w:w="11906" w:h="16838"/>
      <w:pgMar w:top="1417" w:right="1417" w:bottom="1417" w:left="1417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07453F" w14:textId="77777777" w:rsidR="00307E0F" w:rsidRDefault="00307E0F">
      <w:r>
        <w:separator/>
      </w:r>
    </w:p>
  </w:endnote>
  <w:endnote w:type="continuationSeparator" w:id="0">
    <w:p w14:paraId="3D0EB2CB" w14:textId="77777777" w:rsidR="00307E0F" w:rsidRDefault="0030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9E65E" w14:textId="77777777" w:rsidR="00CC6A80" w:rsidRPr="00C66A01" w:rsidRDefault="00CC6A80" w:rsidP="00F627B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66A01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F8154" w14:textId="0ECC4B0C" w:rsidR="00645CE6" w:rsidRPr="00B2591C" w:rsidRDefault="00645CE6" w:rsidP="00B259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DC20" w14:textId="77777777" w:rsidR="00307E0F" w:rsidRDefault="00307E0F">
      <w:r>
        <w:separator/>
      </w:r>
    </w:p>
  </w:footnote>
  <w:footnote w:type="continuationSeparator" w:id="0">
    <w:p w14:paraId="4F4ED786" w14:textId="77777777" w:rsidR="00307E0F" w:rsidRDefault="00307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9749991"/>
      <w:docPartObj>
        <w:docPartGallery w:val="Page Numbers (Top of Page)"/>
        <w:docPartUnique/>
      </w:docPartObj>
    </w:sdtPr>
    <w:sdtEndPr/>
    <w:sdtContent>
      <w:p w14:paraId="10661729" w14:textId="1069707D" w:rsidR="005A79E8" w:rsidRDefault="005A79E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5CA" w:rsidRPr="003435CA">
          <w:rPr>
            <w:noProof/>
            <w:lang w:val="hr-HR"/>
          </w:rPr>
          <w:t>3</w:t>
        </w:r>
        <w:r>
          <w:fldChar w:fldCharType="end"/>
        </w:r>
      </w:p>
    </w:sdtContent>
  </w:sdt>
  <w:p w14:paraId="64EB47E6" w14:textId="11C643FA" w:rsidR="00CC6A80" w:rsidRDefault="00CC6A80" w:rsidP="0087129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A0517" w14:textId="0DB70329" w:rsidR="005A79E8" w:rsidRDefault="005A79E8">
    <w:pPr>
      <w:pStyle w:val="Header"/>
      <w:jc w:val="center"/>
    </w:pPr>
  </w:p>
  <w:p w14:paraId="55D110A9" w14:textId="77777777" w:rsidR="005A79E8" w:rsidRDefault="005A7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23BB6"/>
    <w:multiLevelType w:val="multilevel"/>
    <w:tmpl w:val="E98887C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C5C7FE3"/>
    <w:multiLevelType w:val="multilevel"/>
    <w:tmpl w:val="0E7AD3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2EA70443"/>
    <w:multiLevelType w:val="hybridMultilevel"/>
    <w:tmpl w:val="75E07E7A"/>
    <w:lvl w:ilvl="0" w:tplc="81D08D76">
      <w:start w:val="1"/>
      <w:numFmt w:val="decimal"/>
      <w:lvlText w:val="%1."/>
      <w:lvlJc w:val="left"/>
      <w:pPr>
        <w:ind w:left="720" w:hanging="360"/>
      </w:pPr>
    </w:lvl>
    <w:lvl w:ilvl="1" w:tplc="684E08B8">
      <w:start w:val="1"/>
      <w:numFmt w:val="lowerLetter"/>
      <w:lvlText w:val="%2."/>
      <w:lvlJc w:val="left"/>
      <w:pPr>
        <w:ind w:left="1440" w:hanging="360"/>
      </w:pPr>
    </w:lvl>
    <w:lvl w:ilvl="2" w:tplc="D6424EB8">
      <w:start w:val="1"/>
      <w:numFmt w:val="lowerRoman"/>
      <w:lvlText w:val="%3."/>
      <w:lvlJc w:val="right"/>
      <w:pPr>
        <w:ind w:left="2160" w:hanging="180"/>
      </w:pPr>
    </w:lvl>
    <w:lvl w:ilvl="3" w:tplc="72965F06">
      <w:start w:val="1"/>
      <w:numFmt w:val="decimal"/>
      <w:lvlText w:val="%4."/>
      <w:lvlJc w:val="left"/>
      <w:pPr>
        <w:ind w:left="2880" w:hanging="360"/>
      </w:pPr>
    </w:lvl>
    <w:lvl w:ilvl="4" w:tplc="CAD27176">
      <w:start w:val="1"/>
      <w:numFmt w:val="lowerLetter"/>
      <w:lvlText w:val="%5."/>
      <w:lvlJc w:val="left"/>
      <w:pPr>
        <w:ind w:left="3600" w:hanging="360"/>
      </w:pPr>
    </w:lvl>
    <w:lvl w:ilvl="5" w:tplc="4E96263E">
      <w:start w:val="1"/>
      <w:numFmt w:val="lowerRoman"/>
      <w:lvlText w:val="%6."/>
      <w:lvlJc w:val="right"/>
      <w:pPr>
        <w:ind w:left="4320" w:hanging="180"/>
      </w:pPr>
    </w:lvl>
    <w:lvl w:ilvl="6" w:tplc="86588566">
      <w:start w:val="1"/>
      <w:numFmt w:val="decimal"/>
      <w:lvlText w:val="%7."/>
      <w:lvlJc w:val="left"/>
      <w:pPr>
        <w:ind w:left="5040" w:hanging="360"/>
      </w:pPr>
    </w:lvl>
    <w:lvl w:ilvl="7" w:tplc="445E2D2C">
      <w:start w:val="1"/>
      <w:numFmt w:val="lowerLetter"/>
      <w:lvlText w:val="%8."/>
      <w:lvlJc w:val="left"/>
      <w:pPr>
        <w:ind w:left="5760" w:hanging="360"/>
      </w:pPr>
    </w:lvl>
    <w:lvl w:ilvl="8" w:tplc="4774B2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B1407"/>
    <w:multiLevelType w:val="multilevel"/>
    <w:tmpl w:val="12B281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4D4D4897"/>
    <w:multiLevelType w:val="multilevel"/>
    <w:tmpl w:val="27CE68C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708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E6"/>
    <w:rsid w:val="00055EF2"/>
    <w:rsid w:val="00067793"/>
    <w:rsid w:val="0007088F"/>
    <w:rsid w:val="000C3409"/>
    <w:rsid w:val="001375A3"/>
    <w:rsid w:val="001738FB"/>
    <w:rsid w:val="001E1EE2"/>
    <w:rsid w:val="00204702"/>
    <w:rsid w:val="002213E5"/>
    <w:rsid w:val="0025289E"/>
    <w:rsid w:val="00287F25"/>
    <w:rsid w:val="0029719F"/>
    <w:rsid w:val="00307E0F"/>
    <w:rsid w:val="003122CC"/>
    <w:rsid w:val="003435CA"/>
    <w:rsid w:val="00360F2F"/>
    <w:rsid w:val="00406685"/>
    <w:rsid w:val="00420CFF"/>
    <w:rsid w:val="00502BE7"/>
    <w:rsid w:val="00555AB1"/>
    <w:rsid w:val="005911E4"/>
    <w:rsid w:val="00596329"/>
    <w:rsid w:val="00597524"/>
    <w:rsid w:val="005A79E8"/>
    <w:rsid w:val="005F6F48"/>
    <w:rsid w:val="00645CE6"/>
    <w:rsid w:val="00731237"/>
    <w:rsid w:val="007D304E"/>
    <w:rsid w:val="00820B60"/>
    <w:rsid w:val="00821201"/>
    <w:rsid w:val="00871291"/>
    <w:rsid w:val="00881DCA"/>
    <w:rsid w:val="00A467CA"/>
    <w:rsid w:val="00AE4B79"/>
    <w:rsid w:val="00B0218A"/>
    <w:rsid w:val="00B2591C"/>
    <w:rsid w:val="00C21585"/>
    <w:rsid w:val="00C6610F"/>
    <w:rsid w:val="00CA5D38"/>
    <w:rsid w:val="00CC6A80"/>
    <w:rsid w:val="00D04B42"/>
    <w:rsid w:val="00D94A04"/>
    <w:rsid w:val="00DB3BCC"/>
    <w:rsid w:val="00E5470D"/>
    <w:rsid w:val="00E5518C"/>
    <w:rsid w:val="00E74035"/>
    <w:rsid w:val="00E91A77"/>
    <w:rsid w:val="00EC5A26"/>
    <w:rsid w:val="00ED3B40"/>
    <w:rsid w:val="00F22EB2"/>
    <w:rsid w:val="00FB5D8C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08F8136"/>
  <w15:docId w15:val="{A2103BF3-BACE-4164-86C2-0DF79D7E0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uiPriority w:val="9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ZaglavljeChar">
    <w:name w:val="Zaglavlje Char"/>
    <w:uiPriority w:val="99"/>
    <w:rPr>
      <w:rFonts w:cs="Times New Roman"/>
      <w:sz w:val="24"/>
    </w:rPr>
  </w:style>
  <w:style w:type="paragraph" w:styleId="Footer">
    <w:name w:val="footer"/>
    <w:basedOn w:val="Normal"/>
    <w:uiPriority w:val="99"/>
    <w:qFormat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uiPriority w:val="99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TekstkomentaraChar">
    <w:name w:val="Tekst komentara Char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semiHidden/>
    <w:rPr>
      <w:b/>
      <w:bCs/>
    </w:rPr>
  </w:style>
  <w:style w:type="character" w:customStyle="1" w:styleId="PredmetkomentaraChar">
    <w:name w:val="Predmet komentara Char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5975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AZJMDCZ6QSYZ-7492995-8708</_dlc_DocId>
    <_dlc_DocIdUrl xmlns="a494813a-d0d8-4dad-94cb-0d196f36ba15">
      <Url>https://ekoordinacije.vlada.hr/unutarnja-vanjska-politika/_layouts/15/DocIdRedir.aspx?ID=AZJMDCZ6QSYZ-7492995-8708</Url>
      <Description>AZJMDCZ6QSYZ-7492995-8708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4946-314C-49B8-B04F-536E524907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559CBD-B330-4508-9E5E-D0419C6B916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D4FEE32-9473-407E-B1E2-D7071CF7DC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12290F-B3FF-4071-A0E7-D83CEF407644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82A33A3-1C3A-49C7-981B-4EFE615A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735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creator>Željko Čvorak</dc:creator>
  <cp:lastModifiedBy>Mladen Duvnjak</cp:lastModifiedBy>
  <cp:revision>18</cp:revision>
  <cp:lastPrinted>2022-07-13T08:01:00Z</cp:lastPrinted>
  <dcterms:created xsi:type="dcterms:W3CDTF">2022-07-12T13:48:00Z</dcterms:created>
  <dcterms:modified xsi:type="dcterms:W3CDTF">2022-07-27T10:18:00Z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0x010100B067BDC0524608488A6F0AA2AC437412</vt:lpwstr>
  </property>
  <property fmtid="{D5CDD505-2E9C-101B-9397-08002B2CF9AE}" pid="3" name="_dlc_DocIdItemGuid">
    <vt:lpwstr>3305093d-2263-405e-9bc1-2c4d368cc881</vt:lpwstr>
  </property>
</Properties>
</file>