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17E8" w14:textId="77777777" w:rsidR="000C3EEE" w:rsidRPr="00800462" w:rsidRDefault="000C3EEE" w:rsidP="000C3EEE">
      <w:pPr>
        <w:jc w:val="center"/>
      </w:pPr>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1071F69"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294CCA00" w14:textId="77777777" w:rsidR="000C3EEE" w:rsidRPr="00800462" w:rsidRDefault="000C3EEE" w:rsidP="000C3EEE">
      <w:pPr>
        <w:jc w:val="both"/>
        <w:rPr>
          <w:rFonts w:ascii="Times New Roman" w:hAnsi="Times New Roman" w:cs="Times New Roman"/>
          <w:sz w:val="24"/>
          <w:szCs w:val="24"/>
        </w:rPr>
      </w:pPr>
    </w:p>
    <w:p w14:paraId="01EE2717" w14:textId="77777777"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D47E9E">
        <w:rPr>
          <w:rFonts w:ascii="Times New Roman" w:hAnsi="Times New Roman" w:cs="Times New Roman"/>
          <w:sz w:val="24"/>
          <w:szCs w:val="24"/>
        </w:rPr>
        <w:t xml:space="preserve">17. </w:t>
      </w:r>
      <w:r w:rsidR="000967BD">
        <w:rPr>
          <w:rFonts w:ascii="Times New Roman" w:hAnsi="Times New Roman" w:cs="Times New Roman"/>
          <w:sz w:val="24"/>
          <w:szCs w:val="24"/>
        </w:rPr>
        <w:t>studenoga</w:t>
      </w:r>
      <w:r w:rsidR="002A1FC6">
        <w:rPr>
          <w:rFonts w:ascii="Times New Roman" w:hAnsi="Times New Roman" w:cs="Times New Roman"/>
          <w:sz w:val="24"/>
          <w:szCs w:val="24"/>
        </w:rPr>
        <w:t xml:space="preserve"> 2022</w:t>
      </w:r>
      <w:r w:rsidRPr="00800462">
        <w:rPr>
          <w:rFonts w:ascii="Times New Roman" w:hAnsi="Times New Roman" w:cs="Times New Roman"/>
          <w:sz w:val="24"/>
          <w:szCs w:val="24"/>
        </w:rPr>
        <w:t>.</w:t>
      </w:r>
    </w:p>
    <w:p w14:paraId="285E3C9A" w14:textId="77777777" w:rsidR="000C3EEE" w:rsidRPr="00800462" w:rsidRDefault="000C3EEE" w:rsidP="000C3EEE">
      <w:pPr>
        <w:jc w:val="right"/>
        <w:rPr>
          <w:rFonts w:ascii="Times New Roman" w:hAnsi="Times New Roman" w:cs="Times New Roman"/>
          <w:sz w:val="24"/>
          <w:szCs w:val="24"/>
        </w:rPr>
      </w:pPr>
    </w:p>
    <w:p w14:paraId="4247AFF9" w14:textId="77777777" w:rsidR="000C3EEE" w:rsidRPr="00800462" w:rsidRDefault="000C3EEE" w:rsidP="000C3EEE">
      <w:pPr>
        <w:jc w:val="right"/>
        <w:rPr>
          <w:rFonts w:ascii="Times New Roman" w:hAnsi="Times New Roman" w:cs="Times New Roman"/>
          <w:sz w:val="24"/>
          <w:szCs w:val="24"/>
        </w:rPr>
      </w:pPr>
    </w:p>
    <w:p w14:paraId="5336ADA3" w14:textId="77777777" w:rsidR="000C3EEE" w:rsidRPr="00800462" w:rsidRDefault="000C3EEE" w:rsidP="000C3EEE">
      <w:pPr>
        <w:jc w:val="right"/>
        <w:rPr>
          <w:rFonts w:ascii="Times New Roman" w:hAnsi="Times New Roman" w:cs="Times New Roman"/>
          <w:sz w:val="24"/>
          <w:szCs w:val="24"/>
        </w:rPr>
      </w:pPr>
    </w:p>
    <w:p w14:paraId="73B0194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1C5E99A1" w14:textId="77777777" w:rsidTr="00D51716">
        <w:tc>
          <w:tcPr>
            <w:tcW w:w="1951" w:type="dxa"/>
          </w:tcPr>
          <w:p w14:paraId="45C7D666" w14:textId="77777777" w:rsidR="000C3EEE" w:rsidRPr="00800462" w:rsidRDefault="000C3EEE" w:rsidP="00D51716">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1E78D3B5" w14:textId="77777777" w:rsidR="000C3EEE" w:rsidRPr="00800462" w:rsidRDefault="000C3EEE" w:rsidP="00352452">
            <w:pPr>
              <w:spacing w:line="360" w:lineRule="auto"/>
              <w:rPr>
                <w:sz w:val="24"/>
                <w:szCs w:val="24"/>
              </w:rPr>
            </w:pPr>
            <w:r w:rsidRPr="00800462">
              <w:rPr>
                <w:sz w:val="24"/>
                <w:szCs w:val="24"/>
              </w:rPr>
              <w:t xml:space="preserve">Ministarstvo </w:t>
            </w:r>
            <w:r w:rsidR="00352452">
              <w:rPr>
                <w:sz w:val="24"/>
                <w:szCs w:val="24"/>
              </w:rPr>
              <w:t>poljoprivrede</w:t>
            </w:r>
          </w:p>
        </w:tc>
      </w:tr>
    </w:tbl>
    <w:p w14:paraId="743864E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800462" w14:paraId="110FF36D" w14:textId="77777777" w:rsidTr="00D51716">
        <w:tc>
          <w:tcPr>
            <w:tcW w:w="1951" w:type="dxa"/>
          </w:tcPr>
          <w:p w14:paraId="32846463" w14:textId="77777777" w:rsidR="000C3EEE" w:rsidRPr="00800462" w:rsidRDefault="000C3EEE" w:rsidP="00D51716">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1C0BFBB7" w14:textId="77777777" w:rsidR="00352452" w:rsidRDefault="00352452" w:rsidP="00D51716">
            <w:pPr>
              <w:spacing w:line="360" w:lineRule="auto"/>
              <w:jc w:val="both"/>
              <w:rPr>
                <w:sz w:val="24"/>
                <w:szCs w:val="24"/>
              </w:rPr>
            </w:pPr>
            <w:r>
              <w:rPr>
                <w:sz w:val="24"/>
                <w:szCs w:val="24"/>
              </w:rPr>
              <w:t xml:space="preserve">Prijedlog odluke </w:t>
            </w:r>
            <w:r w:rsidR="0009775B">
              <w:rPr>
                <w:sz w:val="24"/>
                <w:szCs w:val="24"/>
              </w:rPr>
              <w:t xml:space="preserve">o izmjeni Odluke </w:t>
            </w:r>
            <w:r>
              <w:rPr>
                <w:sz w:val="24"/>
                <w:szCs w:val="24"/>
              </w:rPr>
              <w:t>o popisu iskrcajnih mjesta za ribarska plovila koja obavljaju gospodarski ribolov na moru</w:t>
            </w:r>
          </w:p>
          <w:p w14:paraId="12C4557A" w14:textId="77777777" w:rsidR="000C3EEE" w:rsidRPr="00800462" w:rsidRDefault="000C3EEE" w:rsidP="00D51716">
            <w:pPr>
              <w:spacing w:line="360" w:lineRule="auto"/>
              <w:jc w:val="both"/>
              <w:rPr>
                <w:sz w:val="24"/>
                <w:szCs w:val="24"/>
              </w:rPr>
            </w:pPr>
            <w:r w:rsidRPr="000C3EEE">
              <w:rPr>
                <w:sz w:val="24"/>
                <w:szCs w:val="24"/>
              </w:rPr>
              <w:t xml:space="preserve"> </w:t>
            </w:r>
          </w:p>
        </w:tc>
      </w:tr>
    </w:tbl>
    <w:p w14:paraId="2BFA68BA"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40907007" w14:textId="77777777" w:rsidR="000C3EEE" w:rsidRPr="00800462" w:rsidRDefault="000C3EEE" w:rsidP="000C3EEE">
      <w:pPr>
        <w:jc w:val="both"/>
        <w:rPr>
          <w:rFonts w:ascii="Times New Roman" w:hAnsi="Times New Roman" w:cs="Times New Roman"/>
          <w:sz w:val="24"/>
          <w:szCs w:val="24"/>
        </w:rPr>
      </w:pPr>
    </w:p>
    <w:p w14:paraId="002688D3" w14:textId="77777777" w:rsidR="000C3EEE" w:rsidRPr="00800462" w:rsidRDefault="000C3EEE" w:rsidP="000C3EEE">
      <w:pPr>
        <w:jc w:val="both"/>
        <w:rPr>
          <w:rFonts w:ascii="Times New Roman" w:hAnsi="Times New Roman" w:cs="Times New Roman"/>
          <w:sz w:val="24"/>
          <w:szCs w:val="24"/>
        </w:rPr>
      </w:pPr>
    </w:p>
    <w:p w14:paraId="615BB6AE" w14:textId="77777777" w:rsidR="000C3EEE" w:rsidRPr="00800462" w:rsidRDefault="000C3EEE" w:rsidP="000C3EEE">
      <w:pPr>
        <w:jc w:val="both"/>
        <w:rPr>
          <w:rFonts w:ascii="Times New Roman" w:hAnsi="Times New Roman" w:cs="Times New Roman"/>
          <w:sz w:val="24"/>
          <w:szCs w:val="24"/>
        </w:rPr>
      </w:pPr>
    </w:p>
    <w:p w14:paraId="167C1B9D" w14:textId="77777777" w:rsidR="000C3EEE" w:rsidRPr="00800462" w:rsidRDefault="000C3EEE" w:rsidP="000C3EEE">
      <w:pPr>
        <w:jc w:val="both"/>
        <w:rPr>
          <w:rFonts w:ascii="Times New Roman" w:hAnsi="Times New Roman" w:cs="Times New Roman"/>
          <w:sz w:val="24"/>
          <w:szCs w:val="24"/>
        </w:rPr>
      </w:pPr>
    </w:p>
    <w:p w14:paraId="323C1533" w14:textId="77777777" w:rsidR="000C3EEE" w:rsidRPr="00800462" w:rsidRDefault="000C3EEE" w:rsidP="000C3EEE">
      <w:pPr>
        <w:jc w:val="both"/>
        <w:rPr>
          <w:rFonts w:ascii="Times New Roman" w:hAnsi="Times New Roman" w:cs="Times New Roman"/>
          <w:sz w:val="24"/>
          <w:szCs w:val="24"/>
        </w:rPr>
      </w:pPr>
    </w:p>
    <w:p w14:paraId="46062416" w14:textId="77777777" w:rsidR="005222AE" w:rsidRDefault="005222AE" w:rsidP="005222AE">
      <w:pPr>
        <w:pStyle w:val="Header"/>
      </w:pPr>
    </w:p>
    <w:p w14:paraId="74A342AB" w14:textId="77777777" w:rsidR="005222AE" w:rsidRDefault="005222AE" w:rsidP="005222AE"/>
    <w:p w14:paraId="3641A2CB" w14:textId="77777777" w:rsidR="005222AE" w:rsidRDefault="005222AE" w:rsidP="005222AE">
      <w:pPr>
        <w:pStyle w:val="Footer"/>
      </w:pPr>
    </w:p>
    <w:p w14:paraId="0F0F0537" w14:textId="77777777" w:rsidR="005222AE" w:rsidRDefault="005222AE" w:rsidP="005222AE"/>
    <w:p w14:paraId="4E47BCB0"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311E7E23"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79D9C227"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31FA5046"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6AE65BE1" w14:textId="77777777" w:rsidR="000956D5" w:rsidRPr="003377F5" w:rsidRDefault="000956D5" w:rsidP="00966A54">
      <w:pPr>
        <w:spacing w:after="0" w:line="240" w:lineRule="auto"/>
        <w:rPr>
          <w:rFonts w:ascii="Times New Roman" w:hAnsi="Times New Roman" w:cs="Times New Roman"/>
          <w:sz w:val="24"/>
          <w:szCs w:val="24"/>
        </w:rPr>
      </w:pPr>
    </w:p>
    <w:p w14:paraId="225FA766" w14:textId="53200885" w:rsidR="0009775B" w:rsidRDefault="0009775B" w:rsidP="0009775B">
      <w:pPr>
        <w:spacing w:after="48" w:line="240" w:lineRule="auto"/>
        <w:textAlignment w:val="baseline"/>
        <w:rPr>
          <w:rFonts w:ascii="Times New Roman" w:eastAsia="Times New Roman" w:hAnsi="Times New Roman" w:cs="Times New Roman"/>
          <w:color w:val="231F20"/>
          <w:sz w:val="24"/>
          <w:szCs w:val="24"/>
          <w:lang w:eastAsia="hr-HR"/>
        </w:rPr>
      </w:pPr>
      <w:r w:rsidRPr="007A2802">
        <w:rPr>
          <w:rFonts w:ascii="Times New Roman" w:eastAsia="Times New Roman" w:hAnsi="Times New Roman" w:cs="Times New Roman"/>
          <w:color w:val="231F20"/>
          <w:sz w:val="24"/>
          <w:szCs w:val="24"/>
          <w:lang w:eastAsia="hr-HR"/>
        </w:rPr>
        <w:t xml:space="preserve">Na temelju članka 42. stavka 2. Zakona o morskom ribarstvu (»Narodne novine« br. 62/17, 130/17 i 14/19), Vlada Republike Hrvatske je na sjednici održanoj </w:t>
      </w:r>
      <w:r>
        <w:rPr>
          <w:rFonts w:ascii="Times New Roman" w:eastAsia="Times New Roman" w:hAnsi="Times New Roman" w:cs="Times New Roman"/>
          <w:color w:val="231F20"/>
          <w:sz w:val="24"/>
          <w:szCs w:val="24"/>
          <w:lang w:eastAsia="hr-HR"/>
        </w:rPr>
        <w:t xml:space="preserve">_________ </w:t>
      </w:r>
      <w:r w:rsidRPr="0069319D">
        <w:rPr>
          <w:rFonts w:ascii="Times New Roman" w:eastAsia="Times New Roman" w:hAnsi="Times New Roman" w:cs="Times New Roman"/>
          <w:color w:val="231F20"/>
          <w:sz w:val="24"/>
          <w:szCs w:val="24"/>
          <w:lang w:eastAsia="hr-HR"/>
        </w:rPr>
        <w:t>donijela</w:t>
      </w:r>
      <w:r>
        <w:rPr>
          <w:rFonts w:ascii="Times New Roman" w:eastAsia="Times New Roman" w:hAnsi="Times New Roman" w:cs="Times New Roman"/>
          <w:color w:val="231F20"/>
          <w:sz w:val="24"/>
          <w:szCs w:val="24"/>
          <w:lang w:eastAsia="hr-HR"/>
        </w:rPr>
        <w:t xml:space="preserve"> </w:t>
      </w:r>
    </w:p>
    <w:p w14:paraId="0EF3BC5F" w14:textId="56A3CE66" w:rsidR="00EF187B" w:rsidRDefault="00EF187B" w:rsidP="0009775B">
      <w:pPr>
        <w:spacing w:after="48" w:line="240" w:lineRule="auto"/>
        <w:textAlignment w:val="baseline"/>
        <w:rPr>
          <w:rFonts w:ascii="Times New Roman" w:eastAsia="Times New Roman" w:hAnsi="Times New Roman" w:cs="Times New Roman"/>
          <w:color w:val="231F20"/>
          <w:sz w:val="24"/>
          <w:szCs w:val="24"/>
          <w:lang w:eastAsia="hr-HR"/>
        </w:rPr>
      </w:pPr>
    </w:p>
    <w:p w14:paraId="6531FF09" w14:textId="7FE9A0E9" w:rsidR="00EF187B" w:rsidRDefault="00EF187B" w:rsidP="0009775B">
      <w:pPr>
        <w:spacing w:after="48" w:line="240" w:lineRule="auto"/>
        <w:textAlignment w:val="baseline"/>
        <w:rPr>
          <w:rFonts w:ascii="Times New Roman" w:eastAsia="Times New Roman" w:hAnsi="Times New Roman" w:cs="Times New Roman"/>
          <w:color w:val="231F20"/>
          <w:sz w:val="24"/>
          <w:szCs w:val="24"/>
          <w:lang w:eastAsia="hr-HR"/>
        </w:rPr>
      </w:pPr>
    </w:p>
    <w:p w14:paraId="40CEFB56" w14:textId="77777777" w:rsidR="00EF187B" w:rsidRPr="00BD2B5E" w:rsidRDefault="00EF187B" w:rsidP="0009775B">
      <w:pPr>
        <w:spacing w:after="48" w:line="240" w:lineRule="auto"/>
        <w:textAlignment w:val="baseline"/>
        <w:rPr>
          <w:rFonts w:ascii="Times New Roman" w:eastAsia="Times New Roman" w:hAnsi="Times New Roman" w:cs="Times New Roman"/>
          <w:color w:val="231F20"/>
          <w:sz w:val="24"/>
          <w:szCs w:val="24"/>
          <w:lang w:eastAsia="hr-HR"/>
        </w:rPr>
      </w:pPr>
    </w:p>
    <w:p w14:paraId="4AA5B3D1" w14:textId="7B645114" w:rsidR="0009775B" w:rsidRDefault="0009775B" w:rsidP="0009775B">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7A2802">
        <w:rPr>
          <w:rFonts w:ascii="Times New Roman" w:eastAsia="Times New Roman" w:hAnsi="Times New Roman" w:cs="Times New Roman"/>
          <w:b/>
          <w:bCs/>
          <w:color w:val="231F20"/>
          <w:sz w:val="24"/>
          <w:szCs w:val="24"/>
          <w:lang w:eastAsia="hr-HR"/>
        </w:rPr>
        <w:t>O</w:t>
      </w:r>
      <w:r w:rsidR="00EF187B">
        <w:rPr>
          <w:rFonts w:ascii="Times New Roman" w:eastAsia="Times New Roman" w:hAnsi="Times New Roman" w:cs="Times New Roman"/>
          <w:b/>
          <w:bCs/>
          <w:color w:val="231F20"/>
          <w:sz w:val="24"/>
          <w:szCs w:val="24"/>
          <w:lang w:eastAsia="hr-HR"/>
        </w:rPr>
        <w:t xml:space="preserve"> </w:t>
      </w:r>
      <w:r w:rsidRPr="007A2802">
        <w:rPr>
          <w:rFonts w:ascii="Times New Roman" w:eastAsia="Times New Roman" w:hAnsi="Times New Roman" w:cs="Times New Roman"/>
          <w:b/>
          <w:bCs/>
          <w:color w:val="231F20"/>
          <w:sz w:val="24"/>
          <w:szCs w:val="24"/>
          <w:lang w:eastAsia="hr-HR"/>
        </w:rPr>
        <w:t>D</w:t>
      </w:r>
      <w:r w:rsidR="00EF187B">
        <w:rPr>
          <w:rFonts w:ascii="Times New Roman" w:eastAsia="Times New Roman" w:hAnsi="Times New Roman" w:cs="Times New Roman"/>
          <w:b/>
          <w:bCs/>
          <w:color w:val="231F20"/>
          <w:sz w:val="24"/>
          <w:szCs w:val="24"/>
          <w:lang w:eastAsia="hr-HR"/>
        </w:rPr>
        <w:t xml:space="preserve"> </w:t>
      </w:r>
      <w:r w:rsidRPr="007A2802">
        <w:rPr>
          <w:rFonts w:ascii="Times New Roman" w:eastAsia="Times New Roman" w:hAnsi="Times New Roman" w:cs="Times New Roman"/>
          <w:b/>
          <w:bCs/>
          <w:color w:val="231F20"/>
          <w:sz w:val="24"/>
          <w:szCs w:val="24"/>
          <w:lang w:eastAsia="hr-HR"/>
        </w:rPr>
        <w:t>L</w:t>
      </w:r>
      <w:r w:rsidR="00EF187B">
        <w:rPr>
          <w:rFonts w:ascii="Times New Roman" w:eastAsia="Times New Roman" w:hAnsi="Times New Roman" w:cs="Times New Roman"/>
          <w:b/>
          <w:bCs/>
          <w:color w:val="231F20"/>
          <w:sz w:val="24"/>
          <w:szCs w:val="24"/>
          <w:lang w:eastAsia="hr-HR"/>
        </w:rPr>
        <w:t xml:space="preserve"> </w:t>
      </w:r>
      <w:r w:rsidRPr="007A2802">
        <w:rPr>
          <w:rFonts w:ascii="Times New Roman" w:eastAsia="Times New Roman" w:hAnsi="Times New Roman" w:cs="Times New Roman"/>
          <w:b/>
          <w:bCs/>
          <w:color w:val="231F20"/>
          <w:sz w:val="24"/>
          <w:szCs w:val="24"/>
          <w:lang w:eastAsia="hr-HR"/>
        </w:rPr>
        <w:t>U</w:t>
      </w:r>
      <w:r w:rsidR="00EF187B">
        <w:rPr>
          <w:rFonts w:ascii="Times New Roman" w:eastAsia="Times New Roman" w:hAnsi="Times New Roman" w:cs="Times New Roman"/>
          <w:b/>
          <w:bCs/>
          <w:color w:val="231F20"/>
          <w:sz w:val="24"/>
          <w:szCs w:val="24"/>
          <w:lang w:eastAsia="hr-HR"/>
        </w:rPr>
        <w:t xml:space="preserve"> </w:t>
      </w:r>
      <w:r w:rsidRPr="007A2802">
        <w:rPr>
          <w:rFonts w:ascii="Times New Roman" w:eastAsia="Times New Roman" w:hAnsi="Times New Roman" w:cs="Times New Roman"/>
          <w:b/>
          <w:bCs/>
          <w:color w:val="231F20"/>
          <w:sz w:val="24"/>
          <w:szCs w:val="24"/>
          <w:lang w:eastAsia="hr-HR"/>
        </w:rPr>
        <w:t>K</w:t>
      </w:r>
      <w:r w:rsidR="00EF187B">
        <w:rPr>
          <w:rFonts w:ascii="Times New Roman" w:eastAsia="Times New Roman" w:hAnsi="Times New Roman" w:cs="Times New Roman"/>
          <w:b/>
          <w:bCs/>
          <w:color w:val="231F20"/>
          <w:sz w:val="24"/>
          <w:szCs w:val="24"/>
          <w:lang w:eastAsia="hr-HR"/>
        </w:rPr>
        <w:t xml:space="preserve"> </w:t>
      </w:r>
      <w:r w:rsidRPr="007A2802">
        <w:rPr>
          <w:rFonts w:ascii="Times New Roman" w:eastAsia="Times New Roman" w:hAnsi="Times New Roman" w:cs="Times New Roman"/>
          <w:b/>
          <w:bCs/>
          <w:color w:val="231F20"/>
          <w:sz w:val="24"/>
          <w:szCs w:val="24"/>
          <w:lang w:eastAsia="hr-HR"/>
        </w:rPr>
        <w:t>U</w:t>
      </w:r>
    </w:p>
    <w:p w14:paraId="4DCDE9F5" w14:textId="77777777" w:rsidR="00EF187B" w:rsidRPr="007A2802" w:rsidRDefault="00EF187B" w:rsidP="0009775B">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p>
    <w:p w14:paraId="51F048DE" w14:textId="77777777" w:rsidR="0009775B" w:rsidRDefault="0009775B" w:rsidP="0009775B">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7A2802">
        <w:rPr>
          <w:rFonts w:ascii="Times New Roman" w:eastAsia="Times New Roman" w:hAnsi="Times New Roman" w:cs="Times New Roman"/>
          <w:b/>
          <w:bCs/>
          <w:color w:val="231F20"/>
          <w:sz w:val="24"/>
          <w:szCs w:val="24"/>
          <w:lang w:eastAsia="hr-HR"/>
        </w:rPr>
        <w:t xml:space="preserve">O </w:t>
      </w:r>
      <w:r w:rsidR="00A03C83">
        <w:rPr>
          <w:rFonts w:ascii="Times New Roman" w:eastAsia="Times New Roman" w:hAnsi="Times New Roman" w:cs="Times New Roman"/>
          <w:b/>
          <w:bCs/>
          <w:color w:val="231F20"/>
          <w:sz w:val="24"/>
          <w:szCs w:val="24"/>
          <w:lang w:eastAsia="hr-HR"/>
        </w:rPr>
        <w:t xml:space="preserve">IZMJENI ODLUKE O </w:t>
      </w:r>
      <w:r w:rsidRPr="007A2802">
        <w:rPr>
          <w:rFonts w:ascii="Times New Roman" w:eastAsia="Times New Roman" w:hAnsi="Times New Roman" w:cs="Times New Roman"/>
          <w:b/>
          <w:bCs/>
          <w:color w:val="231F20"/>
          <w:sz w:val="24"/>
          <w:szCs w:val="24"/>
          <w:lang w:eastAsia="hr-HR"/>
        </w:rPr>
        <w:t>POPISU ISKRCAJNIH MJESTA ZA RIBARSKA PLOVILA KOJA OBAVLJAJU GOSPODARSKI RIBOLOV NA MORU</w:t>
      </w:r>
      <w:r>
        <w:rPr>
          <w:rFonts w:ascii="Times New Roman" w:eastAsia="Times New Roman" w:hAnsi="Times New Roman" w:cs="Times New Roman"/>
          <w:b/>
          <w:bCs/>
          <w:color w:val="231F20"/>
          <w:sz w:val="24"/>
          <w:szCs w:val="24"/>
          <w:lang w:eastAsia="hr-HR"/>
        </w:rPr>
        <w:t xml:space="preserve"> </w:t>
      </w:r>
    </w:p>
    <w:p w14:paraId="0A2854BA" w14:textId="77777777" w:rsidR="0009775B" w:rsidRPr="00EF187B" w:rsidRDefault="0009775B" w:rsidP="0009775B">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14:paraId="48472283" w14:textId="56CE4244" w:rsidR="0009775B" w:rsidRPr="00EF187B" w:rsidRDefault="0009775B" w:rsidP="0009775B">
      <w:pPr>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EF187B">
        <w:rPr>
          <w:rFonts w:ascii="Times New Roman" w:eastAsia="Times New Roman" w:hAnsi="Times New Roman" w:cs="Times New Roman"/>
          <w:b/>
          <w:color w:val="231F20"/>
          <w:sz w:val="24"/>
          <w:szCs w:val="24"/>
          <w:lang w:eastAsia="hr-HR"/>
        </w:rPr>
        <w:t>I.</w:t>
      </w:r>
    </w:p>
    <w:p w14:paraId="41D10777" w14:textId="77777777" w:rsidR="00EF187B" w:rsidRPr="007A2802" w:rsidRDefault="00EF187B" w:rsidP="0009775B">
      <w:pPr>
        <w:spacing w:before="34" w:after="48" w:line="240" w:lineRule="auto"/>
        <w:jc w:val="center"/>
        <w:textAlignment w:val="baseline"/>
        <w:rPr>
          <w:rFonts w:ascii="Times New Roman" w:eastAsia="Times New Roman" w:hAnsi="Times New Roman" w:cs="Times New Roman"/>
          <w:color w:val="231F20"/>
          <w:sz w:val="24"/>
          <w:szCs w:val="24"/>
          <w:lang w:eastAsia="hr-HR"/>
        </w:rPr>
      </w:pPr>
    </w:p>
    <w:p w14:paraId="6C03C53E" w14:textId="77777777" w:rsidR="0009775B" w:rsidRDefault="0009775B" w:rsidP="0009775B">
      <w:pPr>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w:t>
      </w:r>
      <w:r w:rsidRPr="00A3511C">
        <w:rPr>
          <w:rFonts w:ascii="Times New Roman" w:eastAsia="Times New Roman" w:hAnsi="Times New Roman" w:cs="Times New Roman"/>
          <w:color w:val="231F20"/>
          <w:sz w:val="24"/>
          <w:szCs w:val="24"/>
          <w:lang w:eastAsia="hr-HR"/>
        </w:rPr>
        <w:t>Odluci o popisu iskrcajnih mjesta za ribarska plovila koja obavljaju gospodarski ribolov na moru („Narodne novine“, br</w:t>
      </w:r>
      <w:r>
        <w:rPr>
          <w:rFonts w:ascii="Times New Roman" w:eastAsia="Times New Roman" w:hAnsi="Times New Roman" w:cs="Times New Roman"/>
          <w:color w:val="231F20"/>
          <w:sz w:val="24"/>
          <w:szCs w:val="24"/>
          <w:lang w:eastAsia="hr-HR"/>
        </w:rPr>
        <w:t>.</w:t>
      </w:r>
      <w:r w:rsidRPr="00A3511C">
        <w:rPr>
          <w:rFonts w:ascii="Times New Roman" w:eastAsia="Times New Roman" w:hAnsi="Times New Roman" w:cs="Times New Roman"/>
          <w:color w:val="231F20"/>
          <w:sz w:val="24"/>
          <w:szCs w:val="24"/>
          <w:lang w:eastAsia="hr-HR"/>
        </w:rPr>
        <w:t xml:space="preserve"> 10/20</w:t>
      </w:r>
      <w:r>
        <w:rPr>
          <w:rFonts w:ascii="Times New Roman" w:eastAsia="Times New Roman" w:hAnsi="Times New Roman" w:cs="Times New Roman"/>
          <w:color w:val="231F20"/>
          <w:sz w:val="24"/>
          <w:szCs w:val="24"/>
          <w:lang w:eastAsia="hr-HR"/>
        </w:rPr>
        <w:t>, 145/20 i 112/21</w:t>
      </w:r>
      <w:r w:rsidRPr="00A3511C">
        <w:rPr>
          <w:rFonts w:ascii="Times New Roman" w:eastAsia="Times New Roman" w:hAnsi="Times New Roman" w:cs="Times New Roman"/>
          <w:color w:val="231F20"/>
          <w:sz w:val="24"/>
          <w:szCs w:val="24"/>
          <w:lang w:eastAsia="hr-HR"/>
        </w:rPr>
        <w:t xml:space="preserve">), dosadašnji Prilog 1. zamjenjuje se novim Prilogom </w:t>
      </w:r>
      <w:r>
        <w:rPr>
          <w:rFonts w:ascii="Times New Roman" w:eastAsia="Times New Roman" w:hAnsi="Times New Roman" w:cs="Times New Roman"/>
          <w:color w:val="231F20"/>
          <w:sz w:val="24"/>
          <w:szCs w:val="24"/>
          <w:lang w:eastAsia="hr-HR"/>
        </w:rPr>
        <w:t>1</w:t>
      </w:r>
      <w:r w:rsidRPr="00A3511C">
        <w:rPr>
          <w:rFonts w:ascii="Times New Roman" w:eastAsia="Times New Roman" w:hAnsi="Times New Roman" w:cs="Times New Roman"/>
          <w:color w:val="231F20"/>
          <w:sz w:val="24"/>
          <w:szCs w:val="24"/>
          <w:lang w:eastAsia="hr-HR"/>
        </w:rPr>
        <w:t>. koji je tiskan uz ovu Odluku i njezin je sastavni dio.</w:t>
      </w:r>
      <w:r>
        <w:rPr>
          <w:rFonts w:ascii="Times New Roman" w:eastAsia="Times New Roman" w:hAnsi="Times New Roman" w:cs="Times New Roman"/>
          <w:color w:val="231F20"/>
          <w:sz w:val="24"/>
          <w:szCs w:val="24"/>
          <w:lang w:eastAsia="hr-HR"/>
        </w:rPr>
        <w:t xml:space="preserve"> </w:t>
      </w:r>
    </w:p>
    <w:p w14:paraId="67B2CA91" w14:textId="77777777" w:rsidR="0009775B" w:rsidRPr="00EF187B" w:rsidRDefault="0009775B" w:rsidP="0009775B">
      <w:pPr>
        <w:spacing w:after="48" w:line="240" w:lineRule="auto"/>
        <w:textAlignment w:val="baseline"/>
        <w:rPr>
          <w:rFonts w:ascii="Times New Roman" w:eastAsia="Times New Roman" w:hAnsi="Times New Roman" w:cs="Times New Roman"/>
          <w:b/>
          <w:color w:val="231F20"/>
          <w:sz w:val="24"/>
          <w:szCs w:val="24"/>
          <w:lang w:eastAsia="hr-HR"/>
        </w:rPr>
      </w:pPr>
    </w:p>
    <w:p w14:paraId="5111FE02" w14:textId="2E002239" w:rsidR="0009775B" w:rsidRPr="00EF187B" w:rsidRDefault="0009775B" w:rsidP="0009775B">
      <w:pPr>
        <w:spacing w:after="48" w:line="240" w:lineRule="auto"/>
        <w:jc w:val="center"/>
        <w:textAlignment w:val="baseline"/>
        <w:rPr>
          <w:rFonts w:ascii="Times New Roman" w:eastAsia="Times New Roman" w:hAnsi="Times New Roman" w:cs="Times New Roman"/>
          <w:b/>
          <w:color w:val="231F20"/>
          <w:sz w:val="24"/>
          <w:szCs w:val="24"/>
          <w:lang w:eastAsia="hr-HR"/>
        </w:rPr>
      </w:pPr>
      <w:r w:rsidRPr="00EF187B">
        <w:rPr>
          <w:rFonts w:ascii="Times New Roman" w:eastAsia="Times New Roman" w:hAnsi="Times New Roman" w:cs="Times New Roman"/>
          <w:b/>
          <w:color w:val="231F20"/>
          <w:sz w:val="24"/>
          <w:szCs w:val="24"/>
          <w:lang w:eastAsia="hr-HR"/>
        </w:rPr>
        <w:t>II.</w:t>
      </w:r>
    </w:p>
    <w:p w14:paraId="562DC091" w14:textId="77777777" w:rsidR="00EF187B" w:rsidRDefault="00EF187B" w:rsidP="0009775B">
      <w:pPr>
        <w:spacing w:after="48" w:line="240" w:lineRule="auto"/>
        <w:jc w:val="center"/>
        <w:textAlignment w:val="baseline"/>
        <w:rPr>
          <w:rFonts w:ascii="Times New Roman" w:eastAsia="Times New Roman" w:hAnsi="Times New Roman" w:cs="Times New Roman"/>
          <w:color w:val="231F20"/>
          <w:sz w:val="24"/>
          <w:szCs w:val="24"/>
          <w:lang w:eastAsia="hr-HR"/>
        </w:rPr>
      </w:pPr>
    </w:p>
    <w:p w14:paraId="3A4A6AB1" w14:textId="77777777" w:rsidR="0009775B" w:rsidRPr="007A2802" w:rsidRDefault="0009775B" w:rsidP="0009775B">
      <w:pPr>
        <w:spacing w:after="48" w:line="240" w:lineRule="auto"/>
        <w:jc w:val="both"/>
        <w:textAlignment w:val="baseline"/>
        <w:rPr>
          <w:rFonts w:ascii="Times New Roman" w:eastAsia="Times New Roman" w:hAnsi="Times New Roman" w:cs="Times New Roman"/>
          <w:color w:val="231F20"/>
          <w:sz w:val="24"/>
          <w:szCs w:val="24"/>
          <w:lang w:eastAsia="hr-HR"/>
        </w:rPr>
      </w:pPr>
      <w:r w:rsidRPr="00A3511C">
        <w:rPr>
          <w:rFonts w:ascii="Times New Roman" w:eastAsia="Times New Roman" w:hAnsi="Times New Roman" w:cs="Times New Roman"/>
          <w:color w:val="231F20"/>
          <w:sz w:val="24"/>
          <w:szCs w:val="24"/>
          <w:lang w:eastAsia="hr-HR"/>
        </w:rPr>
        <w:t>Ova Odluka stupa na snagu danom donošenja, a objavit će se u »Narodnim novinama«.</w:t>
      </w:r>
    </w:p>
    <w:p w14:paraId="53EBEB94" w14:textId="77777777" w:rsidR="000E72D2" w:rsidRDefault="000E72D2" w:rsidP="0009775B">
      <w:pPr>
        <w:rPr>
          <w:rFonts w:ascii="Times New Roman" w:eastAsia="Times New Roman" w:hAnsi="Times New Roman" w:cs="Times New Roman"/>
          <w:b/>
          <w:bCs/>
          <w:color w:val="231F20"/>
          <w:sz w:val="24"/>
          <w:szCs w:val="24"/>
          <w:lang w:eastAsia="hr-HR"/>
        </w:rPr>
      </w:pPr>
    </w:p>
    <w:p w14:paraId="1CB98075" w14:textId="77777777" w:rsidR="000E72D2" w:rsidRDefault="000E72D2" w:rsidP="0009775B">
      <w:pPr>
        <w:rPr>
          <w:rFonts w:ascii="Times New Roman" w:eastAsia="Times New Roman" w:hAnsi="Times New Roman" w:cs="Times New Roman"/>
          <w:b/>
          <w:bCs/>
          <w:color w:val="231F20"/>
          <w:sz w:val="24"/>
          <w:szCs w:val="24"/>
          <w:lang w:eastAsia="hr-HR"/>
        </w:rPr>
      </w:pPr>
    </w:p>
    <w:p w14:paraId="1381CD5E" w14:textId="77777777" w:rsidR="000E72D2" w:rsidRDefault="000E72D2" w:rsidP="0009775B">
      <w:pPr>
        <w:rPr>
          <w:rFonts w:ascii="Times New Roman" w:eastAsia="Times New Roman" w:hAnsi="Times New Roman" w:cs="Times New Roman"/>
          <w:b/>
          <w:bCs/>
          <w:color w:val="231F20"/>
          <w:sz w:val="24"/>
          <w:szCs w:val="24"/>
          <w:lang w:eastAsia="hr-HR"/>
        </w:rPr>
      </w:pPr>
    </w:p>
    <w:p w14:paraId="75B03FD9" w14:textId="77777777" w:rsidR="000E72D2" w:rsidRDefault="000E72D2" w:rsidP="0009775B">
      <w:pPr>
        <w:rPr>
          <w:rFonts w:ascii="Times New Roman" w:eastAsia="Times New Roman" w:hAnsi="Times New Roman" w:cs="Times New Roman"/>
          <w:b/>
          <w:bCs/>
          <w:color w:val="231F20"/>
          <w:sz w:val="24"/>
          <w:szCs w:val="24"/>
          <w:lang w:eastAsia="hr-HR"/>
        </w:rPr>
      </w:pPr>
    </w:p>
    <w:p w14:paraId="058E6A96" w14:textId="77777777" w:rsidR="000E72D2" w:rsidRDefault="000E72D2" w:rsidP="0009775B">
      <w:pPr>
        <w:rPr>
          <w:rFonts w:ascii="Times New Roman" w:eastAsia="Times New Roman" w:hAnsi="Times New Roman" w:cs="Times New Roman"/>
          <w:b/>
          <w:bCs/>
          <w:color w:val="231F20"/>
          <w:sz w:val="24"/>
          <w:szCs w:val="24"/>
          <w:lang w:eastAsia="hr-HR"/>
        </w:rPr>
      </w:pPr>
    </w:p>
    <w:p w14:paraId="439BAE9F" w14:textId="77777777" w:rsidR="000E72D2" w:rsidRDefault="000E72D2" w:rsidP="0009775B">
      <w:pPr>
        <w:rPr>
          <w:rFonts w:ascii="Times New Roman" w:eastAsia="Times New Roman" w:hAnsi="Times New Roman" w:cs="Times New Roman"/>
          <w:b/>
          <w:bCs/>
          <w:color w:val="231F20"/>
          <w:sz w:val="24"/>
          <w:szCs w:val="24"/>
          <w:lang w:eastAsia="hr-HR"/>
        </w:rPr>
      </w:pPr>
    </w:p>
    <w:p w14:paraId="37BBC7CC" w14:textId="24DCCEC6" w:rsidR="000E72D2" w:rsidRDefault="000E72D2" w:rsidP="0009775B">
      <w:pPr>
        <w:rPr>
          <w:rFonts w:ascii="Times New Roman" w:eastAsia="Times New Roman" w:hAnsi="Times New Roman" w:cs="Times New Roman"/>
          <w:b/>
          <w:bCs/>
          <w:color w:val="231F20"/>
          <w:sz w:val="24"/>
          <w:szCs w:val="24"/>
          <w:lang w:eastAsia="hr-HR"/>
        </w:rPr>
      </w:pPr>
    </w:p>
    <w:p w14:paraId="39EC9B86" w14:textId="77777777" w:rsidR="000E72D2" w:rsidRDefault="000E72D2" w:rsidP="0009775B">
      <w:pPr>
        <w:rPr>
          <w:rFonts w:ascii="Times New Roman" w:eastAsia="Times New Roman" w:hAnsi="Times New Roman" w:cs="Times New Roman"/>
          <w:b/>
          <w:bCs/>
          <w:color w:val="231F20"/>
          <w:sz w:val="24"/>
          <w:szCs w:val="24"/>
          <w:lang w:eastAsia="hr-HR"/>
        </w:rPr>
      </w:pPr>
    </w:p>
    <w:p w14:paraId="45174948" w14:textId="77777777" w:rsidR="000E72D2" w:rsidRPr="003377F5" w:rsidRDefault="000E72D2" w:rsidP="000E7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296334B0" w14:textId="77777777" w:rsidR="000E72D2" w:rsidRPr="003377F5" w:rsidRDefault="000E72D2" w:rsidP="000E72D2">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5DE8FC22" w14:textId="77777777" w:rsidR="000E72D2" w:rsidRDefault="000E72D2" w:rsidP="000E72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4E1D8708" w14:textId="77777777" w:rsidR="000E72D2" w:rsidRDefault="000E72D2" w:rsidP="000E72D2">
      <w:pPr>
        <w:spacing w:after="0" w:line="240" w:lineRule="auto"/>
        <w:jc w:val="both"/>
        <w:rPr>
          <w:rFonts w:ascii="Times New Roman" w:hAnsi="Times New Roman" w:cs="Times New Roman"/>
          <w:sz w:val="24"/>
          <w:szCs w:val="24"/>
        </w:rPr>
      </w:pPr>
    </w:p>
    <w:p w14:paraId="5DD22036" w14:textId="77777777" w:rsidR="000E72D2" w:rsidRPr="003377F5" w:rsidRDefault="000E72D2" w:rsidP="000E72D2">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612A9D71" w14:textId="77777777" w:rsidR="000E72D2" w:rsidRPr="003377F5" w:rsidRDefault="000E72D2" w:rsidP="000E72D2">
      <w:pPr>
        <w:spacing w:after="0" w:line="240" w:lineRule="auto"/>
        <w:jc w:val="both"/>
        <w:rPr>
          <w:rFonts w:ascii="Times New Roman" w:hAnsi="Times New Roman" w:cs="Times New Roman"/>
          <w:sz w:val="24"/>
          <w:szCs w:val="24"/>
        </w:rPr>
      </w:pPr>
    </w:p>
    <w:p w14:paraId="3AE6F27C" w14:textId="77777777" w:rsidR="0009775B" w:rsidRDefault="000E72D2" w:rsidP="000E72D2">
      <w:pPr>
        <w:rPr>
          <w:rFonts w:ascii="Times New Roman" w:eastAsia="Times New Roman" w:hAnsi="Times New Roman" w:cs="Times New Roman"/>
          <w:b/>
          <w:bCs/>
          <w:color w:val="231F20"/>
          <w:sz w:val="24"/>
          <w:szCs w:val="24"/>
          <w:lang w:eastAsia="hr-HR"/>
        </w:rPr>
      </w:pPr>
      <w:r w:rsidRPr="003377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377F5">
        <w:rPr>
          <w:rFonts w:ascii="Times New Roman" w:hAnsi="Times New Roman" w:cs="Times New Roman"/>
          <w:sz w:val="24"/>
          <w:szCs w:val="24"/>
        </w:rPr>
        <w:t xml:space="preserve">  mr. sc. Andrej Plenković</w:t>
      </w:r>
      <w:r>
        <w:rPr>
          <w:rFonts w:ascii="Times New Roman" w:eastAsia="Times New Roman" w:hAnsi="Times New Roman" w:cs="Times New Roman"/>
          <w:b/>
          <w:bCs/>
          <w:color w:val="231F20"/>
          <w:sz w:val="24"/>
          <w:szCs w:val="24"/>
          <w:lang w:eastAsia="hr-HR"/>
        </w:rPr>
        <w:t xml:space="preserve"> </w:t>
      </w:r>
      <w:r w:rsidR="0009775B">
        <w:rPr>
          <w:rFonts w:ascii="Times New Roman" w:eastAsia="Times New Roman" w:hAnsi="Times New Roman" w:cs="Times New Roman"/>
          <w:b/>
          <w:bCs/>
          <w:color w:val="231F20"/>
          <w:sz w:val="24"/>
          <w:szCs w:val="24"/>
          <w:lang w:eastAsia="hr-HR"/>
        </w:rPr>
        <w:br w:type="page"/>
      </w:r>
    </w:p>
    <w:p w14:paraId="48F1513E" w14:textId="77777777" w:rsidR="0009775B" w:rsidRPr="00A221C3" w:rsidRDefault="0009775B" w:rsidP="0009775B">
      <w:pPr>
        <w:spacing w:before="272" w:after="48" w:line="240" w:lineRule="auto"/>
        <w:jc w:val="center"/>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PRILOG 1.</w:t>
      </w:r>
    </w:p>
    <w:p w14:paraId="6CC69B53" w14:textId="77777777" w:rsidR="0009775B" w:rsidRPr="00A221C3" w:rsidRDefault="0009775B" w:rsidP="0009775B">
      <w:pPr>
        <w:spacing w:before="272" w:after="48" w:line="240" w:lineRule="auto"/>
        <w:jc w:val="center"/>
        <w:textAlignment w:val="baseline"/>
        <w:rPr>
          <w:rFonts w:ascii="Times New Roman" w:hAnsi="Times New Roman" w:cs="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806"/>
        <w:gridCol w:w="2588"/>
        <w:gridCol w:w="2694"/>
        <w:gridCol w:w="1379"/>
        <w:gridCol w:w="1589"/>
      </w:tblGrid>
      <w:tr w:rsidR="0009775B" w:rsidRPr="00A221C3" w14:paraId="3B0F561C" w14:textId="77777777" w:rsidTr="006060BE">
        <w:trPr>
          <w:trHeight w:val="977"/>
        </w:trPr>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A41BD4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b/>
                <w:bCs/>
                <w:sz w:val="24"/>
                <w:szCs w:val="24"/>
              </w:rPr>
              <w:t>Redni broj</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7065B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b/>
                <w:bCs/>
                <w:sz w:val="24"/>
                <w:szCs w:val="24"/>
              </w:rPr>
              <w:t>Iskrcajno mjesto</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9EE454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b/>
                <w:bCs/>
                <w:sz w:val="24"/>
                <w:szCs w:val="24"/>
              </w:rPr>
              <w:t>Županija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4E3B49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b/>
                <w:bCs/>
                <w:sz w:val="24"/>
                <w:szCs w:val="24"/>
              </w:rPr>
              <w:t>Geografska dužina </w:t>
            </w:r>
            <w:r>
              <w:rPr>
                <w:rFonts w:ascii="Times New Roman" w:hAnsi="Times New Roman" w:cs="Times New Roman"/>
                <w:b/>
                <w:bCs/>
                <w:sz w:val="24"/>
                <w:szCs w:val="24"/>
              </w:rPr>
              <w:t>(λ)</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E93E6E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b/>
                <w:bCs/>
                <w:sz w:val="24"/>
                <w:szCs w:val="24"/>
              </w:rPr>
              <w:t>Geografska širina (φ)</w:t>
            </w:r>
          </w:p>
        </w:tc>
      </w:tr>
      <w:tr w:rsidR="0009775B" w:rsidRPr="00A221C3" w14:paraId="2986ADA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667509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48C1B6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Savudrija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03469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EB8978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13,50322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A98F89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45,50091</w:t>
            </w:r>
          </w:p>
        </w:tc>
      </w:tr>
      <w:tr w:rsidR="0009775B" w:rsidRPr="00A221C3" w14:paraId="419B42D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EBFA00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86A07C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Umag</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6B926B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80F615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13,51966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165A8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45,43406</w:t>
            </w:r>
          </w:p>
        </w:tc>
      </w:tr>
      <w:tr w:rsidR="0009775B" w:rsidRPr="00A221C3" w14:paraId="6F84D45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C60C1A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F1BAF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Karigador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9EA8D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BF22E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13,55205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EAAF4F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45,35961</w:t>
            </w:r>
          </w:p>
        </w:tc>
      </w:tr>
      <w:tr w:rsidR="0009775B" w:rsidRPr="00A221C3" w14:paraId="2D16918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D3E0C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C6423C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Novigrad</w:t>
            </w:r>
            <w:r w:rsidRPr="00A221C3">
              <w:rPr>
                <w:rFonts w:ascii="Times New Roman" w:hAnsi="Times New Roman" w:cs="Times New Roman"/>
                <w:sz w:val="24"/>
                <w:szCs w:val="24"/>
              </w:rPr>
              <w:br/>
              <w:t>– Porporela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8BCE36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6BDD8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13,55972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21E3CF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45,31846</w:t>
            </w:r>
          </w:p>
        </w:tc>
      </w:tr>
      <w:tr w:rsidR="0009775B" w:rsidRPr="00A221C3" w14:paraId="208515D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DA87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86180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Santa Marina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538F3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AAA1B4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13,59706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AE64F8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45,28281</w:t>
            </w:r>
          </w:p>
        </w:tc>
      </w:tr>
      <w:tr w:rsidR="0009775B" w:rsidRPr="00A221C3" w14:paraId="6B84013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A42E2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8A6AF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Poreč</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36BB2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B5D7A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13,59164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71FD6E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45,22650</w:t>
            </w:r>
          </w:p>
        </w:tc>
      </w:tr>
      <w:tr w:rsidR="0009775B" w:rsidRPr="00A221C3" w14:paraId="1C02934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2301FC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B4106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Funtana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8B31A2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FDEC4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13,59818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D5F4C6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45,17714</w:t>
            </w:r>
          </w:p>
        </w:tc>
      </w:tr>
      <w:tr w:rsidR="0009775B" w:rsidRPr="00A221C3" w14:paraId="7AFDE2B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D9342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CB1C35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Vrsar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A9E881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D6A9E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13,59970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40BF7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45,14878</w:t>
            </w:r>
          </w:p>
        </w:tc>
      </w:tr>
      <w:tr w:rsidR="0009775B" w:rsidRPr="00A221C3" w14:paraId="0DFF095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EF5FF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2409C4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Rovinj</w:t>
            </w:r>
            <w:r w:rsidRPr="00A221C3">
              <w:rPr>
                <w:rFonts w:ascii="Times New Roman" w:hAnsi="Times New Roman" w:cs="Times New Roman"/>
                <w:sz w:val="24"/>
                <w:szCs w:val="24"/>
              </w:rPr>
              <w:br/>
              <w:t>– Valdibora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3B7659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DC24FD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13,63825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27DC51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45,08580</w:t>
            </w:r>
          </w:p>
        </w:tc>
      </w:tr>
      <w:tr w:rsidR="0009775B" w:rsidRPr="00A221C3" w14:paraId="0F275D1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C15ACA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8DC4B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Fažana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C1250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7B586D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13,80201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A03643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44,92753</w:t>
            </w:r>
          </w:p>
        </w:tc>
      </w:tr>
      <w:tr w:rsidR="0009775B" w:rsidRPr="00A221C3" w14:paraId="469E41B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42B9C3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814C7C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Pula – Žunac</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0417A1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F642F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13,81120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473B97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44,88052</w:t>
            </w:r>
          </w:p>
        </w:tc>
      </w:tr>
      <w:tr w:rsidR="0009775B" w:rsidRPr="00A221C3" w14:paraId="23595F4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04B507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12.</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45A8FF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Pula – korijen gata Rijeka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150D88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90AEC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13,84655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8DF76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44,87503</w:t>
            </w:r>
          </w:p>
        </w:tc>
      </w:tr>
      <w:tr w:rsidR="0009775B" w:rsidRPr="00A221C3" w14:paraId="68C00E5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A9AC8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4C2FD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Pula – obala Uljanik</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3D4874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557F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13,84180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A18E96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44,87152</w:t>
            </w:r>
          </w:p>
        </w:tc>
      </w:tr>
      <w:tr w:rsidR="0009775B" w:rsidRPr="00A221C3" w14:paraId="0701FE9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F39A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E76C64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Pula – gat Čađavica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DA20E8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D141E5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13,82926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7DDE75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44,86371</w:t>
            </w:r>
          </w:p>
        </w:tc>
      </w:tr>
      <w:tr w:rsidR="0009775B" w:rsidRPr="00A221C3" w14:paraId="1DE0846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290502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55FC09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Pula – Bunarina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56BFAD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A837E8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13,83691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99A1C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44,83869</w:t>
            </w:r>
          </w:p>
        </w:tc>
      </w:tr>
      <w:tr w:rsidR="0009775B" w:rsidRPr="00A221C3" w14:paraId="4786E8B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43F18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94C16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Banjole – ribarska luka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CC303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36340E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13,86578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BD558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44,81718</w:t>
            </w:r>
          </w:p>
        </w:tc>
      </w:tr>
      <w:tr w:rsidR="0009775B" w:rsidRPr="00A221C3" w14:paraId="07EE902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D99C78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88A8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Medulin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8B7755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1CE94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13,93086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D2D8FB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44,81858</w:t>
            </w:r>
          </w:p>
        </w:tc>
      </w:tr>
      <w:tr w:rsidR="0009775B" w:rsidRPr="00A221C3" w14:paraId="1BBBA76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61C348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18.</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18FB0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Ližnjan – Kuje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0626A3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A92C9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13,97596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4EF28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44,81904</w:t>
            </w:r>
          </w:p>
        </w:tc>
      </w:tr>
      <w:tr w:rsidR="0009775B" w:rsidRPr="00A221C3" w14:paraId="1CE3A7B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11B2E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19.</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709CA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Krnica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DA75E0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8CF60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14,03517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A5ACD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44,95340</w:t>
            </w:r>
          </w:p>
        </w:tc>
      </w:tr>
      <w:tr w:rsidR="0009775B" w:rsidRPr="00A221C3" w14:paraId="541CEA3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4A4FC0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20.</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8648FE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Rabac</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4F0523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28F4A5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14,15970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23F28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45,07600</w:t>
            </w:r>
          </w:p>
        </w:tc>
      </w:tr>
      <w:tr w:rsidR="0009775B" w:rsidRPr="00A221C3" w14:paraId="2098BDF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452D6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8FE393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Plomin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E4CF6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Istarska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3F5DB5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14,17545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9EC7D8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45,13422</w:t>
            </w:r>
          </w:p>
        </w:tc>
      </w:tr>
      <w:tr w:rsidR="0009775B" w:rsidRPr="00A221C3" w14:paraId="51BC771E"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BBCA3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22.</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548E5D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Mošćenička Draga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A61E6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E84EB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14,25590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1FEC6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45,23768</w:t>
            </w:r>
          </w:p>
        </w:tc>
      </w:tr>
      <w:tr w:rsidR="0009775B" w:rsidRPr="00A221C3" w14:paraId="021446B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329BF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23.</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96BD1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Rijeka – dio putničke luke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E1953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4273C9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14,43393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4C819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45,32440</w:t>
            </w:r>
          </w:p>
        </w:tc>
      </w:tr>
      <w:tr w:rsidR="0009775B" w:rsidRPr="00A221C3" w14:paraId="1FAAE3B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EE896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24.</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E9EC7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Kraljevica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20FB0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44C048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14,56658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57858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45,27432</w:t>
            </w:r>
          </w:p>
        </w:tc>
      </w:tr>
      <w:tr w:rsidR="0009775B" w:rsidRPr="00A221C3" w14:paraId="79C0DEA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9EDA7A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25.</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D44E3B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Pazdehova (Crikvenica)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E1CD7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93EEB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14,66538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3B0F2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45,19305</w:t>
            </w:r>
          </w:p>
        </w:tc>
      </w:tr>
      <w:tr w:rsidR="0009775B" w:rsidRPr="00A221C3" w14:paraId="649B9BF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2A68D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26.</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04AE3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Klenovica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9B363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7AA59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14,84375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3000C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45,10330</w:t>
            </w:r>
          </w:p>
        </w:tc>
      </w:tr>
      <w:tr w:rsidR="0009775B" w:rsidRPr="00A221C3" w14:paraId="1D308FE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0BBA80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A2AD99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Uvala Voz </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8EA01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44178B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14,57849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EBFBFD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45,23484</w:t>
            </w:r>
          </w:p>
        </w:tc>
      </w:tr>
      <w:tr w:rsidR="0009775B" w:rsidRPr="00A221C3" w14:paraId="6F453E6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B0C515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28.</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298CBE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Malinska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D2FC0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1AE78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14,52604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2317AE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45,12516</w:t>
            </w:r>
          </w:p>
        </w:tc>
      </w:tr>
      <w:tr w:rsidR="0009775B" w:rsidRPr="00A221C3" w14:paraId="4FA4B7D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787FC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29.</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CB380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Porat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23167F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6E5FA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14,49458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5832E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45,12158</w:t>
            </w:r>
          </w:p>
        </w:tc>
      </w:tr>
      <w:tr w:rsidR="0009775B" w:rsidRPr="00A221C3" w14:paraId="287A21E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D2D34E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30.</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53698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Sveta Fuska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D04DB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62CDF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14,47626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83A5B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45,03998</w:t>
            </w:r>
          </w:p>
        </w:tc>
      </w:tr>
      <w:tr w:rsidR="0009775B" w:rsidRPr="00A221C3" w14:paraId="206B18D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07421B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23D5DA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Krk</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3F1EF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B94E71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14,57832 14,57101*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7332A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45,02411 45,02384*</w:t>
            </w:r>
          </w:p>
        </w:tc>
      </w:tr>
      <w:tr w:rsidR="0009775B" w:rsidRPr="00A221C3" w14:paraId="1F1C765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7A3F63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32.</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28C80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Punat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8FD6D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C32E06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14,62737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D6F25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45,02158</w:t>
            </w:r>
          </w:p>
        </w:tc>
      </w:tr>
      <w:tr w:rsidR="0009775B" w:rsidRPr="00A221C3" w14:paraId="1164948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F47C9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33.</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5C5AF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Cres</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1977D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1828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14,40904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D5F6A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44,95776</w:t>
            </w:r>
          </w:p>
        </w:tc>
      </w:tr>
      <w:tr w:rsidR="0009775B" w:rsidRPr="00A221C3" w14:paraId="53FE744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A2BE6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34.</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7075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Osor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555AC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D7707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14,39135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0153F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44,69346</w:t>
            </w:r>
          </w:p>
        </w:tc>
      </w:tr>
      <w:tr w:rsidR="0009775B" w:rsidRPr="00A221C3" w14:paraId="4D2D881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BEDFC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35.</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9C441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Mali Lošinj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1ECFBE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B89773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14,46602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AF0A5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44,53566</w:t>
            </w:r>
          </w:p>
        </w:tc>
      </w:tr>
      <w:tr w:rsidR="0009775B" w:rsidRPr="00A221C3" w14:paraId="39A4A57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6CAF9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36.</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D85BF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Sveti Martin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E4C62C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3763C8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14,47828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9FD68A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44,53324</w:t>
            </w:r>
          </w:p>
        </w:tc>
      </w:tr>
      <w:tr w:rsidR="0009775B" w:rsidRPr="00A221C3" w14:paraId="0308569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C6B7A3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23BDF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Rab</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DF73DD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0BB0B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14,76214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886B63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44,75790</w:t>
            </w:r>
          </w:p>
        </w:tc>
      </w:tr>
      <w:tr w:rsidR="0009775B" w:rsidRPr="00A221C3" w14:paraId="76E65C1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EF6C3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38.</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17A07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Ilovik</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A7423B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Primorsko-goranska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48BE5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14,54876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5DFD47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44,46194</w:t>
            </w:r>
          </w:p>
        </w:tc>
      </w:tr>
      <w:tr w:rsidR="0009775B" w:rsidRPr="00A221C3" w14:paraId="7304D95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E67415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39.</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43350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Jablanac</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55EF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Ličko-senjska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ED14CB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14,89728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7A406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44,70535</w:t>
            </w:r>
          </w:p>
        </w:tc>
      </w:tr>
      <w:tr w:rsidR="0009775B" w:rsidRPr="00A221C3" w14:paraId="55A9278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122A4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40.</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EDD4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Senj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2009D8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Ličko-senjska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CA8691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14,89985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3D536E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44,99030</w:t>
            </w:r>
          </w:p>
        </w:tc>
      </w:tr>
      <w:tr w:rsidR="0009775B" w:rsidRPr="00A221C3" w14:paraId="1349BF7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5EECA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41.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AA288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Novalja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BE2673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Ličko-senjska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9D7E9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14,87473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00E651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44,55855</w:t>
            </w:r>
          </w:p>
        </w:tc>
      </w:tr>
      <w:tr w:rsidR="0009775B" w:rsidRPr="00A221C3" w14:paraId="6BD4B2A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F43C97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95D19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Mandre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979B5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2F965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14,91926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A6C4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44,47775</w:t>
            </w:r>
          </w:p>
        </w:tc>
      </w:tr>
      <w:tr w:rsidR="0009775B" w:rsidRPr="00A221C3" w14:paraId="349E6F9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9D5E64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DEF8A7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Šimuni</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99F767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5912DB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14,95898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D93A7F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44,46883</w:t>
            </w:r>
          </w:p>
        </w:tc>
      </w:tr>
      <w:tr w:rsidR="0009775B" w:rsidRPr="00A221C3" w14:paraId="48413B4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D2BBFA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2656F8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Pag</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8741E1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9B2BA2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15,05209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89C890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44,44660</w:t>
            </w:r>
          </w:p>
        </w:tc>
      </w:tr>
      <w:tr w:rsidR="0009775B" w:rsidRPr="00A221C3" w14:paraId="76237DB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8C61C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45.</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98EAA6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Proboj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2B752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3B17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15,03927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5089AB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44,40336</w:t>
            </w:r>
          </w:p>
        </w:tc>
      </w:tr>
      <w:tr w:rsidR="0009775B" w:rsidRPr="00A221C3" w14:paraId="15E427A8"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4A9BF57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46.</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5C255B8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Fortica </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0344C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Zadarska </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11607AD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15,25433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3D558BE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44,32301</w:t>
            </w:r>
          </w:p>
        </w:tc>
      </w:tr>
      <w:tr w:rsidR="0009775B" w:rsidRPr="00A221C3" w14:paraId="41B87D7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CD2279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463B6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Vir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261AD0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837610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15,10571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92E71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44,29431</w:t>
            </w:r>
          </w:p>
        </w:tc>
      </w:tr>
      <w:tr w:rsidR="0009775B" w:rsidRPr="00A221C3" w14:paraId="0B115FE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B2919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48.</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88AA7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Novigrad</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FFA7A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CFECD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15,54791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0BDC3E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44,18328</w:t>
            </w:r>
          </w:p>
        </w:tc>
      </w:tr>
      <w:tr w:rsidR="0009775B" w:rsidRPr="00A221C3" w14:paraId="0BB5FE8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4997C8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4B61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 – kod mosta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EE4FF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67ECE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15,22882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9D4971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44,11581</w:t>
            </w:r>
          </w:p>
        </w:tc>
      </w:tr>
      <w:tr w:rsidR="0009775B" w:rsidRPr="00A221C3" w14:paraId="58D88BD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F2C72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50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CF06E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 – Gaženica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448765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F0472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15,25745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EE6D72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44,09573</w:t>
            </w:r>
          </w:p>
        </w:tc>
      </w:tr>
      <w:tr w:rsidR="0009775B" w:rsidRPr="00A221C3" w14:paraId="5115A71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0678C7EA" w14:textId="77777777" w:rsidR="0009775B"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51.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629A209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Sukošan </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4DE03C3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Zadarska </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E73904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15,30915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273D7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44,04675</w:t>
            </w:r>
          </w:p>
        </w:tc>
      </w:tr>
      <w:tr w:rsidR="0009775B" w:rsidRPr="00A221C3" w14:paraId="49E47DF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B6F17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35A6E9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Turanj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50B90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D7CB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15,40864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F9FA0B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43,96550</w:t>
            </w:r>
          </w:p>
        </w:tc>
      </w:tr>
      <w:tr w:rsidR="0009775B" w:rsidRPr="00A221C3" w14:paraId="5C9B0748"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C15A8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B9BE4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Biograd – glavni mul</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9C6C66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9B702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15,43962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E3720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43,93805</w:t>
            </w:r>
          </w:p>
        </w:tc>
      </w:tr>
      <w:tr w:rsidR="0009775B" w:rsidRPr="00A221C3" w14:paraId="0BFABAE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273359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8DBB2E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Kali – Batalaža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6C1C7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8CF06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15,21114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F04E5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44,06158</w:t>
            </w:r>
          </w:p>
        </w:tc>
      </w:tr>
      <w:tr w:rsidR="0009775B" w:rsidRPr="00A221C3" w14:paraId="223A664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E1BC9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B0D947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Kali – Vela Lamjana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304C93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9A7D0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15,20296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5F279E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44,04495</w:t>
            </w:r>
          </w:p>
        </w:tc>
      </w:tr>
      <w:tr w:rsidR="0009775B" w:rsidRPr="00A221C3" w14:paraId="33D6EA3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72C52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F03343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Kukljica</w:t>
            </w:r>
            <w:r w:rsidRPr="00A221C3">
              <w:rPr>
                <w:rFonts w:ascii="Times New Roman" w:hAnsi="Times New Roman" w:cs="Times New Roman"/>
                <w:sz w:val="24"/>
                <w:szCs w:val="24"/>
              </w:rPr>
              <w:br/>
              <w:t>– ribarski gat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8F6751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F721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15,24811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CC975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44,03399</w:t>
            </w:r>
          </w:p>
        </w:tc>
      </w:tr>
      <w:tr w:rsidR="0009775B" w:rsidRPr="00A221C3" w14:paraId="471B7B7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6E3A18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5B9CE8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Tkon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434FA3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70F74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15,41956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CA9DF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43,92304</w:t>
            </w:r>
          </w:p>
        </w:tc>
      </w:tr>
      <w:tr w:rsidR="0009775B" w:rsidRPr="00A221C3" w14:paraId="6CB39F68"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45BDFB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3A344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Silba – porat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97E4F5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DB6EC1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14,69169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D8BF14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44,37369</w:t>
            </w:r>
          </w:p>
        </w:tc>
      </w:tr>
      <w:tr w:rsidR="0009775B" w:rsidRPr="00A221C3" w14:paraId="35D86C68"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1F7539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5</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84E969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Molat – Lučina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F48E7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0AB3D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14,87214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A1161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44,21244</w:t>
            </w:r>
          </w:p>
        </w:tc>
      </w:tr>
      <w:tr w:rsidR="0009775B" w:rsidRPr="00A221C3" w14:paraId="3E60350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C3B0A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60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05C5BC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Sali – Mardešić</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23966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Zadarska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19CB4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15,16832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B98C23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43,93468</w:t>
            </w:r>
          </w:p>
        </w:tc>
      </w:tr>
      <w:tr w:rsidR="0009775B" w:rsidRPr="00A221C3" w14:paraId="06D489F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BDE9D4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61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644FA9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Tribunj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4F7E5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7AE2AF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15,74803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B326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43,75098</w:t>
            </w:r>
          </w:p>
        </w:tc>
      </w:tr>
      <w:tr w:rsidR="0009775B" w:rsidRPr="00A221C3" w14:paraId="63F24A6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BCC48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CD6BE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Vodice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9B1617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4F52F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15,77507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320B8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43,75520</w:t>
            </w:r>
          </w:p>
        </w:tc>
      </w:tr>
      <w:tr w:rsidR="0009775B" w:rsidRPr="00A221C3" w14:paraId="1AD6273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1C7ED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6</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D3B1E3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Raslina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003774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003C15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15,85589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B1C618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43,80705</w:t>
            </w:r>
          </w:p>
        </w:tc>
      </w:tr>
      <w:tr w:rsidR="0009775B" w:rsidRPr="00A221C3" w14:paraId="1CD60DE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4AB16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286B0A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Šibenik</w:t>
            </w:r>
            <w:r w:rsidRPr="00A221C3">
              <w:rPr>
                <w:rFonts w:ascii="Times New Roman" w:hAnsi="Times New Roman" w:cs="Times New Roman"/>
                <w:sz w:val="24"/>
                <w:szCs w:val="24"/>
              </w:rPr>
              <w:br/>
              <w:t>– Martinska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433C49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09D17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15,87707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0B5785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43,73597</w:t>
            </w:r>
          </w:p>
        </w:tc>
      </w:tr>
      <w:tr w:rsidR="0009775B" w:rsidRPr="00A221C3" w14:paraId="52CA549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E0132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4BE73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Šibenik</w:t>
            </w:r>
            <w:r w:rsidRPr="00A221C3">
              <w:rPr>
                <w:rFonts w:ascii="Times New Roman" w:hAnsi="Times New Roman" w:cs="Times New Roman"/>
                <w:sz w:val="24"/>
                <w:szCs w:val="24"/>
              </w:rPr>
              <w:br/>
              <w:t>– Gat Sv. Petra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7F2AC6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3CBFF4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15,90192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40DDC5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43,71466</w:t>
            </w:r>
          </w:p>
        </w:tc>
      </w:tr>
      <w:tr w:rsidR="0009775B" w:rsidRPr="00A221C3" w14:paraId="73DF2FF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71AEE4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F331A9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Zablaće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8EF62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8723D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15,86697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C75F25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43,70541</w:t>
            </w:r>
          </w:p>
        </w:tc>
      </w:tr>
      <w:tr w:rsidR="0009775B" w:rsidRPr="00A221C3" w14:paraId="59F39B0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440560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330F3A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Primošten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801295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9B9AE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15,92912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F91DDB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43,58448</w:t>
            </w:r>
          </w:p>
        </w:tc>
      </w:tr>
      <w:tr w:rsidR="0009775B" w:rsidRPr="00A221C3" w14:paraId="2E0C87D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8E7A4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1F6253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Rogoznica – uvala Peleš</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FDF7E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C1C6C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15,94107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6B223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43,55999</w:t>
            </w:r>
          </w:p>
        </w:tc>
      </w:tr>
      <w:tr w:rsidR="0009775B" w:rsidRPr="00A221C3" w14:paraId="1B73732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1C470F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6</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82D909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Rogoznica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711A05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400FA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15,96884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6A462E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43,52972</w:t>
            </w:r>
          </w:p>
        </w:tc>
      </w:tr>
      <w:tr w:rsidR="0009775B" w:rsidRPr="00A221C3" w14:paraId="780D6FE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715E91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70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E9C51E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Podvrške</w:t>
            </w:r>
            <w:r w:rsidRPr="00A221C3">
              <w:rPr>
                <w:rFonts w:ascii="Times New Roman" w:hAnsi="Times New Roman" w:cs="Times New Roman"/>
                <w:sz w:val="24"/>
                <w:szCs w:val="24"/>
              </w:rPr>
              <w:br/>
              <w:t>(o. Murter)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DFFD5E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BCD7F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15,57118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B6775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43,82310</w:t>
            </w:r>
          </w:p>
        </w:tc>
      </w:tr>
      <w:tr w:rsidR="0009775B" w:rsidRPr="00A221C3" w14:paraId="5ACE60A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8A608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71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5A53D9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Murter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39501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4C2EBC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15,59038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4DB440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43,82306</w:t>
            </w:r>
          </w:p>
        </w:tc>
      </w:tr>
      <w:tr w:rsidR="0009775B" w:rsidRPr="00A221C3" w14:paraId="0CBAD48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A5E5D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125988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Jezera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58C80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AFED11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15,64549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CA7642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43,78448</w:t>
            </w:r>
          </w:p>
        </w:tc>
      </w:tr>
      <w:tr w:rsidR="0009775B" w:rsidRPr="00A221C3" w14:paraId="549A385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67767F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DCB91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Prvić – Šepurine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B6588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6F792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15,78596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487B0E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43,73385</w:t>
            </w:r>
          </w:p>
        </w:tc>
      </w:tr>
      <w:tr w:rsidR="0009775B" w:rsidRPr="00A221C3" w14:paraId="0CAFA87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6FC10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4C696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Krapanj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74820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Šibensko-kninska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AD898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15,91840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7810BD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43,67261</w:t>
            </w:r>
          </w:p>
        </w:tc>
      </w:tr>
      <w:tr w:rsidR="0009775B" w:rsidRPr="00A221C3" w14:paraId="6587D870"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DFD9D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BB5E94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Vinišće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CC3E5A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24EC1E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16,11817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71098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43,48573</w:t>
            </w:r>
          </w:p>
        </w:tc>
      </w:tr>
      <w:tr w:rsidR="0009775B" w:rsidRPr="00A221C3" w14:paraId="3806707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787215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1712F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Seget Donji</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3EAFE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5EFBA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16,23447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8D9D67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43,51577</w:t>
            </w:r>
          </w:p>
        </w:tc>
      </w:tr>
      <w:tr w:rsidR="0009775B" w:rsidRPr="00A221C3" w14:paraId="09F1E5BD"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A159D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477B7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Trogir – trajektna rampa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3590AE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A051FD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16,24308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1A3F4C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43,51541</w:t>
            </w:r>
          </w:p>
        </w:tc>
      </w:tr>
      <w:tr w:rsidR="0009775B" w:rsidRPr="00A221C3" w14:paraId="4A768E6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00731A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09405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Kaštel Stari</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F5B8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B346A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16,34511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1AAA48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43,54908</w:t>
            </w:r>
          </w:p>
        </w:tc>
      </w:tr>
      <w:tr w:rsidR="0009775B" w:rsidRPr="00A221C3" w14:paraId="786E2FC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143056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7</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333FC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Kaštel</w:t>
            </w:r>
            <w:r w:rsidRPr="00A221C3">
              <w:rPr>
                <w:rFonts w:ascii="Times New Roman" w:hAnsi="Times New Roman" w:cs="Times New Roman"/>
                <w:sz w:val="24"/>
                <w:szCs w:val="24"/>
              </w:rPr>
              <w:br/>
              <w:t>Kambelovac</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C7A807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29E23F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16,38575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7D6044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43,54782</w:t>
            </w:r>
          </w:p>
        </w:tc>
      </w:tr>
      <w:tr w:rsidR="0009775B" w:rsidRPr="00A221C3" w14:paraId="701548D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2C541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80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A2CBF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Kaštel Gomilica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78E7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45C4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16,39675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586D13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43,54742</w:t>
            </w:r>
          </w:p>
        </w:tc>
      </w:tr>
      <w:tr w:rsidR="0009775B" w:rsidRPr="00A221C3" w14:paraId="29126BA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B98C88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81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51F4A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Kaštel Sućurac</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6229BA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8B952D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16,42649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8ABFCE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43,54490</w:t>
            </w:r>
          </w:p>
        </w:tc>
      </w:tr>
      <w:tr w:rsidR="0009775B" w:rsidRPr="00A221C3" w14:paraId="2520865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2B9E7C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82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0FD708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Brižine – ribarska luka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5D367A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3B4AF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16,45786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B746B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43,53747</w:t>
            </w:r>
          </w:p>
        </w:tc>
      </w:tr>
      <w:tr w:rsidR="0009775B" w:rsidRPr="00A221C3" w14:paraId="34A8B59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BCD8ED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7EEB2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Stobreč</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B3E74C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612D6F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16,52579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BCD0E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43,49934</w:t>
            </w:r>
          </w:p>
        </w:tc>
      </w:tr>
      <w:tr w:rsidR="0009775B" w:rsidRPr="00A221C3" w14:paraId="5254096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74C5EB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8</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7DA770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Krila Jesenice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31564F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6CF49A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16,59867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48363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43,46045</w:t>
            </w:r>
          </w:p>
        </w:tc>
      </w:tr>
      <w:tr w:rsidR="0009775B" w:rsidRPr="00A221C3" w14:paraId="0E6A465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CF9D48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5B925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Omiš</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F09F62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34711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16,69460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2E320B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43,44155</w:t>
            </w:r>
          </w:p>
        </w:tc>
      </w:tr>
      <w:tr w:rsidR="0009775B" w:rsidRPr="00A221C3" w14:paraId="75F19C7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199D9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7BED0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Makarska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58EA4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42130D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17,01914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85B69A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43,29360</w:t>
            </w:r>
          </w:p>
        </w:tc>
      </w:tr>
      <w:tr w:rsidR="0009775B" w:rsidRPr="00A221C3" w14:paraId="4855808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10D394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35C53B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Podgora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8040F9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D6B64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17,07301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E1A770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43,24330</w:t>
            </w:r>
          </w:p>
        </w:tc>
      </w:tr>
      <w:tr w:rsidR="0009775B" w:rsidRPr="00A221C3" w14:paraId="701E2EF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311A0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C06DF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Zaostrog</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A47540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6F6C5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17,27881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69BBFE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43,13882</w:t>
            </w:r>
          </w:p>
        </w:tc>
      </w:tr>
      <w:tr w:rsidR="0009775B" w:rsidRPr="00A221C3" w14:paraId="13A2618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0FD04C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8</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5AD767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Supetar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AA5F50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BB6639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16,55526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F1855D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43,38607</w:t>
            </w:r>
          </w:p>
        </w:tc>
      </w:tr>
      <w:tr w:rsidR="0009775B" w:rsidRPr="00A221C3" w14:paraId="27CC88C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784C0C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90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AE45D6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Milna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5DEDF8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231111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16,44729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6A30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43,32668</w:t>
            </w:r>
          </w:p>
        </w:tc>
      </w:tr>
      <w:tr w:rsidR="0009775B" w:rsidRPr="00A221C3" w14:paraId="144FFCA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CA78C0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2B518E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Uvala Maslinova (o. Brač)</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8884C4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FE2FFD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16,46556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27E5A0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43,30810</w:t>
            </w:r>
          </w:p>
        </w:tc>
      </w:tr>
      <w:tr w:rsidR="0009775B" w:rsidRPr="00A221C3" w14:paraId="53FBC8D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B9D860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52B030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Bol</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E1FC02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31BF3E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16,65526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69E82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43,26045</w:t>
            </w:r>
          </w:p>
        </w:tc>
      </w:tr>
      <w:tr w:rsidR="0009775B" w:rsidRPr="00A221C3" w14:paraId="33B9FD5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D55453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B4DFA2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Sumartin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98328B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7BD362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16,87092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0D2D82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43,28523</w:t>
            </w:r>
          </w:p>
        </w:tc>
      </w:tr>
      <w:tr w:rsidR="0009775B" w:rsidRPr="00A221C3" w14:paraId="6AA737F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138076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8022B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Pučišća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C09C1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330DE4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16,73459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4CBD49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43,34880</w:t>
            </w:r>
          </w:p>
        </w:tc>
      </w:tr>
      <w:tr w:rsidR="0009775B" w:rsidRPr="00A221C3" w14:paraId="7B1475D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C1ABE6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907F7D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Hvar – Vira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BC05A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5322F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16,42789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5C401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43,19036</w:t>
            </w:r>
          </w:p>
        </w:tc>
      </w:tr>
      <w:tr w:rsidR="0009775B" w:rsidRPr="00A221C3" w14:paraId="2661EC1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F8D8A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9D212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Hvar</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20E2A9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483BC2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16,44372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CD5852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43,16650</w:t>
            </w:r>
          </w:p>
        </w:tc>
      </w:tr>
      <w:tr w:rsidR="0009775B" w:rsidRPr="00A221C3" w14:paraId="5F79871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5AA9D0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D57B0C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Sućuraj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825667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DD972A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17,18800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A0F13D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43,12511</w:t>
            </w:r>
          </w:p>
        </w:tc>
      </w:tr>
      <w:tr w:rsidR="0009775B" w:rsidRPr="00A221C3" w14:paraId="0365DCE3"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44018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9EF577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Jelsa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DFB78F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35CD54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16,69362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6DEE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43,16195</w:t>
            </w:r>
          </w:p>
        </w:tc>
      </w:tr>
      <w:tr w:rsidR="0009775B" w:rsidRPr="00A221C3" w14:paraId="31D29AF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5D7AA6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9</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DB05B1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Vrboska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1A3C4B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BDA8D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16,67267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02570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43,18139</w:t>
            </w:r>
          </w:p>
        </w:tc>
      </w:tr>
      <w:tr w:rsidR="0009775B" w:rsidRPr="00A221C3" w14:paraId="603B5F8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8FB84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100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9CEDE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Stari Grad</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260AC9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C9CA4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16,57730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561490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43,18091</w:t>
            </w:r>
          </w:p>
        </w:tc>
      </w:tr>
      <w:tr w:rsidR="0009775B" w:rsidRPr="00A221C3" w14:paraId="43FB8C6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0CD34B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6BDC1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Komiža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3E7647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067B6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16,09038 16,08608*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B90B8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43,04050 43,04456*</w:t>
            </w:r>
          </w:p>
        </w:tc>
      </w:tr>
      <w:tr w:rsidR="0009775B" w:rsidRPr="00A221C3" w14:paraId="4975820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446809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FC0290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Vis</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F1C06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Splitsko-dalmatinska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6F6D0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16,18690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FB7CE6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43,05981</w:t>
            </w:r>
          </w:p>
        </w:tc>
      </w:tr>
      <w:tr w:rsidR="0009775B" w:rsidRPr="00A221C3" w14:paraId="3F63348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C0B480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D7E2F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Ploče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02A886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ABEADA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17,43495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017E2C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43,05213</w:t>
            </w:r>
          </w:p>
        </w:tc>
      </w:tr>
      <w:tr w:rsidR="0009775B" w:rsidRPr="00A221C3" w14:paraId="4AB8957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BE3B34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62860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Blace – Ploče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3BBF04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BFE207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17,47914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F318B4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43,00200</w:t>
            </w:r>
          </w:p>
        </w:tc>
      </w:tr>
      <w:tr w:rsidR="0009775B" w:rsidRPr="00A221C3" w14:paraId="12B3BF7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64A769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1B4EEA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Trpanj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533538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D1949D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17,26734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32ECD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43,00985</w:t>
            </w:r>
          </w:p>
        </w:tc>
      </w:tr>
      <w:tr w:rsidR="0009775B" w:rsidRPr="00A221C3" w14:paraId="1AEC174A"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4C4A17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lastRenderedPageBreak/>
              <w:t>10</w:t>
            </w:r>
            <w:r>
              <w:rPr>
                <w:rFonts w:ascii="Times New Roman" w:hAnsi="Times New Roman" w:cs="Times New Roman"/>
                <w:sz w:val="24"/>
                <w:szCs w:val="24"/>
              </w:rPr>
              <w:t>6</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672B09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Lovište</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8ED555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EFC53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17,03111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06CD9C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43,02339</w:t>
            </w:r>
          </w:p>
        </w:tc>
      </w:tr>
      <w:tr w:rsidR="0009775B" w:rsidRPr="00A221C3" w14:paraId="21D75D69"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6E4643E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107.</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18A8D75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Viganj</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05991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273568D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17,09833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4704E52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42,98354</w:t>
            </w:r>
          </w:p>
        </w:tc>
      </w:tr>
      <w:tr w:rsidR="0009775B" w:rsidRPr="00A221C3" w14:paraId="2CDD800C"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E275BF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700C065"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Orebić</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2E1A11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4EE6E6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17,17517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A0E97A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42,97301</w:t>
            </w:r>
          </w:p>
        </w:tc>
      </w:tr>
      <w:tr w:rsidR="0009775B" w:rsidRPr="00A221C3" w14:paraId="01E1CD16"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88608A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10</w:t>
            </w:r>
            <w:r>
              <w:rPr>
                <w:rFonts w:ascii="Times New Roman" w:hAnsi="Times New Roman" w:cs="Times New Roman"/>
                <w:sz w:val="24"/>
                <w:szCs w:val="24"/>
              </w:rPr>
              <w:t>9</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907B72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Trstenik</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80A390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B3962B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17,39967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38C8BF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42,91572</w:t>
            </w:r>
          </w:p>
        </w:tc>
      </w:tr>
      <w:tr w:rsidR="0009775B" w:rsidRPr="00A221C3" w14:paraId="764978F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E85765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w:t>
            </w:r>
            <w:r>
              <w:rPr>
                <w:rFonts w:ascii="Times New Roman" w:hAnsi="Times New Roman" w:cs="Times New Roman"/>
                <w:sz w:val="24"/>
                <w:szCs w:val="24"/>
              </w:rPr>
              <w:t>10</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1AE8E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Prapratno</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653D2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E808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17,67811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E9D5EC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42,81109</w:t>
            </w:r>
          </w:p>
        </w:tc>
      </w:tr>
      <w:tr w:rsidR="0009775B" w:rsidRPr="00A221C3" w14:paraId="274C603E"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BB28DF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w:t>
            </w:r>
            <w:r>
              <w:rPr>
                <w:rFonts w:ascii="Times New Roman" w:hAnsi="Times New Roman" w:cs="Times New Roman"/>
                <w:sz w:val="24"/>
                <w:szCs w:val="24"/>
              </w:rPr>
              <w:t>11</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BFE49A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Slano</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55B5EC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D51035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17,88862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7F9054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42,78600</w:t>
            </w:r>
          </w:p>
        </w:tc>
      </w:tr>
      <w:tr w:rsidR="0009775B" w:rsidRPr="00A221C3" w14:paraId="012D572F"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814F04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2</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652D81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Dubrovnik – Gruž</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339C83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AC2031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18,08102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FCD2B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42,66741</w:t>
            </w:r>
          </w:p>
        </w:tc>
      </w:tr>
      <w:tr w:rsidR="0009775B" w:rsidRPr="00A221C3" w14:paraId="4AC5C935"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376543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3</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D8A311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Sustjepan</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989A2C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037B12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18,10196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394B3E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42,67137</w:t>
            </w:r>
          </w:p>
        </w:tc>
      </w:tr>
      <w:tr w:rsidR="0009775B" w:rsidRPr="00A221C3" w14:paraId="419652F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0C4C38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4</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78D101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Cavtat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9B02A1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64B6A0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18,21964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62E844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42,58239</w:t>
            </w:r>
          </w:p>
        </w:tc>
      </w:tr>
      <w:tr w:rsidR="0009775B" w:rsidRPr="00A221C3" w14:paraId="59A5D184"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F8C0A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5</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8032C4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Molunat</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CC7157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C90008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18,43498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B7103A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42,45204</w:t>
            </w:r>
          </w:p>
        </w:tc>
      </w:tr>
      <w:tr w:rsidR="0009775B" w:rsidRPr="00A221C3" w14:paraId="329345A2"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963A977"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69319D">
              <w:rPr>
                <w:rFonts w:ascii="Times New Roman" w:hAnsi="Times New Roman" w:cs="Times New Roman"/>
                <w:sz w:val="24"/>
                <w:szCs w:val="24"/>
              </w:rPr>
              <w:t>11</w:t>
            </w:r>
            <w:r>
              <w:rPr>
                <w:rFonts w:ascii="Times New Roman" w:hAnsi="Times New Roman" w:cs="Times New Roman"/>
                <w:sz w:val="24"/>
                <w:szCs w:val="24"/>
              </w:rPr>
              <w:t>6</w:t>
            </w:r>
            <w:r w:rsidRPr="0069319D">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0F692562"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Vela Luka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FCBCA56"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81E25C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16,70130 </w:t>
            </w:r>
            <w:r w:rsidRPr="00A221C3">
              <w:rPr>
                <w:rFonts w:ascii="Times New Roman" w:hAnsi="Times New Roman" w:cs="Times New Roman"/>
                <w:sz w:val="24"/>
                <w:szCs w:val="24"/>
              </w:rPr>
              <w:t>16,71021</w:t>
            </w:r>
            <w:r w:rsidR="00C26F78">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79B0ECB"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42,96050 </w:t>
            </w:r>
            <w:r w:rsidRPr="00A221C3">
              <w:rPr>
                <w:rFonts w:ascii="Times New Roman" w:hAnsi="Times New Roman" w:cs="Times New Roman"/>
                <w:sz w:val="24"/>
                <w:szCs w:val="24"/>
              </w:rPr>
              <w:t>42,95884</w:t>
            </w:r>
            <w:r w:rsidR="00C26F78">
              <w:rPr>
                <w:rFonts w:ascii="Times New Roman" w:hAnsi="Times New Roman" w:cs="Times New Roman"/>
                <w:sz w:val="24"/>
                <w:szCs w:val="24"/>
              </w:rPr>
              <w:t>*</w:t>
            </w:r>
          </w:p>
        </w:tc>
      </w:tr>
      <w:tr w:rsidR="0009775B" w:rsidRPr="00A221C3" w14:paraId="14CEECB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6E3210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7</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27801A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Brna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0E56A1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C24EF0A"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16,85800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FF3534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42,90512</w:t>
            </w:r>
          </w:p>
        </w:tc>
      </w:tr>
      <w:tr w:rsidR="0009775B" w:rsidRPr="00A221C3" w14:paraId="3DE8D0A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15BF01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11</w:t>
            </w:r>
            <w:r>
              <w:rPr>
                <w:rFonts w:ascii="Times New Roman" w:hAnsi="Times New Roman" w:cs="Times New Roman"/>
                <w:sz w:val="24"/>
                <w:szCs w:val="24"/>
              </w:rPr>
              <w:t>8</w:t>
            </w:r>
            <w:r w:rsidRPr="00A221C3">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1F1754E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Lumbarda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D2065D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3EEF35EE"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17,16836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9F4C2F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42,92533</w:t>
            </w:r>
          </w:p>
        </w:tc>
      </w:tr>
      <w:tr w:rsidR="0009775B" w:rsidRPr="00A221C3" w14:paraId="10E77217"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27997CCC"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69319D">
              <w:rPr>
                <w:rFonts w:ascii="Times New Roman" w:hAnsi="Times New Roman" w:cs="Times New Roman"/>
                <w:sz w:val="24"/>
                <w:szCs w:val="24"/>
              </w:rPr>
              <w:t>11</w:t>
            </w:r>
            <w:r>
              <w:rPr>
                <w:rFonts w:ascii="Times New Roman" w:hAnsi="Times New Roman" w:cs="Times New Roman"/>
                <w:sz w:val="24"/>
                <w:szCs w:val="24"/>
              </w:rPr>
              <w:t>9</w:t>
            </w:r>
            <w:r w:rsidRPr="0069319D">
              <w:rPr>
                <w:rFonts w:ascii="Times New Roman" w:hAnsi="Times New Roman" w:cs="Times New Roman"/>
                <w:sz w:val="24"/>
                <w:szCs w:val="24"/>
              </w:rPr>
              <w:t>.</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465567B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Ubli – operativna obala</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5577B30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6C1B5F64"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16,82462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hideMark/>
          </w:tcPr>
          <w:p w14:paraId="71276F5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A221C3">
              <w:rPr>
                <w:rFonts w:ascii="Times New Roman" w:hAnsi="Times New Roman" w:cs="Times New Roman"/>
                <w:sz w:val="24"/>
                <w:szCs w:val="24"/>
              </w:rPr>
              <w:t>42,74640</w:t>
            </w:r>
          </w:p>
        </w:tc>
      </w:tr>
      <w:tr w:rsidR="0009775B" w:rsidRPr="00A221C3" w14:paraId="4CC9B73B"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1A109E38"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69319D">
              <w:rPr>
                <w:rFonts w:ascii="Times New Roman" w:hAnsi="Times New Roman" w:cs="Times New Roman"/>
                <w:sz w:val="24"/>
                <w:szCs w:val="24"/>
              </w:rPr>
              <w:t>1</w:t>
            </w:r>
            <w:r>
              <w:rPr>
                <w:rFonts w:ascii="Times New Roman" w:hAnsi="Times New Roman" w:cs="Times New Roman"/>
                <w:sz w:val="24"/>
                <w:szCs w:val="24"/>
              </w:rPr>
              <w:t>20.</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0A92973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Šipanska Luka </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34C0271F"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4AA999B1"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17,86071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6779F57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42,72911</w:t>
            </w:r>
          </w:p>
        </w:tc>
      </w:tr>
      <w:tr w:rsidR="0009775B" w:rsidRPr="00A221C3" w14:paraId="6A1C82F1" w14:textId="77777777" w:rsidTr="006060BE">
        <w:tc>
          <w:tcPr>
            <w:tcW w:w="80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718741B3"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sidRPr="0069319D">
              <w:rPr>
                <w:rFonts w:ascii="Times New Roman" w:hAnsi="Times New Roman" w:cs="Times New Roman"/>
                <w:sz w:val="24"/>
                <w:szCs w:val="24"/>
              </w:rPr>
              <w:t>1</w:t>
            </w:r>
            <w:r>
              <w:rPr>
                <w:rFonts w:ascii="Times New Roman" w:hAnsi="Times New Roman" w:cs="Times New Roman"/>
                <w:sz w:val="24"/>
                <w:szCs w:val="24"/>
              </w:rPr>
              <w:t>21.</w:t>
            </w:r>
          </w:p>
        </w:tc>
        <w:tc>
          <w:tcPr>
            <w:tcW w:w="25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6CF0661D"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Suđurađ </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5D8A4A9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Dubrovačko-neretvanska</w:t>
            </w:r>
          </w:p>
        </w:tc>
        <w:tc>
          <w:tcPr>
            <w:tcW w:w="1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1D5B6309"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17,91101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tcPr>
          <w:p w14:paraId="55F31940" w14:textId="77777777" w:rsidR="0009775B" w:rsidRPr="00A221C3" w:rsidRDefault="0009775B" w:rsidP="006060BE">
            <w:pPr>
              <w:spacing w:before="272" w:after="48" w:line="240" w:lineRule="auto"/>
              <w:textAlignment w:val="baseline"/>
              <w:rPr>
                <w:rFonts w:ascii="Times New Roman" w:hAnsi="Times New Roman" w:cs="Times New Roman"/>
                <w:sz w:val="24"/>
                <w:szCs w:val="24"/>
              </w:rPr>
            </w:pPr>
            <w:r>
              <w:rPr>
                <w:rFonts w:ascii="Times New Roman" w:hAnsi="Times New Roman" w:cs="Times New Roman"/>
                <w:sz w:val="24"/>
                <w:szCs w:val="24"/>
              </w:rPr>
              <w:t>42,71051</w:t>
            </w:r>
          </w:p>
        </w:tc>
      </w:tr>
    </w:tbl>
    <w:p w14:paraId="62D83775" w14:textId="77777777" w:rsidR="0009775B" w:rsidRDefault="00F31E4A" w:rsidP="0009775B">
      <w:r w:rsidRPr="00A221C3">
        <w:rPr>
          <w:rFonts w:ascii="Times New Roman" w:hAnsi="Times New Roman" w:cs="Times New Roman"/>
          <w:sz w:val="24"/>
          <w:szCs w:val="24"/>
        </w:rPr>
        <w:t>* Privremena geografska koordinata do izgradnje ribarske luke.</w:t>
      </w:r>
    </w:p>
    <w:p w14:paraId="1BD47087" w14:textId="77777777" w:rsidR="00527FA8" w:rsidRDefault="00527FA8" w:rsidP="00527FA8">
      <w:pPr>
        <w:spacing w:after="0" w:line="240" w:lineRule="auto"/>
        <w:jc w:val="both"/>
        <w:rPr>
          <w:rFonts w:ascii="Times New Roman" w:hAnsi="Times New Roman" w:cs="Times New Roman"/>
          <w:sz w:val="24"/>
          <w:szCs w:val="24"/>
        </w:rPr>
      </w:pPr>
    </w:p>
    <w:p w14:paraId="3FEDA989" w14:textId="77777777" w:rsidR="00C4661E" w:rsidRDefault="00C4661E" w:rsidP="009A71CF">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br w:type="page"/>
      </w:r>
    </w:p>
    <w:p w14:paraId="1B8DB2FB" w14:textId="77777777" w:rsidR="00E16B9A" w:rsidRDefault="00E16B9A" w:rsidP="00E16B9A">
      <w:pPr>
        <w:spacing w:after="0" w:line="240" w:lineRule="auto"/>
        <w:jc w:val="both"/>
        <w:rPr>
          <w:rFonts w:ascii="Times New Roman" w:hAnsi="Times New Roman" w:cs="Times New Roman"/>
          <w:sz w:val="24"/>
          <w:szCs w:val="24"/>
        </w:rPr>
      </w:pPr>
    </w:p>
    <w:p w14:paraId="2618023B" w14:textId="77777777" w:rsidR="00142592" w:rsidRDefault="00527FA8" w:rsidP="00E16B9A">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t>OBRAZLOŽENJE</w:t>
      </w:r>
    </w:p>
    <w:p w14:paraId="021A4A02" w14:textId="77777777" w:rsidR="00352452" w:rsidRPr="006C5D65" w:rsidRDefault="00352452" w:rsidP="00966A54">
      <w:pPr>
        <w:spacing w:after="0" w:line="240" w:lineRule="auto"/>
        <w:jc w:val="center"/>
        <w:rPr>
          <w:rFonts w:ascii="Times New Roman" w:hAnsi="Times New Roman" w:cs="Times New Roman"/>
          <w:b/>
          <w:sz w:val="24"/>
          <w:szCs w:val="24"/>
        </w:rPr>
      </w:pPr>
    </w:p>
    <w:p w14:paraId="4595E786" w14:textId="77777777" w:rsidR="00A262D3" w:rsidRDefault="00352452" w:rsidP="00352452">
      <w:pPr>
        <w:jc w:val="both"/>
        <w:rPr>
          <w:rFonts w:ascii="Times New Roman" w:hAnsi="Times New Roman" w:cs="Times New Roman"/>
          <w:sz w:val="24"/>
        </w:rPr>
      </w:pPr>
      <w:r w:rsidRPr="00352452">
        <w:rPr>
          <w:rFonts w:ascii="Times New Roman" w:hAnsi="Times New Roman" w:cs="Times New Roman"/>
          <w:sz w:val="24"/>
        </w:rPr>
        <w:t>Uredbom Vijeća (E</w:t>
      </w:r>
      <w:r w:rsidR="00BD798F">
        <w:rPr>
          <w:rFonts w:ascii="Times New Roman" w:hAnsi="Times New Roman" w:cs="Times New Roman"/>
          <w:sz w:val="24"/>
        </w:rPr>
        <w:t>Z</w:t>
      </w:r>
      <w:r w:rsidRPr="00352452">
        <w:rPr>
          <w:rFonts w:ascii="Times New Roman" w:hAnsi="Times New Roman" w:cs="Times New Roman"/>
          <w:sz w:val="24"/>
        </w:rPr>
        <w:t>) br</w:t>
      </w:r>
      <w:r w:rsidR="00BD798F">
        <w:rPr>
          <w:rFonts w:ascii="Times New Roman" w:hAnsi="Times New Roman" w:cs="Times New Roman"/>
          <w:sz w:val="24"/>
        </w:rPr>
        <w:t>.</w:t>
      </w:r>
      <w:r w:rsidRPr="00352452">
        <w:rPr>
          <w:rFonts w:ascii="Times New Roman" w:hAnsi="Times New Roman" w:cs="Times New Roman"/>
          <w:sz w:val="24"/>
        </w:rPr>
        <w:t xml:space="preserve"> 1967/2006 od 21</w:t>
      </w:r>
      <w:r w:rsidR="00BD798F">
        <w:rPr>
          <w:rFonts w:ascii="Times New Roman" w:hAnsi="Times New Roman" w:cs="Times New Roman"/>
          <w:sz w:val="24"/>
        </w:rPr>
        <w:t>.</w:t>
      </w:r>
      <w:r w:rsidRPr="00352452">
        <w:rPr>
          <w:rFonts w:ascii="Times New Roman" w:hAnsi="Times New Roman" w:cs="Times New Roman"/>
          <w:sz w:val="24"/>
        </w:rPr>
        <w:t xml:space="preserve"> prosinca 2006. o mjerama upravljanja za održivo iskorištavanje ribolovnih resursa u Sredozemnom moru, o izmjeni Uredbe (EEZ) br. 2847/93 te stavljanju izvan snage Uredbe (EZ) br. 1626/94</w:t>
      </w:r>
      <w:r w:rsidR="00BD798F">
        <w:rPr>
          <w:rFonts w:ascii="Times New Roman" w:hAnsi="Times New Roman" w:cs="Times New Roman"/>
          <w:sz w:val="24"/>
        </w:rPr>
        <w:t xml:space="preserve"> (</w:t>
      </w:r>
      <w:r w:rsidR="00BD798F" w:rsidRPr="00BD798F">
        <w:rPr>
          <w:rFonts w:ascii="Times New Roman" w:hAnsi="Times New Roman" w:cs="Times New Roman"/>
          <w:sz w:val="24"/>
        </w:rPr>
        <w:t>SL L 409, 30.12.2006.</w:t>
      </w:r>
      <w:r w:rsidR="00BD798F">
        <w:rPr>
          <w:rFonts w:ascii="Times New Roman" w:hAnsi="Times New Roman" w:cs="Times New Roman"/>
          <w:sz w:val="24"/>
        </w:rPr>
        <w:t>)</w:t>
      </w:r>
      <w:r w:rsidRPr="00352452">
        <w:rPr>
          <w:rFonts w:ascii="Times New Roman" w:hAnsi="Times New Roman" w:cs="Times New Roman"/>
          <w:sz w:val="24"/>
        </w:rPr>
        <w:t xml:space="preserve"> propisano je kako se kompletan ulov ostvaren pridnenim povlačnim mrežama koćama, pelagičnim koćama, okružujućim mrežama plivaricama, plutajućim parangalima, dredžama i hidrauličnim dredžama treba iskrcati u određenim lukama. Osim toga, Uredbom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w:t>
      </w:r>
      <w:r w:rsidR="001A1ACF">
        <w:rPr>
          <w:rFonts w:ascii="Times New Roman" w:hAnsi="Times New Roman" w:cs="Times New Roman"/>
          <w:sz w:val="24"/>
        </w:rPr>
        <w:t xml:space="preserve"> (</w:t>
      </w:r>
      <w:r w:rsidR="001A1ACF" w:rsidRPr="001A1ACF">
        <w:rPr>
          <w:rFonts w:ascii="Times New Roman" w:hAnsi="Times New Roman" w:cs="Times New Roman"/>
          <w:sz w:val="24"/>
        </w:rPr>
        <w:t>SL L 343, 22.12.2009.</w:t>
      </w:r>
      <w:r w:rsidR="001A1ACF">
        <w:rPr>
          <w:rFonts w:ascii="Times New Roman" w:hAnsi="Times New Roman" w:cs="Times New Roman"/>
          <w:sz w:val="24"/>
        </w:rPr>
        <w:t>)</w:t>
      </w:r>
      <w:r w:rsidRPr="00352452">
        <w:rPr>
          <w:rFonts w:ascii="Times New Roman" w:hAnsi="Times New Roman" w:cs="Times New Roman"/>
          <w:sz w:val="24"/>
        </w:rPr>
        <w:t xml:space="preserve"> propisana je obveza uspostave sustava luka određenih za iskrcaj za flotu koja je obuhvaćena planovima upravljanja te da za takva iskrcajna mjesta mora biti jasno utvrđeno vrijeme iskrcaja, točna iskrcajna mjesta te postupci inspekcije i nadzora.</w:t>
      </w:r>
    </w:p>
    <w:p w14:paraId="22DFCD63" w14:textId="77777777" w:rsidR="00352452" w:rsidRPr="00352452" w:rsidRDefault="00A262D3" w:rsidP="00352452">
      <w:pPr>
        <w:jc w:val="both"/>
        <w:rPr>
          <w:rFonts w:ascii="Times New Roman" w:hAnsi="Times New Roman" w:cs="Times New Roman"/>
          <w:sz w:val="24"/>
        </w:rPr>
      </w:pPr>
      <w:r w:rsidRPr="00352452">
        <w:rPr>
          <w:rFonts w:ascii="Times New Roman" w:hAnsi="Times New Roman" w:cs="Times New Roman"/>
          <w:sz w:val="24"/>
        </w:rPr>
        <w:t>Potreba za uređivanjem sustava iskrcajnih mjesta na ovaj način dodatno proizlazi iz potrebe za optimizacijom prostorne distribucije iskrcajnih mjesta i racionalizacijom njihovog broja radi uspostave kvalitetnijeg sustava nadzora i kontrole nad iskrcajem kao i radi osiguravanja neometanog iskrcaja ulova s ribarskih plovila što je posebice veliki izazov tijekom ljetnih mjeseci kada na frekventnijim mjestima duž obale zbog velikog broja nautičkih plovila ribarska plovila ne mogu pristupiti operativnoj obali, kao ni transportna vozila plovilima s kopnene strane</w:t>
      </w:r>
      <w:r w:rsidR="00FF73F0">
        <w:rPr>
          <w:rFonts w:ascii="Times New Roman" w:hAnsi="Times New Roman" w:cs="Times New Roman"/>
          <w:sz w:val="24"/>
        </w:rPr>
        <w:t>.</w:t>
      </w:r>
    </w:p>
    <w:p w14:paraId="7ED700F0" w14:textId="1FD49E58" w:rsidR="00352452" w:rsidRDefault="00352452" w:rsidP="00352452">
      <w:pPr>
        <w:jc w:val="both"/>
        <w:rPr>
          <w:rFonts w:ascii="Times New Roman" w:hAnsi="Times New Roman" w:cs="Times New Roman"/>
          <w:sz w:val="24"/>
        </w:rPr>
      </w:pPr>
      <w:r w:rsidRPr="00352452">
        <w:rPr>
          <w:rFonts w:ascii="Times New Roman" w:hAnsi="Times New Roman" w:cs="Times New Roman"/>
          <w:sz w:val="24"/>
        </w:rPr>
        <w:t>Zakonom o morskom ribarstvu („Narodne novine“</w:t>
      </w:r>
      <w:r w:rsidR="00403681">
        <w:rPr>
          <w:rFonts w:ascii="Times New Roman" w:hAnsi="Times New Roman" w:cs="Times New Roman"/>
          <w:sz w:val="24"/>
        </w:rPr>
        <w:t>,</w:t>
      </w:r>
      <w:r w:rsidRPr="00352452">
        <w:rPr>
          <w:rFonts w:ascii="Times New Roman" w:hAnsi="Times New Roman" w:cs="Times New Roman"/>
          <w:sz w:val="24"/>
        </w:rPr>
        <w:t xml:space="preserve"> br. 62/17</w:t>
      </w:r>
      <w:r w:rsidR="00FE7A90">
        <w:rPr>
          <w:rFonts w:ascii="Times New Roman" w:hAnsi="Times New Roman" w:cs="Times New Roman"/>
          <w:sz w:val="24"/>
        </w:rPr>
        <w:t>, 130/17</w:t>
      </w:r>
      <w:r w:rsidR="002E7C0A">
        <w:rPr>
          <w:rFonts w:ascii="Times New Roman" w:hAnsi="Times New Roman" w:cs="Times New Roman"/>
          <w:sz w:val="24"/>
        </w:rPr>
        <w:t xml:space="preserve"> </w:t>
      </w:r>
      <w:r w:rsidRPr="00352452">
        <w:rPr>
          <w:rFonts w:ascii="Times New Roman" w:hAnsi="Times New Roman" w:cs="Times New Roman"/>
          <w:sz w:val="24"/>
        </w:rPr>
        <w:t xml:space="preserve">i 14/19) prema članku 42. stavku 2. popis iskrcajnih mjesta za ulove iz gospodarskog ribolova odlukom donosi Vlada Republike Hrvatske. </w:t>
      </w:r>
    </w:p>
    <w:p w14:paraId="194BFD50" w14:textId="791BEE0F" w:rsidR="00467A78" w:rsidRDefault="00106A65" w:rsidP="003B75A7">
      <w:pPr>
        <w:jc w:val="both"/>
        <w:rPr>
          <w:rFonts w:ascii="Times New Roman" w:hAnsi="Times New Roman" w:cs="Times New Roman"/>
          <w:sz w:val="24"/>
        </w:rPr>
      </w:pPr>
      <w:r>
        <w:rPr>
          <w:rFonts w:ascii="Times New Roman" w:hAnsi="Times New Roman" w:cs="Times New Roman"/>
          <w:sz w:val="24"/>
        </w:rPr>
        <w:t xml:space="preserve">Vlada Republike Hrvatske je na sjednici održanoj 23. siječnja 2020. godine </w:t>
      </w:r>
      <w:r w:rsidRPr="00A262D3">
        <w:rPr>
          <w:rFonts w:ascii="Times New Roman" w:hAnsi="Times New Roman" w:cs="Times New Roman"/>
          <w:sz w:val="24"/>
        </w:rPr>
        <w:t>donijela</w:t>
      </w:r>
      <w:r>
        <w:rPr>
          <w:rFonts w:ascii="Times New Roman" w:hAnsi="Times New Roman" w:cs="Times New Roman"/>
          <w:sz w:val="24"/>
        </w:rPr>
        <w:t xml:space="preserve"> Odluku o popisu </w:t>
      </w:r>
      <w:r w:rsidRPr="00352452">
        <w:rPr>
          <w:rFonts w:ascii="Times New Roman" w:hAnsi="Times New Roman" w:cs="Times New Roman"/>
          <w:sz w:val="24"/>
        </w:rPr>
        <w:t>iskrcajnih mjesta za ribarska plovila koja obavljaju gospodarski ribolov na moru</w:t>
      </w:r>
      <w:r>
        <w:rPr>
          <w:rFonts w:ascii="Times New Roman" w:hAnsi="Times New Roman" w:cs="Times New Roman"/>
          <w:sz w:val="24"/>
        </w:rPr>
        <w:t>, objav</w:t>
      </w:r>
      <w:r w:rsidR="00403681">
        <w:rPr>
          <w:rFonts w:ascii="Times New Roman" w:hAnsi="Times New Roman" w:cs="Times New Roman"/>
          <w:sz w:val="24"/>
        </w:rPr>
        <w:t>ljenoj u „Narodnim novinama“ broj</w:t>
      </w:r>
      <w:r>
        <w:rPr>
          <w:rFonts w:ascii="Times New Roman" w:hAnsi="Times New Roman" w:cs="Times New Roman"/>
          <w:sz w:val="24"/>
        </w:rPr>
        <w:t xml:space="preserve"> 10/20 (u daljnjem tekstu Odluka). Od objave Odluke ukazala se potreba za </w:t>
      </w:r>
      <w:r w:rsidR="006C4D65">
        <w:rPr>
          <w:rFonts w:ascii="Times New Roman" w:hAnsi="Times New Roman" w:cs="Times New Roman"/>
          <w:sz w:val="24"/>
        </w:rPr>
        <w:t>nadopunom popisa iskrcajnih mjesta te su se provele korekcije</w:t>
      </w:r>
      <w:r>
        <w:rPr>
          <w:rFonts w:ascii="Times New Roman" w:hAnsi="Times New Roman" w:cs="Times New Roman"/>
          <w:sz w:val="24"/>
        </w:rPr>
        <w:t xml:space="preserve"> u nazivima i/ili geografskim koo</w:t>
      </w:r>
      <w:r w:rsidR="006C4D65">
        <w:rPr>
          <w:rFonts w:ascii="Times New Roman" w:hAnsi="Times New Roman" w:cs="Times New Roman"/>
          <w:sz w:val="24"/>
        </w:rPr>
        <w:t xml:space="preserve">rdinatama sadržanim u Prilogu 1. </w:t>
      </w:r>
      <w:r w:rsidR="00467A78">
        <w:rPr>
          <w:rFonts w:ascii="Times New Roman" w:hAnsi="Times New Roman" w:cs="Times New Roman"/>
          <w:sz w:val="24"/>
        </w:rPr>
        <w:t xml:space="preserve">Do sada su provedene dvije izmjene, objavljene u </w:t>
      </w:r>
      <w:r w:rsidR="00403681">
        <w:rPr>
          <w:rFonts w:ascii="Times New Roman" w:hAnsi="Times New Roman" w:cs="Times New Roman"/>
          <w:sz w:val="24"/>
        </w:rPr>
        <w:t>"</w:t>
      </w:r>
      <w:r w:rsidR="00467A78">
        <w:rPr>
          <w:rFonts w:ascii="Times New Roman" w:hAnsi="Times New Roman" w:cs="Times New Roman"/>
          <w:sz w:val="24"/>
        </w:rPr>
        <w:t>Narodnim novinama</w:t>
      </w:r>
      <w:r w:rsidR="00403681">
        <w:rPr>
          <w:rFonts w:ascii="Times New Roman" w:hAnsi="Times New Roman" w:cs="Times New Roman"/>
          <w:sz w:val="24"/>
        </w:rPr>
        <w:t>"</w:t>
      </w:r>
      <w:r w:rsidR="00467A78">
        <w:rPr>
          <w:rFonts w:ascii="Times New Roman" w:hAnsi="Times New Roman" w:cs="Times New Roman"/>
          <w:sz w:val="24"/>
        </w:rPr>
        <w:t xml:space="preserve"> br.</w:t>
      </w:r>
      <w:r w:rsidR="00403681">
        <w:rPr>
          <w:rFonts w:ascii="Times New Roman" w:hAnsi="Times New Roman" w:cs="Times New Roman"/>
          <w:sz w:val="24"/>
        </w:rPr>
        <w:t>,</w:t>
      </w:r>
      <w:r w:rsidR="00467A78">
        <w:rPr>
          <w:rFonts w:ascii="Times New Roman" w:hAnsi="Times New Roman" w:cs="Times New Roman"/>
          <w:sz w:val="24"/>
        </w:rPr>
        <w:t xml:space="preserve"> 145/20 i 112/21.</w:t>
      </w:r>
    </w:p>
    <w:p w14:paraId="13419EF0" w14:textId="115024F6" w:rsidR="00352452" w:rsidRDefault="00403681" w:rsidP="00382FEE">
      <w:pPr>
        <w:jc w:val="both"/>
        <w:rPr>
          <w:rFonts w:ascii="Times New Roman" w:hAnsi="Times New Roman" w:cs="Times New Roman"/>
          <w:sz w:val="24"/>
        </w:rPr>
      </w:pPr>
      <w:r>
        <w:rPr>
          <w:rFonts w:ascii="Times New Roman" w:hAnsi="Times New Roman" w:cs="Times New Roman"/>
          <w:sz w:val="24"/>
        </w:rPr>
        <w:lastRenderedPageBreak/>
        <w:t>Ovim se P</w:t>
      </w:r>
      <w:bookmarkStart w:id="0" w:name="_GoBack"/>
      <w:bookmarkEnd w:id="0"/>
      <w:r w:rsidR="006B556A">
        <w:rPr>
          <w:rFonts w:ascii="Times New Roman" w:hAnsi="Times New Roman" w:cs="Times New Roman"/>
          <w:sz w:val="24"/>
        </w:rPr>
        <w:t xml:space="preserve">rijedlogom </w:t>
      </w:r>
      <w:r w:rsidR="00382FEE">
        <w:rPr>
          <w:rFonts w:ascii="Times New Roman" w:hAnsi="Times New Roman" w:cs="Times New Roman"/>
          <w:sz w:val="24"/>
        </w:rPr>
        <w:t xml:space="preserve">zbog nemogućnosti obavljanja iskrcaja u luci Omišalj, </w:t>
      </w:r>
      <w:r w:rsidR="00B90671">
        <w:rPr>
          <w:rFonts w:ascii="Times New Roman" w:hAnsi="Times New Roman" w:cs="Times New Roman"/>
          <w:sz w:val="24"/>
        </w:rPr>
        <w:t xml:space="preserve">predlaže </w:t>
      </w:r>
      <w:r w:rsidR="00C3225D">
        <w:rPr>
          <w:rFonts w:ascii="Times New Roman" w:hAnsi="Times New Roman" w:cs="Times New Roman"/>
          <w:sz w:val="24"/>
        </w:rPr>
        <w:t>zamjena postojećeg iskrcajnog m</w:t>
      </w:r>
      <w:r w:rsidR="00AC1403">
        <w:rPr>
          <w:rFonts w:ascii="Times New Roman" w:hAnsi="Times New Roman" w:cs="Times New Roman"/>
          <w:sz w:val="24"/>
        </w:rPr>
        <w:t>jesta Omišalj (redni br. 27.) s</w:t>
      </w:r>
      <w:r w:rsidR="00C3225D">
        <w:rPr>
          <w:rFonts w:ascii="Times New Roman" w:hAnsi="Times New Roman" w:cs="Times New Roman"/>
          <w:sz w:val="24"/>
        </w:rPr>
        <w:t xml:space="preserve"> novim iskrcajnim mjestom </w:t>
      </w:r>
      <w:r w:rsidR="00382FEE">
        <w:rPr>
          <w:rFonts w:ascii="Times New Roman" w:hAnsi="Times New Roman" w:cs="Times New Roman"/>
          <w:sz w:val="24"/>
        </w:rPr>
        <w:t>U</w:t>
      </w:r>
      <w:r w:rsidR="00C3225D">
        <w:rPr>
          <w:rFonts w:ascii="Times New Roman" w:hAnsi="Times New Roman" w:cs="Times New Roman"/>
          <w:sz w:val="24"/>
        </w:rPr>
        <w:t xml:space="preserve">vala Voz. </w:t>
      </w:r>
    </w:p>
    <w:p w14:paraId="577B0B7E" w14:textId="77777777" w:rsidR="00FC5330" w:rsidRDefault="00C91893" w:rsidP="00FC5330">
      <w:pPr>
        <w:jc w:val="both"/>
        <w:rPr>
          <w:rFonts w:ascii="Times New Roman" w:hAnsi="Times New Roman" w:cs="Times New Roman"/>
          <w:sz w:val="24"/>
        </w:rPr>
      </w:pPr>
      <w:r>
        <w:rPr>
          <w:rFonts w:ascii="Times New Roman" w:hAnsi="Times New Roman" w:cs="Times New Roman"/>
          <w:sz w:val="24"/>
        </w:rPr>
        <w:t>Predlaže se uvođenje</w:t>
      </w:r>
      <w:r w:rsidR="00FC5330">
        <w:rPr>
          <w:rFonts w:ascii="Times New Roman" w:hAnsi="Times New Roman" w:cs="Times New Roman"/>
          <w:sz w:val="24"/>
        </w:rPr>
        <w:t xml:space="preserve"> novog iskrcajnog mjesta Fortica pod rednim brojem</w:t>
      </w:r>
      <w:r w:rsidR="002205D1">
        <w:rPr>
          <w:rFonts w:ascii="Times New Roman" w:hAnsi="Times New Roman" w:cs="Times New Roman"/>
          <w:sz w:val="24"/>
        </w:rPr>
        <w:t xml:space="preserve"> 46.</w:t>
      </w:r>
      <w:r w:rsidR="00FC5330">
        <w:rPr>
          <w:rFonts w:ascii="Times New Roman" w:hAnsi="Times New Roman" w:cs="Times New Roman"/>
          <w:sz w:val="24"/>
        </w:rPr>
        <w:t xml:space="preserve"> kako bi se prije svega iz sigurnosnih razloga premostila udaljenost za iskrcaj, posebice s manjih ribarskih plovila. Osim toga predlaže se uvođenje </w:t>
      </w:r>
      <w:r w:rsidR="002205D1">
        <w:rPr>
          <w:rFonts w:ascii="Times New Roman" w:hAnsi="Times New Roman" w:cs="Times New Roman"/>
          <w:sz w:val="24"/>
        </w:rPr>
        <w:t xml:space="preserve">novih iskrcajnih mjesta, </w:t>
      </w:r>
      <w:r w:rsidR="00FC5330">
        <w:rPr>
          <w:rFonts w:ascii="Times New Roman" w:hAnsi="Times New Roman" w:cs="Times New Roman"/>
          <w:sz w:val="24"/>
        </w:rPr>
        <w:t>Sukošan pod rednim brojem</w:t>
      </w:r>
      <w:r w:rsidR="00AD326A">
        <w:rPr>
          <w:rFonts w:ascii="Times New Roman" w:hAnsi="Times New Roman" w:cs="Times New Roman"/>
          <w:sz w:val="24"/>
        </w:rPr>
        <w:t xml:space="preserve"> 51. te Viganj</w:t>
      </w:r>
      <w:r w:rsidR="002205D1">
        <w:rPr>
          <w:rFonts w:ascii="Times New Roman" w:hAnsi="Times New Roman" w:cs="Times New Roman"/>
          <w:sz w:val="24"/>
        </w:rPr>
        <w:t xml:space="preserve">, </w:t>
      </w:r>
      <w:r w:rsidR="00AD326A">
        <w:rPr>
          <w:rFonts w:ascii="Times New Roman" w:hAnsi="Times New Roman" w:cs="Times New Roman"/>
          <w:sz w:val="24"/>
        </w:rPr>
        <w:t>pod rednim brojem 107.</w:t>
      </w:r>
    </w:p>
    <w:p w14:paraId="2674C45B" w14:textId="77777777" w:rsidR="00893C12" w:rsidRDefault="009947DB" w:rsidP="00382FEE">
      <w:pPr>
        <w:jc w:val="both"/>
        <w:rPr>
          <w:rFonts w:ascii="Times New Roman" w:hAnsi="Times New Roman" w:cs="Times New Roman"/>
          <w:sz w:val="24"/>
        </w:rPr>
      </w:pPr>
      <w:r>
        <w:rPr>
          <w:rFonts w:ascii="Times New Roman" w:hAnsi="Times New Roman" w:cs="Times New Roman"/>
          <w:sz w:val="24"/>
        </w:rPr>
        <w:t>Predlaže</w:t>
      </w:r>
      <w:r w:rsidR="001F1A6F">
        <w:rPr>
          <w:rFonts w:ascii="Times New Roman" w:hAnsi="Times New Roman" w:cs="Times New Roman"/>
          <w:sz w:val="24"/>
        </w:rPr>
        <w:t xml:space="preserve"> se</w:t>
      </w:r>
      <w:r>
        <w:rPr>
          <w:rFonts w:ascii="Times New Roman" w:hAnsi="Times New Roman" w:cs="Times New Roman"/>
          <w:sz w:val="24"/>
        </w:rPr>
        <w:t xml:space="preserve"> brisanje i</w:t>
      </w:r>
      <w:r w:rsidR="00893C12">
        <w:rPr>
          <w:rFonts w:ascii="Times New Roman" w:hAnsi="Times New Roman" w:cs="Times New Roman"/>
          <w:sz w:val="24"/>
        </w:rPr>
        <w:t>skrcajno</w:t>
      </w:r>
      <w:r>
        <w:rPr>
          <w:rFonts w:ascii="Times New Roman" w:hAnsi="Times New Roman" w:cs="Times New Roman"/>
          <w:sz w:val="24"/>
        </w:rPr>
        <w:t>g</w:t>
      </w:r>
      <w:r w:rsidR="00893C12">
        <w:rPr>
          <w:rFonts w:ascii="Times New Roman" w:hAnsi="Times New Roman" w:cs="Times New Roman"/>
          <w:sz w:val="24"/>
        </w:rPr>
        <w:t xml:space="preserve"> mjest</w:t>
      </w:r>
      <w:r>
        <w:rPr>
          <w:rFonts w:ascii="Times New Roman" w:hAnsi="Times New Roman" w:cs="Times New Roman"/>
          <w:sz w:val="24"/>
        </w:rPr>
        <w:t>a</w:t>
      </w:r>
      <w:r w:rsidR="00757D31">
        <w:rPr>
          <w:rFonts w:ascii="Times New Roman" w:hAnsi="Times New Roman" w:cs="Times New Roman"/>
          <w:sz w:val="24"/>
        </w:rPr>
        <w:t xml:space="preserve"> Split -</w:t>
      </w:r>
      <w:r w:rsidR="00893C12">
        <w:rPr>
          <w:rFonts w:ascii="Times New Roman" w:hAnsi="Times New Roman" w:cs="Times New Roman"/>
          <w:sz w:val="24"/>
        </w:rPr>
        <w:t xml:space="preserve"> Sjeverna luka (</w:t>
      </w:r>
      <w:r w:rsidR="001F1A6F">
        <w:rPr>
          <w:rFonts w:ascii="Times New Roman" w:hAnsi="Times New Roman" w:cs="Times New Roman"/>
          <w:sz w:val="24"/>
        </w:rPr>
        <w:t xml:space="preserve">dosadašnji </w:t>
      </w:r>
      <w:r w:rsidR="00893C12">
        <w:rPr>
          <w:rFonts w:ascii="Times New Roman" w:hAnsi="Times New Roman" w:cs="Times New Roman"/>
          <w:sz w:val="24"/>
        </w:rPr>
        <w:t>redni br. 81.)</w:t>
      </w:r>
      <w:r>
        <w:rPr>
          <w:rFonts w:ascii="Times New Roman" w:hAnsi="Times New Roman" w:cs="Times New Roman"/>
          <w:sz w:val="24"/>
        </w:rPr>
        <w:t xml:space="preserve"> obzirom da je ovo iskrcajno mjesto</w:t>
      </w:r>
      <w:r w:rsidR="00893C12">
        <w:rPr>
          <w:rFonts w:ascii="Times New Roman" w:hAnsi="Times New Roman" w:cs="Times New Roman"/>
          <w:sz w:val="24"/>
        </w:rPr>
        <w:t xml:space="preserve"> predstavljalo privremeno iskrcajno mjesto do otvaranja ribarske luke Brižine (</w:t>
      </w:r>
      <w:r w:rsidR="001F1A6F">
        <w:rPr>
          <w:rFonts w:ascii="Times New Roman" w:hAnsi="Times New Roman" w:cs="Times New Roman"/>
          <w:sz w:val="24"/>
        </w:rPr>
        <w:t xml:space="preserve">dosadašnji </w:t>
      </w:r>
      <w:r w:rsidR="00893C12">
        <w:rPr>
          <w:rFonts w:ascii="Times New Roman" w:hAnsi="Times New Roman" w:cs="Times New Roman"/>
          <w:sz w:val="24"/>
        </w:rPr>
        <w:t xml:space="preserve">redni br. 80.). </w:t>
      </w:r>
    </w:p>
    <w:p w14:paraId="689D99E4" w14:textId="77777777" w:rsidR="00611BF5" w:rsidRPr="003F35D0" w:rsidRDefault="00611BF5">
      <w:pPr>
        <w:jc w:val="both"/>
        <w:rPr>
          <w:rFonts w:ascii="Times New Roman" w:hAnsi="Times New Roman" w:cs="Times New Roman"/>
          <w:sz w:val="24"/>
        </w:rPr>
      </w:pPr>
    </w:p>
    <w:sectPr w:rsidR="00611BF5" w:rsidRPr="003F35D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C4744" w14:textId="77777777" w:rsidR="00863FEA" w:rsidRDefault="00863FEA" w:rsidP="0016213C">
      <w:pPr>
        <w:spacing w:after="0" w:line="240" w:lineRule="auto"/>
      </w:pPr>
      <w:r>
        <w:separator/>
      </w:r>
    </w:p>
  </w:endnote>
  <w:endnote w:type="continuationSeparator" w:id="0">
    <w:p w14:paraId="4076E9B3" w14:textId="77777777" w:rsidR="00863FEA" w:rsidRDefault="00863FEA"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65C0" w14:textId="77777777" w:rsidR="00640EFE" w:rsidRDefault="00640EFE">
    <w:pPr>
      <w:pStyle w:val="Footer"/>
      <w:jc w:val="right"/>
    </w:pPr>
  </w:p>
  <w:p w14:paraId="092D334C" w14:textId="77777777" w:rsidR="00640EFE" w:rsidRDefault="0064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9518" w14:textId="77777777" w:rsidR="00863FEA" w:rsidRDefault="00863FEA" w:rsidP="0016213C">
      <w:pPr>
        <w:spacing w:after="0" w:line="240" w:lineRule="auto"/>
      </w:pPr>
      <w:r>
        <w:separator/>
      </w:r>
    </w:p>
  </w:footnote>
  <w:footnote w:type="continuationSeparator" w:id="0">
    <w:p w14:paraId="2505932F" w14:textId="77777777" w:rsidR="00863FEA" w:rsidRDefault="00863FEA"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56"/>
    <w:multiLevelType w:val="hybridMultilevel"/>
    <w:tmpl w:val="56347742"/>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4A1E"/>
    <w:rsid w:val="00014A0B"/>
    <w:rsid w:val="000200FA"/>
    <w:rsid w:val="00044D1C"/>
    <w:rsid w:val="00056526"/>
    <w:rsid w:val="0009506E"/>
    <w:rsid w:val="000956D5"/>
    <w:rsid w:val="000967BD"/>
    <w:rsid w:val="00096AC1"/>
    <w:rsid w:val="0009775B"/>
    <w:rsid w:val="00097A76"/>
    <w:rsid w:val="000A26F1"/>
    <w:rsid w:val="000C17DD"/>
    <w:rsid w:val="000C193B"/>
    <w:rsid w:val="000C3EEE"/>
    <w:rsid w:val="000D3FB0"/>
    <w:rsid w:val="000E72D2"/>
    <w:rsid w:val="00100FB7"/>
    <w:rsid w:val="00106A65"/>
    <w:rsid w:val="00107737"/>
    <w:rsid w:val="00122345"/>
    <w:rsid w:val="00123E27"/>
    <w:rsid w:val="001361CB"/>
    <w:rsid w:val="00142592"/>
    <w:rsid w:val="00154406"/>
    <w:rsid w:val="00156886"/>
    <w:rsid w:val="0016007B"/>
    <w:rsid w:val="0016213C"/>
    <w:rsid w:val="00164006"/>
    <w:rsid w:val="001731DF"/>
    <w:rsid w:val="00175E45"/>
    <w:rsid w:val="00176B73"/>
    <w:rsid w:val="001874D6"/>
    <w:rsid w:val="001A1ACF"/>
    <w:rsid w:val="001C5D15"/>
    <w:rsid w:val="001C79B2"/>
    <w:rsid w:val="001F1A6F"/>
    <w:rsid w:val="001F4A17"/>
    <w:rsid w:val="002037D3"/>
    <w:rsid w:val="00212E0D"/>
    <w:rsid w:val="00216A68"/>
    <w:rsid w:val="002205D1"/>
    <w:rsid w:val="00220F18"/>
    <w:rsid w:val="00226F02"/>
    <w:rsid w:val="0023064F"/>
    <w:rsid w:val="00253230"/>
    <w:rsid w:val="00264860"/>
    <w:rsid w:val="00272D6A"/>
    <w:rsid w:val="0028541F"/>
    <w:rsid w:val="00290862"/>
    <w:rsid w:val="00295CAA"/>
    <w:rsid w:val="002965CD"/>
    <w:rsid w:val="002A1FC6"/>
    <w:rsid w:val="002A3C93"/>
    <w:rsid w:val="002B2F89"/>
    <w:rsid w:val="002C05AC"/>
    <w:rsid w:val="002C37F5"/>
    <w:rsid w:val="002D67BD"/>
    <w:rsid w:val="002E7C0A"/>
    <w:rsid w:val="002F0D67"/>
    <w:rsid w:val="00302194"/>
    <w:rsid w:val="00305F6C"/>
    <w:rsid w:val="003377F5"/>
    <w:rsid w:val="0034044C"/>
    <w:rsid w:val="00352452"/>
    <w:rsid w:val="003718C0"/>
    <w:rsid w:val="00382FEE"/>
    <w:rsid w:val="00386201"/>
    <w:rsid w:val="003B0C9E"/>
    <w:rsid w:val="003B5477"/>
    <w:rsid w:val="003B75A7"/>
    <w:rsid w:val="003D43A7"/>
    <w:rsid w:val="003D6AC4"/>
    <w:rsid w:val="003E1847"/>
    <w:rsid w:val="003E1DAB"/>
    <w:rsid w:val="003F3273"/>
    <w:rsid w:val="003F35D0"/>
    <w:rsid w:val="00403681"/>
    <w:rsid w:val="00405D63"/>
    <w:rsid w:val="0041061D"/>
    <w:rsid w:val="004171DD"/>
    <w:rsid w:val="0042655E"/>
    <w:rsid w:val="0044689F"/>
    <w:rsid w:val="00451401"/>
    <w:rsid w:val="00454BEB"/>
    <w:rsid w:val="004551A1"/>
    <w:rsid w:val="00461494"/>
    <w:rsid w:val="00467A78"/>
    <w:rsid w:val="00475133"/>
    <w:rsid w:val="00491EA9"/>
    <w:rsid w:val="004C45B1"/>
    <w:rsid w:val="004D5D17"/>
    <w:rsid w:val="004F029A"/>
    <w:rsid w:val="0050472B"/>
    <w:rsid w:val="00506DEE"/>
    <w:rsid w:val="00510C1E"/>
    <w:rsid w:val="005148D9"/>
    <w:rsid w:val="00517539"/>
    <w:rsid w:val="0052065F"/>
    <w:rsid w:val="005222AE"/>
    <w:rsid w:val="00527FA8"/>
    <w:rsid w:val="00530DEA"/>
    <w:rsid w:val="005414D9"/>
    <w:rsid w:val="00553190"/>
    <w:rsid w:val="00553ED7"/>
    <w:rsid w:val="005650B3"/>
    <w:rsid w:val="00565DE6"/>
    <w:rsid w:val="00572F96"/>
    <w:rsid w:val="005A20E5"/>
    <w:rsid w:val="005A33D6"/>
    <w:rsid w:val="005B7EF9"/>
    <w:rsid w:val="005C0332"/>
    <w:rsid w:val="005E05C9"/>
    <w:rsid w:val="005F28BE"/>
    <w:rsid w:val="005F6972"/>
    <w:rsid w:val="006115DF"/>
    <w:rsid w:val="00611BF5"/>
    <w:rsid w:val="00615049"/>
    <w:rsid w:val="00624E7A"/>
    <w:rsid w:val="00632F5D"/>
    <w:rsid w:val="00637889"/>
    <w:rsid w:val="00640EFE"/>
    <w:rsid w:val="006433F9"/>
    <w:rsid w:val="006675A7"/>
    <w:rsid w:val="0068613F"/>
    <w:rsid w:val="006B556A"/>
    <w:rsid w:val="006C4D65"/>
    <w:rsid w:val="006C5322"/>
    <w:rsid w:val="006F7752"/>
    <w:rsid w:val="00703036"/>
    <w:rsid w:val="007135C0"/>
    <w:rsid w:val="00721327"/>
    <w:rsid w:val="0072357E"/>
    <w:rsid w:val="00736983"/>
    <w:rsid w:val="00744D0C"/>
    <w:rsid w:val="00757D31"/>
    <w:rsid w:val="00785E25"/>
    <w:rsid w:val="00786D1C"/>
    <w:rsid w:val="007900BB"/>
    <w:rsid w:val="007917B2"/>
    <w:rsid w:val="007A236B"/>
    <w:rsid w:val="007A3823"/>
    <w:rsid w:val="007B4BE7"/>
    <w:rsid w:val="007C2EF7"/>
    <w:rsid w:val="007D6223"/>
    <w:rsid w:val="007F5C0F"/>
    <w:rsid w:val="0080492D"/>
    <w:rsid w:val="008333C5"/>
    <w:rsid w:val="00863FEA"/>
    <w:rsid w:val="0086636B"/>
    <w:rsid w:val="00867085"/>
    <w:rsid w:val="00870465"/>
    <w:rsid w:val="00880566"/>
    <w:rsid w:val="00881D8E"/>
    <w:rsid w:val="008862D0"/>
    <w:rsid w:val="00893C12"/>
    <w:rsid w:val="008E2228"/>
    <w:rsid w:val="008E7074"/>
    <w:rsid w:val="00907B4F"/>
    <w:rsid w:val="00914254"/>
    <w:rsid w:val="00927EE4"/>
    <w:rsid w:val="009313BF"/>
    <w:rsid w:val="00936739"/>
    <w:rsid w:val="00937E19"/>
    <w:rsid w:val="00953DF9"/>
    <w:rsid w:val="00954B0E"/>
    <w:rsid w:val="00962DFF"/>
    <w:rsid w:val="00966A54"/>
    <w:rsid w:val="0097634C"/>
    <w:rsid w:val="009819F8"/>
    <w:rsid w:val="00993EFD"/>
    <w:rsid w:val="009947DB"/>
    <w:rsid w:val="009A71CF"/>
    <w:rsid w:val="009B407F"/>
    <w:rsid w:val="009E1EEA"/>
    <w:rsid w:val="009E22B1"/>
    <w:rsid w:val="009E61A4"/>
    <w:rsid w:val="00A03C83"/>
    <w:rsid w:val="00A15559"/>
    <w:rsid w:val="00A16C35"/>
    <w:rsid w:val="00A25BBE"/>
    <w:rsid w:val="00A262D3"/>
    <w:rsid w:val="00A325AF"/>
    <w:rsid w:val="00A43684"/>
    <w:rsid w:val="00A62C2A"/>
    <w:rsid w:val="00A66623"/>
    <w:rsid w:val="00A96B71"/>
    <w:rsid w:val="00AA5321"/>
    <w:rsid w:val="00AC1403"/>
    <w:rsid w:val="00AC43E2"/>
    <w:rsid w:val="00AC5031"/>
    <w:rsid w:val="00AD161E"/>
    <w:rsid w:val="00AD326A"/>
    <w:rsid w:val="00AD78F1"/>
    <w:rsid w:val="00AE75B1"/>
    <w:rsid w:val="00AF0B7E"/>
    <w:rsid w:val="00AF64F6"/>
    <w:rsid w:val="00AF76BF"/>
    <w:rsid w:val="00AF777C"/>
    <w:rsid w:val="00B06361"/>
    <w:rsid w:val="00B13DFC"/>
    <w:rsid w:val="00B1713E"/>
    <w:rsid w:val="00B20C17"/>
    <w:rsid w:val="00B24915"/>
    <w:rsid w:val="00B35C67"/>
    <w:rsid w:val="00B62398"/>
    <w:rsid w:val="00B63E3F"/>
    <w:rsid w:val="00B75937"/>
    <w:rsid w:val="00B76632"/>
    <w:rsid w:val="00B81ECB"/>
    <w:rsid w:val="00B8585B"/>
    <w:rsid w:val="00B87587"/>
    <w:rsid w:val="00B90671"/>
    <w:rsid w:val="00B92933"/>
    <w:rsid w:val="00B92E6C"/>
    <w:rsid w:val="00BA3AD3"/>
    <w:rsid w:val="00BB62AA"/>
    <w:rsid w:val="00BB6477"/>
    <w:rsid w:val="00BD6C47"/>
    <w:rsid w:val="00BD798F"/>
    <w:rsid w:val="00BF1215"/>
    <w:rsid w:val="00C14F80"/>
    <w:rsid w:val="00C15971"/>
    <w:rsid w:val="00C26B20"/>
    <w:rsid w:val="00C26F78"/>
    <w:rsid w:val="00C279A8"/>
    <w:rsid w:val="00C3225D"/>
    <w:rsid w:val="00C4661E"/>
    <w:rsid w:val="00C50B27"/>
    <w:rsid w:val="00C5332D"/>
    <w:rsid w:val="00C6534E"/>
    <w:rsid w:val="00C7260A"/>
    <w:rsid w:val="00C86711"/>
    <w:rsid w:val="00C91893"/>
    <w:rsid w:val="00C9768A"/>
    <w:rsid w:val="00CB0029"/>
    <w:rsid w:val="00CC2D0B"/>
    <w:rsid w:val="00CC713E"/>
    <w:rsid w:val="00CD4DDB"/>
    <w:rsid w:val="00CD79E1"/>
    <w:rsid w:val="00CE4106"/>
    <w:rsid w:val="00D10749"/>
    <w:rsid w:val="00D10AED"/>
    <w:rsid w:val="00D17C04"/>
    <w:rsid w:val="00D21892"/>
    <w:rsid w:val="00D22EED"/>
    <w:rsid w:val="00D47E9E"/>
    <w:rsid w:val="00D51716"/>
    <w:rsid w:val="00D6594A"/>
    <w:rsid w:val="00D72302"/>
    <w:rsid w:val="00D737AC"/>
    <w:rsid w:val="00D9399D"/>
    <w:rsid w:val="00DA32DB"/>
    <w:rsid w:val="00DB0AC3"/>
    <w:rsid w:val="00DB207D"/>
    <w:rsid w:val="00DD016B"/>
    <w:rsid w:val="00DD4AA8"/>
    <w:rsid w:val="00DE1340"/>
    <w:rsid w:val="00DE40B8"/>
    <w:rsid w:val="00E1201B"/>
    <w:rsid w:val="00E15D7F"/>
    <w:rsid w:val="00E16B9A"/>
    <w:rsid w:val="00E17202"/>
    <w:rsid w:val="00E20162"/>
    <w:rsid w:val="00E27717"/>
    <w:rsid w:val="00E42084"/>
    <w:rsid w:val="00E50B8D"/>
    <w:rsid w:val="00E55D5F"/>
    <w:rsid w:val="00E72511"/>
    <w:rsid w:val="00E7483E"/>
    <w:rsid w:val="00E75431"/>
    <w:rsid w:val="00E81251"/>
    <w:rsid w:val="00E947AA"/>
    <w:rsid w:val="00E95A82"/>
    <w:rsid w:val="00EA58B2"/>
    <w:rsid w:val="00EB7877"/>
    <w:rsid w:val="00EE0141"/>
    <w:rsid w:val="00EE6EDB"/>
    <w:rsid w:val="00EF0C8F"/>
    <w:rsid w:val="00EF187B"/>
    <w:rsid w:val="00EF305D"/>
    <w:rsid w:val="00EF38DC"/>
    <w:rsid w:val="00EF5E62"/>
    <w:rsid w:val="00F0056C"/>
    <w:rsid w:val="00F0527B"/>
    <w:rsid w:val="00F21DA7"/>
    <w:rsid w:val="00F23D0C"/>
    <w:rsid w:val="00F2781C"/>
    <w:rsid w:val="00F31E4A"/>
    <w:rsid w:val="00F33F1E"/>
    <w:rsid w:val="00F4083A"/>
    <w:rsid w:val="00F41B34"/>
    <w:rsid w:val="00F43B38"/>
    <w:rsid w:val="00F47691"/>
    <w:rsid w:val="00F543D8"/>
    <w:rsid w:val="00FB0A79"/>
    <w:rsid w:val="00FC2D78"/>
    <w:rsid w:val="00FC5330"/>
    <w:rsid w:val="00FC5977"/>
    <w:rsid w:val="00FC65C3"/>
    <w:rsid w:val="00FE2061"/>
    <w:rsid w:val="00FE7A90"/>
    <w:rsid w:val="00FF666A"/>
    <w:rsid w:val="00FF7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B0E9"/>
  <w15:docId w15:val="{BAD81411-C873-4360-BFAF-2B1381CD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4250">
      <w:bodyDiv w:val="1"/>
      <w:marLeft w:val="0"/>
      <w:marRight w:val="0"/>
      <w:marTop w:val="0"/>
      <w:marBottom w:val="0"/>
      <w:divBdr>
        <w:top w:val="none" w:sz="0" w:space="0" w:color="auto"/>
        <w:left w:val="none" w:sz="0" w:space="0" w:color="auto"/>
        <w:bottom w:val="none" w:sz="0" w:space="0" w:color="auto"/>
        <w:right w:val="none" w:sz="0" w:space="0" w:color="auto"/>
      </w:divBdr>
    </w:div>
    <w:div w:id="293102018">
      <w:bodyDiv w:val="1"/>
      <w:marLeft w:val="0"/>
      <w:marRight w:val="0"/>
      <w:marTop w:val="0"/>
      <w:marBottom w:val="0"/>
      <w:divBdr>
        <w:top w:val="none" w:sz="0" w:space="0" w:color="auto"/>
        <w:left w:val="none" w:sz="0" w:space="0" w:color="auto"/>
        <w:bottom w:val="none" w:sz="0" w:space="0" w:color="auto"/>
        <w:right w:val="none" w:sz="0" w:space="0" w:color="auto"/>
      </w:divBdr>
    </w:div>
    <w:div w:id="332682888">
      <w:bodyDiv w:val="1"/>
      <w:marLeft w:val="0"/>
      <w:marRight w:val="0"/>
      <w:marTop w:val="0"/>
      <w:marBottom w:val="0"/>
      <w:divBdr>
        <w:top w:val="none" w:sz="0" w:space="0" w:color="auto"/>
        <w:left w:val="none" w:sz="0" w:space="0" w:color="auto"/>
        <w:bottom w:val="none" w:sz="0" w:space="0" w:color="auto"/>
        <w:right w:val="none" w:sz="0" w:space="0" w:color="auto"/>
      </w:divBdr>
    </w:div>
    <w:div w:id="1291126695">
      <w:bodyDiv w:val="1"/>
      <w:marLeft w:val="0"/>
      <w:marRight w:val="0"/>
      <w:marTop w:val="0"/>
      <w:marBottom w:val="0"/>
      <w:divBdr>
        <w:top w:val="none" w:sz="0" w:space="0" w:color="auto"/>
        <w:left w:val="none" w:sz="0" w:space="0" w:color="auto"/>
        <w:bottom w:val="none" w:sz="0" w:space="0" w:color="auto"/>
        <w:right w:val="none" w:sz="0" w:space="0" w:color="auto"/>
      </w:divBdr>
    </w:div>
    <w:div w:id="1566256336">
      <w:bodyDiv w:val="1"/>
      <w:marLeft w:val="0"/>
      <w:marRight w:val="0"/>
      <w:marTop w:val="0"/>
      <w:marBottom w:val="0"/>
      <w:divBdr>
        <w:top w:val="none" w:sz="0" w:space="0" w:color="auto"/>
        <w:left w:val="none" w:sz="0" w:space="0" w:color="auto"/>
        <w:bottom w:val="none" w:sz="0" w:space="0" w:color="auto"/>
        <w:right w:val="none" w:sz="0" w:space="0" w:color="auto"/>
      </w:divBdr>
    </w:div>
    <w:div w:id="1643803466">
      <w:bodyDiv w:val="1"/>
      <w:marLeft w:val="0"/>
      <w:marRight w:val="0"/>
      <w:marTop w:val="0"/>
      <w:marBottom w:val="0"/>
      <w:divBdr>
        <w:top w:val="none" w:sz="0" w:space="0" w:color="auto"/>
        <w:left w:val="none" w:sz="0" w:space="0" w:color="auto"/>
        <w:bottom w:val="none" w:sz="0" w:space="0" w:color="auto"/>
        <w:right w:val="none" w:sz="0" w:space="0" w:color="auto"/>
      </w:divBdr>
    </w:div>
    <w:div w:id="1678187021">
      <w:bodyDiv w:val="1"/>
      <w:marLeft w:val="0"/>
      <w:marRight w:val="0"/>
      <w:marTop w:val="0"/>
      <w:marBottom w:val="0"/>
      <w:divBdr>
        <w:top w:val="none" w:sz="0" w:space="0" w:color="auto"/>
        <w:left w:val="none" w:sz="0" w:space="0" w:color="auto"/>
        <w:bottom w:val="none" w:sz="0" w:space="0" w:color="auto"/>
        <w:right w:val="none" w:sz="0" w:space="0" w:color="auto"/>
      </w:divBdr>
    </w:div>
    <w:div w:id="1789658194">
      <w:bodyDiv w:val="1"/>
      <w:marLeft w:val="0"/>
      <w:marRight w:val="0"/>
      <w:marTop w:val="0"/>
      <w:marBottom w:val="0"/>
      <w:divBdr>
        <w:top w:val="none" w:sz="0" w:space="0" w:color="auto"/>
        <w:left w:val="none" w:sz="0" w:space="0" w:color="auto"/>
        <w:bottom w:val="none" w:sz="0" w:space="0" w:color="auto"/>
        <w:right w:val="none" w:sz="0" w:space="0" w:color="auto"/>
      </w:divBdr>
    </w:div>
    <w:div w:id="1789662555">
      <w:bodyDiv w:val="1"/>
      <w:marLeft w:val="0"/>
      <w:marRight w:val="0"/>
      <w:marTop w:val="0"/>
      <w:marBottom w:val="0"/>
      <w:divBdr>
        <w:top w:val="none" w:sz="0" w:space="0" w:color="auto"/>
        <w:left w:val="none" w:sz="0" w:space="0" w:color="auto"/>
        <w:bottom w:val="none" w:sz="0" w:space="0" w:color="auto"/>
        <w:right w:val="none" w:sz="0" w:space="0" w:color="auto"/>
      </w:divBdr>
    </w:div>
    <w:div w:id="1790078536">
      <w:bodyDiv w:val="1"/>
      <w:marLeft w:val="0"/>
      <w:marRight w:val="0"/>
      <w:marTop w:val="0"/>
      <w:marBottom w:val="0"/>
      <w:divBdr>
        <w:top w:val="none" w:sz="0" w:space="0" w:color="auto"/>
        <w:left w:val="none" w:sz="0" w:space="0" w:color="auto"/>
        <w:bottom w:val="none" w:sz="0" w:space="0" w:color="auto"/>
        <w:right w:val="none" w:sz="0" w:space="0" w:color="auto"/>
      </w:divBdr>
    </w:div>
    <w:div w:id="1808159384">
      <w:bodyDiv w:val="1"/>
      <w:marLeft w:val="0"/>
      <w:marRight w:val="0"/>
      <w:marTop w:val="0"/>
      <w:marBottom w:val="0"/>
      <w:divBdr>
        <w:top w:val="none" w:sz="0" w:space="0" w:color="auto"/>
        <w:left w:val="none" w:sz="0" w:space="0" w:color="auto"/>
        <w:bottom w:val="none" w:sz="0" w:space="0" w:color="auto"/>
        <w:right w:val="none" w:sz="0" w:space="0" w:color="auto"/>
      </w:divBdr>
    </w:div>
    <w:div w:id="1855604835">
      <w:bodyDiv w:val="1"/>
      <w:marLeft w:val="0"/>
      <w:marRight w:val="0"/>
      <w:marTop w:val="0"/>
      <w:marBottom w:val="0"/>
      <w:divBdr>
        <w:top w:val="none" w:sz="0" w:space="0" w:color="auto"/>
        <w:left w:val="none" w:sz="0" w:space="0" w:color="auto"/>
        <w:bottom w:val="none" w:sz="0" w:space="0" w:color="auto"/>
        <w:right w:val="none" w:sz="0" w:space="0" w:color="auto"/>
      </w:divBdr>
    </w:div>
    <w:div w:id="20419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AZJMDCZ6QSYZ-1849078857-22135</_dlc_DocId>
    <_dlc_DocIdUrl xmlns="a494813a-d0d8-4dad-94cb-0d196f36ba15">
      <Url>https://ekoordinacije.vlada.hr/koordinacija-gospodarstvo/_layouts/15/DocIdRedir.aspx?ID=AZJMDCZ6QSYZ-1849078857-22135</Url>
      <Description>AZJMDCZ6QSYZ-1849078857-22135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6B7FE-232F-4287-85D1-28FF424DB4D5}">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2A0884-53CA-4357-826B-49B3C205A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09B75-7E5C-4571-9A3B-4CC767DAF0F0}">
  <ds:schemaRefs>
    <ds:schemaRef ds:uri="http://schemas.microsoft.com/sharepoint/v3/contenttype/forms"/>
  </ds:schemaRefs>
</ds:datastoreItem>
</file>

<file path=customXml/itemProps4.xml><?xml version="1.0" encoding="utf-8"?>
<ds:datastoreItem xmlns:ds="http://schemas.openxmlformats.org/officeDocument/2006/customXml" ds:itemID="{8CECC29E-0DD4-4850-81AB-8221468A2392}">
  <ds:schemaRefs>
    <ds:schemaRef ds:uri="http://schemas.microsoft.com/sharepoint/events"/>
  </ds:schemaRefs>
</ds:datastoreItem>
</file>

<file path=customXml/itemProps5.xml><?xml version="1.0" encoding="utf-8"?>
<ds:datastoreItem xmlns:ds="http://schemas.openxmlformats.org/officeDocument/2006/customXml" ds:itemID="{35AF793A-7FFC-46AB-A977-A2155B16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1650</Words>
  <Characters>9406</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Ines Uglešić</cp:lastModifiedBy>
  <cp:revision>6</cp:revision>
  <cp:lastPrinted>2022-10-17T08:48:00Z</cp:lastPrinted>
  <dcterms:created xsi:type="dcterms:W3CDTF">2022-11-07T14:29:00Z</dcterms:created>
  <dcterms:modified xsi:type="dcterms:W3CDTF">2022-11-15T06:43:00Z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e6138f65-3823-4340-92ab-2d9a10e69cf5</vt:lpwstr>
  </property>
</Properties>
</file>