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28C1" w14:textId="77777777" w:rsidR="00D61B34" w:rsidRDefault="00D61B34" w:rsidP="000C61C9">
      <w:pPr>
        <w:pStyle w:val="box461121"/>
        <w:shd w:val="clear" w:color="auto" w:fill="FFFFFF"/>
        <w:spacing w:before="0" w:beforeAutospacing="0" w:after="48" w:afterAutospacing="0"/>
        <w:ind w:left="7080"/>
        <w:textAlignment w:val="baseline"/>
        <w:rPr>
          <w:b/>
        </w:rPr>
      </w:pPr>
    </w:p>
    <w:p w14:paraId="2F57FBA5" w14:textId="7E46D907" w:rsidR="00D61B34" w:rsidRPr="006B16FD" w:rsidRDefault="00D61B34" w:rsidP="00D61B34">
      <w:pPr>
        <w:spacing w:after="0" w:line="240" w:lineRule="auto"/>
        <w:jc w:val="center"/>
        <w:rPr>
          <w:rFonts w:ascii="Times New Roman" w:eastAsia="Times New Roman" w:hAnsi="Times New Roman" w:cs="Times New Roman"/>
          <w:sz w:val="24"/>
          <w:szCs w:val="24"/>
          <w:lang w:eastAsia="hr-HR"/>
        </w:rPr>
      </w:pPr>
      <w:r w:rsidRPr="006B16FD">
        <w:rPr>
          <w:rFonts w:ascii="Times New Roman" w:eastAsia="Times New Roman" w:hAnsi="Times New Roman" w:cs="Times New Roman"/>
          <w:noProof/>
          <w:sz w:val="24"/>
          <w:szCs w:val="24"/>
          <w:lang w:eastAsia="hr-HR"/>
        </w:rPr>
        <w:drawing>
          <wp:inline distT="0" distB="0" distL="0" distR="0" wp14:anchorId="0F2A0DFF" wp14:editId="5B67B81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B16FD">
        <w:rPr>
          <w:rFonts w:ascii="Times New Roman" w:eastAsia="Times New Roman" w:hAnsi="Times New Roman" w:cs="Times New Roman"/>
          <w:sz w:val="24"/>
          <w:szCs w:val="24"/>
          <w:lang w:eastAsia="hr-HR"/>
        </w:rPr>
        <w:fldChar w:fldCharType="begin"/>
      </w:r>
      <w:r w:rsidRPr="006B16FD">
        <w:rPr>
          <w:rFonts w:ascii="Times New Roman" w:eastAsia="Times New Roman" w:hAnsi="Times New Roman" w:cs="Times New Roman"/>
          <w:sz w:val="24"/>
          <w:szCs w:val="24"/>
          <w:lang w:eastAsia="hr-HR"/>
        </w:rPr>
        <w:instrText xml:space="preserve"> INCLUDEPICTURE "http://www.inet.hr/~box/images/grb-rh.gif" \* MERGEFORMATINET </w:instrText>
      </w:r>
      <w:r w:rsidRPr="006B16FD">
        <w:rPr>
          <w:rFonts w:ascii="Times New Roman" w:eastAsia="Times New Roman" w:hAnsi="Times New Roman" w:cs="Times New Roman"/>
          <w:sz w:val="24"/>
          <w:szCs w:val="24"/>
          <w:lang w:eastAsia="hr-HR"/>
        </w:rPr>
        <w:fldChar w:fldCharType="end"/>
      </w:r>
    </w:p>
    <w:p w14:paraId="5D5DAE40" w14:textId="77777777" w:rsidR="00D61B34" w:rsidRPr="006B16FD" w:rsidRDefault="00D61B34" w:rsidP="00D61B34">
      <w:pPr>
        <w:spacing w:before="60" w:after="1680" w:line="240" w:lineRule="auto"/>
        <w:jc w:val="center"/>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VLADA REPUBLIKE HRVATSKE</w:t>
      </w:r>
    </w:p>
    <w:p w14:paraId="6DF2A7C3"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p>
    <w:p w14:paraId="111ACDDE" w14:textId="09F5641A" w:rsidR="00D61B34" w:rsidRDefault="00D61B34" w:rsidP="00D61B34">
      <w:pPr>
        <w:spacing w:after="0" w:line="240" w:lineRule="auto"/>
        <w:jc w:val="right"/>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Zagreb,</w:t>
      </w:r>
      <w:r>
        <w:rPr>
          <w:rFonts w:ascii="Times New Roman" w:eastAsia="Times New Roman" w:hAnsi="Times New Roman" w:cs="Times New Roman"/>
          <w:sz w:val="24"/>
          <w:szCs w:val="24"/>
          <w:lang w:eastAsia="hr-HR"/>
        </w:rPr>
        <w:t xml:space="preserve"> 24. </w:t>
      </w:r>
      <w:r>
        <w:rPr>
          <w:rFonts w:ascii="Times New Roman" w:eastAsia="Times New Roman" w:hAnsi="Times New Roman" w:cs="Times New Roman"/>
          <w:sz w:val="24"/>
          <w:szCs w:val="24"/>
          <w:lang w:eastAsia="hr-HR"/>
        </w:rPr>
        <w:t xml:space="preserve">studenoga </w:t>
      </w:r>
      <w:r w:rsidRPr="006B16FD">
        <w:rPr>
          <w:rFonts w:ascii="Times New Roman" w:eastAsia="Times New Roman" w:hAnsi="Times New Roman" w:cs="Times New Roman"/>
          <w:sz w:val="24"/>
          <w:szCs w:val="24"/>
          <w:lang w:eastAsia="hr-HR"/>
        </w:rPr>
        <w:t xml:space="preserve">2022. </w:t>
      </w:r>
    </w:p>
    <w:p w14:paraId="4C587206" w14:textId="77777777" w:rsidR="00D61B34" w:rsidRPr="006B16FD" w:rsidRDefault="00D61B34" w:rsidP="00D61B34">
      <w:pPr>
        <w:spacing w:after="0" w:line="240" w:lineRule="auto"/>
        <w:jc w:val="right"/>
        <w:rPr>
          <w:rFonts w:ascii="Times New Roman" w:eastAsia="Times New Roman" w:hAnsi="Times New Roman" w:cs="Times New Roman"/>
          <w:sz w:val="24"/>
          <w:szCs w:val="24"/>
          <w:lang w:eastAsia="hr-HR"/>
        </w:rPr>
      </w:pPr>
    </w:p>
    <w:p w14:paraId="781B28BE" w14:textId="77777777" w:rsidR="00D61B34" w:rsidRPr="006B16FD" w:rsidRDefault="00D61B34" w:rsidP="00D61B34">
      <w:pPr>
        <w:spacing w:after="0" w:line="240" w:lineRule="auto"/>
        <w:jc w:val="right"/>
        <w:rPr>
          <w:rFonts w:ascii="Times New Roman" w:eastAsia="Times New Roman" w:hAnsi="Times New Roman" w:cs="Times New Roman"/>
          <w:sz w:val="24"/>
          <w:szCs w:val="24"/>
          <w:lang w:eastAsia="hr-HR"/>
        </w:rPr>
      </w:pPr>
    </w:p>
    <w:p w14:paraId="44F6F5B0" w14:textId="77777777" w:rsidR="00D61B34" w:rsidRPr="006B16FD" w:rsidRDefault="00D61B34" w:rsidP="00D61B34">
      <w:pPr>
        <w:spacing w:after="0" w:line="240" w:lineRule="auto"/>
        <w:jc w:val="right"/>
        <w:rPr>
          <w:rFonts w:ascii="Times New Roman" w:eastAsia="Times New Roman" w:hAnsi="Times New Roman" w:cs="Times New Roman"/>
          <w:sz w:val="24"/>
          <w:szCs w:val="24"/>
          <w:lang w:eastAsia="hr-HR"/>
        </w:rPr>
      </w:pPr>
    </w:p>
    <w:p w14:paraId="513C33BC" w14:textId="77777777" w:rsidR="00D61B34" w:rsidRPr="006B16FD" w:rsidRDefault="00D61B34" w:rsidP="00D61B34">
      <w:pPr>
        <w:spacing w:after="0" w:line="240" w:lineRule="auto"/>
        <w:jc w:val="right"/>
        <w:rPr>
          <w:rFonts w:ascii="Times New Roman" w:eastAsia="Times New Roman" w:hAnsi="Times New Roman" w:cs="Times New Roman"/>
          <w:sz w:val="24"/>
          <w:szCs w:val="24"/>
          <w:lang w:eastAsia="hr-HR"/>
        </w:rPr>
      </w:pPr>
    </w:p>
    <w:p w14:paraId="0D998220" w14:textId="77777777" w:rsidR="00D61B34" w:rsidRPr="006B16FD" w:rsidRDefault="00D61B34" w:rsidP="00D61B34">
      <w:pPr>
        <w:spacing w:after="0" w:line="240" w:lineRule="auto"/>
        <w:jc w:val="right"/>
        <w:rPr>
          <w:rFonts w:ascii="Times New Roman" w:eastAsia="Times New Roman" w:hAnsi="Times New Roman" w:cs="Times New Roman"/>
          <w:sz w:val="24"/>
          <w:szCs w:val="24"/>
          <w:lang w:eastAsia="hr-HR"/>
        </w:rPr>
      </w:pPr>
    </w:p>
    <w:p w14:paraId="5521BC66"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_________________________________________________________________________</w:t>
      </w:r>
    </w:p>
    <w:tbl>
      <w:tblPr>
        <w:tblW w:w="0" w:type="auto"/>
        <w:tblLook w:val="04A0" w:firstRow="1" w:lastRow="0" w:firstColumn="1" w:lastColumn="0" w:noHBand="0" w:noVBand="1"/>
      </w:tblPr>
      <w:tblGrid>
        <w:gridCol w:w="1949"/>
        <w:gridCol w:w="7123"/>
      </w:tblGrid>
      <w:tr w:rsidR="00D61B34" w:rsidRPr="006B16FD" w14:paraId="31FDF208" w14:textId="77777777" w:rsidTr="00C23303">
        <w:tc>
          <w:tcPr>
            <w:tcW w:w="1951" w:type="dxa"/>
            <w:shd w:val="clear" w:color="auto" w:fill="auto"/>
          </w:tcPr>
          <w:p w14:paraId="0A45666E" w14:textId="77777777" w:rsidR="00D61B34" w:rsidRPr="006B16FD" w:rsidRDefault="00D61B34" w:rsidP="00C23303">
            <w:pPr>
              <w:spacing w:after="0" w:line="360" w:lineRule="auto"/>
              <w:rPr>
                <w:rFonts w:ascii="Times New Roman" w:eastAsia="Times New Roman" w:hAnsi="Times New Roman" w:cs="Times New Roman"/>
                <w:sz w:val="24"/>
                <w:szCs w:val="24"/>
                <w:lang w:eastAsia="hr-HR"/>
              </w:rPr>
            </w:pPr>
            <w:r w:rsidRPr="006B16FD">
              <w:rPr>
                <w:rFonts w:ascii="Times New Roman" w:eastAsia="Times New Roman" w:hAnsi="Times New Roman" w:cs="Times New Roman"/>
                <w:b/>
                <w:smallCaps/>
                <w:sz w:val="24"/>
                <w:szCs w:val="24"/>
                <w:lang w:eastAsia="hr-HR"/>
              </w:rPr>
              <w:t>Predlagatelj</w:t>
            </w:r>
            <w:r w:rsidRPr="006B16FD">
              <w:rPr>
                <w:rFonts w:ascii="Times New Roman" w:eastAsia="Times New Roman" w:hAnsi="Times New Roman" w:cs="Times New Roman"/>
                <w:b/>
                <w:sz w:val="24"/>
                <w:szCs w:val="24"/>
                <w:lang w:eastAsia="hr-HR"/>
              </w:rPr>
              <w:t>:</w:t>
            </w:r>
          </w:p>
        </w:tc>
        <w:tc>
          <w:tcPr>
            <w:tcW w:w="7229" w:type="dxa"/>
            <w:shd w:val="clear" w:color="auto" w:fill="auto"/>
          </w:tcPr>
          <w:p w14:paraId="2377477B" w14:textId="77777777" w:rsidR="00D61B34" w:rsidRPr="006B16FD" w:rsidRDefault="00D61B34" w:rsidP="00C23303">
            <w:pPr>
              <w:spacing w:after="0" w:line="360" w:lineRule="auto"/>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Ministarstvo pravosuđa i uprave</w:t>
            </w:r>
          </w:p>
        </w:tc>
      </w:tr>
    </w:tbl>
    <w:p w14:paraId="763AE728"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_________________________________________________________________________</w:t>
      </w:r>
    </w:p>
    <w:tbl>
      <w:tblPr>
        <w:tblW w:w="0" w:type="auto"/>
        <w:tblLook w:val="04A0" w:firstRow="1" w:lastRow="0" w:firstColumn="1" w:lastColumn="0" w:noHBand="0" w:noVBand="1"/>
      </w:tblPr>
      <w:tblGrid>
        <w:gridCol w:w="1939"/>
        <w:gridCol w:w="7133"/>
      </w:tblGrid>
      <w:tr w:rsidR="00D61B34" w:rsidRPr="006B16FD" w14:paraId="5B8ADAE5" w14:textId="77777777" w:rsidTr="00C23303">
        <w:tc>
          <w:tcPr>
            <w:tcW w:w="1951" w:type="dxa"/>
            <w:shd w:val="clear" w:color="auto" w:fill="auto"/>
          </w:tcPr>
          <w:p w14:paraId="4CC2E9F5" w14:textId="77777777" w:rsidR="00D61B34" w:rsidRPr="006B16FD" w:rsidRDefault="00D61B34" w:rsidP="00C23303">
            <w:pPr>
              <w:spacing w:after="0" w:line="360" w:lineRule="auto"/>
              <w:rPr>
                <w:rFonts w:ascii="Times New Roman" w:eastAsia="Times New Roman" w:hAnsi="Times New Roman" w:cs="Times New Roman"/>
                <w:sz w:val="24"/>
                <w:szCs w:val="24"/>
                <w:lang w:eastAsia="hr-HR"/>
              </w:rPr>
            </w:pPr>
            <w:r w:rsidRPr="006B16FD">
              <w:rPr>
                <w:rFonts w:ascii="Times New Roman" w:eastAsia="Times New Roman" w:hAnsi="Times New Roman" w:cs="Times New Roman"/>
                <w:b/>
                <w:smallCaps/>
                <w:sz w:val="24"/>
                <w:szCs w:val="24"/>
                <w:lang w:eastAsia="hr-HR"/>
              </w:rPr>
              <w:t>Predmet</w:t>
            </w:r>
            <w:r w:rsidRPr="006B16FD">
              <w:rPr>
                <w:rFonts w:ascii="Times New Roman" w:eastAsia="Times New Roman" w:hAnsi="Times New Roman" w:cs="Times New Roman"/>
                <w:b/>
                <w:sz w:val="24"/>
                <w:szCs w:val="24"/>
                <w:lang w:eastAsia="hr-HR"/>
              </w:rPr>
              <w:t>:</w:t>
            </w:r>
          </w:p>
        </w:tc>
        <w:tc>
          <w:tcPr>
            <w:tcW w:w="7229" w:type="dxa"/>
            <w:shd w:val="clear" w:color="auto" w:fill="auto"/>
          </w:tcPr>
          <w:p w14:paraId="6C9642BA" w14:textId="77777777" w:rsidR="00D61B34" w:rsidRPr="006B16FD" w:rsidRDefault="00D61B34" w:rsidP="00C23303">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 xml:space="preserve">Prijedlog uredbe o </w:t>
            </w:r>
            <w:r>
              <w:rPr>
                <w:rFonts w:ascii="Times New Roman" w:eastAsia="Times New Roman" w:hAnsi="Times New Roman" w:cs="Times New Roman"/>
                <w:sz w:val="24"/>
                <w:szCs w:val="24"/>
                <w:lang w:eastAsia="hr-HR"/>
              </w:rPr>
              <w:t>izmjenama i dopunama</w:t>
            </w:r>
            <w:r w:rsidRPr="006B16FD">
              <w:rPr>
                <w:rFonts w:ascii="Times New Roman" w:eastAsia="Times New Roman" w:hAnsi="Times New Roman" w:cs="Times New Roman"/>
                <w:color w:val="FF0000"/>
                <w:sz w:val="24"/>
                <w:szCs w:val="24"/>
                <w:lang w:eastAsia="hr-HR"/>
              </w:rPr>
              <w:t xml:space="preserve"> </w:t>
            </w:r>
            <w:r w:rsidRPr="006B16FD">
              <w:rPr>
                <w:rFonts w:ascii="Times New Roman" w:eastAsia="Times New Roman" w:hAnsi="Times New Roman" w:cs="Times New Roman"/>
                <w:sz w:val="24"/>
                <w:szCs w:val="24"/>
                <w:lang w:eastAsia="hr-HR"/>
              </w:rPr>
              <w:t xml:space="preserve">Uredbe o nazivima radnih mjesta i koeficijentima složenosti poslova u </w:t>
            </w:r>
            <w:r>
              <w:rPr>
                <w:rFonts w:ascii="Times New Roman" w:eastAsia="Times New Roman" w:hAnsi="Times New Roman" w:cs="Times New Roman"/>
                <w:sz w:val="24"/>
                <w:szCs w:val="24"/>
                <w:lang w:eastAsia="hr-HR"/>
              </w:rPr>
              <w:t>državnoj službi</w:t>
            </w:r>
          </w:p>
        </w:tc>
      </w:tr>
    </w:tbl>
    <w:p w14:paraId="78FC70CF"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_________________________________________________________________________</w:t>
      </w:r>
    </w:p>
    <w:p w14:paraId="0780AB71"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p>
    <w:p w14:paraId="6E3DB370"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p>
    <w:p w14:paraId="5019C207"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p>
    <w:p w14:paraId="07356794"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p>
    <w:p w14:paraId="26D354DC" w14:textId="77777777" w:rsidR="00D61B34" w:rsidRPr="006B16FD" w:rsidRDefault="00D61B34" w:rsidP="00D61B34">
      <w:pPr>
        <w:spacing w:after="0" w:line="240" w:lineRule="auto"/>
        <w:jc w:val="both"/>
        <w:rPr>
          <w:rFonts w:ascii="Times New Roman" w:eastAsia="Times New Roman" w:hAnsi="Times New Roman" w:cs="Times New Roman"/>
          <w:sz w:val="24"/>
          <w:szCs w:val="24"/>
          <w:lang w:eastAsia="hr-HR"/>
        </w:rPr>
      </w:pPr>
    </w:p>
    <w:p w14:paraId="146B4953"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72E8C0FA"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66403021"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47833ED3"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110E0085"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613695F4"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06238EDB"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1D2C198A"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3FDC7C87"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08A22621"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4F9D86B8"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69462CAA"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442C5E35"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7526F908" w14:textId="77777777" w:rsidR="00D61B34" w:rsidRPr="006B16FD" w:rsidRDefault="00D61B34" w:rsidP="00D61B34">
      <w:pPr>
        <w:tabs>
          <w:tab w:val="center" w:pos="4536"/>
          <w:tab w:val="right" w:pos="9072"/>
        </w:tabs>
        <w:spacing w:after="0" w:line="240" w:lineRule="auto"/>
        <w:rPr>
          <w:rFonts w:ascii="Times New Roman" w:eastAsia="Times New Roman" w:hAnsi="Times New Roman" w:cs="Times New Roman"/>
          <w:sz w:val="24"/>
          <w:szCs w:val="24"/>
        </w:rPr>
      </w:pPr>
    </w:p>
    <w:p w14:paraId="732CA9AE" w14:textId="77777777" w:rsidR="00D61B34" w:rsidRPr="006B16FD" w:rsidRDefault="00D61B34" w:rsidP="00D61B34">
      <w:pPr>
        <w:spacing w:after="0" w:line="240" w:lineRule="auto"/>
        <w:rPr>
          <w:rFonts w:ascii="Times New Roman" w:eastAsia="Times New Roman" w:hAnsi="Times New Roman" w:cs="Times New Roman"/>
          <w:sz w:val="24"/>
          <w:szCs w:val="24"/>
          <w:lang w:eastAsia="hr-HR"/>
        </w:rPr>
      </w:pPr>
    </w:p>
    <w:p w14:paraId="13766922" w14:textId="77777777" w:rsidR="00D61B34" w:rsidRPr="006B16FD" w:rsidRDefault="00D61B34" w:rsidP="00D61B34">
      <w:pPr>
        <w:spacing w:after="0" w:line="240" w:lineRule="auto"/>
        <w:rPr>
          <w:rFonts w:ascii="Times New Roman" w:eastAsia="Times New Roman" w:hAnsi="Times New Roman" w:cs="Times New Roman"/>
          <w:sz w:val="24"/>
          <w:szCs w:val="24"/>
          <w:lang w:eastAsia="hr-HR"/>
        </w:rPr>
      </w:pPr>
    </w:p>
    <w:p w14:paraId="40ABE6A3" w14:textId="77777777" w:rsidR="00D61B34" w:rsidRPr="006B16FD" w:rsidRDefault="00D61B34" w:rsidP="00D61B34">
      <w:pPr>
        <w:spacing w:after="0" w:line="240" w:lineRule="auto"/>
        <w:rPr>
          <w:rFonts w:ascii="Times New Roman" w:eastAsia="Times New Roman" w:hAnsi="Times New Roman" w:cs="Times New Roman"/>
          <w:sz w:val="24"/>
          <w:szCs w:val="24"/>
          <w:lang w:eastAsia="hr-HR"/>
        </w:rPr>
      </w:pPr>
    </w:p>
    <w:p w14:paraId="1DBBD847" w14:textId="77777777" w:rsidR="00D61B34" w:rsidRPr="006B16FD" w:rsidRDefault="00D61B34" w:rsidP="00D61B34">
      <w:pPr>
        <w:spacing w:after="0" w:line="240" w:lineRule="auto"/>
        <w:rPr>
          <w:rFonts w:ascii="Times New Roman" w:eastAsia="Times New Roman" w:hAnsi="Times New Roman" w:cs="Times New Roman"/>
          <w:sz w:val="24"/>
          <w:szCs w:val="24"/>
          <w:lang w:eastAsia="hr-HR"/>
        </w:rPr>
      </w:pPr>
    </w:p>
    <w:p w14:paraId="4A64E632" w14:textId="77777777" w:rsidR="00D61B34" w:rsidRPr="006B16FD" w:rsidRDefault="00D61B34" w:rsidP="00D61B34">
      <w:pPr>
        <w:spacing w:after="0" w:line="240" w:lineRule="auto"/>
        <w:rPr>
          <w:rFonts w:ascii="Times New Roman" w:eastAsia="Times New Roman" w:hAnsi="Times New Roman" w:cs="Times New Roman"/>
          <w:sz w:val="24"/>
          <w:szCs w:val="24"/>
          <w:lang w:eastAsia="hr-HR"/>
        </w:rPr>
      </w:pPr>
    </w:p>
    <w:p w14:paraId="41A0F52F" w14:textId="247B79DA" w:rsidR="00D61B34" w:rsidRPr="00D61B34" w:rsidRDefault="00D61B34" w:rsidP="00D61B34">
      <w:pPr>
        <w:pBdr>
          <w:top w:val="single" w:sz="4" w:space="1" w:color="404040"/>
        </w:pBdr>
        <w:tabs>
          <w:tab w:val="center" w:pos="4536"/>
          <w:tab w:val="right" w:pos="9072"/>
        </w:tabs>
        <w:spacing w:after="0" w:line="240" w:lineRule="auto"/>
        <w:jc w:val="center"/>
        <w:rPr>
          <w:rFonts w:ascii="Times New Roman" w:eastAsia="Times New Roman" w:hAnsi="Times New Roman" w:cs="Times New Roman"/>
          <w:sz w:val="24"/>
          <w:szCs w:val="24"/>
        </w:rPr>
      </w:pPr>
      <w:r w:rsidRPr="006B16FD">
        <w:rPr>
          <w:rFonts w:ascii="Times New Roman" w:eastAsia="Times New Roman" w:hAnsi="Times New Roman" w:cs="Times New Roman"/>
          <w:color w:val="404040"/>
          <w:spacing w:val="20"/>
          <w:sz w:val="20"/>
          <w:szCs w:val="24"/>
        </w:rPr>
        <w:t>Banski dvori | Trg Sv. Marka 2  | 10000 Zagreb | tel. 01 4569 222 | vlada.gov.hr</w:t>
      </w:r>
    </w:p>
    <w:p w14:paraId="0D7C2547" w14:textId="7C3613C2" w:rsidR="000C61C9" w:rsidRPr="00B238C1" w:rsidRDefault="000C61C9" w:rsidP="000C61C9">
      <w:pPr>
        <w:pStyle w:val="box461121"/>
        <w:shd w:val="clear" w:color="auto" w:fill="FFFFFF"/>
        <w:spacing w:before="0" w:beforeAutospacing="0" w:after="48" w:afterAutospacing="0"/>
        <w:ind w:left="7080"/>
        <w:textAlignment w:val="baseline"/>
        <w:rPr>
          <w:b/>
        </w:rPr>
      </w:pPr>
      <w:r w:rsidRPr="00B238C1">
        <w:rPr>
          <w:b/>
        </w:rPr>
        <w:t>PRIJEDLOG</w:t>
      </w:r>
    </w:p>
    <w:p w14:paraId="0D7C2548"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0D7C2549" w14:textId="77777777" w:rsidR="000C61C9" w:rsidRPr="00B238C1" w:rsidRDefault="000C61C9" w:rsidP="000C61C9">
      <w:pPr>
        <w:pStyle w:val="box461121"/>
        <w:shd w:val="clear" w:color="auto" w:fill="FFFFFF"/>
        <w:spacing w:before="0" w:beforeAutospacing="0" w:after="48" w:afterAutospacing="0"/>
        <w:jc w:val="both"/>
        <w:textAlignment w:val="baseline"/>
        <w:rPr>
          <w:b/>
        </w:rPr>
      </w:pPr>
      <w:r w:rsidRPr="00B238C1">
        <w:t>Na temelju članka 109. Zakona o državnim službenicima i namještenicima („Narodne novine“, broj 27/01), a u vezi s člankom 144. stavkom 2. točkom a) Zakona o državnim službenicima („Narodne novine“, br. 92/05, 107/07, 27/08, 34/11, 49/11, 150/11, 34/12, 49/12 – pročišćeni tekst, 37/13, 38/13, 1/15, 138/15 – Odluka Ustavnog suda Republike Hrvatske, 61/17, 70/19 i 98/19), Vlada Republike Hrvatske je na sjednici održanoj _______ 2022. godine donijela</w:t>
      </w:r>
    </w:p>
    <w:p w14:paraId="0D7C254A" w14:textId="77777777" w:rsidR="000C61C9" w:rsidRPr="00B238C1" w:rsidRDefault="000C61C9" w:rsidP="000C61C9">
      <w:pPr>
        <w:pStyle w:val="box461121"/>
        <w:shd w:val="clear" w:color="auto" w:fill="FFFFFF"/>
        <w:spacing w:before="0" w:beforeAutospacing="0" w:after="48" w:afterAutospacing="0"/>
        <w:ind w:firstLine="408"/>
        <w:jc w:val="both"/>
        <w:textAlignment w:val="baseline"/>
      </w:pPr>
    </w:p>
    <w:p w14:paraId="0D7C254B" w14:textId="77777777" w:rsidR="000C61C9" w:rsidRPr="00B238C1" w:rsidRDefault="000C61C9" w:rsidP="000C61C9">
      <w:pPr>
        <w:pStyle w:val="box461121"/>
        <w:shd w:val="clear" w:color="auto" w:fill="FFFFFF"/>
        <w:spacing w:before="0" w:beforeAutospacing="0" w:after="48" w:afterAutospacing="0"/>
        <w:ind w:firstLine="408"/>
        <w:jc w:val="both"/>
        <w:textAlignment w:val="baseline"/>
      </w:pPr>
    </w:p>
    <w:p w14:paraId="0D7C254C" w14:textId="77777777" w:rsidR="000C61C9" w:rsidRPr="00B238C1" w:rsidRDefault="000C61C9" w:rsidP="000C61C9">
      <w:pPr>
        <w:pStyle w:val="box461121"/>
        <w:shd w:val="clear" w:color="auto" w:fill="FFFFFF"/>
        <w:spacing w:before="153" w:beforeAutospacing="0" w:after="0" w:afterAutospacing="0"/>
        <w:jc w:val="center"/>
        <w:textAlignment w:val="baseline"/>
        <w:rPr>
          <w:b/>
          <w:bCs/>
          <w:sz w:val="28"/>
          <w:szCs w:val="28"/>
        </w:rPr>
      </w:pPr>
      <w:r w:rsidRPr="00B238C1">
        <w:rPr>
          <w:b/>
          <w:bCs/>
          <w:sz w:val="28"/>
          <w:szCs w:val="28"/>
        </w:rPr>
        <w:t>UREDBU</w:t>
      </w:r>
    </w:p>
    <w:p w14:paraId="0D7C254D" w14:textId="77777777" w:rsidR="000C61C9" w:rsidRPr="00B238C1" w:rsidRDefault="000C61C9" w:rsidP="000C61C9">
      <w:pPr>
        <w:pStyle w:val="box461121"/>
        <w:shd w:val="clear" w:color="auto" w:fill="FFFFFF"/>
        <w:spacing w:before="68" w:beforeAutospacing="0" w:after="72" w:afterAutospacing="0"/>
        <w:jc w:val="center"/>
        <w:textAlignment w:val="baseline"/>
        <w:rPr>
          <w:b/>
          <w:bCs/>
          <w:sz w:val="28"/>
          <w:szCs w:val="28"/>
        </w:rPr>
      </w:pPr>
      <w:r w:rsidRPr="00B238C1">
        <w:rPr>
          <w:b/>
          <w:bCs/>
          <w:sz w:val="28"/>
          <w:szCs w:val="28"/>
        </w:rPr>
        <w:t>O IZMJENAMA I DOPUNAMA UREDBE O NAZIVIMA RADNIH MJESTA I KOEFICIJENTIMA SLOŽENOSTI POSLOVA U DRŽAVNOJ SLUŽBI</w:t>
      </w:r>
    </w:p>
    <w:p w14:paraId="0D7C254E" w14:textId="77777777" w:rsidR="000C61C9" w:rsidRPr="00B238C1" w:rsidRDefault="000C61C9" w:rsidP="000C61C9">
      <w:pPr>
        <w:pStyle w:val="box461121"/>
        <w:shd w:val="clear" w:color="auto" w:fill="FFFFFF"/>
        <w:spacing w:before="68" w:beforeAutospacing="0" w:after="72" w:afterAutospacing="0"/>
        <w:jc w:val="center"/>
        <w:textAlignment w:val="baseline"/>
        <w:rPr>
          <w:b/>
          <w:bCs/>
          <w:sz w:val="28"/>
          <w:szCs w:val="28"/>
        </w:rPr>
      </w:pPr>
    </w:p>
    <w:p w14:paraId="0D7C254F" w14:textId="77777777" w:rsidR="000C61C9" w:rsidRPr="00B238C1" w:rsidRDefault="000C61C9" w:rsidP="000C61C9">
      <w:pPr>
        <w:pStyle w:val="box461121"/>
        <w:shd w:val="clear" w:color="auto" w:fill="FFFFFF"/>
        <w:spacing w:before="103" w:beforeAutospacing="0" w:after="48" w:afterAutospacing="0"/>
        <w:jc w:val="center"/>
        <w:textAlignment w:val="baseline"/>
      </w:pPr>
      <w:r w:rsidRPr="00B238C1">
        <w:rPr>
          <w:b/>
        </w:rPr>
        <w:t>Članak 1</w:t>
      </w:r>
      <w:r w:rsidRPr="00B238C1">
        <w:t>.</w:t>
      </w:r>
    </w:p>
    <w:p w14:paraId="0D7C2550" w14:textId="77777777" w:rsidR="000C61C9" w:rsidRPr="00B238C1" w:rsidRDefault="000C61C9" w:rsidP="000C61C9">
      <w:pPr>
        <w:pStyle w:val="box461121"/>
        <w:shd w:val="clear" w:color="auto" w:fill="FFFFFF"/>
        <w:spacing w:before="103" w:beforeAutospacing="0" w:after="48" w:afterAutospacing="0"/>
        <w:jc w:val="center"/>
        <w:textAlignment w:val="baseline"/>
      </w:pPr>
    </w:p>
    <w:p w14:paraId="0D7C2551"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i 13/22), u članku 2. stavku 1. podstavku c) Položaji III. vrste, u točki 3., koeficijent složenosti poslova „0,902“ zamjenjuje se koeficijentom „0,920“..</w:t>
      </w:r>
    </w:p>
    <w:p w14:paraId="0D7C2552"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0D7C2553" w14:textId="77777777" w:rsidR="000C61C9" w:rsidRPr="00B238C1" w:rsidRDefault="000C61C9" w:rsidP="000C61C9">
      <w:pPr>
        <w:pStyle w:val="box461121"/>
        <w:shd w:val="clear" w:color="auto" w:fill="FFFFFF"/>
        <w:spacing w:before="103" w:beforeAutospacing="0" w:after="48" w:afterAutospacing="0"/>
        <w:jc w:val="center"/>
        <w:textAlignment w:val="baseline"/>
      </w:pPr>
      <w:r w:rsidRPr="00B238C1">
        <w:rPr>
          <w:b/>
        </w:rPr>
        <w:t>Članak 2</w:t>
      </w:r>
      <w:r w:rsidRPr="00B238C1">
        <w:t>.</w:t>
      </w:r>
    </w:p>
    <w:p w14:paraId="0D7C2554" w14:textId="77777777" w:rsidR="000C61C9" w:rsidRPr="00B238C1" w:rsidRDefault="000C61C9" w:rsidP="000C61C9">
      <w:pPr>
        <w:pStyle w:val="box461121"/>
        <w:shd w:val="clear" w:color="auto" w:fill="FFFFFF"/>
        <w:spacing w:before="103" w:beforeAutospacing="0" w:after="48" w:afterAutospacing="0"/>
        <w:jc w:val="center"/>
        <w:textAlignment w:val="baseline"/>
      </w:pPr>
    </w:p>
    <w:p w14:paraId="0D7C2555"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 xml:space="preserve">U članku 3. stavku 1. podstavku </w:t>
      </w:r>
      <w:r w:rsidRPr="000C61C9">
        <w:t>c) Radna mjesta III. vrste</w:t>
      </w:r>
      <w:r w:rsidRPr="00B238C1">
        <w:t xml:space="preserve">, </w:t>
      </w:r>
      <w:r>
        <w:t xml:space="preserve"> u </w:t>
      </w:r>
      <w:r w:rsidRPr="00B238C1">
        <w:t>točki 2., koeficijent složenosti poslova „0,854“ zamjenjuje se koeficijentom „0,897“.</w:t>
      </w:r>
    </w:p>
    <w:p w14:paraId="0D7C2556"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0D7C2557"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točki 3., koeficijent složenosti poslova „0,824“ zamjenjuje se koeficijentom „0,865“.</w:t>
      </w:r>
    </w:p>
    <w:p w14:paraId="0D7C2558"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0D7C2559"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točki 4., koeficijent složenosti poslova „0,776“ zamjenjuje se koeficijentom „0,815“.</w:t>
      </w:r>
    </w:p>
    <w:p w14:paraId="0D7C255A"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0D7C255B" w14:textId="77777777" w:rsidR="000C61C9" w:rsidRPr="00B238C1" w:rsidRDefault="000C61C9" w:rsidP="000C61C9">
      <w:pPr>
        <w:pStyle w:val="box461121"/>
        <w:shd w:val="clear" w:color="auto" w:fill="FFFFFF"/>
        <w:spacing w:before="103" w:beforeAutospacing="0" w:after="48" w:afterAutospacing="0"/>
        <w:jc w:val="center"/>
        <w:textAlignment w:val="baseline"/>
      </w:pPr>
      <w:r w:rsidRPr="00B238C1">
        <w:rPr>
          <w:b/>
        </w:rPr>
        <w:t>Članak 3</w:t>
      </w:r>
      <w:r w:rsidRPr="00B238C1">
        <w:t>.</w:t>
      </w:r>
    </w:p>
    <w:p w14:paraId="0D7C255C" w14:textId="77777777" w:rsidR="000C61C9" w:rsidRPr="00B238C1" w:rsidRDefault="000C61C9" w:rsidP="000C61C9">
      <w:pPr>
        <w:pStyle w:val="box461121"/>
        <w:shd w:val="clear" w:color="auto" w:fill="FFFFFF"/>
        <w:spacing w:before="0" w:beforeAutospacing="0" w:after="48" w:afterAutospacing="0"/>
        <w:jc w:val="center"/>
        <w:textAlignment w:val="baseline"/>
      </w:pPr>
    </w:p>
    <w:p w14:paraId="0D7C255D"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članku 4. stavku 1. podstavku a) Položaji III. vrste, u točki 1. na oba mjesta, koeficijent složenosti poslova „0,824“ zamjenjuje se koeficijentom „0,865“.</w:t>
      </w:r>
    </w:p>
    <w:p w14:paraId="0D7C255E"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0D7C255F"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podstavku b) Radna mjesta III. vrste, u točki 2., koeficijent složenosti poslova „0,873“ zamjenjuje se koeficijentom „0,917“.</w:t>
      </w:r>
    </w:p>
    <w:p w14:paraId="0D7C2560"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0D7C2561"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točki 3., koeficijent složenosti poslova „0,776“ zamjenjuje se koeficijentom „0,815“.</w:t>
      </w:r>
    </w:p>
    <w:p w14:paraId="0D7C2562" w14:textId="77777777" w:rsidR="000C61C9" w:rsidRPr="00B238C1" w:rsidRDefault="000C61C9" w:rsidP="000C61C9">
      <w:pPr>
        <w:pStyle w:val="box461121"/>
        <w:shd w:val="clear" w:color="auto" w:fill="FFFFFF"/>
        <w:spacing w:before="0" w:beforeAutospacing="0" w:after="48" w:afterAutospacing="0"/>
        <w:jc w:val="both"/>
        <w:textAlignment w:val="baseline"/>
      </w:pPr>
    </w:p>
    <w:p w14:paraId="2495AB98" w14:textId="77777777" w:rsidR="005D1488" w:rsidRDefault="005D1488" w:rsidP="000C61C9">
      <w:pPr>
        <w:pStyle w:val="box461121"/>
        <w:shd w:val="clear" w:color="auto" w:fill="FFFFFF"/>
        <w:spacing w:before="0" w:beforeAutospacing="0" w:after="48" w:afterAutospacing="0"/>
        <w:jc w:val="both"/>
        <w:textAlignment w:val="baseline"/>
      </w:pPr>
    </w:p>
    <w:p w14:paraId="330EAE29" w14:textId="77777777" w:rsidR="005D1488" w:rsidRDefault="005D1488" w:rsidP="000C61C9">
      <w:pPr>
        <w:pStyle w:val="box461121"/>
        <w:shd w:val="clear" w:color="auto" w:fill="FFFFFF"/>
        <w:spacing w:before="0" w:beforeAutospacing="0" w:after="48" w:afterAutospacing="0"/>
        <w:jc w:val="both"/>
        <w:textAlignment w:val="baseline"/>
      </w:pPr>
    </w:p>
    <w:p w14:paraId="0D7C2563" w14:textId="5687CEA0" w:rsidR="000C61C9" w:rsidRPr="00B238C1" w:rsidRDefault="000C61C9" w:rsidP="000C61C9">
      <w:pPr>
        <w:pStyle w:val="box461121"/>
        <w:shd w:val="clear" w:color="auto" w:fill="FFFFFF"/>
        <w:spacing w:before="0" w:beforeAutospacing="0" w:after="48" w:afterAutospacing="0"/>
        <w:jc w:val="both"/>
        <w:textAlignment w:val="baseline"/>
      </w:pPr>
      <w:r w:rsidRPr="00B238C1">
        <w:t>U podstavku c) Radna mjesta IV. vrste, u točki 1., koeficijent složenosti poslova „0,601“ zamjenjuje se koeficijentom „0,631“.</w:t>
      </w:r>
    </w:p>
    <w:p w14:paraId="0D7C2564" w14:textId="77777777" w:rsidR="000C61C9" w:rsidRPr="00B238C1" w:rsidRDefault="000C61C9" w:rsidP="000C61C9">
      <w:pPr>
        <w:pStyle w:val="paragraph"/>
        <w:spacing w:before="0" w:beforeAutospacing="0" w:after="0" w:afterAutospacing="0"/>
        <w:jc w:val="both"/>
        <w:textAlignment w:val="baseline"/>
        <w:rPr>
          <w:rStyle w:val="normaltextrun"/>
        </w:rPr>
      </w:pPr>
    </w:p>
    <w:p w14:paraId="0D7C2565" w14:textId="77777777" w:rsidR="000C61C9" w:rsidRDefault="000C61C9" w:rsidP="000C61C9">
      <w:pPr>
        <w:pStyle w:val="box461121"/>
        <w:shd w:val="clear" w:color="auto" w:fill="FFFFFF"/>
        <w:spacing w:before="103" w:beforeAutospacing="0" w:after="48" w:afterAutospacing="0"/>
        <w:jc w:val="center"/>
        <w:textAlignment w:val="baseline"/>
      </w:pPr>
      <w:r w:rsidRPr="00B238C1">
        <w:rPr>
          <w:b/>
        </w:rPr>
        <w:t>Članak 4</w:t>
      </w:r>
      <w:r w:rsidRPr="00B238C1">
        <w:t>.</w:t>
      </w:r>
    </w:p>
    <w:p w14:paraId="0D7C2566" w14:textId="77777777" w:rsidR="00403F65" w:rsidRDefault="00403F65" w:rsidP="000C61C9">
      <w:pPr>
        <w:pStyle w:val="box461121"/>
        <w:shd w:val="clear" w:color="auto" w:fill="FFFFFF"/>
        <w:spacing w:before="103" w:beforeAutospacing="0" w:after="48" w:afterAutospacing="0"/>
        <w:jc w:val="center"/>
        <w:textAlignment w:val="baseline"/>
      </w:pPr>
    </w:p>
    <w:p w14:paraId="0D7C2567" w14:textId="77777777" w:rsidR="00403F65" w:rsidRPr="00166717" w:rsidRDefault="00403F65" w:rsidP="00403F65">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166717">
        <w:rPr>
          <w:rFonts w:ascii="Times New Roman" w:eastAsia="Times New Roman" w:hAnsi="Times New Roman" w:cs="Times New Roman"/>
          <w:sz w:val="24"/>
          <w:szCs w:val="24"/>
          <w:lang w:eastAsia="hr-HR"/>
        </w:rPr>
        <w:t xml:space="preserve"> članku 7. stavku 1. </w:t>
      </w:r>
      <w:r>
        <w:rPr>
          <w:rFonts w:ascii="Times New Roman" w:eastAsia="Times New Roman" w:hAnsi="Times New Roman" w:cs="Times New Roman"/>
          <w:sz w:val="24"/>
          <w:szCs w:val="24"/>
          <w:lang w:eastAsia="hr-HR"/>
        </w:rPr>
        <w:t xml:space="preserve">podstavku b) Radna mjesta </w:t>
      </w:r>
      <w:r w:rsidRPr="00166717">
        <w:rPr>
          <w:rFonts w:ascii="Times New Roman" w:eastAsia="Times New Roman" w:hAnsi="Times New Roman" w:cs="Times New Roman"/>
          <w:sz w:val="24"/>
          <w:szCs w:val="24"/>
          <w:lang w:eastAsia="hr-HR"/>
        </w:rPr>
        <w:t xml:space="preserve">I. vrste, iza točke </w:t>
      </w:r>
      <w:r>
        <w:rPr>
          <w:rFonts w:ascii="Times New Roman" w:eastAsia="Times New Roman" w:hAnsi="Times New Roman" w:cs="Times New Roman"/>
          <w:sz w:val="24"/>
          <w:szCs w:val="24"/>
          <w:lang w:eastAsia="hr-HR"/>
        </w:rPr>
        <w:t xml:space="preserve">7. dodaje se </w:t>
      </w:r>
      <w:r w:rsidRPr="00166717">
        <w:rPr>
          <w:rFonts w:ascii="Times New Roman" w:eastAsia="Times New Roman" w:hAnsi="Times New Roman" w:cs="Times New Roman"/>
          <w:sz w:val="24"/>
          <w:szCs w:val="24"/>
          <w:lang w:eastAsia="hr-HR"/>
        </w:rPr>
        <w:t xml:space="preserve">točka </w:t>
      </w:r>
      <w:r>
        <w:rPr>
          <w:rFonts w:ascii="Times New Roman" w:eastAsia="Times New Roman" w:hAnsi="Times New Roman" w:cs="Times New Roman"/>
          <w:sz w:val="24"/>
          <w:szCs w:val="24"/>
          <w:lang w:eastAsia="hr-HR"/>
        </w:rPr>
        <w:t xml:space="preserve">8. </w:t>
      </w:r>
      <w:r w:rsidRPr="00166717">
        <w:rPr>
          <w:rFonts w:ascii="Times New Roman" w:eastAsia="Times New Roman" w:hAnsi="Times New Roman" w:cs="Times New Roman"/>
          <w:sz w:val="24"/>
          <w:szCs w:val="24"/>
          <w:lang w:eastAsia="hr-HR"/>
        </w:rPr>
        <w:t>koja glasi:</w:t>
      </w:r>
    </w:p>
    <w:p w14:paraId="0D7C2568" w14:textId="77777777" w:rsidR="00403F65" w:rsidRDefault="00403F65" w:rsidP="00403F65">
      <w:pPr>
        <w:spacing w:after="0" w:line="240" w:lineRule="auto"/>
        <w:jc w:val="both"/>
        <w:rPr>
          <w:rFonts w:ascii="Times New Roman" w:eastAsia="Times New Roman" w:hAnsi="Times New Roman" w:cs="Times New Roman"/>
          <w:sz w:val="24"/>
          <w:szCs w:val="24"/>
          <w:lang w:eastAsia="hr-HR"/>
        </w:rPr>
      </w:pPr>
      <w:r w:rsidRPr="0016671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8</w:t>
      </w:r>
      <w:r w:rsidRPr="001667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stručni suradnik u Uredu predsjednika Vlade</w:t>
      </w:r>
      <w:r w:rsidRPr="00166717">
        <w:rPr>
          <w:rFonts w:ascii="Times New Roman" w:eastAsia="Times New Roman" w:hAnsi="Times New Roman" w:cs="Times New Roman"/>
          <w:sz w:val="24"/>
          <w:szCs w:val="24"/>
          <w:lang w:eastAsia="hr-HR"/>
        </w:rPr>
        <w:t xml:space="preserve"> – 1,</w:t>
      </w:r>
      <w:r>
        <w:rPr>
          <w:rFonts w:ascii="Times New Roman" w:eastAsia="Times New Roman" w:hAnsi="Times New Roman" w:cs="Times New Roman"/>
          <w:sz w:val="24"/>
          <w:szCs w:val="24"/>
          <w:lang w:eastAsia="hr-HR"/>
        </w:rPr>
        <w:t>455</w:t>
      </w:r>
    </w:p>
    <w:p w14:paraId="0D7C2569" w14:textId="77777777" w:rsidR="00403F65" w:rsidRPr="00166717" w:rsidRDefault="00403F65" w:rsidP="00403F65">
      <w:pPr>
        <w:spacing w:after="0" w:line="240" w:lineRule="auto"/>
        <w:jc w:val="both"/>
        <w:rPr>
          <w:rFonts w:ascii="Times New Roman" w:eastAsia="Times New Roman" w:hAnsi="Times New Roman" w:cs="Times New Roman"/>
          <w:sz w:val="24"/>
          <w:szCs w:val="24"/>
          <w:lang w:eastAsia="hr-HR"/>
        </w:rPr>
      </w:pPr>
    </w:p>
    <w:p w14:paraId="0D7C256A" w14:textId="77777777" w:rsidR="00403F65" w:rsidRPr="002B788D" w:rsidRDefault="00403F65" w:rsidP="00403F65">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 xml:space="preserve">Stručni uvjeti za točku 8.: </w:t>
      </w:r>
      <w:r w:rsidRPr="002B788D">
        <w:rPr>
          <w:rStyle w:val="Emphasis"/>
          <w:rFonts w:ascii="Times New Roman" w:hAnsi="Times New Roman" w:cs="Times New Roman"/>
          <w:i w:val="0"/>
          <w:color w:val="000000"/>
          <w:sz w:val="24"/>
          <w:szCs w:val="24"/>
        </w:rPr>
        <w:t>završen diplomski sveučilišni studij ili specijalistički diplomski stručni studij, najmanje jedna godina radnog iskustva na odgovarajućim poslovima</w:t>
      </w:r>
      <w:r>
        <w:rPr>
          <w:rStyle w:val="Emphasis"/>
          <w:rFonts w:ascii="Times New Roman" w:hAnsi="Times New Roman" w:cs="Times New Roman"/>
          <w:i w:val="0"/>
          <w:color w:val="000000"/>
          <w:sz w:val="24"/>
          <w:szCs w:val="24"/>
        </w:rPr>
        <w:t>, ostali uvjeti prema pravilniku o unutarnjem redu.“</w:t>
      </w:r>
    </w:p>
    <w:p w14:paraId="0D7C256B" w14:textId="77777777" w:rsidR="00C717F2" w:rsidRDefault="00C717F2" w:rsidP="00403F65">
      <w:pPr>
        <w:jc w:val="both"/>
        <w:rPr>
          <w:rFonts w:ascii="Times New Roman" w:hAnsi="Times New Roman" w:cs="Times New Roman"/>
          <w:sz w:val="24"/>
          <w:szCs w:val="24"/>
        </w:rPr>
      </w:pPr>
    </w:p>
    <w:p w14:paraId="0D7C256C" w14:textId="77777777" w:rsidR="00403F65" w:rsidRPr="002B788D" w:rsidRDefault="00403F65" w:rsidP="00403F65">
      <w:pPr>
        <w:jc w:val="both"/>
        <w:rPr>
          <w:rFonts w:ascii="Times New Roman" w:hAnsi="Times New Roman" w:cs="Times New Roman"/>
          <w:sz w:val="24"/>
          <w:szCs w:val="24"/>
        </w:rPr>
      </w:pPr>
      <w:r>
        <w:rPr>
          <w:rFonts w:ascii="Times New Roman" w:hAnsi="Times New Roman" w:cs="Times New Roman"/>
          <w:sz w:val="24"/>
          <w:szCs w:val="24"/>
        </w:rPr>
        <w:t xml:space="preserve">U </w:t>
      </w:r>
      <w:r w:rsidRPr="002B788D">
        <w:rPr>
          <w:rFonts w:ascii="Times New Roman" w:hAnsi="Times New Roman" w:cs="Times New Roman"/>
          <w:sz w:val="24"/>
          <w:szCs w:val="24"/>
        </w:rPr>
        <w:t>podstavku e) Radna mjesta III. vrste, iza točke 8.  dodaju se nove točke 9. - 12. koje glase:</w:t>
      </w:r>
    </w:p>
    <w:p w14:paraId="0D7C256D" w14:textId="77777777" w:rsidR="00403F65" w:rsidRPr="002B788D" w:rsidRDefault="00403F65" w:rsidP="00403F65">
      <w:pPr>
        <w:jc w:val="both"/>
        <w:rPr>
          <w:rFonts w:ascii="Times New Roman" w:hAnsi="Times New Roman" w:cs="Times New Roman"/>
          <w:sz w:val="24"/>
          <w:szCs w:val="24"/>
        </w:rPr>
      </w:pPr>
      <w:r w:rsidRPr="002B788D">
        <w:rPr>
          <w:rFonts w:ascii="Times New Roman" w:hAnsi="Times New Roman" w:cs="Times New Roman"/>
          <w:sz w:val="24"/>
          <w:szCs w:val="24"/>
        </w:rPr>
        <w:t>„9. administrativni tajnik u Uredu za protokol  1,067</w:t>
      </w:r>
    </w:p>
    <w:p w14:paraId="0D7C256E" w14:textId="77777777" w:rsidR="00403F65" w:rsidRPr="002B788D" w:rsidRDefault="00403F65" w:rsidP="00403F65">
      <w:pPr>
        <w:jc w:val="both"/>
        <w:rPr>
          <w:rFonts w:ascii="Times New Roman" w:hAnsi="Times New Roman" w:cs="Times New Roman"/>
          <w:sz w:val="24"/>
          <w:szCs w:val="24"/>
        </w:rPr>
      </w:pPr>
      <w:r w:rsidRPr="002B788D">
        <w:rPr>
          <w:rFonts w:ascii="Times New Roman" w:hAnsi="Times New Roman" w:cs="Times New Roman"/>
          <w:sz w:val="24"/>
          <w:szCs w:val="24"/>
        </w:rPr>
        <w:t>10. administrativni tajnik u Uredu za udruge 1,067</w:t>
      </w:r>
    </w:p>
    <w:p w14:paraId="0D7C256F" w14:textId="77777777" w:rsidR="00403F65" w:rsidRPr="002B788D" w:rsidRDefault="00403F65" w:rsidP="00403F65">
      <w:pPr>
        <w:jc w:val="both"/>
        <w:rPr>
          <w:rFonts w:ascii="Times New Roman" w:hAnsi="Times New Roman" w:cs="Times New Roman"/>
          <w:sz w:val="24"/>
          <w:szCs w:val="24"/>
        </w:rPr>
      </w:pPr>
      <w:r w:rsidRPr="002B788D">
        <w:rPr>
          <w:rFonts w:ascii="Times New Roman" w:hAnsi="Times New Roman" w:cs="Times New Roman"/>
          <w:sz w:val="24"/>
          <w:szCs w:val="24"/>
        </w:rPr>
        <w:t>11. administrativni tajnik u Uredu za ravnopravnost spolova 1,067</w:t>
      </w:r>
    </w:p>
    <w:p w14:paraId="0D7C2570" w14:textId="77777777" w:rsidR="00403F65" w:rsidRPr="002B788D" w:rsidRDefault="00403F65" w:rsidP="00403F65">
      <w:pPr>
        <w:jc w:val="both"/>
        <w:rPr>
          <w:rFonts w:ascii="Times New Roman" w:hAnsi="Times New Roman" w:cs="Times New Roman"/>
          <w:sz w:val="24"/>
          <w:szCs w:val="24"/>
        </w:rPr>
      </w:pPr>
      <w:r w:rsidRPr="002B788D">
        <w:rPr>
          <w:rFonts w:ascii="Times New Roman" w:hAnsi="Times New Roman" w:cs="Times New Roman"/>
          <w:sz w:val="24"/>
          <w:szCs w:val="24"/>
        </w:rPr>
        <w:t>12. administrativni tajnik u Uredu za unutarnju reviziju  1,067</w:t>
      </w:r>
    </w:p>
    <w:p w14:paraId="0D7C2571" w14:textId="77777777" w:rsidR="00403F65" w:rsidRPr="002B788D" w:rsidRDefault="00403F65" w:rsidP="00403F65">
      <w:pPr>
        <w:jc w:val="both"/>
        <w:rPr>
          <w:rFonts w:ascii="Times New Roman" w:hAnsi="Times New Roman" w:cs="Times New Roman"/>
          <w:sz w:val="24"/>
          <w:szCs w:val="24"/>
        </w:rPr>
      </w:pPr>
      <w:r w:rsidRPr="002B788D">
        <w:rPr>
          <w:rFonts w:ascii="Times New Roman" w:hAnsi="Times New Roman" w:cs="Times New Roman"/>
          <w:sz w:val="24"/>
          <w:szCs w:val="24"/>
        </w:rPr>
        <w:t>Stručni uvjeti za točke 9. - 12.: kao za administrativnog tajnika, ostali uvjeti prema općem aktu“.</w:t>
      </w:r>
    </w:p>
    <w:p w14:paraId="0D7C2572" w14:textId="77777777" w:rsidR="00403F65" w:rsidRPr="002B788D" w:rsidRDefault="00403F65" w:rsidP="00403F65">
      <w:pPr>
        <w:jc w:val="both"/>
        <w:rPr>
          <w:rFonts w:ascii="Times New Roman" w:hAnsi="Times New Roman" w:cs="Times New Roman"/>
          <w:sz w:val="24"/>
          <w:szCs w:val="24"/>
        </w:rPr>
      </w:pPr>
      <w:r w:rsidRPr="002B788D">
        <w:rPr>
          <w:rFonts w:ascii="Times New Roman" w:hAnsi="Times New Roman" w:cs="Times New Roman"/>
          <w:sz w:val="24"/>
          <w:szCs w:val="24"/>
        </w:rPr>
        <w:t>Dosadašnja točka 9. postaje točka 13.</w:t>
      </w:r>
    </w:p>
    <w:p w14:paraId="0D7C2573" w14:textId="77777777" w:rsidR="00403F65" w:rsidRPr="002B788D" w:rsidRDefault="00403F65" w:rsidP="00403F65">
      <w:pPr>
        <w:jc w:val="both"/>
        <w:rPr>
          <w:rFonts w:ascii="Times New Roman" w:hAnsi="Times New Roman" w:cs="Times New Roman"/>
          <w:sz w:val="24"/>
          <w:szCs w:val="24"/>
        </w:rPr>
      </w:pPr>
      <w:r w:rsidRPr="002B788D">
        <w:rPr>
          <w:rFonts w:ascii="Times New Roman" w:hAnsi="Times New Roman" w:cs="Times New Roman"/>
          <w:sz w:val="24"/>
          <w:szCs w:val="24"/>
        </w:rPr>
        <w:t>U dosadašnjoj točki 10. koja postaje točka 14., u stručnim uvjetima brojevi: „“9. i 10.“ zamjenjuju se brojevima: „13. i 14“.</w:t>
      </w:r>
    </w:p>
    <w:p w14:paraId="0D7C2574" w14:textId="77777777" w:rsidR="00403F65" w:rsidRDefault="00403F65" w:rsidP="00403F65">
      <w:pPr>
        <w:pStyle w:val="box461121"/>
        <w:shd w:val="clear" w:color="auto" w:fill="FFFFFF"/>
        <w:spacing w:before="0" w:beforeAutospacing="0" w:after="48" w:afterAutospacing="0"/>
        <w:jc w:val="both"/>
        <w:textAlignment w:val="baseline"/>
      </w:pPr>
    </w:p>
    <w:p w14:paraId="0D7C2575" w14:textId="77777777" w:rsidR="000C61C9" w:rsidRPr="00B238C1" w:rsidRDefault="00403F65" w:rsidP="00403F65">
      <w:pPr>
        <w:pStyle w:val="box461121"/>
        <w:shd w:val="clear" w:color="auto" w:fill="FFFFFF"/>
        <w:spacing w:before="103" w:beforeAutospacing="0" w:after="48" w:afterAutospacing="0"/>
        <w:jc w:val="center"/>
        <w:textAlignment w:val="baseline"/>
      </w:pPr>
      <w:r>
        <w:rPr>
          <w:b/>
        </w:rPr>
        <w:t>Članak 5</w:t>
      </w:r>
      <w:r w:rsidRPr="00B238C1">
        <w:t>.</w:t>
      </w:r>
    </w:p>
    <w:p w14:paraId="0D7C2576" w14:textId="77777777" w:rsidR="000C61C9" w:rsidRPr="00B238C1" w:rsidRDefault="000C61C9" w:rsidP="000C61C9">
      <w:pPr>
        <w:shd w:val="clear" w:color="auto" w:fill="FFFFFF"/>
        <w:spacing w:after="0" w:line="240" w:lineRule="auto"/>
        <w:jc w:val="both"/>
        <w:textAlignment w:val="baseline"/>
        <w:rPr>
          <w:rFonts w:ascii="Times New Roman" w:eastAsia="Times New Roman" w:hAnsi="Times New Roman" w:cs="Times New Roman"/>
          <w:sz w:val="24"/>
          <w:lang w:eastAsia="hr-HR"/>
        </w:rPr>
      </w:pPr>
    </w:p>
    <w:p w14:paraId="0D7C2577"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članku 9. stavku 1. podstavku c) Položaji III. vrste, u točki 2., podtočki e), koeficijent složenosti poslova „0,892“ zamjenjuje se koeficijentom „0,919“.</w:t>
      </w:r>
    </w:p>
    <w:p w14:paraId="0D7C2578" w14:textId="77777777" w:rsidR="000C61C9" w:rsidRPr="00B238C1" w:rsidRDefault="000C61C9" w:rsidP="000C61C9">
      <w:pPr>
        <w:pStyle w:val="box461121"/>
        <w:shd w:val="clear" w:color="auto" w:fill="FFFFFF"/>
        <w:spacing w:before="103" w:beforeAutospacing="0" w:after="48" w:afterAutospacing="0"/>
        <w:jc w:val="center"/>
        <w:textAlignment w:val="baseline"/>
      </w:pPr>
    </w:p>
    <w:p w14:paraId="0D7C2579" w14:textId="77777777" w:rsidR="000C61C9" w:rsidRPr="00B238C1" w:rsidRDefault="000C61C9" w:rsidP="000C61C9">
      <w:pPr>
        <w:pStyle w:val="box461121"/>
        <w:shd w:val="clear" w:color="auto" w:fill="FFFFFF"/>
        <w:spacing w:before="0" w:beforeAutospacing="0" w:after="48" w:afterAutospacing="0"/>
        <w:jc w:val="both"/>
        <w:textAlignment w:val="baseline"/>
      </w:pPr>
      <w:r w:rsidRPr="00B238C1">
        <w:t>U podstavku f) Radna mjesta III. vrste, u točki 6., koeficijent složenosti poslova „0,854“ zamjenjuje se koeficijentom „0,897“.</w:t>
      </w:r>
    </w:p>
    <w:p w14:paraId="6FA7854C" w14:textId="6D825C29" w:rsidR="005D1488" w:rsidRPr="00B238C1" w:rsidRDefault="005D1488" w:rsidP="000C61C9">
      <w:pPr>
        <w:shd w:val="clear" w:color="auto" w:fill="FFFFFF"/>
        <w:spacing w:after="0" w:line="240" w:lineRule="auto"/>
        <w:jc w:val="both"/>
        <w:textAlignment w:val="baseline"/>
        <w:rPr>
          <w:rFonts w:ascii="Times New Roman" w:eastAsia="Times New Roman" w:hAnsi="Times New Roman" w:cs="Times New Roman"/>
          <w:sz w:val="24"/>
          <w:lang w:eastAsia="hr-HR"/>
        </w:rPr>
      </w:pPr>
    </w:p>
    <w:p w14:paraId="0D7C257B" w14:textId="77777777" w:rsidR="000C61C9" w:rsidRPr="00B238C1" w:rsidRDefault="000C61C9" w:rsidP="000C61C9">
      <w:pPr>
        <w:shd w:val="clear" w:color="auto" w:fill="FFFFFF"/>
        <w:spacing w:after="0" w:line="240" w:lineRule="auto"/>
        <w:jc w:val="both"/>
        <w:textAlignment w:val="baseline"/>
        <w:rPr>
          <w:rFonts w:ascii="Times New Roman" w:eastAsia="Times New Roman" w:hAnsi="Times New Roman" w:cs="Times New Roman"/>
          <w:sz w:val="24"/>
          <w:lang w:eastAsia="hr-HR"/>
        </w:rPr>
      </w:pPr>
    </w:p>
    <w:p w14:paraId="0D7C257C" w14:textId="77777777" w:rsidR="000C61C9" w:rsidRDefault="00403F65" w:rsidP="000C61C9">
      <w:pPr>
        <w:shd w:val="clear" w:color="auto" w:fill="FFFFFF"/>
        <w:spacing w:after="0" w:line="240" w:lineRule="auto"/>
        <w:jc w:val="center"/>
        <w:textAlignment w:val="baseline"/>
        <w:rPr>
          <w:rFonts w:ascii="Times New Roman" w:eastAsia="Times New Roman" w:hAnsi="Times New Roman" w:cs="Times New Roman"/>
          <w:b/>
          <w:sz w:val="24"/>
          <w:lang w:eastAsia="hr-HR"/>
        </w:rPr>
      </w:pPr>
      <w:bookmarkStart w:id="0" w:name="_Hlk101267921"/>
      <w:r>
        <w:rPr>
          <w:rFonts w:ascii="Times New Roman" w:eastAsia="Times New Roman" w:hAnsi="Times New Roman" w:cs="Times New Roman"/>
          <w:b/>
          <w:sz w:val="24"/>
          <w:lang w:eastAsia="hr-HR"/>
        </w:rPr>
        <w:t>Članak 6</w:t>
      </w:r>
      <w:r w:rsidR="000C61C9" w:rsidRPr="00B238C1">
        <w:rPr>
          <w:rFonts w:ascii="Times New Roman" w:eastAsia="Times New Roman" w:hAnsi="Times New Roman" w:cs="Times New Roman"/>
          <w:b/>
          <w:sz w:val="24"/>
          <w:lang w:eastAsia="hr-HR"/>
        </w:rPr>
        <w:t>.</w:t>
      </w:r>
    </w:p>
    <w:p w14:paraId="0D7C257D" w14:textId="77777777" w:rsidR="00995EB5" w:rsidRPr="00B238C1" w:rsidRDefault="00995EB5" w:rsidP="000C61C9">
      <w:pPr>
        <w:shd w:val="clear" w:color="auto" w:fill="FFFFFF"/>
        <w:spacing w:after="0" w:line="240" w:lineRule="auto"/>
        <w:jc w:val="center"/>
        <w:textAlignment w:val="baseline"/>
        <w:rPr>
          <w:rFonts w:ascii="Times New Roman" w:eastAsia="Times New Roman" w:hAnsi="Times New Roman" w:cs="Times New Roman"/>
          <w:b/>
          <w:sz w:val="24"/>
          <w:lang w:eastAsia="hr-HR"/>
        </w:rPr>
      </w:pPr>
    </w:p>
    <w:p w14:paraId="0D7C257E" w14:textId="77777777" w:rsidR="000C61C9" w:rsidRPr="00B238C1" w:rsidRDefault="000C61C9" w:rsidP="000C61C9">
      <w:pPr>
        <w:shd w:val="clear" w:color="auto" w:fill="FFFFFF"/>
        <w:spacing w:after="0" w:line="240" w:lineRule="auto"/>
        <w:jc w:val="center"/>
        <w:textAlignment w:val="baseline"/>
        <w:rPr>
          <w:rFonts w:ascii="Times New Roman" w:eastAsia="Times New Roman" w:hAnsi="Times New Roman" w:cs="Times New Roman"/>
          <w:b/>
          <w:sz w:val="24"/>
          <w:lang w:eastAsia="hr-HR"/>
        </w:rPr>
      </w:pPr>
    </w:p>
    <w:p w14:paraId="0D7C257F" w14:textId="77777777" w:rsidR="000C61C9" w:rsidRPr="00B238C1" w:rsidRDefault="000C61C9" w:rsidP="000C61C9">
      <w:pPr>
        <w:rPr>
          <w:rFonts w:ascii="Times New Roman" w:hAnsi="Times New Roman" w:cs="Times New Roman"/>
          <w:sz w:val="24"/>
          <w:szCs w:val="24"/>
        </w:rPr>
      </w:pPr>
      <w:r w:rsidRPr="00B238C1">
        <w:rPr>
          <w:rFonts w:ascii="Times New Roman" w:hAnsi="Times New Roman" w:cs="Times New Roman"/>
          <w:sz w:val="24"/>
          <w:szCs w:val="24"/>
        </w:rPr>
        <w:t>Iza č</w:t>
      </w:r>
      <w:r w:rsidR="008C3004">
        <w:rPr>
          <w:rFonts w:ascii="Times New Roman" w:hAnsi="Times New Roman" w:cs="Times New Roman"/>
          <w:sz w:val="24"/>
          <w:szCs w:val="24"/>
        </w:rPr>
        <w:t>lanka 10.b dodaje se članak 10.c</w:t>
      </w:r>
      <w:r w:rsidRPr="00B238C1">
        <w:rPr>
          <w:rFonts w:ascii="Times New Roman" w:hAnsi="Times New Roman" w:cs="Times New Roman"/>
          <w:sz w:val="24"/>
          <w:szCs w:val="24"/>
        </w:rPr>
        <w:t xml:space="preserve"> koji glasi:</w:t>
      </w:r>
    </w:p>
    <w:p w14:paraId="0D7C2580" w14:textId="77777777" w:rsidR="000C61C9" w:rsidRPr="00B238C1" w:rsidRDefault="008C3004" w:rsidP="000C61C9">
      <w:pPr>
        <w:jc w:val="center"/>
        <w:rPr>
          <w:rFonts w:ascii="Times New Roman" w:hAnsi="Times New Roman" w:cs="Times New Roman"/>
          <w:sz w:val="24"/>
          <w:szCs w:val="24"/>
        </w:rPr>
      </w:pPr>
      <w:r>
        <w:rPr>
          <w:rFonts w:ascii="Times New Roman" w:hAnsi="Times New Roman" w:cs="Times New Roman"/>
          <w:sz w:val="24"/>
          <w:szCs w:val="24"/>
        </w:rPr>
        <w:t>„ Članak 10.c</w:t>
      </w:r>
    </w:p>
    <w:p w14:paraId="0B3E8F05" w14:textId="77777777" w:rsidR="005D1488" w:rsidRDefault="005D1488" w:rsidP="000C61C9">
      <w:pPr>
        <w:jc w:val="both"/>
        <w:rPr>
          <w:rFonts w:ascii="Times New Roman" w:hAnsi="Times New Roman" w:cs="Times New Roman"/>
          <w:sz w:val="24"/>
          <w:szCs w:val="24"/>
        </w:rPr>
      </w:pPr>
    </w:p>
    <w:p w14:paraId="0D7C2581" w14:textId="2D8610C8"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Posebni nazivi radnih mjesta u Povjerenstvu za fiskalnu politiku i koeficijenti složenosti su:</w:t>
      </w:r>
    </w:p>
    <w:p w14:paraId="0D7C2582"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a) Radna mjesta I. vrste</w:t>
      </w:r>
    </w:p>
    <w:p w14:paraId="0D7C2583" w14:textId="77777777" w:rsidR="000C61C9" w:rsidRPr="00B238C1" w:rsidRDefault="000C61C9" w:rsidP="000C61C9">
      <w:pPr>
        <w:pStyle w:val="ListParagraph"/>
        <w:numPr>
          <w:ilvl w:val="0"/>
          <w:numId w:val="6"/>
        </w:numPr>
        <w:jc w:val="both"/>
        <w:rPr>
          <w:rFonts w:ascii="Times New Roman" w:hAnsi="Times New Roman" w:cs="Times New Roman"/>
          <w:sz w:val="24"/>
          <w:szCs w:val="24"/>
        </w:rPr>
      </w:pPr>
      <w:r w:rsidRPr="00B238C1">
        <w:rPr>
          <w:rFonts w:ascii="Times New Roman" w:hAnsi="Times New Roman" w:cs="Times New Roman"/>
          <w:sz w:val="24"/>
          <w:szCs w:val="24"/>
        </w:rPr>
        <w:t>savjetnik predsjednika Povjerenstva za fiskalnu politiku  2,425</w:t>
      </w:r>
    </w:p>
    <w:p w14:paraId="0D7C2584" w14:textId="77777777" w:rsidR="000C61C9" w:rsidRPr="00B238C1" w:rsidRDefault="000C61C9" w:rsidP="000C61C9">
      <w:pPr>
        <w:pStyle w:val="ListParagraph"/>
        <w:numPr>
          <w:ilvl w:val="0"/>
          <w:numId w:val="6"/>
        </w:numPr>
        <w:jc w:val="both"/>
        <w:rPr>
          <w:rFonts w:ascii="Times New Roman" w:hAnsi="Times New Roman" w:cs="Times New Roman"/>
          <w:sz w:val="24"/>
          <w:szCs w:val="24"/>
        </w:rPr>
      </w:pPr>
      <w:r w:rsidRPr="00B238C1">
        <w:rPr>
          <w:rFonts w:ascii="Times New Roman" w:hAnsi="Times New Roman" w:cs="Times New Roman"/>
          <w:sz w:val="24"/>
          <w:szCs w:val="24"/>
        </w:rPr>
        <w:t>viši savjetnik - specijalist za pitanja fiskalne politike u Uredu Povjerenstva za fiskalnu politiku 2,231</w:t>
      </w:r>
    </w:p>
    <w:p w14:paraId="0D7C2585" w14:textId="77777777" w:rsidR="000C61C9" w:rsidRPr="00B238C1" w:rsidRDefault="000C61C9" w:rsidP="000C61C9">
      <w:pPr>
        <w:pStyle w:val="ListParagraph"/>
        <w:numPr>
          <w:ilvl w:val="0"/>
          <w:numId w:val="6"/>
        </w:numPr>
        <w:jc w:val="both"/>
        <w:rPr>
          <w:rFonts w:ascii="Times New Roman" w:hAnsi="Times New Roman" w:cs="Times New Roman"/>
          <w:sz w:val="24"/>
          <w:szCs w:val="24"/>
        </w:rPr>
      </w:pPr>
      <w:r w:rsidRPr="00B238C1">
        <w:rPr>
          <w:rFonts w:ascii="Times New Roman" w:hAnsi="Times New Roman" w:cs="Times New Roman"/>
          <w:sz w:val="24"/>
          <w:szCs w:val="24"/>
        </w:rPr>
        <w:t>viši savjetnik - specijalist analitičar za pitanja fiskalne politike u Uredu Povjerenstva za fiskalnu politiku 2,134</w:t>
      </w:r>
    </w:p>
    <w:p w14:paraId="0D7C2586" w14:textId="77777777" w:rsidR="000C61C9" w:rsidRPr="00B238C1" w:rsidRDefault="000C61C9" w:rsidP="000C61C9">
      <w:pPr>
        <w:pStyle w:val="ListParagraph"/>
        <w:numPr>
          <w:ilvl w:val="0"/>
          <w:numId w:val="6"/>
        </w:numPr>
        <w:jc w:val="both"/>
        <w:rPr>
          <w:rFonts w:ascii="Times New Roman" w:hAnsi="Times New Roman" w:cs="Times New Roman"/>
          <w:sz w:val="24"/>
          <w:szCs w:val="24"/>
        </w:rPr>
      </w:pPr>
      <w:r w:rsidRPr="00B238C1">
        <w:rPr>
          <w:rFonts w:ascii="Times New Roman" w:hAnsi="Times New Roman" w:cs="Times New Roman"/>
          <w:sz w:val="24"/>
          <w:szCs w:val="24"/>
        </w:rPr>
        <w:t>viši stručni savjetnik u Uredu Povjerenstva za fiskalnu politiku 1,940</w:t>
      </w:r>
    </w:p>
    <w:p w14:paraId="0D7C2587" w14:textId="77777777" w:rsidR="000C61C9" w:rsidRPr="00B238C1" w:rsidRDefault="000C61C9" w:rsidP="000C61C9">
      <w:pPr>
        <w:shd w:val="clear" w:color="auto" w:fill="FFFFFF"/>
        <w:spacing w:after="0" w:line="240" w:lineRule="auto"/>
        <w:jc w:val="both"/>
        <w:textAlignment w:val="baseline"/>
        <w:rPr>
          <w:rFonts w:ascii="Times New Roman" w:eastAsia="Times New Roman" w:hAnsi="Times New Roman" w:cs="Times New Roman"/>
          <w:sz w:val="24"/>
          <w:lang w:eastAsia="hr-HR"/>
        </w:rPr>
      </w:pPr>
      <w:r w:rsidRPr="00B238C1">
        <w:rPr>
          <w:rFonts w:ascii="Times New Roman" w:hAnsi="Times New Roman" w:cs="Times New Roman"/>
          <w:sz w:val="24"/>
          <w:szCs w:val="24"/>
        </w:rPr>
        <w:t xml:space="preserve">Stručni uvjeti za točke 1.- 4.: </w:t>
      </w:r>
      <w:r w:rsidRPr="00B238C1">
        <w:rPr>
          <w:rFonts w:ascii="Times New Roman" w:eastAsia="Times New Roman" w:hAnsi="Times New Roman" w:cs="Times New Roman"/>
          <w:sz w:val="24"/>
          <w:lang w:eastAsia="hr-HR"/>
        </w:rPr>
        <w:t>završen diplomski sveučilišni studij ili specijalistički diplomski stručni studij, najmanje 4 godine radnog iskustva na odgovarajućim poslovima, ostali uvjeti prema pravilniku o unutarnjem redu.</w:t>
      </w:r>
    </w:p>
    <w:p w14:paraId="0D7C2588" w14:textId="77777777" w:rsidR="000C61C9" w:rsidRPr="00B238C1" w:rsidRDefault="000C61C9" w:rsidP="000C61C9">
      <w:pPr>
        <w:pStyle w:val="ListParagraph"/>
        <w:jc w:val="both"/>
        <w:rPr>
          <w:rFonts w:ascii="Times New Roman" w:hAnsi="Times New Roman" w:cs="Times New Roman"/>
          <w:sz w:val="24"/>
          <w:szCs w:val="24"/>
        </w:rPr>
      </w:pPr>
    </w:p>
    <w:p w14:paraId="0D7C2589" w14:textId="77777777" w:rsidR="000C61C9" w:rsidRPr="00B238C1" w:rsidRDefault="000C61C9" w:rsidP="000C61C9">
      <w:pPr>
        <w:pStyle w:val="ListParagraph"/>
        <w:ind w:left="0"/>
        <w:jc w:val="both"/>
        <w:rPr>
          <w:rFonts w:ascii="Times New Roman" w:hAnsi="Times New Roman" w:cs="Times New Roman"/>
          <w:sz w:val="24"/>
          <w:szCs w:val="24"/>
        </w:rPr>
      </w:pPr>
      <w:r w:rsidRPr="00B238C1">
        <w:rPr>
          <w:rFonts w:ascii="Times New Roman" w:hAnsi="Times New Roman" w:cs="Times New Roman"/>
          <w:sz w:val="24"/>
          <w:szCs w:val="24"/>
        </w:rPr>
        <w:t>b) Radna mjesta III. vrste</w:t>
      </w:r>
    </w:p>
    <w:p w14:paraId="0D7C258A" w14:textId="77777777" w:rsidR="000C61C9" w:rsidRPr="00B238C1" w:rsidRDefault="000C61C9" w:rsidP="000C61C9">
      <w:pPr>
        <w:pStyle w:val="ListParagraph"/>
        <w:ind w:left="0"/>
        <w:jc w:val="both"/>
        <w:rPr>
          <w:rFonts w:ascii="Times New Roman" w:hAnsi="Times New Roman" w:cs="Times New Roman"/>
          <w:sz w:val="24"/>
          <w:szCs w:val="24"/>
        </w:rPr>
      </w:pPr>
    </w:p>
    <w:p w14:paraId="0D7C258B" w14:textId="77777777" w:rsidR="000C61C9" w:rsidRPr="00B238C1" w:rsidRDefault="000C61C9" w:rsidP="000C61C9">
      <w:pPr>
        <w:pStyle w:val="ListParagraph"/>
        <w:numPr>
          <w:ilvl w:val="0"/>
          <w:numId w:val="7"/>
        </w:numPr>
        <w:jc w:val="both"/>
        <w:rPr>
          <w:rFonts w:ascii="Times New Roman" w:hAnsi="Times New Roman" w:cs="Times New Roman"/>
          <w:sz w:val="24"/>
          <w:szCs w:val="24"/>
        </w:rPr>
      </w:pPr>
      <w:r w:rsidRPr="00B238C1">
        <w:rPr>
          <w:rFonts w:ascii="Times New Roman" w:hAnsi="Times New Roman" w:cs="Times New Roman"/>
          <w:sz w:val="24"/>
          <w:szCs w:val="24"/>
        </w:rPr>
        <w:t>administrativni tajnik predsjednika Povjerenstva za fiskalnu politiku 1,067</w:t>
      </w:r>
    </w:p>
    <w:p w14:paraId="0D7C258C"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Stručni uvjeti za točku 1.: srednja stručna sprema, najmanje jedna godina radnog iskustva na odgovarajućim poslovima, ostali uvjeti prema pravilniku o unutarnjem redu.“</w:t>
      </w:r>
      <w:bookmarkEnd w:id="0"/>
    </w:p>
    <w:p w14:paraId="0D7C258D" w14:textId="77777777" w:rsidR="000C61C9" w:rsidRPr="00B238C1" w:rsidRDefault="000C61C9" w:rsidP="000C61C9">
      <w:pPr>
        <w:pStyle w:val="box461121"/>
        <w:shd w:val="clear" w:color="auto" w:fill="FFFFFF"/>
        <w:spacing w:before="103" w:beforeAutospacing="0" w:after="48" w:afterAutospacing="0"/>
        <w:textAlignment w:val="baseline"/>
      </w:pPr>
    </w:p>
    <w:p w14:paraId="0D7C258E" w14:textId="77777777" w:rsidR="000C61C9" w:rsidRDefault="00403F65" w:rsidP="000C61C9">
      <w:pPr>
        <w:pStyle w:val="box461121"/>
        <w:shd w:val="clear" w:color="auto" w:fill="FFFFFF"/>
        <w:spacing w:before="103" w:beforeAutospacing="0" w:after="48" w:afterAutospacing="0"/>
        <w:jc w:val="center"/>
        <w:textAlignment w:val="baseline"/>
      </w:pPr>
      <w:r>
        <w:rPr>
          <w:b/>
        </w:rPr>
        <w:t>Članak 7</w:t>
      </w:r>
      <w:r w:rsidR="000C61C9" w:rsidRPr="00B238C1">
        <w:t>.</w:t>
      </w:r>
    </w:p>
    <w:p w14:paraId="0D7C258F" w14:textId="77777777" w:rsidR="00AA3C9E" w:rsidRDefault="00AA3C9E" w:rsidP="000C61C9">
      <w:pPr>
        <w:pStyle w:val="box461121"/>
        <w:shd w:val="clear" w:color="auto" w:fill="FFFFFF"/>
        <w:spacing w:before="103" w:beforeAutospacing="0" w:after="48" w:afterAutospacing="0"/>
        <w:jc w:val="center"/>
        <w:textAlignment w:val="baseline"/>
      </w:pPr>
    </w:p>
    <w:p w14:paraId="0D7C2590" w14:textId="77777777" w:rsidR="00AA3C9E" w:rsidRPr="00B238C1" w:rsidRDefault="00AA3C9E" w:rsidP="00AA3C9E">
      <w:pPr>
        <w:pStyle w:val="box461121"/>
        <w:shd w:val="clear" w:color="auto" w:fill="FFFFFF"/>
        <w:spacing w:before="103" w:beforeAutospacing="0" w:after="48" w:afterAutospacing="0"/>
        <w:jc w:val="both"/>
        <w:textAlignment w:val="baseline"/>
      </w:pPr>
      <w:r w:rsidRPr="00B238C1">
        <w:t>U članku 19. stavku 1. podstavku f) Radna mjesta III. vrste, u točki 4., koeficijent  „0,892“ zamjenjuje se koeficijentom „0,919“.</w:t>
      </w:r>
    </w:p>
    <w:p w14:paraId="0D7C2591" w14:textId="77777777" w:rsidR="00AA3C9E" w:rsidRPr="00B238C1" w:rsidRDefault="00AA3C9E" w:rsidP="00AA3C9E">
      <w:pPr>
        <w:pStyle w:val="box461121"/>
        <w:shd w:val="clear" w:color="auto" w:fill="FFFFFF"/>
        <w:spacing w:before="103" w:beforeAutospacing="0" w:after="48" w:afterAutospacing="0"/>
        <w:jc w:val="both"/>
        <w:textAlignment w:val="baseline"/>
      </w:pPr>
      <w:r w:rsidRPr="00B238C1">
        <w:t>U točki 5. koeficijent složenosti poslova „0,873“ zamjenjuje se koeficijentom „0,917“.</w:t>
      </w:r>
    </w:p>
    <w:p w14:paraId="0D7C2592" w14:textId="77777777" w:rsidR="00AA3C9E" w:rsidRPr="00B238C1" w:rsidRDefault="00AA3C9E" w:rsidP="00AA3C9E">
      <w:pPr>
        <w:pStyle w:val="box461121"/>
        <w:shd w:val="clear" w:color="auto" w:fill="FFFFFF"/>
        <w:spacing w:before="103" w:beforeAutospacing="0" w:after="48" w:afterAutospacing="0"/>
        <w:jc w:val="both"/>
        <w:textAlignment w:val="baseline"/>
      </w:pPr>
      <w:r w:rsidRPr="00B238C1">
        <w:t>U točki 6. koeficijent složenosti poslova „0,854“ zamjenjuje se koeficijentom „0,897“.</w:t>
      </w:r>
    </w:p>
    <w:p w14:paraId="0D7C2593" w14:textId="77777777" w:rsidR="00AA3C9E" w:rsidRPr="00B238C1" w:rsidRDefault="00AA3C9E" w:rsidP="00AA3C9E">
      <w:pPr>
        <w:pStyle w:val="box461121"/>
        <w:shd w:val="clear" w:color="auto" w:fill="FFFFFF"/>
        <w:spacing w:before="103" w:beforeAutospacing="0" w:after="48" w:afterAutospacing="0"/>
        <w:jc w:val="both"/>
        <w:textAlignment w:val="baseline"/>
      </w:pPr>
      <w:r w:rsidRPr="00B238C1">
        <w:t>U točki 7. koeficijent složenosti poslova „ 0,824“ zamjenjuje se koeficijentom „0,865“</w:t>
      </w:r>
    </w:p>
    <w:p w14:paraId="0D7C2594" w14:textId="77777777" w:rsidR="00AA3C9E" w:rsidRPr="00B238C1" w:rsidRDefault="00AA3C9E" w:rsidP="000C61C9">
      <w:pPr>
        <w:pStyle w:val="box461121"/>
        <w:shd w:val="clear" w:color="auto" w:fill="FFFFFF"/>
        <w:spacing w:before="103" w:beforeAutospacing="0" w:after="48" w:afterAutospacing="0"/>
        <w:jc w:val="center"/>
        <w:textAlignment w:val="baseline"/>
      </w:pPr>
    </w:p>
    <w:p w14:paraId="0D7C2595" w14:textId="77777777" w:rsidR="00AA3C9E" w:rsidRPr="00B238C1" w:rsidRDefault="00AA3C9E" w:rsidP="00AA3C9E">
      <w:pPr>
        <w:pStyle w:val="box461121"/>
        <w:shd w:val="clear" w:color="auto" w:fill="FFFFFF"/>
        <w:spacing w:before="103" w:beforeAutospacing="0" w:after="48" w:afterAutospacing="0"/>
        <w:jc w:val="center"/>
        <w:textAlignment w:val="baseline"/>
      </w:pPr>
      <w:r>
        <w:rPr>
          <w:b/>
        </w:rPr>
        <w:t xml:space="preserve">Članak </w:t>
      </w:r>
      <w:r w:rsidR="00403F65">
        <w:rPr>
          <w:b/>
        </w:rPr>
        <w:t>8</w:t>
      </w:r>
      <w:r w:rsidRPr="00B238C1">
        <w:t>.</w:t>
      </w:r>
    </w:p>
    <w:p w14:paraId="0D7C2596" w14:textId="77777777" w:rsidR="000C61C9" w:rsidRPr="00B238C1" w:rsidRDefault="000C61C9" w:rsidP="000C61C9">
      <w:pPr>
        <w:pStyle w:val="box461121"/>
        <w:shd w:val="clear" w:color="auto" w:fill="FFFFFF"/>
        <w:spacing w:before="103" w:beforeAutospacing="0" w:after="48" w:afterAutospacing="0"/>
        <w:jc w:val="center"/>
        <w:textAlignment w:val="baseline"/>
      </w:pPr>
    </w:p>
    <w:p w14:paraId="0D7C2597" w14:textId="77777777" w:rsidR="00403F65" w:rsidRPr="00B238C1" w:rsidRDefault="00403F65" w:rsidP="00403F65">
      <w:pPr>
        <w:pStyle w:val="box461121"/>
        <w:shd w:val="clear" w:color="auto" w:fill="FFFFFF"/>
        <w:spacing w:before="103" w:beforeAutospacing="0" w:after="48" w:afterAutospacing="0"/>
        <w:jc w:val="both"/>
        <w:textAlignment w:val="baseline"/>
      </w:pPr>
      <w:r w:rsidRPr="00B238C1">
        <w:t>U članku 21. stavku 1. podstavku a) Položaji I. vrste točki 2., koeficijent  „2,473“ zamjenjuje se koeficijentom „3,104“.</w:t>
      </w:r>
    </w:p>
    <w:p w14:paraId="0D7C2598" w14:textId="77777777" w:rsidR="00403F65" w:rsidRPr="00B238C1" w:rsidRDefault="00403F65" w:rsidP="00403F65">
      <w:pPr>
        <w:pStyle w:val="box461121"/>
        <w:shd w:val="clear" w:color="auto" w:fill="FFFFFF"/>
        <w:spacing w:before="103" w:beforeAutospacing="0" w:after="48" w:afterAutospacing="0"/>
        <w:textAlignment w:val="baseline"/>
      </w:pPr>
    </w:p>
    <w:p w14:paraId="0D7C2599" w14:textId="77777777" w:rsidR="00403F65" w:rsidRPr="00B238C1" w:rsidRDefault="00403F65" w:rsidP="00403F65">
      <w:pPr>
        <w:pStyle w:val="box461121"/>
        <w:shd w:val="clear" w:color="auto" w:fill="FFFFFF"/>
        <w:spacing w:before="103" w:beforeAutospacing="0" w:after="48" w:afterAutospacing="0"/>
        <w:jc w:val="both"/>
        <w:textAlignment w:val="baseline"/>
      </w:pPr>
      <w:r w:rsidRPr="00B238C1">
        <w:t>U točki 3. koeficijent složenosti poslova „2,425“ zamjenjuje se koeficijentom „2,910“.</w:t>
      </w:r>
    </w:p>
    <w:p w14:paraId="0D7C259A" w14:textId="77777777" w:rsidR="00403F65" w:rsidRPr="00B238C1" w:rsidRDefault="00403F65" w:rsidP="00403F65">
      <w:pPr>
        <w:pStyle w:val="box461121"/>
        <w:shd w:val="clear" w:color="auto" w:fill="FFFFFF"/>
        <w:spacing w:before="103" w:beforeAutospacing="0" w:after="48" w:afterAutospacing="0"/>
        <w:jc w:val="both"/>
        <w:textAlignment w:val="baseline"/>
      </w:pPr>
      <w:r w:rsidRPr="00B238C1">
        <w:t>U točki 5. koeficijent složenosti poslova „2,376“ zamjenjuje se koeficijentom „2,710“.</w:t>
      </w:r>
    </w:p>
    <w:p w14:paraId="0D7C259B" w14:textId="77777777" w:rsidR="00403F65" w:rsidRPr="00B238C1" w:rsidRDefault="00403F65" w:rsidP="00403F65">
      <w:pPr>
        <w:pStyle w:val="box461121"/>
        <w:shd w:val="clear" w:color="auto" w:fill="FFFFFF"/>
        <w:spacing w:before="103" w:beforeAutospacing="0" w:after="48" w:afterAutospacing="0"/>
        <w:jc w:val="both"/>
        <w:textAlignment w:val="baseline"/>
      </w:pPr>
      <w:r w:rsidRPr="00B238C1">
        <w:t>U točki 6. koeficijent složenosti poslova „2,231“ zamjenjuje se koeficijentom „2,425“.</w:t>
      </w:r>
    </w:p>
    <w:p w14:paraId="0D7C259C" w14:textId="77777777" w:rsidR="00403F65" w:rsidRPr="00B238C1" w:rsidRDefault="00403F65" w:rsidP="00403F65">
      <w:pPr>
        <w:pStyle w:val="box461121"/>
        <w:shd w:val="clear" w:color="auto" w:fill="FFFFFF"/>
        <w:spacing w:before="103" w:beforeAutospacing="0" w:after="48" w:afterAutospacing="0"/>
        <w:jc w:val="both"/>
        <w:textAlignment w:val="baseline"/>
      </w:pPr>
      <w:r w:rsidRPr="00B238C1">
        <w:t>U točki 7. koeficijent složenosti poslova „2,182“ zamjenjuje se koeficijentom „2,330“.</w:t>
      </w:r>
    </w:p>
    <w:p w14:paraId="0D7C259D" w14:textId="77777777" w:rsidR="00403F65" w:rsidRPr="00B238C1" w:rsidRDefault="00403F65" w:rsidP="00403F65">
      <w:pPr>
        <w:pStyle w:val="box461121"/>
        <w:shd w:val="clear" w:color="auto" w:fill="FFFFFF"/>
        <w:spacing w:before="103" w:beforeAutospacing="0" w:after="48" w:afterAutospacing="0"/>
        <w:textAlignment w:val="baseline"/>
      </w:pPr>
    </w:p>
    <w:p w14:paraId="0D7C259E" w14:textId="77777777" w:rsidR="00403F65" w:rsidRPr="00B238C1" w:rsidRDefault="00403F65" w:rsidP="00403F65">
      <w:pPr>
        <w:pStyle w:val="box461121"/>
        <w:shd w:val="clear" w:color="auto" w:fill="FFFFFF"/>
        <w:spacing w:before="103" w:beforeAutospacing="0" w:after="48" w:afterAutospacing="0"/>
        <w:jc w:val="both"/>
        <w:textAlignment w:val="baseline"/>
      </w:pPr>
      <w:r w:rsidRPr="00B238C1">
        <w:t>U podstavku d) Radna mjesta I. vrste, iza točke 3. dodaju se nove točke 4. i 5. koje glase:</w:t>
      </w:r>
    </w:p>
    <w:p w14:paraId="0D7C259F" w14:textId="77777777" w:rsidR="00403F65" w:rsidRPr="00B238C1" w:rsidRDefault="00403F65" w:rsidP="00403F65">
      <w:pPr>
        <w:pStyle w:val="box461121"/>
        <w:shd w:val="clear" w:color="auto" w:fill="FFFFFF"/>
        <w:spacing w:before="103" w:beforeAutospacing="0" w:after="48" w:afterAutospacing="0"/>
        <w:jc w:val="both"/>
        <w:textAlignment w:val="baseline"/>
      </w:pPr>
    </w:p>
    <w:p w14:paraId="0D7C25A0"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4. viši inspektor – specijalist  2,134</w:t>
      </w:r>
    </w:p>
    <w:p w14:paraId="0D7C25A1"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xml:space="preserve">   5. viši upravni inspektor – specijalist    2,134</w:t>
      </w:r>
    </w:p>
    <w:p w14:paraId="0D7C25A2" w14:textId="77777777" w:rsidR="00403F65" w:rsidRPr="00B238C1" w:rsidRDefault="00403F65" w:rsidP="00403F65">
      <w:pPr>
        <w:pStyle w:val="NoSpacing"/>
        <w:jc w:val="both"/>
        <w:rPr>
          <w:rFonts w:ascii="Times New Roman" w:hAnsi="Times New Roman" w:cs="Times New Roman"/>
          <w:sz w:val="24"/>
          <w:szCs w:val="24"/>
        </w:rPr>
      </w:pPr>
    </w:p>
    <w:p w14:paraId="0D7C25A3"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Stručni uvjeti za točku 4.: kao za višeg inspektora, istaknuti rezultati u području od značaja za rad državnog tijela, prethodno odobrenje ministarstva nadležnog za službeničke odnose, položen pravosudni ispit.</w:t>
      </w:r>
    </w:p>
    <w:p w14:paraId="0D7C25A4" w14:textId="77777777" w:rsidR="00403F65" w:rsidRPr="00B238C1" w:rsidRDefault="00403F65" w:rsidP="00403F65">
      <w:pPr>
        <w:pStyle w:val="NoSpacing"/>
        <w:jc w:val="both"/>
        <w:rPr>
          <w:rFonts w:ascii="Times New Roman" w:hAnsi="Times New Roman" w:cs="Times New Roman"/>
          <w:sz w:val="24"/>
          <w:szCs w:val="24"/>
        </w:rPr>
      </w:pPr>
    </w:p>
    <w:p w14:paraId="0D7C25A5"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Stručni uvjeti za točku 5.: magistar prava, ostali uvjeti prema posebnom zakonu“</w:t>
      </w:r>
    </w:p>
    <w:p w14:paraId="0D7C25A6" w14:textId="77777777" w:rsidR="00403F65" w:rsidRPr="00B238C1" w:rsidRDefault="00403F65" w:rsidP="00403F65">
      <w:pPr>
        <w:pStyle w:val="NoSpacing"/>
        <w:jc w:val="both"/>
        <w:rPr>
          <w:rFonts w:ascii="Times New Roman" w:hAnsi="Times New Roman" w:cs="Times New Roman"/>
          <w:sz w:val="24"/>
          <w:szCs w:val="24"/>
        </w:rPr>
      </w:pPr>
    </w:p>
    <w:p w14:paraId="0D7C25A7"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4. koja postaje točka 6. u stručnim uvjetima broj: „4“ zamjenjuje se brojem: „6“.</w:t>
      </w:r>
    </w:p>
    <w:p w14:paraId="0D7C25A8" w14:textId="77777777" w:rsidR="00403F65" w:rsidRPr="00B238C1" w:rsidRDefault="00403F65" w:rsidP="00403F65">
      <w:pPr>
        <w:pStyle w:val="NoSpacing"/>
        <w:jc w:val="both"/>
        <w:rPr>
          <w:rFonts w:ascii="Times New Roman" w:hAnsi="Times New Roman" w:cs="Times New Roman"/>
          <w:sz w:val="24"/>
          <w:szCs w:val="24"/>
        </w:rPr>
      </w:pPr>
    </w:p>
    <w:p w14:paraId="0D7C25A9"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5. koja postaje točka 7. u stručnim uvjetima broj: „5“ zamjenjuje se brojem: „7“.</w:t>
      </w:r>
    </w:p>
    <w:p w14:paraId="0D7C25AA" w14:textId="77777777" w:rsidR="00403F65" w:rsidRPr="00B238C1" w:rsidRDefault="00403F65" w:rsidP="00403F65">
      <w:pPr>
        <w:pStyle w:val="NoSpacing"/>
        <w:jc w:val="both"/>
        <w:rPr>
          <w:rFonts w:ascii="Times New Roman" w:hAnsi="Times New Roman" w:cs="Times New Roman"/>
          <w:sz w:val="24"/>
          <w:szCs w:val="24"/>
        </w:rPr>
      </w:pPr>
    </w:p>
    <w:p w14:paraId="0D7C25AB"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6. koja postaje točka 8. u stručnim uvjetima broj: „6“ zamjenjuje se brojem „8“.</w:t>
      </w:r>
    </w:p>
    <w:p w14:paraId="0D7C25AC" w14:textId="77777777" w:rsidR="00403F65" w:rsidRPr="00B238C1" w:rsidRDefault="00403F65" w:rsidP="00403F65">
      <w:pPr>
        <w:pStyle w:val="NoSpacing"/>
        <w:jc w:val="both"/>
        <w:rPr>
          <w:rFonts w:ascii="Times New Roman" w:hAnsi="Times New Roman" w:cs="Times New Roman"/>
          <w:sz w:val="24"/>
          <w:szCs w:val="24"/>
        </w:rPr>
      </w:pPr>
    </w:p>
    <w:p w14:paraId="0D7C25AD"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7. koja postaje točka 9. u stručnim uvjetima broj: „7“ zamjenjuje se brojem: „9“.</w:t>
      </w:r>
    </w:p>
    <w:p w14:paraId="0D7C25AE" w14:textId="77777777" w:rsidR="00403F65" w:rsidRPr="00B238C1" w:rsidRDefault="00403F65" w:rsidP="00403F65">
      <w:pPr>
        <w:pStyle w:val="NoSpacing"/>
        <w:jc w:val="both"/>
        <w:rPr>
          <w:rFonts w:ascii="Times New Roman" w:hAnsi="Times New Roman" w:cs="Times New Roman"/>
          <w:sz w:val="24"/>
          <w:szCs w:val="24"/>
        </w:rPr>
      </w:pPr>
    </w:p>
    <w:p w14:paraId="0D7C25AF"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xml:space="preserve">Iza dosadašnje točke 7. koja je postala točka 9. dodaju se nove točke 10. i 11. koje glase: </w:t>
      </w:r>
    </w:p>
    <w:p w14:paraId="0D7C25B0" w14:textId="77777777" w:rsidR="00403F65" w:rsidRPr="00B238C1" w:rsidRDefault="00403F65" w:rsidP="00403F65">
      <w:pPr>
        <w:pStyle w:val="NoSpacing"/>
        <w:jc w:val="both"/>
        <w:rPr>
          <w:rFonts w:ascii="Times New Roman" w:hAnsi="Times New Roman" w:cs="Times New Roman"/>
          <w:sz w:val="24"/>
          <w:szCs w:val="24"/>
        </w:rPr>
      </w:pPr>
    </w:p>
    <w:p w14:paraId="0D7C25B1"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10. viši inspektor   1,843</w:t>
      </w:r>
    </w:p>
    <w:p w14:paraId="0D7C25B2"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xml:space="preserve">   11. viši upravni inspektor 1,843</w:t>
      </w:r>
    </w:p>
    <w:p w14:paraId="0D7C25B3" w14:textId="77777777" w:rsidR="00403F65" w:rsidRPr="00B238C1" w:rsidRDefault="00403F65" w:rsidP="00403F65">
      <w:pPr>
        <w:pStyle w:val="NoSpacing"/>
        <w:jc w:val="both"/>
        <w:rPr>
          <w:rFonts w:ascii="Times New Roman" w:hAnsi="Times New Roman" w:cs="Times New Roman"/>
          <w:sz w:val="24"/>
          <w:szCs w:val="24"/>
        </w:rPr>
      </w:pPr>
    </w:p>
    <w:p w14:paraId="0D7C25B4"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Stručni uvjeti za točku 10.: završen diplomski sveučilišni studij prava ili integrirani preddiplomski i diplomski sveučilišni studij prava i najmanje četiri godine radnog iskustva na odgovarajućim poslovima, položen pravosudni ispit.</w:t>
      </w:r>
    </w:p>
    <w:p w14:paraId="0D7C25B5" w14:textId="77777777" w:rsidR="00403F65" w:rsidRPr="00B238C1" w:rsidRDefault="00403F65" w:rsidP="00403F65">
      <w:pPr>
        <w:pStyle w:val="NoSpacing"/>
        <w:jc w:val="both"/>
        <w:rPr>
          <w:rFonts w:ascii="Times New Roman" w:hAnsi="Times New Roman" w:cs="Times New Roman"/>
          <w:sz w:val="24"/>
          <w:szCs w:val="24"/>
        </w:rPr>
      </w:pPr>
    </w:p>
    <w:p w14:paraId="0D7C25B6"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Stručni uvjeti za točku 11.: magistar prava, ostali uvjeti prema posebnom zakonu“</w:t>
      </w:r>
    </w:p>
    <w:p w14:paraId="0D7C25B7" w14:textId="77777777" w:rsidR="00403F65" w:rsidRPr="00B238C1" w:rsidRDefault="00403F65" w:rsidP="00403F65">
      <w:pPr>
        <w:pStyle w:val="NoSpacing"/>
        <w:jc w:val="both"/>
        <w:rPr>
          <w:rFonts w:ascii="Times New Roman" w:hAnsi="Times New Roman" w:cs="Times New Roman"/>
          <w:sz w:val="24"/>
          <w:szCs w:val="24"/>
        </w:rPr>
      </w:pPr>
    </w:p>
    <w:p w14:paraId="0D7C25B8"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xml:space="preserve">Dosadašnja točka 8. postaje točka 12. </w:t>
      </w:r>
    </w:p>
    <w:p w14:paraId="0D7C25B9" w14:textId="77777777" w:rsidR="00403F65" w:rsidRPr="00B238C1" w:rsidRDefault="00403F65" w:rsidP="00403F65">
      <w:pPr>
        <w:pStyle w:val="NoSpacing"/>
        <w:jc w:val="both"/>
        <w:rPr>
          <w:rFonts w:ascii="Times New Roman" w:hAnsi="Times New Roman" w:cs="Times New Roman"/>
          <w:sz w:val="24"/>
          <w:szCs w:val="24"/>
        </w:rPr>
      </w:pPr>
    </w:p>
    <w:p w14:paraId="0D7C25BA"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9. koja postaje točka 13. u stručnim uvjetima brojevi: „8.– 9.“ zamjenjuju se brojevima: „12. - 13..“.</w:t>
      </w:r>
    </w:p>
    <w:p w14:paraId="0D7C25BB" w14:textId="77777777" w:rsidR="00403F65" w:rsidRPr="00B238C1" w:rsidRDefault="00403F65" w:rsidP="00403F65">
      <w:pPr>
        <w:pStyle w:val="NoSpacing"/>
        <w:jc w:val="both"/>
        <w:rPr>
          <w:rFonts w:ascii="Times New Roman" w:hAnsi="Times New Roman" w:cs="Times New Roman"/>
          <w:sz w:val="24"/>
          <w:szCs w:val="24"/>
        </w:rPr>
      </w:pPr>
    </w:p>
    <w:p w14:paraId="0D7C25BC"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10. koja postaje točka 14. u stručnim uvjetima broj: „10.“ zamjenjuje se brojem: „14“.</w:t>
      </w:r>
    </w:p>
    <w:p w14:paraId="0D7C25BD" w14:textId="77777777" w:rsidR="00403F65" w:rsidRPr="00B238C1" w:rsidRDefault="00403F65" w:rsidP="00403F65">
      <w:pPr>
        <w:pStyle w:val="NoSpacing"/>
        <w:jc w:val="both"/>
        <w:rPr>
          <w:rFonts w:ascii="Times New Roman" w:hAnsi="Times New Roman" w:cs="Times New Roman"/>
          <w:sz w:val="24"/>
          <w:szCs w:val="24"/>
        </w:rPr>
      </w:pPr>
    </w:p>
    <w:p w14:paraId="0D7C25BE"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Dosadašnje točke 11. i 12. postaju točke 15 i 16.</w:t>
      </w:r>
    </w:p>
    <w:p w14:paraId="0D7C25BF" w14:textId="77777777" w:rsidR="00403F65" w:rsidRPr="00B238C1" w:rsidRDefault="00403F65" w:rsidP="00403F65">
      <w:pPr>
        <w:pStyle w:val="NoSpacing"/>
        <w:jc w:val="both"/>
        <w:rPr>
          <w:rFonts w:ascii="Times New Roman" w:hAnsi="Times New Roman" w:cs="Times New Roman"/>
          <w:sz w:val="24"/>
          <w:szCs w:val="24"/>
        </w:rPr>
      </w:pPr>
    </w:p>
    <w:p w14:paraId="0D7C25C0"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13. koja postaje točka 17. u stručnim uvjetima brojevi: „11. – 13.“ zamjenjuje se brojevima: „15.-17.“</w:t>
      </w:r>
    </w:p>
    <w:p w14:paraId="0D7C25C1" w14:textId="77777777" w:rsidR="00403F65" w:rsidRPr="00B238C1" w:rsidRDefault="00403F65" w:rsidP="00403F65">
      <w:pPr>
        <w:pStyle w:val="NoSpacing"/>
        <w:jc w:val="both"/>
        <w:rPr>
          <w:rFonts w:ascii="Times New Roman" w:hAnsi="Times New Roman" w:cs="Times New Roman"/>
          <w:sz w:val="24"/>
          <w:szCs w:val="24"/>
        </w:rPr>
      </w:pPr>
    </w:p>
    <w:p w14:paraId="0D7C25C2"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14. koja postaje točka 18. u stručnim uvjetima broj: „14.“ zamjenjuje se brojem: „18.“.</w:t>
      </w:r>
    </w:p>
    <w:p w14:paraId="0D7C25C3" w14:textId="77777777" w:rsidR="00403F65" w:rsidRPr="00B238C1" w:rsidRDefault="00403F65" w:rsidP="00403F65">
      <w:pPr>
        <w:pStyle w:val="NoSpacing"/>
        <w:jc w:val="both"/>
        <w:rPr>
          <w:rFonts w:ascii="Times New Roman" w:hAnsi="Times New Roman" w:cs="Times New Roman"/>
          <w:sz w:val="24"/>
          <w:szCs w:val="24"/>
        </w:rPr>
      </w:pPr>
    </w:p>
    <w:p w14:paraId="0D7C25C4" w14:textId="77777777" w:rsidR="00403F65" w:rsidRPr="00B238C1" w:rsidRDefault="00403F65" w:rsidP="00403F65">
      <w:pPr>
        <w:pStyle w:val="NoSpacing"/>
        <w:jc w:val="both"/>
        <w:rPr>
          <w:rFonts w:ascii="Times New Roman" w:hAnsi="Times New Roman" w:cs="Times New Roman"/>
          <w:sz w:val="24"/>
          <w:szCs w:val="24"/>
        </w:rPr>
      </w:pPr>
    </w:p>
    <w:p w14:paraId="0D7C25C5"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xml:space="preserve">Iza dosadašnje točke 14. koja je postala točka 18. dodaju se nove točke 19. i 20. koje glase: </w:t>
      </w:r>
    </w:p>
    <w:p w14:paraId="0D7C25C6" w14:textId="77777777" w:rsidR="00403F65" w:rsidRPr="00B238C1" w:rsidRDefault="00403F65" w:rsidP="00403F65">
      <w:pPr>
        <w:pStyle w:val="NoSpacing"/>
        <w:jc w:val="both"/>
        <w:rPr>
          <w:rFonts w:ascii="Times New Roman" w:hAnsi="Times New Roman" w:cs="Times New Roman"/>
          <w:sz w:val="24"/>
          <w:szCs w:val="24"/>
        </w:rPr>
      </w:pPr>
    </w:p>
    <w:p w14:paraId="0D7C25C7" w14:textId="77777777" w:rsidR="00403F65" w:rsidRPr="00B238C1" w:rsidRDefault="00403F65" w:rsidP="00403F65">
      <w:pPr>
        <w:pStyle w:val="NoSpacing"/>
        <w:jc w:val="both"/>
        <w:rPr>
          <w:rFonts w:ascii="Times New Roman" w:hAnsi="Times New Roman" w:cs="Times New Roman"/>
          <w:sz w:val="24"/>
          <w:szCs w:val="24"/>
        </w:rPr>
      </w:pPr>
      <w:r w:rsidRPr="00B238C1">
        <w:t xml:space="preserve"> </w:t>
      </w:r>
      <w:r w:rsidRPr="00B238C1">
        <w:rPr>
          <w:rFonts w:ascii="Times New Roman" w:hAnsi="Times New Roman" w:cs="Times New Roman"/>
          <w:sz w:val="24"/>
          <w:szCs w:val="24"/>
        </w:rPr>
        <w:t>„ 19. inspektor   1,552</w:t>
      </w:r>
    </w:p>
    <w:p w14:paraId="0D7C25C8"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 xml:space="preserve">    20. upravni inspektor   1,552</w:t>
      </w:r>
    </w:p>
    <w:p w14:paraId="0D7C25C9" w14:textId="77777777" w:rsidR="00403F65" w:rsidRPr="00B238C1" w:rsidRDefault="00403F65" w:rsidP="00403F65">
      <w:pPr>
        <w:pStyle w:val="NoSpacing"/>
        <w:jc w:val="both"/>
        <w:rPr>
          <w:rFonts w:ascii="Times New Roman" w:hAnsi="Times New Roman" w:cs="Times New Roman"/>
          <w:sz w:val="24"/>
          <w:szCs w:val="24"/>
        </w:rPr>
      </w:pPr>
    </w:p>
    <w:p w14:paraId="0D7C25CA"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Stručni uvjeti za točku 19.: završen diplomski sveučilišni studij prava ili integrirani preddiplomski i diplomski sveučilišni studij prava, najmanje tri godine radnog iskustva na odgovarajućim poslovima, položen pravosudni ispit.</w:t>
      </w:r>
    </w:p>
    <w:p w14:paraId="0D7C25CB" w14:textId="77777777" w:rsidR="00403F65" w:rsidRPr="00B238C1" w:rsidRDefault="00403F65" w:rsidP="00403F65">
      <w:pPr>
        <w:pStyle w:val="NoSpacing"/>
        <w:jc w:val="both"/>
        <w:rPr>
          <w:rFonts w:ascii="Times New Roman" w:hAnsi="Times New Roman" w:cs="Times New Roman"/>
          <w:sz w:val="24"/>
          <w:szCs w:val="24"/>
        </w:rPr>
      </w:pPr>
    </w:p>
    <w:p w14:paraId="0D7C25CC"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Stručni uvjeti za točku 20.: magistar prava, ostali uvjeti prema posebnom zakonu“</w:t>
      </w:r>
    </w:p>
    <w:p w14:paraId="0D7C25CD" w14:textId="77777777" w:rsidR="00403F65" w:rsidRPr="00B238C1" w:rsidRDefault="00403F65" w:rsidP="00403F65">
      <w:pPr>
        <w:pStyle w:val="NoSpacing"/>
        <w:jc w:val="both"/>
        <w:rPr>
          <w:rFonts w:ascii="Times New Roman" w:hAnsi="Times New Roman" w:cs="Times New Roman"/>
          <w:sz w:val="24"/>
          <w:szCs w:val="24"/>
        </w:rPr>
      </w:pPr>
    </w:p>
    <w:p w14:paraId="0D7C25CE"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15. koja postaje točka 21. u stručnim uvjetima broj: „15.“ zamjenjuje se brojem „21.“.</w:t>
      </w:r>
    </w:p>
    <w:p w14:paraId="0D7C25CF" w14:textId="77777777" w:rsidR="00403F65" w:rsidRPr="00B238C1" w:rsidRDefault="00403F65" w:rsidP="00403F65">
      <w:pPr>
        <w:pStyle w:val="NoSpacing"/>
        <w:jc w:val="both"/>
        <w:rPr>
          <w:rFonts w:ascii="Times New Roman" w:hAnsi="Times New Roman" w:cs="Times New Roman"/>
          <w:sz w:val="24"/>
          <w:szCs w:val="24"/>
        </w:rPr>
      </w:pPr>
    </w:p>
    <w:p w14:paraId="0D7C25D0"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Dosadašnja točka 16. postaje točka 22.</w:t>
      </w:r>
    </w:p>
    <w:p w14:paraId="0D7C25D1" w14:textId="77777777" w:rsidR="00403F65" w:rsidRPr="00B238C1" w:rsidRDefault="00403F65" w:rsidP="00403F65">
      <w:pPr>
        <w:pStyle w:val="NoSpacing"/>
        <w:jc w:val="both"/>
        <w:rPr>
          <w:rFonts w:ascii="Times New Roman" w:hAnsi="Times New Roman" w:cs="Times New Roman"/>
          <w:sz w:val="24"/>
          <w:szCs w:val="24"/>
        </w:rPr>
      </w:pPr>
    </w:p>
    <w:p w14:paraId="0D7C25D2"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17. koja postaje točka 23. u stručnim uvjetima brojevi: „16. – 17.“ zamjenjuje se brojevima: „22. – 23.“.</w:t>
      </w:r>
    </w:p>
    <w:p w14:paraId="0D7C25D3" w14:textId="77777777" w:rsidR="00403F65" w:rsidRPr="00B238C1" w:rsidRDefault="00403F65" w:rsidP="00403F65">
      <w:pPr>
        <w:pStyle w:val="NoSpacing"/>
        <w:jc w:val="both"/>
        <w:rPr>
          <w:rFonts w:ascii="Times New Roman" w:hAnsi="Times New Roman" w:cs="Times New Roman"/>
          <w:sz w:val="24"/>
          <w:szCs w:val="24"/>
        </w:rPr>
      </w:pPr>
    </w:p>
    <w:p w14:paraId="0D7C25D4"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18. koja postaje točka 24. u stručnim uvjetima broj: „18.“ zamjenjuje se brojem: „24.“.</w:t>
      </w:r>
    </w:p>
    <w:p w14:paraId="0D7C25D5" w14:textId="77777777" w:rsidR="00403F65" w:rsidRPr="00B238C1" w:rsidRDefault="00403F65" w:rsidP="00403F65">
      <w:pPr>
        <w:pStyle w:val="NoSpacing"/>
        <w:jc w:val="both"/>
        <w:rPr>
          <w:rFonts w:ascii="Times New Roman" w:hAnsi="Times New Roman" w:cs="Times New Roman"/>
          <w:sz w:val="24"/>
          <w:szCs w:val="24"/>
        </w:rPr>
      </w:pPr>
    </w:p>
    <w:p w14:paraId="0D7C25D6"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19. koja postaje točka 25. u stručnim uvjetima broj: „19.“ zamjenjuje se brojem: „25.“.</w:t>
      </w:r>
    </w:p>
    <w:p w14:paraId="0D7C25D7" w14:textId="77777777" w:rsidR="00403F65" w:rsidRPr="00B238C1" w:rsidRDefault="00403F65" w:rsidP="00403F65">
      <w:pPr>
        <w:pStyle w:val="NoSpacing"/>
        <w:jc w:val="both"/>
        <w:rPr>
          <w:rFonts w:ascii="Times New Roman" w:hAnsi="Times New Roman" w:cs="Times New Roman"/>
          <w:sz w:val="24"/>
          <w:szCs w:val="24"/>
        </w:rPr>
      </w:pPr>
    </w:p>
    <w:p w14:paraId="0D7C25D8"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20. koja postaje točka 26. u stručnim uvjetima broj: „20.“ zamjenjuje se brojem: „26.“.</w:t>
      </w:r>
    </w:p>
    <w:p w14:paraId="0D7C25D9" w14:textId="77777777" w:rsidR="00403F65" w:rsidRPr="00B238C1" w:rsidRDefault="00403F65" w:rsidP="00403F65">
      <w:pPr>
        <w:pStyle w:val="NoSpacing"/>
        <w:jc w:val="both"/>
        <w:rPr>
          <w:rFonts w:ascii="Times New Roman" w:hAnsi="Times New Roman" w:cs="Times New Roman"/>
          <w:sz w:val="24"/>
          <w:szCs w:val="24"/>
        </w:rPr>
      </w:pPr>
    </w:p>
    <w:p w14:paraId="0D7C25DA" w14:textId="77777777" w:rsidR="00403F65" w:rsidRPr="00B238C1" w:rsidRDefault="00403F65" w:rsidP="00403F65">
      <w:pPr>
        <w:pStyle w:val="NoSpacing"/>
        <w:jc w:val="both"/>
        <w:rPr>
          <w:rFonts w:ascii="Times New Roman" w:hAnsi="Times New Roman" w:cs="Times New Roman"/>
          <w:sz w:val="24"/>
          <w:szCs w:val="24"/>
        </w:rPr>
      </w:pPr>
      <w:r w:rsidRPr="00B238C1">
        <w:rPr>
          <w:rFonts w:ascii="Times New Roman" w:hAnsi="Times New Roman" w:cs="Times New Roman"/>
          <w:sz w:val="24"/>
          <w:szCs w:val="24"/>
        </w:rPr>
        <w:t>U dosadašnjoj točki 21. koja postaje točka 27. u stručnim uvjetima broj: „21.“ zamjenjuje se brojem „27.“.</w:t>
      </w:r>
    </w:p>
    <w:p w14:paraId="0D7C25DB" w14:textId="77777777" w:rsidR="00403F65" w:rsidRPr="00B238C1" w:rsidRDefault="00403F65" w:rsidP="00403F65">
      <w:pPr>
        <w:pStyle w:val="NoSpacing"/>
        <w:jc w:val="both"/>
        <w:rPr>
          <w:rFonts w:ascii="Times New Roman" w:hAnsi="Times New Roman" w:cs="Times New Roman"/>
          <w:sz w:val="24"/>
          <w:szCs w:val="24"/>
        </w:rPr>
      </w:pPr>
    </w:p>
    <w:p w14:paraId="0D7C25DC" w14:textId="77777777" w:rsidR="00403F65" w:rsidRPr="00B238C1" w:rsidRDefault="00403F65" w:rsidP="00403F65">
      <w:pPr>
        <w:pStyle w:val="box461121"/>
        <w:shd w:val="clear" w:color="auto" w:fill="FFFFFF"/>
        <w:spacing w:before="103" w:beforeAutospacing="0" w:after="48" w:afterAutospacing="0"/>
        <w:jc w:val="both"/>
        <w:textAlignment w:val="baseline"/>
      </w:pPr>
      <w:r w:rsidRPr="00B238C1">
        <w:t>U podstavku f) Radna mjesta III. vrste, u točki 9., koeficijent  „0,844“ zamjenjuje se koeficijentom „0,886“.</w:t>
      </w:r>
    </w:p>
    <w:p w14:paraId="0D7C25DD" w14:textId="77777777" w:rsidR="00995EB5" w:rsidRPr="00B238C1" w:rsidRDefault="00995EB5" w:rsidP="000C61C9">
      <w:pPr>
        <w:pStyle w:val="box461121"/>
        <w:shd w:val="clear" w:color="auto" w:fill="FFFFFF"/>
        <w:spacing w:before="103" w:beforeAutospacing="0" w:after="48" w:afterAutospacing="0"/>
        <w:jc w:val="both"/>
        <w:textAlignment w:val="baseline"/>
      </w:pPr>
    </w:p>
    <w:p w14:paraId="0D7C25DE" w14:textId="77777777" w:rsidR="000C61C9" w:rsidRDefault="008C3004" w:rsidP="000C61C9">
      <w:pPr>
        <w:pStyle w:val="box461121"/>
        <w:shd w:val="clear" w:color="auto" w:fill="FFFFFF"/>
        <w:spacing w:before="103" w:beforeAutospacing="0" w:after="48" w:afterAutospacing="0"/>
        <w:jc w:val="center"/>
        <w:textAlignment w:val="baseline"/>
      </w:pPr>
      <w:r>
        <w:rPr>
          <w:b/>
        </w:rPr>
        <w:t xml:space="preserve">Članak </w:t>
      </w:r>
      <w:r w:rsidR="00403F65">
        <w:rPr>
          <w:b/>
        </w:rPr>
        <w:t>9</w:t>
      </w:r>
      <w:r w:rsidR="000C61C9" w:rsidRPr="00B238C1">
        <w:t>.</w:t>
      </w:r>
    </w:p>
    <w:p w14:paraId="0D7C25DF" w14:textId="77777777" w:rsidR="00C37388" w:rsidRDefault="00C37388" w:rsidP="000C61C9">
      <w:pPr>
        <w:pStyle w:val="box461121"/>
        <w:shd w:val="clear" w:color="auto" w:fill="FFFFFF"/>
        <w:spacing w:before="103" w:beforeAutospacing="0" w:after="48" w:afterAutospacing="0"/>
        <w:jc w:val="center"/>
        <w:textAlignment w:val="baseline"/>
      </w:pPr>
    </w:p>
    <w:p w14:paraId="0D7C25E0" w14:textId="77777777" w:rsidR="00C37388" w:rsidRDefault="00C37388" w:rsidP="00C37388">
      <w:pPr>
        <w:jc w:val="both"/>
        <w:rPr>
          <w:rFonts w:ascii="Times New Roman" w:hAnsi="Times New Roman" w:cs="Times New Roman"/>
          <w:sz w:val="24"/>
          <w:szCs w:val="24"/>
        </w:rPr>
      </w:pPr>
      <w:r w:rsidRPr="000E66FB">
        <w:rPr>
          <w:rFonts w:ascii="Times New Roman" w:hAnsi="Times New Roman" w:cs="Times New Roman"/>
          <w:sz w:val="24"/>
          <w:szCs w:val="24"/>
        </w:rPr>
        <w:t>U članku 24. stavku 1. pod</w:t>
      </w:r>
      <w:r>
        <w:rPr>
          <w:rFonts w:ascii="Times New Roman" w:hAnsi="Times New Roman" w:cs="Times New Roman"/>
          <w:sz w:val="24"/>
          <w:szCs w:val="24"/>
        </w:rPr>
        <w:t>stavku b) Radna mjesta I. vrste,</w:t>
      </w:r>
      <w:r w:rsidRPr="000E66FB">
        <w:rPr>
          <w:rFonts w:ascii="Times New Roman" w:hAnsi="Times New Roman" w:cs="Times New Roman"/>
          <w:sz w:val="24"/>
          <w:szCs w:val="24"/>
        </w:rPr>
        <w:t xml:space="preserve"> </w:t>
      </w:r>
      <w:r>
        <w:rPr>
          <w:rFonts w:ascii="Times New Roman" w:hAnsi="Times New Roman" w:cs="Times New Roman"/>
          <w:sz w:val="24"/>
          <w:szCs w:val="24"/>
        </w:rPr>
        <w:t>t</w:t>
      </w:r>
      <w:r w:rsidRPr="000E66FB">
        <w:rPr>
          <w:rFonts w:ascii="Times New Roman" w:hAnsi="Times New Roman" w:cs="Times New Roman"/>
          <w:sz w:val="24"/>
          <w:szCs w:val="24"/>
        </w:rPr>
        <w:t xml:space="preserve">očke </w:t>
      </w:r>
      <w:r>
        <w:rPr>
          <w:rFonts w:ascii="Times New Roman" w:hAnsi="Times New Roman" w:cs="Times New Roman"/>
          <w:sz w:val="24"/>
          <w:szCs w:val="24"/>
        </w:rPr>
        <w:t xml:space="preserve">1. i </w:t>
      </w:r>
      <w:r w:rsidRPr="000E66FB">
        <w:rPr>
          <w:rFonts w:ascii="Times New Roman" w:hAnsi="Times New Roman" w:cs="Times New Roman"/>
          <w:sz w:val="24"/>
          <w:szCs w:val="24"/>
        </w:rPr>
        <w:t xml:space="preserve"> 2. brišu se.</w:t>
      </w:r>
    </w:p>
    <w:p w14:paraId="0D7C25E1" w14:textId="77777777" w:rsidR="00C37388" w:rsidRDefault="00C37388" w:rsidP="00C37388">
      <w:pPr>
        <w:jc w:val="both"/>
        <w:rPr>
          <w:rFonts w:ascii="Times New Roman" w:hAnsi="Times New Roman" w:cs="Times New Roman"/>
          <w:sz w:val="24"/>
          <w:szCs w:val="24"/>
        </w:rPr>
      </w:pPr>
      <w:r>
        <w:rPr>
          <w:rFonts w:ascii="Times New Roman" w:hAnsi="Times New Roman" w:cs="Times New Roman"/>
          <w:sz w:val="24"/>
          <w:szCs w:val="24"/>
        </w:rPr>
        <w:t>Dosadašnja točka 3. postaje točka 1., a u stručnim uvjetima broj: „2“ zamjenjuje se brojem: „1.“</w:t>
      </w:r>
    </w:p>
    <w:p w14:paraId="0D7C25E2" w14:textId="77777777" w:rsidR="00C37388" w:rsidRDefault="00C37388" w:rsidP="00C37388">
      <w:pPr>
        <w:jc w:val="both"/>
        <w:rPr>
          <w:rFonts w:ascii="Times New Roman" w:hAnsi="Times New Roman" w:cs="Times New Roman"/>
          <w:sz w:val="24"/>
          <w:szCs w:val="24"/>
        </w:rPr>
      </w:pPr>
      <w:r>
        <w:rPr>
          <w:rFonts w:ascii="Times New Roman" w:hAnsi="Times New Roman" w:cs="Times New Roman"/>
          <w:sz w:val="24"/>
          <w:szCs w:val="24"/>
        </w:rPr>
        <w:t>Točka 4. briše se.</w:t>
      </w:r>
    </w:p>
    <w:p w14:paraId="0D7C25E3" w14:textId="77777777" w:rsidR="00C37388" w:rsidRDefault="00C37388" w:rsidP="00C37388">
      <w:pPr>
        <w:jc w:val="both"/>
        <w:rPr>
          <w:rFonts w:ascii="Times New Roman" w:hAnsi="Times New Roman" w:cs="Times New Roman"/>
          <w:sz w:val="24"/>
          <w:szCs w:val="24"/>
        </w:rPr>
      </w:pPr>
      <w:r>
        <w:rPr>
          <w:rFonts w:ascii="Times New Roman" w:hAnsi="Times New Roman" w:cs="Times New Roman"/>
          <w:sz w:val="24"/>
          <w:szCs w:val="24"/>
        </w:rPr>
        <w:t>Dosadašnja točka 5. postaje točka 2., a u stručnim uvjetima broj: „4.“ zamjenjuje se brojem: „2.“</w:t>
      </w:r>
    </w:p>
    <w:p w14:paraId="0D7C25E4" w14:textId="77777777" w:rsidR="00C37388" w:rsidRDefault="00C37388" w:rsidP="00C37388">
      <w:pPr>
        <w:jc w:val="both"/>
        <w:rPr>
          <w:rFonts w:ascii="Times New Roman" w:hAnsi="Times New Roman" w:cs="Times New Roman"/>
          <w:sz w:val="24"/>
          <w:szCs w:val="24"/>
        </w:rPr>
      </w:pPr>
      <w:r>
        <w:rPr>
          <w:rFonts w:ascii="Times New Roman" w:hAnsi="Times New Roman" w:cs="Times New Roman"/>
          <w:sz w:val="24"/>
          <w:szCs w:val="24"/>
        </w:rPr>
        <w:t>Dosadašnja točka 6. postaje točka 3., a u stručnim uvjetima broj: „5.“ zamjenjuje se brojem: „3.“</w:t>
      </w:r>
    </w:p>
    <w:p w14:paraId="0D7C25E6" w14:textId="25BDA9B1" w:rsidR="00C37388" w:rsidRPr="00B238C1" w:rsidRDefault="00C37388" w:rsidP="000C61C9">
      <w:pPr>
        <w:pStyle w:val="box461121"/>
        <w:shd w:val="clear" w:color="auto" w:fill="FFFFFF"/>
        <w:spacing w:before="103" w:beforeAutospacing="0" w:after="48" w:afterAutospacing="0"/>
        <w:jc w:val="center"/>
        <w:textAlignment w:val="baseline"/>
      </w:pPr>
    </w:p>
    <w:p w14:paraId="0D7C25E7" w14:textId="77777777" w:rsidR="00C37388" w:rsidRDefault="00C37388" w:rsidP="00C37388">
      <w:pPr>
        <w:pStyle w:val="box461121"/>
        <w:shd w:val="clear" w:color="auto" w:fill="FFFFFF"/>
        <w:spacing w:before="103" w:beforeAutospacing="0" w:after="48" w:afterAutospacing="0"/>
        <w:jc w:val="center"/>
        <w:textAlignment w:val="baseline"/>
      </w:pPr>
      <w:r>
        <w:rPr>
          <w:b/>
        </w:rPr>
        <w:t>Članak 10</w:t>
      </w:r>
      <w:r w:rsidRPr="00B238C1">
        <w:t>.</w:t>
      </w:r>
    </w:p>
    <w:p w14:paraId="0D7C25E8" w14:textId="77777777" w:rsidR="000C61C9" w:rsidRPr="00B238C1" w:rsidRDefault="000C61C9" w:rsidP="000C61C9">
      <w:pPr>
        <w:pStyle w:val="box461121"/>
        <w:shd w:val="clear" w:color="auto" w:fill="FFFFFF"/>
        <w:spacing w:before="103" w:beforeAutospacing="0" w:after="48" w:afterAutospacing="0"/>
        <w:jc w:val="center"/>
        <w:textAlignment w:val="baseline"/>
      </w:pPr>
    </w:p>
    <w:p w14:paraId="0D7C25E9" w14:textId="77777777" w:rsidR="000C61C9" w:rsidRPr="00B238C1" w:rsidRDefault="000C61C9" w:rsidP="000C61C9">
      <w:pPr>
        <w:spacing w:after="0" w:line="240" w:lineRule="auto"/>
        <w:jc w:val="both"/>
        <w:textAlignment w:val="baseline"/>
        <w:rPr>
          <w:rFonts w:ascii="Segoe UI" w:eastAsia="Times New Roman" w:hAnsi="Segoe UI" w:cs="Segoe UI"/>
          <w:sz w:val="18"/>
          <w:szCs w:val="18"/>
          <w:lang w:eastAsia="hr-HR"/>
        </w:rPr>
      </w:pPr>
      <w:r w:rsidRPr="00B238C1">
        <w:rPr>
          <w:rFonts w:ascii="Times New Roman" w:eastAsia="Times New Roman" w:hAnsi="Times New Roman" w:cs="Times New Roman"/>
          <w:sz w:val="24"/>
          <w:szCs w:val="24"/>
          <w:lang w:eastAsia="hr-HR"/>
        </w:rPr>
        <w:t>Iza članka 26.c dodaju se članci 26.d, 26.e i 26.f koji glase:</w:t>
      </w:r>
    </w:p>
    <w:p w14:paraId="0D7C25EA" w14:textId="77777777" w:rsidR="000C61C9" w:rsidRPr="00B238C1" w:rsidRDefault="000C61C9" w:rsidP="000C61C9">
      <w:pPr>
        <w:spacing w:after="0" w:line="240" w:lineRule="auto"/>
        <w:jc w:val="center"/>
        <w:textAlignment w:val="baseline"/>
        <w:rPr>
          <w:rFonts w:ascii="Times New Roman" w:eastAsia="Times New Roman" w:hAnsi="Times New Roman" w:cs="Times New Roman"/>
          <w:sz w:val="24"/>
          <w:szCs w:val="24"/>
          <w:lang w:eastAsia="hr-HR"/>
        </w:rPr>
      </w:pPr>
    </w:p>
    <w:p w14:paraId="0D7C25EB" w14:textId="77777777" w:rsidR="000C61C9" w:rsidRPr="00B238C1" w:rsidRDefault="000C61C9" w:rsidP="000C61C9">
      <w:pPr>
        <w:spacing w:after="0" w:line="240" w:lineRule="auto"/>
        <w:jc w:val="center"/>
        <w:textAlignment w:val="baseline"/>
        <w:rPr>
          <w:rFonts w:ascii="Times New Roman" w:eastAsia="Times New Roman" w:hAnsi="Times New Roman" w:cs="Times New Roman"/>
          <w:bCs/>
          <w:sz w:val="24"/>
          <w:szCs w:val="24"/>
          <w:lang w:eastAsia="hr-HR"/>
        </w:rPr>
      </w:pPr>
      <w:r w:rsidRPr="00B238C1">
        <w:rPr>
          <w:rFonts w:ascii="Times New Roman" w:eastAsia="Times New Roman" w:hAnsi="Times New Roman" w:cs="Times New Roman"/>
          <w:bCs/>
          <w:sz w:val="24"/>
          <w:szCs w:val="24"/>
          <w:lang w:eastAsia="hr-HR"/>
        </w:rPr>
        <w:t>“Članak 26.d</w:t>
      </w:r>
    </w:p>
    <w:p w14:paraId="0D7C25EC" w14:textId="77777777" w:rsidR="000C61C9" w:rsidRPr="00B238C1" w:rsidRDefault="000C61C9" w:rsidP="000C61C9">
      <w:pPr>
        <w:spacing w:after="0" w:line="240" w:lineRule="auto"/>
        <w:jc w:val="center"/>
        <w:textAlignment w:val="baseline"/>
        <w:rPr>
          <w:rFonts w:ascii="Segoe UI" w:eastAsia="Times New Roman" w:hAnsi="Segoe UI" w:cs="Segoe UI"/>
          <w:b/>
          <w:bCs/>
          <w:sz w:val="18"/>
          <w:szCs w:val="18"/>
          <w:lang w:eastAsia="hr-HR"/>
        </w:rPr>
      </w:pPr>
    </w:p>
    <w:p w14:paraId="0D7C25ED"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(1) Službenici koji rade na provedbi reformi i ulaganja (tim za provedbu reformi i ulaganja) u okviru Nacionalnog plana oporavka i otpornosti 2021. - 2026. (u daljnjem tekstu: NPOO) imaju pravo na uvećanje koeficijenta složenosti poslova radnog mjesta, za vrijeme trajanja provedbe reforme i ulaganja i to:</w:t>
      </w:r>
    </w:p>
    <w:p w14:paraId="0D7C25EE" w14:textId="77777777" w:rsidR="000C61C9" w:rsidRPr="00B238C1" w:rsidRDefault="000C61C9" w:rsidP="000C61C9">
      <w:pPr>
        <w:pStyle w:val="ListParagraph"/>
        <w:numPr>
          <w:ilvl w:val="0"/>
          <w:numId w:val="8"/>
        </w:num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voditelj tima do 30%</w:t>
      </w:r>
    </w:p>
    <w:p w14:paraId="0D7C25EF" w14:textId="77777777" w:rsidR="000C61C9" w:rsidRPr="00B238C1" w:rsidRDefault="000C61C9" w:rsidP="000C61C9">
      <w:pPr>
        <w:pStyle w:val="ListParagraph"/>
        <w:numPr>
          <w:ilvl w:val="0"/>
          <w:numId w:val="8"/>
        </w:num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zamjenik voditelja tima do 20%</w:t>
      </w:r>
    </w:p>
    <w:p w14:paraId="0D7C25F0" w14:textId="77777777" w:rsidR="000C61C9" w:rsidRPr="00B238C1" w:rsidRDefault="000C61C9" w:rsidP="000C61C9">
      <w:pPr>
        <w:pStyle w:val="ListParagraph"/>
        <w:numPr>
          <w:ilvl w:val="0"/>
          <w:numId w:val="8"/>
        </w:num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stručni član do 15%</w:t>
      </w:r>
    </w:p>
    <w:p w14:paraId="0D7C25F1" w14:textId="77777777" w:rsidR="000C61C9" w:rsidRPr="00B238C1" w:rsidRDefault="000C61C9" w:rsidP="000C61C9">
      <w:pPr>
        <w:pStyle w:val="ListParagraph"/>
        <w:numPr>
          <w:ilvl w:val="0"/>
          <w:numId w:val="8"/>
        </w:num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 xml:space="preserve">administrativno-tehnička podrška do 15% </w:t>
      </w:r>
    </w:p>
    <w:p w14:paraId="0D7C25F2" w14:textId="77777777" w:rsidR="000C61C9" w:rsidRPr="00B238C1" w:rsidRDefault="000C61C9" w:rsidP="000C61C9">
      <w:pPr>
        <w:pStyle w:val="ListParagraph"/>
        <w:spacing w:after="0" w:line="240" w:lineRule="auto"/>
        <w:jc w:val="both"/>
        <w:textAlignment w:val="baseline"/>
        <w:rPr>
          <w:rFonts w:ascii="Times New Roman" w:eastAsia="Times New Roman" w:hAnsi="Times New Roman" w:cs="Times New Roman"/>
          <w:sz w:val="24"/>
          <w:szCs w:val="24"/>
          <w:lang w:eastAsia="hr-HR"/>
        </w:rPr>
      </w:pPr>
    </w:p>
    <w:p w14:paraId="0D7C25F3"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 xml:space="preserve">(2) Službenike iz stavka 1. ovoga članka te njihovu ulogu u timu za provedbu reformi i ulaganja određuje čelnik tijela odlukom. </w:t>
      </w:r>
    </w:p>
    <w:p w14:paraId="0D7C25F4"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p>
    <w:p w14:paraId="0D7C25F5"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(3) Pravo na uvećanje koeficijenta složenosti poslova iz stavka 1. ovoga članka ostvaruje se pod uvjetom pravovremene provedbe reformi i ulaganja te uz postizanje ključnih etapa i ciljnih vrijednosti.</w:t>
      </w:r>
    </w:p>
    <w:p w14:paraId="0D7C25F6"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p>
    <w:p w14:paraId="0D7C25F7"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 xml:space="preserve">(4) Službenici koji rade na poslovima koordinacije aktivnosti unutar okvira za gospodarsko upravljanje Europske unije i tijela nadležnog za koordinaciju praćenja provedbe NPOO-a te praćenju napretka i izvještavanju o ispunjavanju ciljnih vrijednosti i pokazatelja i pripremi izjave o upravljanju u tijelima državne uprave nadležnim za provedbu komponente/podkomponente, imaju pravo na uvećanje koeficijenta složenosti poslova radnog mjesta do 30%, za vrijeme trajanja tih aktivnosti. </w:t>
      </w:r>
    </w:p>
    <w:p w14:paraId="0D7C25F8"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p>
    <w:p w14:paraId="0D7C25F9" w14:textId="77777777" w:rsidR="000C61C9" w:rsidRPr="00B238C1" w:rsidRDefault="000C61C9" w:rsidP="000C61C9">
      <w:pPr>
        <w:shd w:val="clear" w:color="auto" w:fill="FFFFFF"/>
        <w:spacing w:after="0" w:line="240" w:lineRule="auto"/>
        <w:jc w:val="both"/>
        <w:rPr>
          <w:rFonts w:ascii="Times New Roman" w:eastAsia="Calibri" w:hAnsi="Times New Roman" w:cs="Times New Roman"/>
          <w:sz w:val="24"/>
          <w:szCs w:val="24"/>
          <w:lang w:eastAsia="hr-HR"/>
        </w:rPr>
      </w:pPr>
      <w:r w:rsidRPr="00B238C1">
        <w:rPr>
          <w:rFonts w:ascii="Times New Roman" w:eastAsia="Calibri" w:hAnsi="Times New Roman" w:cs="Times New Roman"/>
          <w:sz w:val="24"/>
          <w:szCs w:val="24"/>
          <w:lang w:eastAsia="hr-HR"/>
        </w:rPr>
        <w:t>(5) Službenike iz stavka 4. ovoga članka i postotak uvećanja koeficijenta složenosti poslova određuje čelnik tijela odlukom.</w:t>
      </w:r>
    </w:p>
    <w:p w14:paraId="0D7C25FA"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p>
    <w:p w14:paraId="0D7C25FB" w14:textId="77777777" w:rsidR="000C61C9"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 xml:space="preserve">(6) Ukupni broj službenika u državnom tijelu koji rade na poslovima iz stavka 1. i 4. ovoga članka određuje čelnik tijela, uz prethodnu suglasnost Ministarstva financija. </w:t>
      </w:r>
    </w:p>
    <w:p w14:paraId="0D7C25FC" w14:textId="77777777" w:rsidR="00995EB5" w:rsidRDefault="00995EB5" w:rsidP="000C61C9">
      <w:pPr>
        <w:spacing w:after="0" w:line="240" w:lineRule="auto"/>
        <w:jc w:val="both"/>
        <w:textAlignment w:val="baseline"/>
        <w:rPr>
          <w:rFonts w:ascii="Times New Roman" w:eastAsia="Times New Roman" w:hAnsi="Times New Roman" w:cs="Times New Roman"/>
          <w:sz w:val="24"/>
          <w:szCs w:val="24"/>
          <w:lang w:eastAsia="hr-HR"/>
        </w:rPr>
      </w:pPr>
    </w:p>
    <w:p w14:paraId="0D7C25FD"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p>
    <w:p w14:paraId="0D7C25FE"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sz w:val="24"/>
          <w:szCs w:val="24"/>
          <w:lang w:eastAsia="hr-HR"/>
        </w:rPr>
        <w:t xml:space="preserve">(7) Ako tijelo nadležno za koordinaciju praćenja provedbe NPOO-a temeljem mjesečnih izvještaja utvrdi da nisu pravovremeno ostvarene ključne etape i ciljne vrijednosti za pojedinu reformu i ulaganje, obavijestit će o tome tijelo državne uprave nadležno za komponentu/podkomponentu NPOO-a, koje će prestati s obračunom plaće prema uvećanim koeficijentima službenicima iz stavka 1. ovoga članka počevši od prvog dana sljedećeg mjeseca.  </w:t>
      </w:r>
    </w:p>
    <w:p w14:paraId="0D7C25FF"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p>
    <w:p w14:paraId="0D7C2600" w14:textId="77777777" w:rsidR="000C61C9" w:rsidRPr="00B238C1" w:rsidRDefault="000C61C9" w:rsidP="000C61C9">
      <w:pPr>
        <w:spacing w:after="0" w:line="240" w:lineRule="auto"/>
        <w:jc w:val="both"/>
        <w:textAlignment w:val="baseline"/>
        <w:rPr>
          <w:rFonts w:ascii="Times New Roman" w:hAnsi="Times New Roman" w:cs="Times New Roman"/>
          <w:sz w:val="24"/>
          <w:szCs w:val="24"/>
        </w:rPr>
      </w:pPr>
      <w:r w:rsidRPr="00B238C1">
        <w:rPr>
          <w:rFonts w:ascii="Times New Roman" w:eastAsia="Times New Roman" w:hAnsi="Times New Roman" w:cs="Times New Roman"/>
          <w:sz w:val="24"/>
          <w:szCs w:val="24"/>
          <w:lang w:eastAsia="hr-HR"/>
        </w:rPr>
        <w:t xml:space="preserve">(8) </w:t>
      </w:r>
      <w:r w:rsidRPr="00B238C1">
        <w:rPr>
          <w:rFonts w:ascii="Times New Roman" w:hAnsi="Times New Roman" w:cs="Times New Roman"/>
          <w:sz w:val="24"/>
          <w:szCs w:val="24"/>
        </w:rPr>
        <w:t>Ako je službenik imenovan u dva ili više timova za provedbu reformi i ulaganja, ostvaruje pravo na uvećanje koeficijenta složenosti poslova radnog mjesta na koje je raspoređen temeljem uloga u timovima, a postotci uvećanja koeficijenta složenosti poslova se zbrajaju, pri čemu ukupno uvećanje koeficijenta složenosti poslova radnog mjesta na koje je službenik raspoređen ne može iznositi više od 30 %.</w:t>
      </w:r>
    </w:p>
    <w:p w14:paraId="0D7C2601"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p>
    <w:p w14:paraId="0D7C2602" w14:textId="77777777" w:rsidR="000C61C9" w:rsidRPr="00B238C1" w:rsidRDefault="000C61C9" w:rsidP="000C61C9">
      <w:pPr>
        <w:jc w:val="both"/>
        <w:textAlignment w:val="baseline"/>
        <w:rPr>
          <w:rFonts w:ascii="Times New Roman" w:hAnsi="Times New Roman" w:cs="Times New Roman"/>
          <w:sz w:val="24"/>
          <w:szCs w:val="24"/>
          <w:lang w:eastAsia="hr-HR"/>
        </w:rPr>
      </w:pPr>
      <w:r w:rsidRPr="00B238C1">
        <w:rPr>
          <w:rFonts w:ascii="Times New Roman" w:hAnsi="Times New Roman" w:cs="Times New Roman"/>
          <w:sz w:val="24"/>
          <w:szCs w:val="24"/>
          <w:lang w:eastAsia="hr-HR"/>
        </w:rPr>
        <w:t>(9) Službeniku iz stavka 1., 4. i 8. ovoga članka, uvećani koeficijent složenosti poslova radnog mjesta ne može biti veći od koeficijenta složenosti poslova nadređenog službenika.</w:t>
      </w:r>
    </w:p>
    <w:p w14:paraId="0D7C2603" w14:textId="77777777" w:rsidR="000C61C9" w:rsidRPr="00B238C1" w:rsidRDefault="000C61C9" w:rsidP="000C61C9">
      <w:pPr>
        <w:jc w:val="both"/>
        <w:textAlignment w:val="baseline"/>
        <w:rPr>
          <w:rFonts w:ascii="Times New Roman" w:hAnsi="Times New Roman" w:cs="Times New Roman"/>
          <w:sz w:val="24"/>
          <w:szCs w:val="24"/>
          <w:lang w:eastAsia="hr-HR"/>
        </w:rPr>
      </w:pPr>
      <w:r w:rsidRPr="00B238C1">
        <w:rPr>
          <w:rFonts w:ascii="Times New Roman" w:hAnsi="Times New Roman" w:cs="Times New Roman"/>
          <w:sz w:val="24"/>
          <w:szCs w:val="24"/>
          <w:lang w:eastAsia="hr-HR"/>
        </w:rPr>
        <w:t>(10) Iznimno od stavka 9. ovoga članka, službeniku raspoređenom na radno mjesto za koje je propisani koeficijent složenosti poslova isti ili veći od koeficijenta složenosti poslova radnog mjesta nadređenog službenika, uvećani koeficijent složenosti poslova ne može biti veći od prvog višeg koeficijenta složenosti poslova rukovodećeg radnog mjesta (položaja) u istom tijelu državne uprave.</w:t>
      </w:r>
    </w:p>
    <w:p w14:paraId="0D7C2604" w14:textId="77777777" w:rsidR="000C61C9" w:rsidRPr="00B238C1" w:rsidRDefault="000C61C9" w:rsidP="000C61C9">
      <w:pPr>
        <w:jc w:val="both"/>
        <w:textAlignment w:val="baseline"/>
        <w:rPr>
          <w:rFonts w:ascii="Times New Roman" w:hAnsi="Times New Roman" w:cs="Times New Roman"/>
          <w:sz w:val="24"/>
          <w:szCs w:val="24"/>
          <w:lang w:eastAsia="hr-HR"/>
        </w:rPr>
      </w:pPr>
      <w:r w:rsidRPr="00B238C1">
        <w:rPr>
          <w:rFonts w:ascii="Times New Roman" w:hAnsi="Times New Roman" w:cs="Times New Roman"/>
          <w:sz w:val="24"/>
          <w:szCs w:val="24"/>
          <w:lang w:eastAsia="hr-HR"/>
        </w:rPr>
        <w:t xml:space="preserve">(11) Odredba stavka 10. ovoga članka na odgovarajući način se primjenjuje na uvećanje koeficijenta složenosti poslova službenika koji nema nadređenog službenika. </w:t>
      </w:r>
    </w:p>
    <w:p w14:paraId="0D7C2605"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B238C1">
        <w:rPr>
          <w:rFonts w:ascii="Times New Roman" w:hAnsi="Times New Roman" w:cs="Times New Roman"/>
          <w:sz w:val="24"/>
          <w:szCs w:val="24"/>
        </w:rPr>
        <w:t>(12) Ravnatelji uprava i glavni tajnici ministarstava mogu biti nositelji provedbe reformi i ulaganja, voditelji, zamjenici voditelja ili članovi stručnog tima za provedbu reformi i ulaganja, ali nemaju pravo na uvećanje koeficijenta složenosti poslova radnog mjesta.</w:t>
      </w:r>
    </w:p>
    <w:p w14:paraId="0D7C2606"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0D7C2607"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B238C1">
        <w:rPr>
          <w:rFonts w:ascii="Times New Roman" w:eastAsia="Times New Roman" w:hAnsi="Times New Roman" w:cs="Times New Roman"/>
          <w:sz w:val="24"/>
          <w:szCs w:val="24"/>
          <w:shd w:val="clear" w:color="auto" w:fill="FFFFFF"/>
          <w:lang w:eastAsia="hr-HR"/>
        </w:rPr>
        <w:t>(13) Pravo na uvećanje koeficijenata složenosti poslova iz stavka 1. i 4. ovoga članka nemaju službenici raspoređeni na radna mjesta iz članaka 22. i 26.a ove Uredbe.</w:t>
      </w:r>
    </w:p>
    <w:p w14:paraId="0D7C2608"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0D7C2609"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0D7C260A" w14:textId="77777777" w:rsidR="000C61C9" w:rsidRPr="00B238C1" w:rsidRDefault="000C61C9" w:rsidP="000C61C9">
      <w:pPr>
        <w:spacing w:after="0" w:line="240" w:lineRule="auto"/>
        <w:jc w:val="center"/>
        <w:textAlignment w:val="baseline"/>
        <w:rPr>
          <w:rFonts w:ascii="Times New Roman" w:eastAsia="Times New Roman" w:hAnsi="Times New Roman" w:cs="Times New Roman"/>
          <w:bCs/>
          <w:sz w:val="24"/>
          <w:szCs w:val="24"/>
          <w:lang w:eastAsia="hr-HR"/>
        </w:rPr>
      </w:pPr>
      <w:r w:rsidRPr="00B238C1">
        <w:rPr>
          <w:rFonts w:ascii="Times New Roman" w:eastAsia="Times New Roman" w:hAnsi="Times New Roman" w:cs="Times New Roman"/>
          <w:bCs/>
          <w:sz w:val="24"/>
          <w:szCs w:val="24"/>
          <w:lang w:eastAsia="hr-HR"/>
        </w:rPr>
        <w:t>Članak 26.e</w:t>
      </w:r>
    </w:p>
    <w:p w14:paraId="0D7C260B" w14:textId="77777777" w:rsidR="000C61C9" w:rsidRPr="00B238C1" w:rsidRDefault="000C61C9" w:rsidP="000C61C9">
      <w:pPr>
        <w:spacing w:after="0" w:line="240" w:lineRule="auto"/>
        <w:jc w:val="center"/>
        <w:textAlignment w:val="baseline"/>
        <w:rPr>
          <w:rFonts w:ascii="Times New Roman" w:eastAsia="Times New Roman" w:hAnsi="Times New Roman" w:cs="Times New Roman"/>
          <w:bCs/>
          <w:sz w:val="24"/>
          <w:szCs w:val="24"/>
          <w:lang w:eastAsia="hr-HR"/>
        </w:rPr>
      </w:pPr>
    </w:p>
    <w:p w14:paraId="0D7C260C" w14:textId="77777777" w:rsidR="000C61C9" w:rsidRPr="00B238C1" w:rsidRDefault="000C61C9" w:rsidP="000C61C9">
      <w:pPr>
        <w:shd w:val="clear" w:color="auto" w:fill="FFFFFF"/>
        <w:spacing w:after="0" w:line="240" w:lineRule="auto"/>
        <w:jc w:val="both"/>
        <w:rPr>
          <w:rFonts w:ascii="Times New Roman" w:eastAsia="Calibri" w:hAnsi="Times New Roman" w:cs="Times New Roman"/>
          <w:sz w:val="24"/>
          <w:szCs w:val="24"/>
          <w:lang w:eastAsia="hr-HR"/>
        </w:rPr>
      </w:pPr>
      <w:r w:rsidRPr="00B238C1">
        <w:rPr>
          <w:rFonts w:ascii="Times New Roman" w:eastAsia="Calibri" w:hAnsi="Times New Roman" w:cs="Times New Roman"/>
          <w:sz w:val="24"/>
          <w:szCs w:val="24"/>
          <w:lang w:eastAsia="hr-HR"/>
        </w:rPr>
        <w:t>(1) Službenici koji rade na poslovima provedbe financijskih doprinosa te poslovima koordinacije provedbe financijskih doprinosa iz Fonda solidarnosti Europske unije u skladu s odlukom Vlade Republike Hrvatske o načinu raspodjele bespovratnih financijskih sredstava iz Fonda solidarnosti Europske unije odobrenih za financiranje sanacije šteta od potresa (odluke od 12. studenoga 2020., 24. studenoga 2021. i 23. prosinca 2021.), imaju za vrijeme obavljanja poslova, a najkasnije do 30. lipnja 2023., pravo na uvećanje koeficijenta složenosti poslova radnog mjesta do 30%.</w:t>
      </w:r>
    </w:p>
    <w:p w14:paraId="0D7C260D" w14:textId="77777777" w:rsidR="000C61C9" w:rsidRPr="00B238C1" w:rsidRDefault="000C61C9" w:rsidP="000C61C9">
      <w:pPr>
        <w:shd w:val="clear" w:color="auto" w:fill="FFFFFF"/>
        <w:spacing w:after="0" w:line="240" w:lineRule="auto"/>
        <w:jc w:val="both"/>
        <w:rPr>
          <w:rFonts w:ascii="Times New Roman" w:eastAsia="Calibri" w:hAnsi="Times New Roman" w:cs="Times New Roman"/>
          <w:sz w:val="24"/>
          <w:szCs w:val="24"/>
          <w:lang w:eastAsia="hr-HR"/>
        </w:rPr>
      </w:pPr>
    </w:p>
    <w:p w14:paraId="0D7C260E" w14:textId="77777777" w:rsidR="000C61C9" w:rsidRPr="00B238C1" w:rsidRDefault="000C61C9" w:rsidP="000C61C9">
      <w:pPr>
        <w:shd w:val="clear" w:color="auto" w:fill="FFFFFF"/>
        <w:spacing w:after="0" w:line="240" w:lineRule="auto"/>
        <w:jc w:val="both"/>
        <w:rPr>
          <w:rFonts w:ascii="Times New Roman" w:eastAsia="Calibri" w:hAnsi="Times New Roman" w:cs="Times New Roman"/>
          <w:sz w:val="24"/>
          <w:szCs w:val="24"/>
          <w:lang w:eastAsia="hr-HR"/>
        </w:rPr>
      </w:pPr>
      <w:r w:rsidRPr="00B238C1">
        <w:rPr>
          <w:rFonts w:ascii="Times New Roman" w:eastAsia="Calibri" w:hAnsi="Times New Roman" w:cs="Times New Roman"/>
          <w:sz w:val="24"/>
          <w:szCs w:val="24"/>
          <w:lang w:eastAsia="hr-HR"/>
        </w:rPr>
        <w:t xml:space="preserve">(2) Službenike iz stavka 1. ovog članka i postotak uvećanja koeficijenta složenosti poslova određuje čelnik tijela odlukom. </w:t>
      </w:r>
    </w:p>
    <w:p w14:paraId="0D7C260F" w14:textId="77777777" w:rsidR="000C61C9" w:rsidRPr="00B238C1" w:rsidRDefault="000C61C9" w:rsidP="000C61C9">
      <w:pPr>
        <w:shd w:val="clear" w:color="auto" w:fill="FFFFFF"/>
        <w:spacing w:after="0" w:line="240" w:lineRule="auto"/>
        <w:jc w:val="both"/>
        <w:rPr>
          <w:rFonts w:ascii="Times New Roman" w:eastAsia="Calibri" w:hAnsi="Times New Roman" w:cs="Times New Roman"/>
          <w:sz w:val="24"/>
          <w:szCs w:val="24"/>
          <w:lang w:eastAsia="hr-HR"/>
        </w:rPr>
      </w:pPr>
    </w:p>
    <w:p w14:paraId="0D7C2610" w14:textId="77777777" w:rsidR="000C61C9" w:rsidRPr="00B238C1" w:rsidRDefault="000C61C9" w:rsidP="000C61C9">
      <w:pPr>
        <w:spacing w:after="0" w:line="240" w:lineRule="auto"/>
        <w:jc w:val="both"/>
        <w:textAlignment w:val="baseline"/>
        <w:rPr>
          <w:rFonts w:ascii="Times New Roman" w:eastAsia="Times New Roman" w:hAnsi="Times New Roman" w:cs="Times New Roman"/>
          <w:sz w:val="24"/>
          <w:szCs w:val="24"/>
          <w:lang w:eastAsia="hr-HR"/>
        </w:rPr>
      </w:pPr>
      <w:r w:rsidRPr="00B238C1">
        <w:rPr>
          <w:rFonts w:ascii="Times New Roman" w:eastAsia="Calibri" w:hAnsi="Times New Roman" w:cs="Times New Roman"/>
          <w:sz w:val="24"/>
          <w:szCs w:val="24"/>
          <w:lang w:eastAsia="hr-HR"/>
        </w:rPr>
        <w:t xml:space="preserve">(3) </w:t>
      </w:r>
      <w:r w:rsidRPr="00B238C1">
        <w:rPr>
          <w:rFonts w:ascii="Times New Roman" w:eastAsia="Times New Roman" w:hAnsi="Times New Roman" w:cs="Times New Roman"/>
          <w:sz w:val="24"/>
          <w:szCs w:val="24"/>
          <w:lang w:eastAsia="hr-HR"/>
        </w:rPr>
        <w:t>Službeniku iz stavka 1. ovoga članka, uvećani koeficijent složenosti poslova radnog mjesta ne može biti veći od koeficijenta složenosti poslova radnog mjesta nadređenog službenika.</w:t>
      </w:r>
    </w:p>
    <w:p w14:paraId="0D7C2611" w14:textId="77777777" w:rsidR="000C61C9" w:rsidRPr="00B238C1" w:rsidRDefault="000C61C9" w:rsidP="000C61C9">
      <w:pPr>
        <w:shd w:val="clear" w:color="auto" w:fill="FFFFFF"/>
        <w:spacing w:after="0" w:line="240" w:lineRule="auto"/>
        <w:jc w:val="both"/>
        <w:rPr>
          <w:rFonts w:ascii="Times New Roman" w:eastAsia="Calibri" w:hAnsi="Times New Roman" w:cs="Times New Roman"/>
          <w:sz w:val="24"/>
          <w:szCs w:val="24"/>
          <w:lang w:eastAsia="hr-HR"/>
        </w:rPr>
      </w:pPr>
    </w:p>
    <w:p w14:paraId="0D7C2612" w14:textId="77777777" w:rsidR="000C61C9" w:rsidRPr="00B238C1" w:rsidRDefault="000C61C9" w:rsidP="000C61C9">
      <w:pPr>
        <w:spacing w:after="0" w:line="240" w:lineRule="auto"/>
        <w:jc w:val="both"/>
        <w:textAlignment w:val="baseline"/>
        <w:rPr>
          <w:rFonts w:ascii="Times New Roman" w:eastAsia="Calibri" w:hAnsi="Times New Roman" w:cs="Times New Roman"/>
          <w:sz w:val="24"/>
          <w:szCs w:val="24"/>
          <w:lang w:eastAsia="hr-HR"/>
        </w:rPr>
      </w:pPr>
      <w:r w:rsidRPr="00B238C1">
        <w:rPr>
          <w:rFonts w:ascii="Times New Roman" w:eastAsia="Calibri" w:hAnsi="Times New Roman" w:cs="Times New Roman"/>
          <w:sz w:val="24"/>
          <w:szCs w:val="24"/>
          <w:lang w:eastAsia="hr-HR"/>
        </w:rPr>
        <w:t xml:space="preserve">(4) Pravo na uvećanje koeficijenta složenosti poslova iz stavka 1. ovoga članka nemaju službenici </w:t>
      </w:r>
      <w:r w:rsidRPr="00B238C1">
        <w:rPr>
          <w:rFonts w:ascii="Times New Roman" w:eastAsia="Times New Roman" w:hAnsi="Times New Roman" w:cs="Times New Roman"/>
          <w:sz w:val="24"/>
          <w:szCs w:val="24"/>
          <w:shd w:val="clear" w:color="auto" w:fill="FFFFFF"/>
          <w:lang w:eastAsia="hr-HR"/>
        </w:rPr>
        <w:t xml:space="preserve">raspoređeni na radna mjesta </w:t>
      </w:r>
      <w:r w:rsidRPr="00B238C1">
        <w:rPr>
          <w:rFonts w:ascii="Times New Roman" w:eastAsia="Calibri" w:hAnsi="Times New Roman" w:cs="Times New Roman"/>
          <w:sz w:val="24"/>
          <w:szCs w:val="24"/>
          <w:lang w:eastAsia="hr-HR"/>
        </w:rPr>
        <w:t>iz članaka 22. i 26.a ove Uredbe.</w:t>
      </w:r>
    </w:p>
    <w:p w14:paraId="0D7C2613" w14:textId="77777777" w:rsidR="000C61C9" w:rsidRPr="00B238C1" w:rsidRDefault="000C61C9" w:rsidP="000C61C9">
      <w:pPr>
        <w:spacing w:after="0" w:line="240" w:lineRule="auto"/>
        <w:jc w:val="both"/>
        <w:textAlignment w:val="baseline"/>
        <w:rPr>
          <w:rFonts w:ascii="Times New Roman" w:eastAsia="Calibri" w:hAnsi="Times New Roman" w:cs="Times New Roman"/>
          <w:sz w:val="24"/>
          <w:szCs w:val="24"/>
          <w:lang w:eastAsia="hr-HR"/>
        </w:rPr>
      </w:pPr>
    </w:p>
    <w:p w14:paraId="0D7C2614" w14:textId="77777777" w:rsidR="000C61C9" w:rsidRPr="00B238C1" w:rsidRDefault="000C61C9" w:rsidP="000C61C9">
      <w:pPr>
        <w:pStyle w:val="paragraph"/>
        <w:spacing w:before="0" w:beforeAutospacing="0" w:after="0" w:afterAutospacing="0"/>
        <w:jc w:val="center"/>
        <w:textAlignment w:val="baseline"/>
        <w:rPr>
          <w:rStyle w:val="eop"/>
          <w:bCs/>
        </w:rPr>
      </w:pPr>
      <w:r w:rsidRPr="00B238C1">
        <w:rPr>
          <w:rStyle w:val="normaltextrun"/>
          <w:bCs/>
        </w:rPr>
        <w:t>Članak 26.f</w:t>
      </w:r>
    </w:p>
    <w:p w14:paraId="0D7C2615" w14:textId="77777777" w:rsidR="000C61C9" w:rsidRPr="00B238C1" w:rsidRDefault="000C61C9" w:rsidP="000C61C9">
      <w:pPr>
        <w:pStyle w:val="paragraph"/>
        <w:spacing w:before="0" w:beforeAutospacing="0" w:after="0" w:afterAutospacing="0"/>
        <w:jc w:val="both"/>
        <w:textAlignment w:val="baseline"/>
        <w:rPr>
          <w:shd w:val="clear" w:color="auto" w:fill="FFFFFF"/>
        </w:rPr>
      </w:pPr>
    </w:p>
    <w:p w14:paraId="0D7C2616" w14:textId="77777777" w:rsidR="000C61C9" w:rsidRPr="00B238C1" w:rsidRDefault="000C61C9" w:rsidP="000C61C9">
      <w:pPr>
        <w:pStyle w:val="paragraph"/>
        <w:spacing w:before="0" w:beforeAutospacing="0" w:after="0" w:afterAutospacing="0"/>
        <w:jc w:val="both"/>
        <w:textAlignment w:val="baseline"/>
        <w:rPr>
          <w:shd w:val="clear" w:color="auto" w:fill="FFFFFF"/>
        </w:rPr>
      </w:pPr>
      <w:r w:rsidRPr="00B238C1">
        <w:rPr>
          <w:shd w:val="clear" w:color="auto" w:fill="FFFFFF"/>
        </w:rPr>
        <w:t>Ukupno uvećanje koeficijenta složenosti poslova radnog mjesta pojedinog službenika temeljem članaka 26.c, 26.d i 26.e ove Uredbe ne može biti veće od 30%.“</w:t>
      </w:r>
    </w:p>
    <w:p w14:paraId="0D7C2617" w14:textId="77777777" w:rsidR="000C61C9" w:rsidRPr="00B238C1" w:rsidRDefault="000C61C9" w:rsidP="000C61C9">
      <w:pPr>
        <w:pStyle w:val="paragraph"/>
        <w:spacing w:before="0" w:beforeAutospacing="0" w:after="0" w:afterAutospacing="0"/>
        <w:jc w:val="both"/>
        <w:textAlignment w:val="baseline"/>
        <w:rPr>
          <w:bdr w:val="none" w:sz="0" w:space="0" w:color="auto" w:frame="1"/>
        </w:rPr>
      </w:pPr>
    </w:p>
    <w:p w14:paraId="0D7C2618" w14:textId="4DD17287" w:rsidR="000C61C9" w:rsidRDefault="000C61C9" w:rsidP="000C61C9">
      <w:pPr>
        <w:pStyle w:val="paragraph"/>
        <w:spacing w:before="0" w:beforeAutospacing="0" w:after="0" w:afterAutospacing="0"/>
        <w:jc w:val="both"/>
        <w:textAlignment w:val="baseline"/>
      </w:pPr>
    </w:p>
    <w:p w14:paraId="77238FD0" w14:textId="44497529" w:rsidR="005D1488" w:rsidRDefault="005D1488" w:rsidP="000C61C9">
      <w:pPr>
        <w:pStyle w:val="paragraph"/>
        <w:spacing w:before="0" w:beforeAutospacing="0" w:after="0" w:afterAutospacing="0"/>
        <w:jc w:val="both"/>
        <w:textAlignment w:val="baseline"/>
      </w:pPr>
    </w:p>
    <w:p w14:paraId="51208F18" w14:textId="338DB1D4" w:rsidR="005D1488" w:rsidRDefault="005D1488" w:rsidP="000C61C9">
      <w:pPr>
        <w:pStyle w:val="paragraph"/>
        <w:spacing w:before="0" w:beforeAutospacing="0" w:after="0" w:afterAutospacing="0"/>
        <w:jc w:val="both"/>
        <w:textAlignment w:val="baseline"/>
      </w:pPr>
    </w:p>
    <w:p w14:paraId="5DEBD9DF" w14:textId="1BF56935" w:rsidR="005D1488" w:rsidRDefault="005D1488" w:rsidP="000C61C9">
      <w:pPr>
        <w:pStyle w:val="paragraph"/>
        <w:spacing w:before="0" w:beforeAutospacing="0" w:after="0" w:afterAutospacing="0"/>
        <w:jc w:val="both"/>
        <w:textAlignment w:val="baseline"/>
      </w:pPr>
    </w:p>
    <w:p w14:paraId="30D1DBB7" w14:textId="05F82E91" w:rsidR="005D1488" w:rsidRDefault="005D1488" w:rsidP="000C61C9">
      <w:pPr>
        <w:pStyle w:val="paragraph"/>
        <w:spacing w:before="0" w:beforeAutospacing="0" w:after="0" w:afterAutospacing="0"/>
        <w:jc w:val="both"/>
        <w:textAlignment w:val="baseline"/>
      </w:pPr>
    </w:p>
    <w:p w14:paraId="0ADA791B" w14:textId="171DB8CF" w:rsidR="005D1488" w:rsidRPr="00B238C1" w:rsidRDefault="005D1488" w:rsidP="000C61C9">
      <w:pPr>
        <w:pStyle w:val="paragraph"/>
        <w:spacing w:before="0" w:beforeAutospacing="0" w:after="0" w:afterAutospacing="0"/>
        <w:jc w:val="both"/>
        <w:textAlignment w:val="baseline"/>
      </w:pPr>
    </w:p>
    <w:p w14:paraId="0D7C2619" w14:textId="77777777" w:rsidR="000C61C9" w:rsidRPr="00B238C1" w:rsidRDefault="00C37388" w:rsidP="000C61C9">
      <w:pPr>
        <w:jc w:val="center"/>
        <w:rPr>
          <w:rFonts w:ascii="Times New Roman" w:hAnsi="Times New Roman" w:cs="Times New Roman"/>
          <w:b/>
          <w:sz w:val="24"/>
          <w:szCs w:val="24"/>
        </w:rPr>
      </w:pPr>
      <w:r>
        <w:rPr>
          <w:rFonts w:ascii="Times New Roman" w:hAnsi="Times New Roman" w:cs="Times New Roman"/>
          <w:b/>
          <w:sz w:val="24"/>
          <w:szCs w:val="24"/>
        </w:rPr>
        <w:t>Članak 11</w:t>
      </w:r>
      <w:r w:rsidR="000C61C9" w:rsidRPr="00B238C1">
        <w:rPr>
          <w:rFonts w:ascii="Times New Roman" w:hAnsi="Times New Roman" w:cs="Times New Roman"/>
          <w:b/>
          <w:sz w:val="24"/>
          <w:szCs w:val="24"/>
        </w:rPr>
        <w:t>.</w:t>
      </w:r>
    </w:p>
    <w:p w14:paraId="0D7C261A" w14:textId="77777777" w:rsidR="000C61C9" w:rsidRDefault="000C61C9" w:rsidP="000C61C9">
      <w:pPr>
        <w:pStyle w:val="box457921"/>
        <w:shd w:val="clear" w:color="auto" w:fill="FFFFFF"/>
        <w:spacing w:before="0" w:beforeAutospacing="0" w:after="48" w:afterAutospacing="0"/>
        <w:jc w:val="both"/>
        <w:textAlignment w:val="baseline"/>
      </w:pPr>
      <w:r w:rsidRPr="00B238C1">
        <w:t>Ova Uredba stupa na snagu osmoga dana od dana objave u „Narodnim novinama“.</w:t>
      </w:r>
    </w:p>
    <w:p w14:paraId="0D7C261B" w14:textId="77777777" w:rsidR="00C37388" w:rsidRPr="00B238C1" w:rsidRDefault="00C37388" w:rsidP="000C61C9">
      <w:pPr>
        <w:pStyle w:val="box457921"/>
        <w:shd w:val="clear" w:color="auto" w:fill="FFFFFF"/>
        <w:spacing w:before="0" w:beforeAutospacing="0" w:after="48" w:afterAutospacing="0"/>
        <w:jc w:val="both"/>
        <w:textAlignment w:val="baseline"/>
      </w:pPr>
    </w:p>
    <w:p w14:paraId="0D7C261C" w14:textId="77777777" w:rsidR="000C61C9" w:rsidRPr="00B238C1" w:rsidRDefault="000C61C9" w:rsidP="000C61C9">
      <w:pPr>
        <w:pStyle w:val="box457921"/>
        <w:shd w:val="clear" w:color="auto" w:fill="FFFFFF"/>
        <w:spacing w:before="0" w:beforeAutospacing="0" w:after="48" w:afterAutospacing="0"/>
        <w:jc w:val="both"/>
        <w:textAlignment w:val="baseline"/>
      </w:pPr>
    </w:p>
    <w:p w14:paraId="0D7C261D" w14:textId="77777777" w:rsidR="000C61C9" w:rsidRPr="00B238C1" w:rsidRDefault="000C61C9" w:rsidP="000C61C9">
      <w:pPr>
        <w:pStyle w:val="box458259"/>
        <w:shd w:val="clear" w:color="auto" w:fill="FFFFFF"/>
        <w:spacing w:before="0" w:beforeAutospacing="0" w:after="0" w:afterAutospacing="0"/>
        <w:jc w:val="both"/>
        <w:textAlignment w:val="baseline"/>
      </w:pPr>
      <w:r w:rsidRPr="00B238C1">
        <w:t xml:space="preserve">KLASA: </w:t>
      </w:r>
    </w:p>
    <w:p w14:paraId="0D7C261E" w14:textId="6A47A37B" w:rsidR="000C61C9" w:rsidRDefault="000C61C9" w:rsidP="000C61C9">
      <w:pPr>
        <w:pStyle w:val="box458259"/>
        <w:shd w:val="clear" w:color="auto" w:fill="FFFFFF"/>
        <w:spacing w:before="0" w:beforeAutospacing="0" w:after="0" w:afterAutospacing="0"/>
        <w:jc w:val="both"/>
        <w:textAlignment w:val="baseline"/>
      </w:pPr>
      <w:r w:rsidRPr="00B238C1">
        <w:t xml:space="preserve">URBROJ: </w:t>
      </w:r>
    </w:p>
    <w:p w14:paraId="59578E0F" w14:textId="77777777" w:rsidR="005D1488" w:rsidRPr="00B238C1" w:rsidRDefault="005D1488" w:rsidP="000C61C9">
      <w:pPr>
        <w:pStyle w:val="box458259"/>
        <w:shd w:val="clear" w:color="auto" w:fill="FFFFFF"/>
        <w:spacing w:before="0" w:beforeAutospacing="0" w:after="0" w:afterAutospacing="0"/>
        <w:jc w:val="both"/>
        <w:textAlignment w:val="baseline"/>
      </w:pPr>
      <w:bookmarkStart w:id="1" w:name="_GoBack"/>
      <w:bookmarkEnd w:id="1"/>
    </w:p>
    <w:p w14:paraId="0D7C261F" w14:textId="77777777" w:rsidR="000C61C9" w:rsidRPr="00B238C1" w:rsidRDefault="000C61C9" w:rsidP="000C61C9">
      <w:pPr>
        <w:pStyle w:val="box458259"/>
        <w:shd w:val="clear" w:color="auto" w:fill="FFFFFF"/>
        <w:spacing w:before="0" w:beforeAutospacing="0" w:after="0" w:afterAutospacing="0"/>
        <w:jc w:val="both"/>
        <w:textAlignment w:val="baseline"/>
      </w:pPr>
      <w:r w:rsidRPr="00B238C1">
        <w:t>Zagreb,</w:t>
      </w:r>
    </w:p>
    <w:p w14:paraId="0D7C2620" w14:textId="77777777" w:rsidR="000C61C9" w:rsidRPr="00B238C1" w:rsidRDefault="000C61C9" w:rsidP="000C61C9">
      <w:pPr>
        <w:pStyle w:val="box458259"/>
        <w:shd w:val="clear" w:color="auto" w:fill="FFFFFF"/>
        <w:spacing w:before="0" w:beforeAutospacing="0" w:after="0" w:afterAutospacing="0"/>
        <w:jc w:val="both"/>
        <w:textAlignment w:val="baseline"/>
      </w:pPr>
    </w:p>
    <w:p w14:paraId="0D7C2621" w14:textId="77777777" w:rsidR="000C61C9" w:rsidRPr="00B238C1" w:rsidRDefault="000C61C9" w:rsidP="000C61C9">
      <w:pPr>
        <w:pStyle w:val="box458259"/>
        <w:shd w:val="clear" w:color="auto" w:fill="FFFFFF"/>
        <w:spacing w:before="0" w:beforeAutospacing="0" w:after="0" w:afterAutospacing="0"/>
        <w:jc w:val="both"/>
        <w:textAlignment w:val="baseline"/>
      </w:pPr>
      <w:r w:rsidRPr="00B238C1">
        <w:tab/>
      </w:r>
      <w:r w:rsidRPr="00B238C1">
        <w:tab/>
      </w:r>
      <w:r w:rsidRPr="00B238C1">
        <w:tab/>
      </w:r>
      <w:r w:rsidRPr="00B238C1">
        <w:tab/>
      </w:r>
      <w:r w:rsidRPr="00B238C1">
        <w:tab/>
      </w:r>
      <w:r w:rsidRPr="00B238C1">
        <w:tab/>
      </w:r>
      <w:r w:rsidRPr="00B238C1">
        <w:tab/>
      </w:r>
      <w:r w:rsidRPr="00B238C1">
        <w:tab/>
        <w:t xml:space="preserve">      PREDSJEDNIK</w:t>
      </w:r>
    </w:p>
    <w:p w14:paraId="0D7C2622" w14:textId="77777777" w:rsidR="000C61C9" w:rsidRPr="00B238C1" w:rsidRDefault="000C61C9" w:rsidP="000C61C9">
      <w:pPr>
        <w:pStyle w:val="box458259"/>
        <w:shd w:val="clear" w:color="auto" w:fill="FFFFFF"/>
        <w:spacing w:before="0" w:beforeAutospacing="0" w:after="0" w:afterAutospacing="0"/>
        <w:jc w:val="both"/>
        <w:textAlignment w:val="baseline"/>
      </w:pPr>
    </w:p>
    <w:p w14:paraId="0D7C2623" w14:textId="77777777" w:rsidR="000C61C9" w:rsidRPr="00B238C1" w:rsidRDefault="000C61C9" w:rsidP="000C61C9">
      <w:pPr>
        <w:pStyle w:val="box458259"/>
        <w:shd w:val="clear" w:color="auto" w:fill="FFFFFF"/>
        <w:spacing w:before="0" w:beforeAutospacing="0" w:after="0" w:afterAutospacing="0"/>
        <w:ind w:left="4956" w:firstLine="708"/>
        <w:jc w:val="both"/>
        <w:textAlignment w:val="baseline"/>
      </w:pPr>
      <w:r w:rsidRPr="00B238C1">
        <w:t>mr.sc. Andrej Plenković</w:t>
      </w:r>
    </w:p>
    <w:p w14:paraId="0D7C2624" w14:textId="77777777" w:rsidR="000C61C9" w:rsidRPr="00B238C1" w:rsidRDefault="000C61C9" w:rsidP="000C61C9">
      <w:pPr>
        <w:rPr>
          <w:rFonts w:ascii="Times New Roman" w:eastAsia="Times New Roman" w:hAnsi="Times New Roman" w:cs="Times New Roman"/>
          <w:sz w:val="24"/>
          <w:szCs w:val="24"/>
          <w:lang w:eastAsia="hr-HR"/>
        </w:rPr>
      </w:pPr>
      <w:r w:rsidRPr="00B238C1">
        <w:br w:type="page"/>
      </w:r>
    </w:p>
    <w:p w14:paraId="0D7C2625" w14:textId="77777777" w:rsidR="000C61C9" w:rsidRPr="00B238C1" w:rsidRDefault="000C61C9" w:rsidP="000C61C9">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B238C1">
        <w:rPr>
          <w:rFonts w:ascii="Times New Roman" w:eastAsia="Times New Roman" w:hAnsi="Times New Roman" w:cs="Times New Roman"/>
          <w:b/>
          <w:sz w:val="24"/>
          <w:szCs w:val="24"/>
          <w:lang w:eastAsia="hr-HR"/>
        </w:rPr>
        <w:t>OBRAZLOŽENJE</w:t>
      </w:r>
    </w:p>
    <w:p w14:paraId="0D7C2626" w14:textId="77777777" w:rsidR="000C61C9" w:rsidRPr="00B238C1" w:rsidRDefault="000C61C9" w:rsidP="000C61C9">
      <w:pPr>
        <w:jc w:val="both"/>
        <w:rPr>
          <w:rFonts w:ascii="Times New Roman" w:hAnsi="Times New Roman" w:cs="Times New Roman"/>
          <w:sz w:val="24"/>
          <w:szCs w:val="24"/>
        </w:rPr>
      </w:pPr>
    </w:p>
    <w:p w14:paraId="0D7C2627"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Ovim Prijedlogom predlažu se izmjene i dopune Uredbe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 76/15, 100/15, 71/18, 73/19, 63/21 i 13/22, u daljnjem tekstu: Uredba).</w:t>
      </w:r>
    </w:p>
    <w:p w14:paraId="0D7C2628" w14:textId="77777777" w:rsidR="000C61C9" w:rsidRPr="00CA1095" w:rsidRDefault="00CA1095" w:rsidP="000C61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w:t>
      </w:r>
      <w:r w:rsidR="000C61C9" w:rsidRPr="00CA1095">
        <w:rPr>
          <w:rFonts w:ascii="Times New Roman" w:hAnsi="Times New Roman" w:cs="Times New Roman"/>
          <w:b/>
          <w:sz w:val="24"/>
          <w:szCs w:val="24"/>
        </w:rPr>
        <w:t xml:space="preserve"> 1</w:t>
      </w:r>
      <w:r>
        <w:rPr>
          <w:rFonts w:ascii="Times New Roman" w:hAnsi="Times New Roman" w:cs="Times New Roman"/>
          <w:b/>
          <w:sz w:val="24"/>
          <w:szCs w:val="24"/>
        </w:rPr>
        <w:t xml:space="preserve">., 2., </w:t>
      </w:r>
      <w:r w:rsidR="008C3004" w:rsidRPr="00CA1095">
        <w:rPr>
          <w:rFonts w:ascii="Times New Roman" w:hAnsi="Times New Roman" w:cs="Times New Roman"/>
          <w:b/>
          <w:sz w:val="24"/>
          <w:szCs w:val="24"/>
        </w:rPr>
        <w:t>3.</w:t>
      </w:r>
      <w:r>
        <w:rPr>
          <w:rFonts w:ascii="Times New Roman" w:hAnsi="Times New Roman" w:cs="Times New Roman"/>
          <w:b/>
          <w:sz w:val="24"/>
          <w:szCs w:val="24"/>
        </w:rPr>
        <w:t xml:space="preserve"> </w:t>
      </w:r>
    </w:p>
    <w:p w14:paraId="0D7C2629" w14:textId="77777777" w:rsidR="000C61C9" w:rsidRPr="00B238C1" w:rsidRDefault="000C61C9" w:rsidP="000C61C9">
      <w:pPr>
        <w:spacing w:after="0" w:line="240" w:lineRule="auto"/>
        <w:jc w:val="both"/>
        <w:rPr>
          <w:rFonts w:ascii="Times New Roman" w:hAnsi="Times New Roman" w:cs="Times New Roman"/>
          <w:sz w:val="24"/>
          <w:szCs w:val="24"/>
        </w:rPr>
      </w:pPr>
    </w:p>
    <w:p w14:paraId="0D7C262A" w14:textId="77777777" w:rsidR="000C61C9" w:rsidRPr="00B238C1" w:rsidRDefault="008C3004" w:rsidP="000C61C9">
      <w:pPr>
        <w:jc w:val="both"/>
        <w:rPr>
          <w:rFonts w:ascii="Times New Roman" w:hAnsi="Times New Roman" w:cs="Times New Roman"/>
          <w:sz w:val="24"/>
          <w:szCs w:val="24"/>
        </w:rPr>
      </w:pPr>
      <w:r>
        <w:rPr>
          <w:rFonts w:ascii="Times New Roman" w:hAnsi="Times New Roman" w:cs="Times New Roman"/>
          <w:sz w:val="24"/>
          <w:szCs w:val="24"/>
        </w:rPr>
        <w:t>Predlaže</w:t>
      </w:r>
      <w:r w:rsidR="000C61C9" w:rsidRPr="00B238C1">
        <w:rPr>
          <w:rFonts w:ascii="Times New Roman" w:hAnsi="Times New Roman" w:cs="Times New Roman"/>
          <w:sz w:val="24"/>
          <w:szCs w:val="24"/>
        </w:rPr>
        <w:t xml:space="preserve"> se uvećanje koeficijenata radnih mjesta službenika i namještenika s najnižim koeficijentima u državnoj službi u rasponu od 0,601-0,920. </w:t>
      </w:r>
    </w:p>
    <w:p w14:paraId="0D7C262B"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Povećanje plaća nužno je radi zadržavanja postojećih službenika i namještenika u državnoj službi te radi ublažavanja problema nezainteresiranosti kandidata za rad u državnoj službi (niske plaće).</w:t>
      </w:r>
    </w:p>
    <w:p w14:paraId="0D7C262C"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Pored toga nužno je uvećati koeficijente pojedinih radnih mjesta kako se ne bi poremetili uspostavljeni odnosi između pojedinih radnih mjesta u državnoj službi.</w:t>
      </w:r>
    </w:p>
    <w:p w14:paraId="0D7C262D" w14:textId="77777777" w:rsidR="000C61C9" w:rsidRPr="00B238C1" w:rsidRDefault="000C61C9" w:rsidP="000C61C9">
      <w:pPr>
        <w:spacing w:after="0" w:line="240" w:lineRule="auto"/>
        <w:jc w:val="both"/>
        <w:rPr>
          <w:rFonts w:ascii="Times New Roman" w:hAnsi="Times New Roman" w:cs="Times New Roman"/>
          <w:b/>
          <w:sz w:val="24"/>
          <w:szCs w:val="24"/>
        </w:rPr>
      </w:pPr>
    </w:p>
    <w:p w14:paraId="0D7C262E" w14:textId="77777777" w:rsidR="000C61C9" w:rsidRDefault="00CA1095" w:rsidP="000C61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w:t>
      </w:r>
      <w:r w:rsidR="000C61C9" w:rsidRPr="00B238C1">
        <w:rPr>
          <w:rFonts w:ascii="Times New Roman" w:hAnsi="Times New Roman" w:cs="Times New Roman"/>
          <w:b/>
          <w:sz w:val="24"/>
          <w:szCs w:val="24"/>
        </w:rPr>
        <w:t>.</w:t>
      </w:r>
    </w:p>
    <w:p w14:paraId="0D7C262F" w14:textId="77777777" w:rsidR="00403F65" w:rsidRDefault="00403F65" w:rsidP="000C61C9">
      <w:pPr>
        <w:spacing w:after="0" w:line="240" w:lineRule="auto"/>
        <w:jc w:val="both"/>
        <w:rPr>
          <w:rFonts w:ascii="Times New Roman" w:hAnsi="Times New Roman" w:cs="Times New Roman"/>
          <w:b/>
          <w:sz w:val="24"/>
          <w:szCs w:val="24"/>
        </w:rPr>
      </w:pPr>
    </w:p>
    <w:p w14:paraId="0D7C2630" w14:textId="77777777" w:rsidR="00403F65" w:rsidRPr="00403F65" w:rsidRDefault="00403F65" w:rsidP="00403F65">
      <w:pPr>
        <w:spacing w:after="0" w:line="240" w:lineRule="auto"/>
        <w:jc w:val="both"/>
        <w:rPr>
          <w:rFonts w:ascii="Times New Roman" w:hAnsi="Times New Roman" w:cs="Times New Roman"/>
          <w:sz w:val="24"/>
          <w:szCs w:val="24"/>
        </w:rPr>
      </w:pPr>
      <w:r w:rsidRPr="00403F65">
        <w:rPr>
          <w:rFonts w:ascii="Times New Roman" w:hAnsi="Times New Roman" w:cs="Times New Roman"/>
          <w:sz w:val="24"/>
          <w:szCs w:val="24"/>
        </w:rPr>
        <w:t xml:space="preserve">Predlaže se utvrđivanje radnog mjesta </w:t>
      </w:r>
      <w:r w:rsidRPr="00403F65">
        <w:rPr>
          <w:rFonts w:ascii="Times New Roman" w:eastAsia="Times New Roman" w:hAnsi="Times New Roman" w:cs="Times New Roman"/>
          <w:sz w:val="24"/>
          <w:szCs w:val="24"/>
          <w:lang w:eastAsia="hr-HR"/>
        </w:rPr>
        <w:t>stručnog suradnika u Uredu predsjednika Vlade</w:t>
      </w:r>
      <w:r w:rsidRPr="00403F65">
        <w:rPr>
          <w:rFonts w:ascii="Times New Roman" w:hAnsi="Times New Roman" w:cs="Times New Roman"/>
          <w:sz w:val="24"/>
          <w:szCs w:val="24"/>
        </w:rPr>
        <w:t>, s koeficijentom složenosti poslova koji je propisan za istoimena radna mjesta u Uredu za opće poslove Hrvatskog sabora i Vlade Republike Hrvatske i Uredu zastupnika Republike Hrvatske pred Europskim sudom za ljudska prava.</w:t>
      </w:r>
    </w:p>
    <w:p w14:paraId="0D7C2631" w14:textId="77777777" w:rsidR="00403F65" w:rsidRPr="00403F65" w:rsidRDefault="00403F65" w:rsidP="00403F65">
      <w:pPr>
        <w:spacing w:after="0" w:line="240" w:lineRule="auto"/>
        <w:jc w:val="both"/>
        <w:rPr>
          <w:rFonts w:ascii="Times New Roman" w:hAnsi="Times New Roman" w:cs="Times New Roman"/>
          <w:b/>
          <w:sz w:val="24"/>
          <w:szCs w:val="24"/>
        </w:rPr>
      </w:pPr>
    </w:p>
    <w:p w14:paraId="0D7C2632" w14:textId="77777777" w:rsidR="00403F65" w:rsidRPr="00403F65" w:rsidRDefault="00403F65" w:rsidP="00403F65">
      <w:pPr>
        <w:jc w:val="both"/>
        <w:rPr>
          <w:rFonts w:ascii="Times New Roman" w:hAnsi="Times New Roman" w:cs="Times New Roman"/>
          <w:sz w:val="24"/>
          <w:szCs w:val="24"/>
        </w:rPr>
      </w:pPr>
      <w:r w:rsidRPr="00403F65">
        <w:rPr>
          <w:rFonts w:ascii="Times New Roman" w:hAnsi="Times New Roman" w:cs="Times New Roman"/>
          <w:sz w:val="24"/>
          <w:szCs w:val="24"/>
        </w:rPr>
        <w:t>Predlaže se utvrđivanje radnog mjesta administrativnog tajnika u Uredu za protokol, Uredu za udruge, Uredu za ravnopravnost spolova i Uredu za unutarnju reviziju, s koeficijentom složenosti poslova koji su propisani za istoimena radna mjesta u Uredu za opće poslove Hrvatskog sabora i Vlade Republike Hrvatske, Uredu za ljudska prava i prava nacionalnih manjina i Stručnoj službi savjeta za nacionalne manjine.</w:t>
      </w:r>
    </w:p>
    <w:p w14:paraId="0D7C2633" w14:textId="77777777" w:rsidR="00403F65" w:rsidRDefault="00403F65" w:rsidP="00403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5</w:t>
      </w:r>
      <w:r w:rsidRPr="00B238C1">
        <w:rPr>
          <w:rFonts w:ascii="Times New Roman" w:hAnsi="Times New Roman" w:cs="Times New Roman"/>
          <w:b/>
          <w:sz w:val="24"/>
          <w:szCs w:val="24"/>
        </w:rPr>
        <w:t>.</w:t>
      </w:r>
    </w:p>
    <w:p w14:paraId="0D7C2634" w14:textId="77777777" w:rsidR="000C61C9" w:rsidRPr="00B238C1" w:rsidRDefault="000C61C9" w:rsidP="000C61C9">
      <w:pPr>
        <w:spacing w:after="0" w:line="240" w:lineRule="auto"/>
        <w:jc w:val="both"/>
        <w:rPr>
          <w:rFonts w:ascii="Times New Roman" w:hAnsi="Times New Roman" w:cs="Times New Roman"/>
          <w:b/>
          <w:sz w:val="24"/>
          <w:szCs w:val="24"/>
        </w:rPr>
      </w:pPr>
    </w:p>
    <w:p w14:paraId="0D7C2635"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 xml:space="preserve">Predlaže se uvećanje koeficijenata posebnih naziva radnih mjesta u tijelima sudbene vlasti, s najnižim koeficijentima. </w:t>
      </w:r>
    </w:p>
    <w:p w14:paraId="0D7C2636"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Povećanje plaća nužno je radi zadržavanja postojećih službenika i namještenika u državnoj službi te radi ublažavanja problema nezainteresiranosti kandidata za rad u državnoj službi (niske plaće).</w:t>
      </w:r>
    </w:p>
    <w:p w14:paraId="0D7C2637" w14:textId="77777777" w:rsidR="000C61C9" w:rsidRPr="00B238C1" w:rsidRDefault="000C61C9" w:rsidP="000C61C9">
      <w:pPr>
        <w:jc w:val="both"/>
        <w:rPr>
          <w:rFonts w:ascii="Times New Roman" w:hAnsi="Times New Roman" w:cs="Times New Roman"/>
          <w:sz w:val="24"/>
          <w:szCs w:val="24"/>
        </w:rPr>
      </w:pPr>
      <w:r w:rsidRPr="00B238C1">
        <w:rPr>
          <w:rFonts w:ascii="Times New Roman" w:hAnsi="Times New Roman" w:cs="Times New Roman"/>
          <w:sz w:val="24"/>
          <w:szCs w:val="24"/>
        </w:rPr>
        <w:t>Pored toga nužno je uvećati koeficijente pojedinih radnih mjesta kako se ne bi poremetili uspostavljeni odnosi između pojedinih radnih mjesta u državnoj službi.</w:t>
      </w:r>
    </w:p>
    <w:p w14:paraId="0D7C2638" w14:textId="77777777" w:rsidR="000C61C9" w:rsidRPr="00B238C1" w:rsidRDefault="000C61C9" w:rsidP="000C61C9">
      <w:pPr>
        <w:spacing w:after="0" w:line="240" w:lineRule="auto"/>
        <w:jc w:val="both"/>
        <w:rPr>
          <w:rFonts w:ascii="Times New Roman" w:hAnsi="Times New Roman" w:cs="Times New Roman"/>
          <w:b/>
          <w:sz w:val="24"/>
          <w:szCs w:val="24"/>
        </w:rPr>
      </w:pPr>
      <w:r w:rsidRPr="00B238C1">
        <w:rPr>
          <w:rFonts w:ascii="Times New Roman" w:hAnsi="Times New Roman" w:cs="Times New Roman"/>
          <w:sz w:val="24"/>
          <w:szCs w:val="24"/>
        </w:rPr>
        <w:t>Predloženim uvećanjem koeficijenata i povećanjem osnovice plaće državnih službenika i namještenika (koja je predmet kolektivnog pregovaranja) osigurala bi se plaća koja se predlaže za pojedina radna mjesta u sudovima.</w:t>
      </w:r>
    </w:p>
    <w:p w14:paraId="0D7C2639" w14:textId="77777777" w:rsidR="000C61C9" w:rsidRPr="00B238C1" w:rsidRDefault="000C61C9" w:rsidP="000C61C9">
      <w:pPr>
        <w:spacing w:after="0" w:line="240" w:lineRule="auto"/>
        <w:jc w:val="both"/>
        <w:rPr>
          <w:rFonts w:ascii="Times New Roman" w:hAnsi="Times New Roman" w:cs="Times New Roman"/>
          <w:b/>
          <w:sz w:val="24"/>
          <w:szCs w:val="24"/>
        </w:rPr>
      </w:pPr>
    </w:p>
    <w:p w14:paraId="0D7C263A" w14:textId="77777777" w:rsidR="000C61C9" w:rsidRDefault="00403F65" w:rsidP="000C61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6</w:t>
      </w:r>
      <w:r w:rsidR="000C61C9" w:rsidRPr="00B238C1">
        <w:rPr>
          <w:rFonts w:ascii="Times New Roman" w:hAnsi="Times New Roman" w:cs="Times New Roman"/>
          <w:b/>
          <w:sz w:val="24"/>
          <w:szCs w:val="24"/>
        </w:rPr>
        <w:t>.</w:t>
      </w:r>
    </w:p>
    <w:p w14:paraId="0D7C263B" w14:textId="77777777" w:rsidR="00CA1095" w:rsidRDefault="00CA1095" w:rsidP="000C61C9">
      <w:pPr>
        <w:spacing w:after="0" w:line="240" w:lineRule="auto"/>
        <w:jc w:val="both"/>
        <w:rPr>
          <w:rFonts w:ascii="Times New Roman" w:hAnsi="Times New Roman" w:cs="Times New Roman"/>
          <w:b/>
          <w:sz w:val="24"/>
          <w:szCs w:val="24"/>
        </w:rPr>
      </w:pPr>
    </w:p>
    <w:p w14:paraId="0D7C263C" w14:textId="77777777" w:rsidR="00CA1095" w:rsidRDefault="00CA1095" w:rsidP="00CA1095">
      <w:pPr>
        <w:spacing w:after="0" w:line="240" w:lineRule="auto"/>
        <w:jc w:val="both"/>
        <w:rPr>
          <w:rFonts w:ascii="Times New Roman" w:hAnsi="Times New Roman" w:cs="Times New Roman"/>
          <w:sz w:val="24"/>
          <w:szCs w:val="24"/>
        </w:rPr>
      </w:pPr>
      <w:r w:rsidRPr="00B238C1">
        <w:rPr>
          <w:rFonts w:ascii="Times New Roman" w:hAnsi="Times New Roman" w:cs="Times New Roman"/>
          <w:sz w:val="24"/>
          <w:szCs w:val="24"/>
        </w:rPr>
        <w:t>Predlaže se dopuna Uredbe posebnim nazivima radnih mjesta i koeficijentima složenosti poslova u Povjerenstvu za fiskalnu politiku.</w:t>
      </w:r>
    </w:p>
    <w:p w14:paraId="0D7C263D" w14:textId="77777777" w:rsidR="00AA3C9E" w:rsidRDefault="00AA3C9E" w:rsidP="00CA1095">
      <w:pPr>
        <w:spacing w:after="0" w:line="240" w:lineRule="auto"/>
        <w:jc w:val="both"/>
        <w:rPr>
          <w:rFonts w:ascii="Times New Roman" w:hAnsi="Times New Roman" w:cs="Times New Roman"/>
          <w:sz w:val="24"/>
          <w:szCs w:val="24"/>
        </w:rPr>
      </w:pPr>
    </w:p>
    <w:p w14:paraId="0D7C263E" w14:textId="77777777" w:rsidR="00AA3C9E" w:rsidRDefault="00403F65" w:rsidP="00AA3C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7</w:t>
      </w:r>
      <w:r w:rsidR="00AA3C9E" w:rsidRPr="00B238C1">
        <w:rPr>
          <w:rFonts w:ascii="Times New Roman" w:hAnsi="Times New Roman" w:cs="Times New Roman"/>
          <w:b/>
          <w:sz w:val="24"/>
          <w:szCs w:val="24"/>
        </w:rPr>
        <w:t>.</w:t>
      </w:r>
    </w:p>
    <w:p w14:paraId="0D7C263F" w14:textId="77777777" w:rsidR="00AA3C9E" w:rsidRDefault="00AA3C9E" w:rsidP="00AA3C9E">
      <w:pPr>
        <w:spacing w:after="0" w:line="240" w:lineRule="auto"/>
        <w:jc w:val="both"/>
        <w:rPr>
          <w:rFonts w:ascii="Times New Roman" w:hAnsi="Times New Roman" w:cs="Times New Roman"/>
          <w:b/>
          <w:sz w:val="24"/>
          <w:szCs w:val="24"/>
        </w:rPr>
      </w:pPr>
    </w:p>
    <w:p w14:paraId="0D7C2640" w14:textId="77777777" w:rsidR="00AA3C9E" w:rsidRPr="00B238C1" w:rsidRDefault="00AA3C9E" w:rsidP="00AA3C9E">
      <w:pPr>
        <w:jc w:val="both"/>
        <w:rPr>
          <w:rFonts w:ascii="Times New Roman" w:hAnsi="Times New Roman" w:cs="Times New Roman"/>
          <w:sz w:val="24"/>
          <w:szCs w:val="24"/>
        </w:rPr>
      </w:pPr>
      <w:r w:rsidRPr="00B238C1">
        <w:rPr>
          <w:rFonts w:ascii="Times New Roman" w:hAnsi="Times New Roman" w:cs="Times New Roman"/>
          <w:sz w:val="24"/>
          <w:szCs w:val="24"/>
        </w:rPr>
        <w:t xml:space="preserve">Predlaže se uvećanje koeficijenata posebnih naziva radnih mjesta u Ministarstvu mora, prometa i infrastrukture, s najnižim koeficijentima. </w:t>
      </w:r>
    </w:p>
    <w:p w14:paraId="0D7C2641" w14:textId="77777777" w:rsidR="00AA3C9E" w:rsidRPr="00B238C1" w:rsidRDefault="00AA3C9E" w:rsidP="00AA3C9E">
      <w:pPr>
        <w:jc w:val="both"/>
        <w:rPr>
          <w:rFonts w:ascii="Times New Roman" w:hAnsi="Times New Roman" w:cs="Times New Roman"/>
          <w:sz w:val="24"/>
          <w:szCs w:val="24"/>
        </w:rPr>
      </w:pPr>
      <w:r w:rsidRPr="00B238C1">
        <w:rPr>
          <w:rFonts w:ascii="Times New Roman" w:hAnsi="Times New Roman" w:cs="Times New Roman"/>
          <w:sz w:val="24"/>
          <w:szCs w:val="24"/>
        </w:rPr>
        <w:t>Povećanje plaća nužno je radi zadržavanja postojećih službenika i namještenika u državnoj službi te radi ublažavanja problema nezainteresiranosti kandidata za rad u državnoj službi (niske plaće).</w:t>
      </w:r>
    </w:p>
    <w:p w14:paraId="0D7C2642" w14:textId="77777777" w:rsidR="00CA1095" w:rsidRPr="00AA3C9E" w:rsidRDefault="00AA3C9E" w:rsidP="00AA3C9E">
      <w:pPr>
        <w:jc w:val="both"/>
        <w:rPr>
          <w:rFonts w:ascii="Times New Roman" w:hAnsi="Times New Roman" w:cs="Times New Roman"/>
          <w:sz w:val="24"/>
          <w:szCs w:val="24"/>
        </w:rPr>
      </w:pPr>
      <w:r w:rsidRPr="00B238C1">
        <w:rPr>
          <w:rFonts w:ascii="Times New Roman" w:hAnsi="Times New Roman" w:cs="Times New Roman"/>
          <w:sz w:val="24"/>
          <w:szCs w:val="24"/>
        </w:rPr>
        <w:t>Pored toga nužno je uvećati koeficijente pojedinih radnih mjesta kako se ne bi poremetili uspostavljeni odnosi između pojedinih radnih mjesta u državnoj službi.</w:t>
      </w:r>
    </w:p>
    <w:p w14:paraId="0D7C2643" w14:textId="77777777" w:rsidR="00CA1095" w:rsidRDefault="00CA1095" w:rsidP="00CA1095">
      <w:pPr>
        <w:spacing w:after="0" w:line="240" w:lineRule="auto"/>
        <w:jc w:val="both"/>
        <w:rPr>
          <w:rFonts w:ascii="Times New Roman" w:hAnsi="Times New Roman" w:cs="Times New Roman"/>
          <w:b/>
          <w:sz w:val="24"/>
          <w:szCs w:val="24"/>
        </w:rPr>
      </w:pPr>
    </w:p>
    <w:p w14:paraId="0D7C2644" w14:textId="77777777" w:rsidR="00CA1095" w:rsidRDefault="00403F65" w:rsidP="00CA1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8</w:t>
      </w:r>
      <w:r w:rsidR="00CA1095" w:rsidRPr="00B238C1">
        <w:rPr>
          <w:rFonts w:ascii="Times New Roman" w:hAnsi="Times New Roman" w:cs="Times New Roman"/>
          <w:b/>
          <w:sz w:val="24"/>
          <w:szCs w:val="24"/>
        </w:rPr>
        <w:t>.</w:t>
      </w:r>
    </w:p>
    <w:p w14:paraId="0D7C2645" w14:textId="77777777" w:rsidR="00CA1095" w:rsidRDefault="00CA1095" w:rsidP="00CA1095">
      <w:pPr>
        <w:spacing w:after="0" w:line="240" w:lineRule="auto"/>
        <w:jc w:val="both"/>
        <w:rPr>
          <w:rFonts w:ascii="Times New Roman" w:hAnsi="Times New Roman" w:cs="Times New Roman"/>
          <w:b/>
          <w:sz w:val="24"/>
          <w:szCs w:val="24"/>
        </w:rPr>
      </w:pPr>
    </w:p>
    <w:p w14:paraId="0D7C2646" w14:textId="77777777" w:rsidR="00403F65" w:rsidRPr="00B238C1" w:rsidRDefault="00403F65" w:rsidP="00403F65">
      <w:pPr>
        <w:spacing w:after="0" w:line="240" w:lineRule="auto"/>
        <w:jc w:val="both"/>
        <w:rPr>
          <w:rFonts w:ascii="Times New Roman" w:hAnsi="Times New Roman" w:cs="Times New Roman"/>
          <w:sz w:val="24"/>
          <w:szCs w:val="24"/>
        </w:rPr>
      </w:pPr>
      <w:r w:rsidRPr="00B238C1">
        <w:rPr>
          <w:rFonts w:ascii="Times New Roman" w:hAnsi="Times New Roman" w:cs="Times New Roman"/>
          <w:sz w:val="24"/>
          <w:szCs w:val="24"/>
        </w:rPr>
        <w:t>Predlaže se uvećanje koeficijenata položajima I. vrste i to upraviteljima i pomoćnicima upravitelja kaznenih tijela.</w:t>
      </w:r>
    </w:p>
    <w:p w14:paraId="0D7C2647" w14:textId="77777777" w:rsidR="00403F65" w:rsidRPr="00B238C1" w:rsidRDefault="00403F65" w:rsidP="00403F65">
      <w:pPr>
        <w:spacing w:after="0" w:line="240" w:lineRule="auto"/>
        <w:jc w:val="both"/>
        <w:rPr>
          <w:rFonts w:ascii="Times New Roman" w:hAnsi="Times New Roman" w:cs="Times New Roman"/>
          <w:sz w:val="24"/>
          <w:szCs w:val="24"/>
        </w:rPr>
      </w:pPr>
    </w:p>
    <w:p w14:paraId="0D7C2648" w14:textId="77777777" w:rsidR="00403F65" w:rsidRPr="00B238C1" w:rsidRDefault="00403F65" w:rsidP="00403F65">
      <w:pPr>
        <w:spacing w:after="0" w:line="240" w:lineRule="auto"/>
        <w:jc w:val="both"/>
        <w:rPr>
          <w:rFonts w:ascii="Times New Roman" w:hAnsi="Times New Roman" w:cs="Times New Roman"/>
          <w:sz w:val="24"/>
          <w:szCs w:val="24"/>
        </w:rPr>
      </w:pPr>
      <w:r w:rsidRPr="00B238C1">
        <w:rPr>
          <w:rFonts w:ascii="Times New Roman" w:hAnsi="Times New Roman" w:cs="Times New Roman"/>
          <w:sz w:val="24"/>
          <w:szCs w:val="24"/>
        </w:rPr>
        <w:t>Predlaže se u članku 21. Uredbe (Ministarstvo pravosuđa i uprave) utvrditi radna mjesta upravnih i pravosudnih inspektora.</w:t>
      </w:r>
    </w:p>
    <w:p w14:paraId="0D7C2649" w14:textId="77777777" w:rsidR="00403F65" w:rsidRPr="00B238C1" w:rsidRDefault="00403F65" w:rsidP="00403F65">
      <w:pPr>
        <w:spacing w:after="0" w:line="240" w:lineRule="auto"/>
        <w:jc w:val="both"/>
        <w:rPr>
          <w:rFonts w:ascii="Times New Roman" w:hAnsi="Times New Roman" w:cs="Times New Roman"/>
          <w:sz w:val="24"/>
          <w:szCs w:val="24"/>
        </w:rPr>
      </w:pPr>
    </w:p>
    <w:p w14:paraId="0D7C264A" w14:textId="77777777" w:rsidR="00403F65" w:rsidRPr="00B238C1" w:rsidRDefault="00403F65" w:rsidP="00403F65">
      <w:pPr>
        <w:spacing w:after="0" w:line="240" w:lineRule="auto"/>
        <w:jc w:val="both"/>
        <w:rPr>
          <w:rFonts w:ascii="Times New Roman" w:hAnsi="Times New Roman" w:cs="Times New Roman"/>
          <w:sz w:val="24"/>
          <w:szCs w:val="24"/>
        </w:rPr>
      </w:pPr>
      <w:r w:rsidRPr="00B238C1">
        <w:rPr>
          <w:rFonts w:ascii="Times New Roman" w:hAnsi="Times New Roman" w:cs="Times New Roman"/>
          <w:sz w:val="24"/>
          <w:szCs w:val="24"/>
        </w:rPr>
        <w:t>Naime, radna mjesta upravnih inspektora i koeficijenti složenosti, predviđeni člankom 24. Uredbe (Ministarstvo uprave), utvrdila bi se u članku 21. Uredbe, pri čemu ne dolazi do promjene koeficijenata.</w:t>
      </w:r>
    </w:p>
    <w:p w14:paraId="0D7C264B" w14:textId="77777777" w:rsidR="00403F65" w:rsidRPr="00B238C1" w:rsidRDefault="00403F65" w:rsidP="00403F65">
      <w:pPr>
        <w:spacing w:after="0" w:line="240" w:lineRule="auto"/>
        <w:jc w:val="both"/>
        <w:rPr>
          <w:rFonts w:ascii="Times New Roman" w:hAnsi="Times New Roman" w:cs="Times New Roman"/>
          <w:sz w:val="24"/>
          <w:szCs w:val="24"/>
        </w:rPr>
      </w:pPr>
    </w:p>
    <w:p w14:paraId="0D7C264C" w14:textId="77777777" w:rsidR="00403F65" w:rsidRPr="00B238C1" w:rsidRDefault="00403F65" w:rsidP="00403F65">
      <w:pPr>
        <w:spacing w:after="0" w:line="240" w:lineRule="auto"/>
        <w:jc w:val="both"/>
        <w:rPr>
          <w:rFonts w:ascii="Times New Roman" w:hAnsi="Times New Roman" w:cs="Times New Roman"/>
          <w:sz w:val="24"/>
          <w:szCs w:val="24"/>
        </w:rPr>
      </w:pPr>
      <w:r w:rsidRPr="00B238C1">
        <w:rPr>
          <w:rFonts w:ascii="Times New Roman" w:hAnsi="Times New Roman" w:cs="Times New Roman"/>
          <w:sz w:val="24"/>
          <w:szCs w:val="24"/>
        </w:rPr>
        <w:t>Nadalje, Zakonom o izmjenama i dopunama Zakona o sudovima („Narodne novine“ broj 21/22) propisano je da poslove pravosudnog inspekcijskog nadzora obavljaju državni službenici ministarstva nadležnog za pravosuđe, za razliku od dotadašnjeg rješenja po kojem su poslove pravosudne inspekcije obavljali državni službenici ministarstva nadležnog za poslove pravosuđa koji su bili raspoređeni na radna mjesta inspektora, viših inspektora i viših inspektora – specijalista i suci (pravosudni dužnosnici) koji su ispunjavali uvjete za suce županijskog suda i imali iskustvo u obavljanju poslova sudske uprave.</w:t>
      </w:r>
    </w:p>
    <w:p w14:paraId="0D7C264D" w14:textId="77777777" w:rsidR="00403F65" w:rsidRPr="00B238C1" w:rsidRDefault="00403F65" w:rsidP="00403F65">
      <w:pPr>
        <w:spacing w:after="0" w:line="240" w:lineRule="auto"/>
        <w:jc w:val="both"/>
        <w:rPr>
          <w:rFonts w:ascii="Times New Roman" w:hAnsi="Times New Roman" w:cs="Times New Roman"/>
          <w:sz w:val="24"/>
          <w:szCs w:val="24"/>
        </w:rPr>
      </w:pPr>
    </w:p>
    <w:p w14:paraId="0D7C264E" w14:textId="77777777" w:rsidR="00403F65" w:rsidRPr="00B238C1" w:rsidRDefault="00403F65" w:rsidP="00403F65">
      <w:pPr>
        <w:spacing w:after="0" w:line="240" w:lineRule="auto"/>
        <w:jc w:val="both"/>
        <w:rPr>
          <w:rFonts w:ascii="Times New Roman" w:hAnsi="Times New Roman"/>
          <w:sz w:val="24"/>
          <w:szCs w:val="24"/>
        </w:rPr>
      </w:pPr>
      <w:r w:rsidRPr="00B238C1">
        <w:rPr>
          <w:rFonts w:ascii="Times New Roman" w:hAnsi="Times New Roman" w:cs="Times New Roman"/>
          <w:sz w:val="24"/>
          <w:szCs w:val="24"/>
        </w:rPr>
        <w:t xml:space="preserve">Slijedom toga predlaže se radna mjesta pravosudnih inspektora utvrditi člankom 21. Uredbe, </w:t>
      </w:r>
      <w:r w:rsidRPr="00B238C1">
        <w:rPr>
          <w:rFonts w:ascii="Times New Roman" w:hAnsi="Times New Roman"/>
          <w:sz w:val="24"/>
          <w:szCs w:val="24"/>
        </w:rPr>
        <w:t xml:space="preserve"> po uzoru na koeficijente složenosti poslova upravnih inspektora.</w:t>
      </w:r>
    </w:p>
    <w:p w14:paraId="0D7C264F" w14:textId="77777777" w:rsidR="00403F65" w:rsidRPr="00B238C1" w:rsidRDefault="00403F65" w:rsidP="00403F65">
      <w:pPr>
        <w:spacing w:after="0" w:line="240" w:lineRule="auto"/>
        <w:jc w:val="both"/>
        <w:rPr>
          <w:rFonts w:ascii="Times New Roman" w:hAnsi="Times New Roman"/>
          <w:sz w:val="24"/>
          <w:szCs w:val="24"/>
        </w:rPr>
      </w:pPr>
    </w:p>
    <w:p w14:paraId="0D7C2650" w14:textId="77777777" w:rsidR="00403F65" w:rsidRDefault="00403F65" w:rsidP="00403F65">
      <w:pPr>
        <w:jc w:val="both"/>
        <w:rPr>
          <w:rFonts w:ascii="Times New Roman" w:hAnsi="Times New Roman" w:cs="Times New Roman"/>
          <w:sz w:val="24"/>
          <w:szCs w:val="24"/>
        </w:rPr>
      </w:pPr>
      <w:r w:rsidRPr="00B238C1">
        <w:rPr>
          <w:rFonts w:ascii="Times New Roman" w:hAnsi="Times New Roman" w:cs="Times New Roman"/>
          <w:sz w:val="24"/>
          <w:szCs w:val="24"/>
        </w:rPr>
        <w:t>Također, predlaže se uvećanje koeficijenta radnog mjesta mlađeg pravosudnog policajca kako bi se povećanjem plaće zadržalo postojeće službenike u državnoj službi i ublažio problem nezainteresiranosti kandidata za rad u državnoj službi (niske plaće).</w:t>
      </w:r>
    </w:p>
    <w:p w14:paraId="0D7C2651" w14:textId="77777777" w:rsidR="00C37388" w:rsidRDefault="00C37388" w:rsidP="00403F65">
      <w:pPr>
        <w:jc w:val="both"/>
        <w:rPr>
          <w:rFonts w:ascii="Times New Roman" w:hAnsi="Times New Roman" w:cs="Times New Roman"/>
          <w:sz w:val="24"/>
          <w:szCs w:val="24"/>
        </w:rPr>
      </w:pPr>
    </w:p>
    <w:p w14:paraId="0D7C2652" w14:textId="77777777" w:rsidR="00C37388" w:rsidRDefault="00C37388" w:rsidP="00C373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9</w:t>
      </w:r>
      <w:r w:rsidRPr="00B238C1">
        <w:rPr>
          <w:rFonts w:ascii="Times New Roman" w:hAnsi="Times New Roman" w:cs="Times New Roman"/>
          <w:b/>
          <w:sz w:val="24"/>
          <w:szCs w:val="24"/>
        </w:rPr>
        <w:t>.</w:t>
      </w:r>
    </w:p>
    <w:p w14:paraId="0D7C2653" w14:textId="77777777" w:rsidR="00C37388" w:rsidRDefault="00C37388" w:rsidP="00C37388">
      <w:pPr>
        <w:spacing w:after="0" w:line="240" w:lineRule="auto"/>
        <w:jc w:val="both"/>
        <w:rPr>
          <w:rFonts w:ascii="Times New Roman" w:hAnsi="Times New Roman" w:cs="Times New Roman"/>
          <w:b/>
          <w:sz w:val="24"/>
          <w:szCs w:val="24"/>
        </w:rPr>
      </w:pPr>
    </w:p>
    <w:p w14:paraId="0D7C2654" w14:textId="77777777" w:rsidR="00C37388" w:rsidRPr="00C37388" w:rsidRDefault="00C37388" w:rsidP="00C37388">
      <w:pPr>
        <w:spacing w:after="0" w:line="240" w:lineRule="auto"/>
        <w:jc w:val="both"/>
        <w:rPr>
          <w:rFonts w:ascii="Times New Roman" w:hAnsi="Times New Roman" w:cs="Times New Roman"/>
          <w:sz w:val="24"/>
          <w:szCs w:val="24"/>
        </w:rPr>
      </w:pPr>
      <w:r w:rsidRPr="00C37388">
        <w:rPr>
          <w:rFonts w:ascii="Times New Roman" w:hAnsi="Times New Roman" w:cs="Times New Roman"/>
          <w:sz w:val="24"/>
          <w:szCs w:val="24"/>
        </w:rPr>
        <w:t>Brišu se radna mjesta upravnih inspektora u Ministarstvu uprave jer su ista navedena u članku koji se odnosi na Ministarstvo pravosuđa i uprave.</w:t>
      </w:r>
    </w:p>
    <w:p w14:paraId="0D7C2655" w14:textId="77777777" w:rsidR="00CA1095" w:rsidRDefault="00CA1095" w:rsidP="000C61C9">
      <w:pPr>
        <w:spacing w:after="0" w:line="240" w:lineRule="auto"/>
        <w:jc w:val="both"/>
        <w:rPr>
          <w:rFonts w:ascii="Times New Roman" w:hAnsi="Times New Roman" w:cs="Times New Roman"/>
          <w:b/>
          <w:sz w:val="24"/>
          <w:szCs w:val="24"/>
        </w:rPr>
      </w:pPr>
    </w:p>
    <w:p w14:paraId="0D7C2656" w14:textId="77777777" w:rsidR="000C61C9" w:rsidRDefault="00C37388" w:rsidP="000C61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10</w:t>
      </w:r>
      <w:r w:rsidR="000C61C9" w:rsidRPr="00B238C1">
        <w:rPr>
          <w:rFonts w:ascii="Times New Roman" w:hAnsi="Times New Roman" w:cs="Times New Roman"/>
          <w:b/>
          <w:sz w:val="24"/>
          <w:szCs w:val="24"/>
        </w:rPr>
        <w:t>.</w:t>
      </w:r>
    </w:p>
    <w:p w14:paraId="0D7C2657" w14:textId="77777777" w:rsidR="00AA3C9E" w:rsidRPr="00B238C1" w:rsidRDefault="00AA3C9E" w:rsidP="00AA3C9E">
      <w:pPr>
        <w:pStyle w:val="paragraph"/>
        <w:spacing w:after="0"/>
        <w:jc w:val="both"/>
        <w:textAlignment w:val="baseline"/>
      </w:pPr>
      <w:r w:rsidRPr="00B238C1">
        <w:t>Predlaže se pravo na privremeno uvećanje koeficijenta složenosti poslova do 30% službenicima koji rade na provedbi reformi i ulaganja (tim za provedbu reformi i ulaganja) u okviru Nacionalnog plana oporavka i otpornosti 2021.-2026. (u daljnjem tekstu: NPOO),  službenicima koji rade na poslovima koordinacije aktivnosti unutar okvira za gospodarsko upravljanje Europske unije i tijela nadležnog za koordinaciju praćenja provedbe NPOO-a, te službenicima koji rade na projektima u okviru postupka dodjele bespovratnih financijskih sredstava namijenjenih provedbi operacija koje se financiraju iz sredstava Fonda solidarnosti Europske unije (u daljnjem tekstu: FSEU).</w:t>
      </w:r>
    </w:p>
    <w:p w14:paraId="0D7C2658" w14:textId="77777777" w:rsidR="00AA3C9E" w:rsidRPr="00B238C1" w:rsidRDefault="00AA3C9E" w:rsidP="00AA3C9E">
      <w:pPr>
        <w:pStyle w:val="paragraph"/>
        <w:spacing w:after="0"/>
        <w:jc w:val="both"/>
        <w:textAlignment w:val="baseline"/>
      </w:pPr>
      <w:r w:rsidRPr="00B238C1">
        <w:t>Državna tijela čije posebne jedinice za tehničku pripremu i razvoj projekata zajedno sa službenicima u čijem djelokrugu je provedba projekata u okviru NPOO-a, te projekata u okviru postupka dodjele bespovratnih financijskih sredstava namijenjenih provedbi operacija koje se financiraju iz sredstava FSEU-a i o čijoj inovativnosti, kreativnosti i dodatnom angažmanu ovisi realizacija i povlačenje sredstava iz EU fondova i koji uz redovite poslove radnog mjesta obavljaju zahtjevne zadaće na provođenju projekata, nemaju pravo na dodatak.</w:t>
      </w:r>
    </w:p>
    <w:p w14:paraId="0D7C2659" w14:textId="77777777" w:rsidR="00AA3C9E" w:rsidRPr="00B238C1" w:rsidRDefault="00AA3C9E" w:rsidP="00AA3C9E">
      <w:pPr>
        <w:pStyle w:val="paragraph"/>
        <w:spacing w:after="0"/>
        <w:jc w:val="both"/>
        <w:textAlignment w:val="baseline"/>
      </w:pPr>
      <w:r w:rsidRPr="00B238C1">
        <w:t>Stoga se radi rješavanja problema potkapacitiranosti projektnih timova koji rade na provedbi projekata, ali i motiviranju službenika državnih tijela koji rade na tehničkoj i stručnoj pripremi i razvoju projekata, predlaže mogućnost uvećanja koeficijenta složenosti posla do određenog postotka u periodu njegove provedbe, a ovisno o angažmanu službenika na projektu, o čemu bi čelnik tijela donio odluku. Nakon dovršetka projekta, službenik nema više pravo na dodatak.</w:t>
      </w:r>
    </w:p>
    <w:p w14:paraId="0D7C265A" w14:textId="77777777" w:rsidR="00AA3C9E" w:rsidRPr="00B238C1" w:rsidRDefault="00AA3C9E" w:rsidP="00AA3C9E">
      <w:pPr>
        <w:jc w:val="both"/>
        <w:rPr>
          <w:rFonts w:ascii="Times New Roman" w:hAnsi="Times New Roman" w:cs="Times New Roman"/>
          <w:sz w:val="24"/>
          <w:szCs w:val="24"/>
        </w:rPr>
      </w:pPr>
      <w:r w:rsidRPr="00B238C1">
        <w:rPr>
          <w:rFonts w:ascii="Times New Roman" w:hAnsi="Times New Roman" w:cs="Times New Roman"/>
          <w:sz w:val="24"/>
          <w:szCs w:val="24"/>
        </w:rPr>
        <w:t>Uvećanje koeficijenta složenosti poslova službenika koji rade na provedbi reformi i ulaganja (tim za provedbu reformi i ulaganja) i službenika koji rade na poslovima koordinacije aktivnosti unutar okvira za gospodarsko upravljanje Europske unije i tijela nadležnog za koordinaciju praćenja provedbe NPOO-a, ne može biti veće od koeficijenta složenosti poslova nadređenog službenika.</w:t>
      </w:r>
    </w:p>
    <w:p w14:paraId="0D7C265B" w14:textId="77777777" w:rsidR="00AA3C9E" w:rsidRPr="00B238C1" w:rsidRDefault="00AA3C9E" w:rsidP="00AA3C9E">
      <w:pPr>
        <w:jc w:val="both"/>
        <w:rPr>
          <w:rFonts w:ascii="Times New Roman" w:hAnsi="Times New Roman" w:cs="Times New Roman"/>
          <w:sz w:val="24"/>
          <w:szCs w:val="24"/>
          <w:lang w:eastAsia="hr-HR"/>
        </w:rPr>
      </w:pPr>
      <w:r w:rsidRPr="00B238C1">
        <w:rPr>
          <w:rFonts w:ascii="Times New Roman" w:hAnsi="Times New Roman" w:cs="Times New Roman"/>
          <w:sz w:val="24"/>
          <w:szCs w:val="24"/>
        </w:rPr>
        <w:t xml:space="preserve">Iznimno, </w:t>
      </w:r>
      <w:r w:rsidRPr="00B238C1">
        <w:rPr>
          <w:rFonts w:ascii="Times New Roman" w:hAnsi="Times New Roman" w:cs="Times New Roman"/>
          <w:sz w:val="24"/>
          <w:szCs w:val="24"/>
          <w:lang w:eastAsia="hr-HR"/>
        </w:rPr>
        <w:t>službeniku raspoređenom na radno mjesto za koje je propisani koeficijent složenosti poslova isti ili veći od koeficijenta složenosti poslova radnog mjesta nadređenog službenika, uvećani koeficijent složenosti poslova ne može biti veći od prvog višeg koeficijenta složenosti poslova rukovodećeg radnog mjesta (položaja) u istom tijelu državne uprave (npr. viši savjetnik –specijalist ima isti koeficijent kao voditelj službe (2,134), a veći od voditelja odjela (1,746),  glavni savjetnik (3,201) ima veći koeficijent od nadređenog tajnika kabineta ministra (2,619),  savjetnik ministra ima isti koeficijent kao nadređeni tajnik kabineta ministra (2,619).</w:t>
      </w:r>
    </w:p>
    <w:p w14:paraId="0D7C265C" w14:textId="77777777" w:rsidR="00AA3C9E" w:rsidRDefault="00AA3C9E" w:rsidP="00AA3C9E">
      <w:pPr>
        <w:jc w:val="both"/>
        <w:rPr>
          <w:rFonts w:ascii="Times New Roman" w:hAnsi="Times New Roman" w:cs="Times New Roman"/>
          <w:sz w:val="24"/>
          <w:szCs w:val="24"/>
        </w:rPr>
      </w:pPr>
      <w:r w:rsidRPr="00B238C1">
        <w:rPr>
          <w:rFonts w:ascii="Times New Roman" w:hAnsi="Times New Roman" w:cs="Times New Roman"/>
          <w:sz w:val="24"/>
          <w:szCs w:val="24"/>
          <w:lang w:eastAsia="hr-HR"/>
        </w:rPr>
        <w:t xml:space="preserve">Na službenike koji nemaju nadređenog službenika na odgovarajući način se primjenjuje prethodno opisano uvećanje koeficijenta složenosti poslova (npr. </w:t>
      </w:r>
      <w:r w:rsidRPr="00B238C1">
        <w:rPr>
          <w:rFonts w:ascii="Times New Roman" w:hAnsi="Times New Roman" w:cs="Times New Roman"/>
          <w:sz w:val="24"/>
          <w:szCs w:val="24"/>
        </w:rPr>
        <w:t>tajnik kabineta ministra nema nadređenog službenika).</w:t>
      </w:r>
    </w:p>
    <w:p w14:paraId="0D7C265D" w14:textId="77777777" w:rsidR="00C37388" w:rsidRPr="00B238C1" w:rsidRDefault="00C37388" w:rsidP="00AA3C9E">
      <w:pPr>
        <w:jc w:val="both"/>
        <w:rPr>
          <w:rFonts w:ascii="Times New Roman" w:hAnsi="Times New Roman" w:cs="Times New Roman"/>
          <w:sz w:val="24"/>
          <w:szCs w:val="24"/>
        </w:rPr>
      </w:pPr>
    </w:p>
    <w:p w14:paraId="0D7C265E" w14:textId="77777777" w:rsidR="000C61C9" w:rsidRDefault="00C37388" w:rsidP="000C61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11</w:t>
      </w:r>
      <w:r w:rsidR="00AA3C9E" w:rsidRPr="00AA3C9E">
        <w:rPr>
          <w:rFonts w:ascii="Times New Roman" w:hAnsi="Times New Roman" w:cs="Times New Roman"/>
          <w:b/>
          <w:sz w:val="24"/>
          <w:szCs w:val="24"/>
        </w:rPr>
        <w:t>.</w:t>
      </w:r>
    </w:p>
    <w:p w14:paraId="0D7C265F" w14:textId="77777777" w:rsidR="00AA3C9E" w:rsidRDefault="00AA3C9E" w:rsidP="000C61C9">
      <w:pPr>
        <w:spacing w:after="0" w:line="240" w:lineRule="auto"/>
        <w:jc w:val="both"/>
        <w:rPr>
          <w:rFonts w:ascii="Times New Roman" w:hAnsi="Times New Roman" w:cs="Times New Roman"/>
          <w:b/>
          <w:sz w:val="24"/>
          <w:szCs w:val="24"/>
        </w:rPr>
      </w:pPr>
    </w:p>
    <w:p w14:paraId="0D7C2660" w14:textId="77777777" w:rsidR="00AA3C9E" w:rsidRPr="00B238C1" w:rsidRDefault="00AA3C9E" w:rsidP="00AA3C9E">
      <w:pPr>
        <w:spacing w:after="0" w:line="240" w:lineRule="auto"/>
        <w:jc w:val="both"/>
        <w:rPr>
          <w:rFonts w:ascii="Times New Roman" w:hAnsi="Times New Roman" w:cs="Times New Roman"/>
          <w:sz w:val="24"/>
          <w:szCs w:val="24"/>
        </w:rPr>
      </w:pPr>
      <w:r w:rsidRPr="00B238C1">
        <w:rPr>
          <w:rFonts w:ascii="Times New Roman" w:hAnsi="Times New Roman" w:cs="Times New Roman"/>
          <w:sz w:val="24"/>
          <w:szCs w:val="24"/>
        </w:rPr>
        <w:t>Predložen je dan stupanja na snagu Uredbe.</w:t>
      </w:r>
    </w:p>
    <w:p w14:paraId="0D7C2661" w14:textId="77777777" w:rsidR="00AA3C9E" w:rsidRPr="00AA3C9E" w:rsidRDefault="00AA3C9E" w:rsidP="000C61C9">
      <w:pPr>
        <w:spacing w:after="0" w:line="240" w:lineRule="auto"/>
        <w:jc w:val="both"/>
        <w:rPr>
          <w:rFonts w:ascii="Times New Roman" w:hAnsi="Times New Roman" w:cs="Times New Roman"/>
          <w:b/>
          <w:sz w:val="24"/>
          <w:szCs w:val="24"/>
        </w:rPr>
      </w:pPr>
    </w:p>
    <w:p w14:paraId="0D7C2662" w14:textId="77777777" w:rsidR="00AA3C9E" w:rsidRDefault="00AA3C9E" w:rsidP="000C61C9">
      <w:pPr>
        <w:spacing w:after="0" w:line="240" w:lineRule="auto"/>
        <w:jc w:val="both"/>
        <w:rPr>
          <w:rFonts w:ascii="Times New Roman" w:hAnsi="Times New Roman" w:cs="Times New Roman"/>
          <w:b/>
          <w:sz w:val="24"/>
          <w:szCs w:val="24"/>
        </w:rPr>
      </w:pPr>
    </w:p>
    <w:p w14:paraId="0D7C2663" w14:textId="77777777" w:rsidR="00AA3C9E" w:rsidRDefault="00AA3C9E" w:rsidP="000C61C9">
      <w:pPr>
        <w:spacing w:after="0" w:line="240" w:lineRule="auto"/>
        <w:jc w:val="both"/>
        <w:rPr>
          <w:rFonts w:ascii="Times New Roman" w:hAnsi="Times New Roman" w:cs="Times New Roman"/>
          <w:b/>
          <w:sz w:val="24"/>
          <w:szCs w:val="24"/>
        </w:rPr>
      </w:pPr>
    </w:p>
    <w:p w14:paraId="0D7C2664" w14:textId="77777777" w:rsidR="000C61C9" w:rsidRDefault="000C61C9" w:rsidP="000C61C9">
      <w:pPr>
        <w:pStyle w:val="box461121"/>
        <w:shd w:val="clear" w:color="auto" w:fill="FFFFFF"/>
        <w:spacing w:before="0" w:beforeAutospacing="0" w:after="48" w:afterAutospacing="0"/>
        <w:ind w:firstLine="408"/>
        <w:textAlignment w:val="baseline"/>
      </w:pPr>
    </w:p>
    <w:p w14:paraId="0D7C2665" w14:textId="77777777" w:rsidR="00A459D8" w:rsidRDefault="00A459D8"/>
    <w:sectPr w:rsidR="00A459D8" w:rsidSect="00CA109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6D6"/>
    <w:multiLevelType w:val="hybridMultilevel"/>
    <w:tmpl w:val="A77AA260"/>
    <w:lvl w:ilvl="0" w:tplc="5ACA4A2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22682293"/>
    <w:multiLevelType w:val="hybridMultilevel"/>
    <w:tmpl w:val="FEA48838"/>
    <w:lvl w:ilvl="0" w:tplc="9942066E">
      <w:start w:val="1"/>
      <w:numFmt w:val="decimal"/>
      <w:lvlText w:val="%1."/>
      <w:lvlJc w:val="left"/>
      <w:pPr>
        <w:ind w:left="1131"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75AD9"/>
    <w:multiLevelType w:val="hybridMultilevel"/>
    <w:tmpl w:val="FCDE98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1B5319"/>
    <w:multiLevelType w:val="hybridMultilevel"/>
    <w:tmpl w:val="FEA48838"/>
    <w:lvl w:ilvl="0" w:tplc="994206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FD7FF5"/>
    <w:multiLevelType w:val="hybridMultilevel"/>
    <w:tmpl w:val="FEA48838"/>
    <w:lvl w:ilvl="0" w:tplc="9942066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CC4B1A"/>
    <w:multiLevelType w:val="hybridMultilevel"/>
    <w:tmpl w:val="FEA48838"/>
    <w:lvl w:ilvl="0" w:tplc="994206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F8691F"/>
    <w:multiLevelType w:val="hybridMultilevel"/>
    <w:tmpl w:val="9BEE8C10"/>
    <w:lvl w:ilvl="0" w:tplc="5BCABD6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38B53EBA"/>
    <w:multiLevelType w:val="hybridMultilevel"/>
    <w:tmpl w:val="31EEF4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E96628"/>
    <w:multiLevelType w:val="hybridMultilevel"/>
    <w:tmpl w:val="40FC8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EC4C64"/>
    <w:multiLevelType w:val="hybridMultilevel"/>
    <w:tmpl w:val="8C307C3E"/>
    <w:lvl w:ilvl="0" w:tplc="000638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927734"/>
    <w:multiLevelType w:val="hybridMultilevel"/>
    <w:tmpl w:val="AFC6BD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F0103B"/>
    <w:multiLevelType w:val="hybridMultilevel"/>
    <w:tmpl w:val="ACC803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2E5955"/>
    <w:multiLevelType w:val="hybridMultilevel"/>
    <w:tmpl w:val="16004C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980A2D"/>
    <w:multiLevelType w:val="hybridMultilevel"/>
    <w:tmpl w:val="142663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346234"/>
    <w:multiLevelType w:val="hybridMultilevel"/>
    <w:tmpl w:val="7E5E4EB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63946860"/>
    <w:multiLevelType w:val="hybridMultilevel"/>
    <w:tmpl w:val="8744E5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32E78C6"/>
    <w:multiLevelType w:val="hybridMultilevel"/>
    <w:tmpl w:val="A1D04948"/>
    <w:lvl w:ilvl="0" w:tplc="92262D5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15:restartNumberingAfterBreak="0">
    <w:nsid w:val="76F60722"/>
    <w:multiLevelType w:val="hybridMultilevel"/>
    <w:tmpl w:val="701A2DD4"/>
    <w:lvl w:ilvl="0" w:tplc="5CE65522">
      <w:start w:val="2"/>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8" w15:restartNumberingAfterBreak="0">
    <w:nsid w:val="77C06225"/>
    <w:multiLevelType w:val="hybridMultilevel"/>
    <w:tmpl w:val="259072FE"/>
    <w:lvl w:ilvl="0" w:tplc="17069F26">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15:restartNumberingAfterBreak="0">
    <w:nsid w:val="787F6633"/>
    <w:multiLevelType w:val="hybridMultilevel"/>
    <w:tmpl w:val="619293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BE30DF"/>
    <w:multiLevelType w:val="hybridMultilevel"/>
    <w:tmpl w:val="EA90389A"/>
    <w:lvl w:ilvl="0" w:tplc="5C28E356">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1" w15:restartNumberingAfterBreak="0">
    <w:nsid w:val="7C8540E2"/>
    <w:multiLevelType w:val="hybridMultilevel"/>
    <w:tmpl w:val="29C276A0"/>
    <w:lvl w:ilvl="0" w:tplc="00BA161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2" w15:restartNumberingAfterBreak="0">
    <w:nsid w:val="7CF767A8"/>
    <w:multiLevelType w:val="hybridMultilevel"/>
    <w:tmpl w:val="FEA48838"/>
    <w:lvl w:ilvl="0" w:tplc="994206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5"/>
  </w:num>
  <w:num w:numId="3">
    <w:abstractNumId w:val="8"/>
  </w:num>
  <w:num w:numId="4">
    <w:abstractNumId w:val="14"/>
  </w:num>
  <w:num w:numId="5">
    <w:abstractNumId w:val="2"/>
  </w:num>
  <w:num w:numId="6">
    <w:abstractNumId w:val="7"/>
  </w:num>
  <w:num w:numId="7">
    <w:abstractNumId w:val="13"/>
  </w:num>
  <w:num w:numId="8">
    <w:abstractNumId w:val="9"/>
  </w:num>
  <w:num w:numId="9">
    <w:abstractNumId w:val="4"/>
  </w:num>
  <w:num w:numId="10">
    <w:abstractNumId w:val="3"/>
  </w:num>
  <w:num w:numId="11">
    <w:abstractNumId w:val="1"/>
  </w:num>
  <w:num w:numId="12">
    <w:abstractNumId w:val="5"/>
  </w:num>
  <w:num w:numId="13">
    <w:abstractNumId w:val="22"/>
  </w:num>
  <w:num w:numId="14">
    <w:abstractNumId w:val="11"/>
  </w:num>
  <w:num w:numId="15">
    <w:abstractNumId w:val="17"/>
  </w:num>
  <w:num w:numId="16">
    <w:abstractNumId w:val="20"/>
  </w:num>
  <w:num w:numId="17">
    <w:abstractNumId w:val="16"/>
  </w:num>
  <w:num w:numId="18">
    <w:abstractNumId w:val="12"/>
  </w:num>
  <w:num w:numId="19">
    <w:abstractNumId w:val="21"/>
  </w:num>
  <w:num w:numId="20">
    <w:abstractNumId w:val="19"/>
  </w:num>
  <w:num w:numId="21">
    <w:abstractNumId w:val="6"/>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C9"/>
    <w:rsid w:val="000C61C9"/>
    <w:rsid w:val="00391AE5"/>
    <w:rsid w:val="00403F65"/>
    <w:rsid w:val="005C4174"/>
    <w:rsid w:val="005D1488"/>
    <w:rsid w:val="008C3004"/>
    <w:rsid w:val="00995EB5"/>
    <w:rsid w:val="00A459D8"/>
    <w:rsid w:val="00AA3C9E"/>
    <w:rsid w:val="00C37388"/>
    <w:rsid w:val="00C717F2"/>
    <w:rsid w:val="00CA1095"/>
    <w:rsid w:val="00D61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2547"/>
  <w15:chartTrackingRefBased/>
  <w15:docId w15:val="{0A004ED6-24A3-4B92-A809-7FBDE9E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1121">
    <w:name w:val="box_461121"/>
    <w:basedOn w:val="Normal"/>
    <w:rsid w:val="000C61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C61C9"/>
    <w:pPr>
      <w:ind w:left="720"/>
      <w:contextualSpacing/>
    </w:pPr>
  </w:style>
  <w:style w:type="paragraph" w:customStyle="1" w:styleId="box457921">
    <w:name w:val="box_457921"/>
    <w:basedOn w:val="Normal"/>
    <w:rsid w:val="000C61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259">
    <w:name w:val="box_458259"/>
    <w:basedOn w:val="Normal"/>
    <w:rsid w:val="000C61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0C61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C61C9"/>
  </w:style>
  <w:style w:type="character" w:customStyle="1" w:styleId="eop">
    <w:name w:val="eop"/>
    <w:basedOn w:val="DefaultParagraphFont"/>
    <w:rsid w:val="000C61C9"/>
  </w:style>
  <w:style w:type="paragraph" w:styleId="NoSpacing">
    <w:name w:val="No Spacing"/>
    <w:uiPriority w:val="1"/>
    <w:qFormat/>
    <w:rsid w:val="000C61C9"/>
    <w:pPr>
      <w:spacing w:after="0" w:line="240" w:lineRule="auto"/>
    </w:pPr>
  </w:style>
  <w:style w:type="paragraph" w:styleId="BalloonText">
    <w:name w:val="Balloon Text"/>
    <w:basedOn w:val="Normal"/>
    <w:link w:val="BalloonTextChar"/>
    <w:uiPriority w:val="99"/>
    <w:semiHidden/>
    <w:unhideWhenUsed/>
    <w:rsid w:val="00AA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9E"/>
    <w:rPr>
      <w:rFonts w:ascii="Segoe UI" w:hAnsi="Segoe UI" w:cs="Segoe UI"/>
      <w:sz w:val="18"/>
      <w:szCs w:val="18"/>
    </w:rPr>
  </w:style>
  <w:style w:type="character" w:styleId="Emphasis">
    <w:name w:val="Emphasis"/>
    <w:basedOn w:val="DefaultParagraphFont"/>
    <w:uiPriority w:val="20"/>
    <w:qFormat/>
    <w:rsid w:val="00403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3355</Words>
  <Characters>19125</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Rajić</dc:creator>
  <cp:keywords/>
  <dc:description/>
  <cp:lastModifiedBy>Mladen Duvnjak</cp:lastModifiedBy>
  <cp:revision>4</cp:revision>
  <cp:lastPrinted>2022-11-24T06:31:00Z</cp:lastPrinted>
  <dcterms:created xsi:type="dcterms:W3CDTF">2022-11-24T07:13:00Z</dcterms:created>
  <dcterms:modified xsi:type="dcterms:W3CDTF">2022-11-24T07:36:00Z</dcterms:modified>
</cp:coreProperties>
</file>