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352F7" w14:textId="5C9C88EA" w:rsidR="00F42915" w:rsidRDefault="00F42915" w:rsidP="0030515B">
      <w:pPr>
        <w:spacing w:line="276" w:lineRule="auto"/>
        <w:textAlignment w:val="baseline"/>
        <w:rPr>
          <w:rFonts w:ascii="Times New Roman" w:eastAsia="Times New Roman" w:hAnsi="Times New Roman" w:cs="Times New Roman"/>
          <w:color w:val="231F20"/>
          <w:lang w:val="hr-HR" w:eastAsia="en-GB"/>
        </w:rPr>
      </w:pPr>
      <w:bookmarkStart w:id="0" w:name="_Hlk119320731"/>
    </w:p>
    <w:p w14:paraId="69C950AA" w14:textId="77777777" w:rsidR="00F42915" w:rsidRPr="00F42915" w:rsidRDefault="00F42915" w:rsidP="00F42915">
      <w:pPr>
        <w:spacing w:after="200" w:line="276" w:lineRule="auto"/>
        <w:jc w:val="center"/>
        <w:rPr>
          <w:rFonts w:ascii="Times New Roman" w:eastAsia="Times New Roman" w:hAnsi="Times New Roman" w:cs="Times New Roman"/>
          <w:lang w:val="hr-HR" w:eastAsia="hr-HR"/>
        </w:rPr>
      </w:pPr>
      <w:r w:rsidRPr="00F42915">
        <w:rPr>
          <w:rFonts w:ascii="Times New Roman" w:eastAsia="Times New Roman" w:hAnsi="Times New Roman" w:cs="Times New Roman"/>
          <w:noProof/>
          <w:lang w:val="hr-HR" w:eastAsia="hr-HR"/>
        </w:rPr>
        <w:drawing>
          <wp:inline distT="0" distB="0" distL="0" distR="0" wp14:anchorId="711169C9" wp14:editId="4414395B">
            <wp:extent cx="504825" cy="685800"/>
            <wp:effectExtent l="0" t="0" r="9525" b="0"/>
            <wp:docPr id="2" name="Picture 2" descr="A red and white checkered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checkered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F42915">
        <w:rPr>
          <w:rFonts w:ascii="Times New Roman" w:eastAsia="Times New Roman" w:hAnsi="Times New Roman" w:cs="Times New Roman"/>
          <w:lang w:val="hr-HR" w:eastAsia="hr-HR"/>
        </w:rPr>
        <w:fldChar w:fldCharType="begin"/>
      </w:r>
      <w:r w:rsidRPr="00F42915">
        <w:rPr>
          <w:rFonts w:ascii="Times New Roman" w:eastAsia="Times New Roman" w:hAnsi="Times New Roman" w:cs="Times New Roman"/>
          <w:lang w:val="hr-HR" w:eastAsia="hr-HR"/>
        </w:rPr>
        <w:instrText xml:space="preserve"> INCLUDEPICTURE "http://www.inet.hr/~box/images/grb-rh.gif" \* MERGEFORMATINET </w:instrText>
      </w:r>
      <w:r w:rsidRPr="00F42915">
        <w:rPr>
          <w:rFonts w:ascii="Times New Roman" w:eastAsia="Times New Roman" w:hAnsi="Times New Roman" w:cs="Times New Roman"/>
          <w:lang w:val="hr-HR" w:eastAsia="hr-HR"/>
        </w:rPr>
        <w:fldChar w:fldCharType="end"/>
      </w:r>
    </w:p>
    <w:p w14:paraId="6B288C81" w14:textId="77777777" w:rsidR="00F42915" w:rsidRPr="00F42915" w:rsidRDefault="00F42915" w:rsidP="00F42915">
      <w:pPr>
        <w:spacing w:before="60" w:after="1680" w:line="276" w:lineRule="auto"/>
        <w:jc w:val="center"/>
        <w:rPr>
          <w:rFonts w:ascii="Times New Roman" w:eastAsia="Times New Roman" w:hAnsi="Times New Roman" w:cs="Times New Roman"/>
          <w:sz w:val="28"/>
          <w:lang w:val="hr-HR" w:eastAsia="hr-HR"/>
        </w:rPr>
      </w:pPr>
      <w:r w:rsidRPr="00F42915">
        <w:rPr>
          <w:rFonts w:ascii="Times New Roman" w:eastAsia="Times New Roman" w:hAnsi="Times New Roman" w:cs="Times New Roman"/>
          <w:sz w:val="28"/>
          <w:lang w:val="hr-HR" w:eastAsia="hr-HR"/>
        </w:rPr>
        <w:t>VLADA REPUBLIKE HRVATSKE</w:t>
      </w:r>
    </w:p>
    <w:p w14:paraId="0DA32FA5" w14:textId="77777777" w:rsidR="00F42915" w:rsidRPr="00F42915" w:rsidRDefault="00F42915" w:rsidP="00F42915">
      <w:pPr>
        <w:spacing w:after="200" w:line="276" w:lineRule="auto"/>
        <w:jc w:val="both"/>
        <w:rPr>
          <w:rFonts w:ascii="Times New Roman" w:eastAsia="Times New Roman" w:hAnsi="Times New Roman" w:cs="Times New Roman"/>
          <w:lang w:val="hr-HR" w:eastAsia="hr-HR"/>
        </w:rPr>
      </w:pPr>
    </w:p>
    <w:p w14:paraId="48678D4E" w14:textId="167ACB9A" w:rsidR="00F42915" w:rsidRPr="00F42915" w:rsidRDefault="00F42915" w:rsidP="00F42915">
      <w:pPr>
        <w:spacing w:after="200" w:line="276" w:lineRule="auto"/>
        <w:jc w:val="right"/>
        <w:rPr>
          <w:rFonts w:ascii="Times New Roman" w:eastAsia="Times New Roman" w:hAnsi="Times New Roman" w:cs="Times New Roman"/>
          <w:lang w:val="hr-HR" w:eastAsia="hr-HR"/>
        </w:rPr>
      </w:pPr>
      <w:r w:rsidRPr="00F42915">
        <w:rPr>
          <w:rFonts w:ascii="Times New Roman" w:eastAsia="Times New Roman" w:hAnsi="Times New Roman" w:cs="Times New Roman"/>
          <w:lang w:val="hr-HR" w:eastAsia="hr-HR"/>
        </w:rPr>
        <w:t xml:space="preserve">Zagreb, </w:t>
      </w:r>
      <w:r w:rsidR="006A3240">
        <w:rPr>
          <w:rFonts w:ascii="Times New Roman" w:eastAsia="Times New Roman" w:hAnsi="Times New Roman" w:cs="Times New Roman"/>
          <w:lang w:val="hr-HR" w:eastAsia="hr-HR"/>
        </w:rPr>
        <w:t>24</w:t>
      </w:r>
      <w:r w:rsidRPr="00F42915">
        <w:rPr>
          <w:rFonts w:ascii="Times New Roman" w:eastAsia="Times New Roman" w:hAnsi="Times New Roman" w:cs="Times New Roman"/>
          <w:lang w:val="hr-HR" w:eastAsia="hr-HR"/>
        </w:rPr>
        <w:t xml:space="preserve">. </w:t>
      </w:r>
      <w:r>
        <w:rPr>
          <w:rFonts w:ascii="Times New Roman" w:eastAsia="Times New Roman" w:hAnsi="Times New Roman" w:cs="Times New Roman"/>
          <w:lang w:val="hr-HR" w:eastAsia="hr-HR"/>
        </w:rPr>
        <w:t>studenog</w:t>
      </w:r>
      <w:r w:rsidRPr="00F42915">
        <w:rPr>
          <w:rFonts w:ascii="Times New Roman" w:eastAsia="Times New Roman" w:hAnsi="Times New Roman" w:cs="Times New Roman"/>
          <w:lang w:val="hr-HR" w:eastAsia="hr-HR"/>
        </w:rPr>
        <w:t>a 202</w:t>
      </w:r>
      <w:r>
        <w:rPr>
          <w:rFonts w:ascii="Times New Roman" w:eastAsia="Times New Roman" w:hAnsi="Times New Roman" w:cs="Times New Roman"/>
          <w:lang w:val="hr-HR" w:eastAsia="hr-HR"/>
        </w:rPr>
        <w:t>2</w:t>
      </w:r>
      <w:r w:rsidRPr="00F42915">
        <w:rPr>
          <w:rFonts w:ascii="Times New Roman" w:eastAsia="Times New Roman" w:hAnsi="Times New Roman" w:cs="Times New Roman"/>
          <w:lang w:val="hr-HR" w:eastAsia="hr-HR"/>
        </w:rPr>
        <w:t>.</w:t>
      </w:r>
    </w:p>
    <w:p w14:paraId="3BC0A7E2" w14:textId="5D88F917" w:rsidR="00E95829" w:rsidRPr="00F42915" w:rsidRDefault="00E95829" w:rsidP="00E95829">
      <w:pPr>
        <w:spacing w:after="200" w:line="276" w:lineRule="auto"/>
        <w:rPr>
          <w:rFonts w:ascii="Times New Roman" w:eastAsia="Times New Roman" w:hAnsi="Times New Roman" w:cs="Times New Roman"/>
          <w:lang w:val="hr-HR" w:eastAsia="hr-HR"/>
        </w:rPr>
      </w:pPr>
    </w:p>
    <w:p w14:paraId="2FFD3891" w14:textId="77777777" w:rsidR="00F42915" w:rsidRPr="00F42915" w:rsidRDefault="00F42915" w:rsidP="00F42915">
      <w:pPr>
        <w:spacing w:after="200" w:line="276" w:lineRule="auto"/>
        <w:jc w:val="right"/>
        <w:rPr>
          <w:rFonts w:ascii="Times New Roman" w:eastAsia="Times New Roman" w:hAnsi="Times New Roman" w:cs="Times New Roman"/>
          <w:lang w:val="hr-HR" w:eastAsia="hr-HR"/>
        </w:rPr>
      </w:pPr>
    </w:p>
    <w:p w14:paraId="206FE686" w14:textId="77777777" w:rsidR="00F42915" w:rsidRPr="00F42915" w:rsidRDefault="00F42915" w:rsidP="00F42915">
      <w:pPr>
        <w:spacing w:after="200" w:line="276" w:lineRule="auto"/>
        <w:jc w:val="both"/>
        <w:rPr>
          <w:rFonts w:ascii="Times New Roman" w:eastAsia="Times New Roman" w:hAnsi="Times New Roman" w:cs="Times New Roman"/>
          <w:lang w:val="hr-HR" w:eastAsia="hr-HR"/>
        </w:rPr>
      </w:pPr>
      <w:r w:rsidRPr="00F42915">
        <w:rPr>
          <w:rFonts w:ascii="Times New Roman" w:eastAsia="Times New Roman" w:hAnsi="Times New Roman" w:cs="Times New Roman"/>
          <w:lang w:val="hr-HR" w:eastAsia="hr-HR"/>
        </w:rPr>
        <w:t>__________________________________________________________________________</w:t>
      </w:r>
    </w:p>
    <w:tbl>
      <w:tblPr>
        <w:tblW w:w="0" w:type="auto"/>
        <w:tblLook w:val="04A0" w:firstRow="1" w:lastRow="0" w:firstColumn="1" w:lastColumn="0" w:noHBand="0" w:noVBand="1"/>
      </w:tblPr>
      <w:tblGrid>
        <w:gridCol w:w="1949"/>
        <w:gridCol w:w="7077"/>
      </w:tblGrid>
      <w:tr w:rsidR="00F42915" w:rsidRPr="00F42915" w14:paraId="0216EA09" w14:textId="77777777">
        <w:tc>
          <w:tcPr>
            <w:tcW w:w="1951" w:type="dxa"/>
            <w:shd w:val="clear" w:color="auto" w:fill="auto"/>
          </w:tcPr>
          <w:p w14:paraId="7FEB5FF8" w14:textId="77777777" w:rsidR="00F42915" w:rsidRPr="00F42915" w:rsidRDefault="00F42915" w:rsidP="00F42915">
            <w:pPr>
              <w:spacing w:line="360" w:lineRule="auto"/>
              <w:jc w:val="right"/>
              <w:rPr>
                <w:rFonts w:ascii="Times New Roman" w:eastAsia="Times New Roman" w:hAnsi="Times New Roman" w:cs="Times New Roman"/>
                <w:lang w:val="hr-HR" w:eastAsia="hr-HR"/>
              </w:rPr>
            </w:pPr>
            <w:r w:rsidRPr="00F42915">
              <w:rPr>
                <w:rFonts w:ascii="Times New Roman" w:eastAsia="Times New Roman" w:hAnsi="Times New Roman" w:cs="Times New Roman"/>
                <w:lang w:val="hr-HR" w:eastAsia="hr-HR"/>
              </w:rPr>
              <w:t xml:space="preserve"> </w:t>
            </w:r>
            <w:r w:rsidRPr="00F42915">
              <w:rPr>
                <w:rFonts w:ascii="Times New Roman" w:eastAsia="Times New Roman" w:hAnsi="Times New Roman" w:cs="Times New Roman"/>
                <w:b/>
                <w:smallCaps/>
                <w:lang w:val="hr-HR" w:eastAsia="hr-HR"/>
              </w:rPr>
              <w:t>Predlagatelj</w:t>
            </w:r>
            <w:r w:rsidRPr="00F42915">
              <w:rPr>
                <w:rFonts w:ascii="Times New Roman" w:eastAsia="Times New Roman" w:hAnsi="Times New Roman" w:cs="Times New Roman"/>
                <w:b/>
                <w:lang w:val="hr-HR" w:eastAsia="hr-HR"/>
              </w:rPr>
              <w:t>:</w:t>
            </w:r>
          </w:p>
        </w:tc>
        <w:tc>
          <w:tcPr>
            <w:tcW w:w="7229" w:type="dxa"/>
            <w:shd w:val="clear" w:color="auto" w:fill="auto"/>
          </w:tcPr>
          <w:p w14:paraId="03CD9D44" w14:textId="77777777" w:rsidR="00F42915" w:rsidRPr="00F42915" w:rsidRDefault="00F42915" w:rsidP="00F42915">
            <w:pPr>
              <w:spacing w:line="360" w:lineRule="auto"/>
              <w:rPr>
                <w:rFonts w:ascii="Times New Roman" w:eastAsia="Times New Roman" w:hAnsi="Times New Roman" w:cs="Times New Roman"/>
                <w:lang w:val="hr-HR" w:eastAsia="hr-HR"/>
              </w:rPr>
            </w:pPr>
            <w:r w:rsidRPr="00F42915">
              <w:rPr>
                <w:rFonts w:ascii="Times New Roman" w:eastAsia="Times New Roman" w:hAnsi="Times New Roman" w:cs="Times New Roman"/>
                <w:lang w:val="hr-HR" w:eastAsia="hr-HR"/>
              </w:rPr>
              <w:t>Ministarstvo regionalnoga razvoja i fondova Europske unije</w:t>
            </w:r>
          </w:p>
        </w:tc>
      </w:tr>
    </w:tbl>
    <w:p w14:paraId="441D14D1" w14:textId="77777777" w:rsidR="00F42915" w:rsidRPr="00F42915" w:rsidRDefault="00F42915" w:rsidP="00F42915">
      <w:pPr>
        <w:spacing w:after="200" w:line="276" w:lineRule="auto"/>
        <w:jc w:val="both"/>
        <w:rPr>
          <w:rFonts w:ascii="Times New Roman" w:eastAsia="Times New Roman" w:hAnsi="Times New Roman" w:cs="Times New Roman"/>
          <w:lang w:val="hr-HR" w:eastAsia="hr-HR"/>
        </w:rPr>
      </w:pPr>
      <w:r w:rsidRPr="00F42915">
        <w:rPr>
          <w:rFonts w:ascii="Times New Roman" w:eastAsia="Times New Roman" w:hAnsi="Times New Roman" w:cs="Times New Roman"/>
          <w:lang w:val="hr-HR" w:eastAsia="hr-HR"/>
        </w:rPr>
        <w:t>__________________________________________________________________________</w:t>
      </w:r>
    </w:p>
    <w:tbl>
      <w:tblPr>
        <w:tblW w:w="0" w:type="auto"/>
        <w:tblLook w:val="04A0" w:firstRow="1" w:lastRow="0" w:firstColumn="1" w:lastColumn="0" w:noHBand="0" w:noVBand="1"/>
      </w:tblPr>
      <w:tblGrid>
        <w:gridCol w:w="1935"/>
        <w:gridCol w:w="7091"/>
      </w:tblGrid>
      <w:tr w:rsidR="00F42915" w:rsidRPr="006D27C4" w14:paraId="0848960E" w14:textId="77777777">
        <w:tc>
          <w:tcPr>
            <w:tcW w:w="1951" w:type="dxa"/>
            <w:shd w:val="clear" w:color="auto" w:fill="auto"/>
          </w:tcPr>
          <w:p w14:paraId="2AB45C96" w14:textId="77777777" w:rsidR="00F42915" w:rsidRPr="00F42915" w:rsidRDefault="00F42915" w:rsidP="00F42915">
            <w:pPr>
              <w:spacing w:line="360" w:lineRule="auto"/>
              <w:jc w:val="right"/>
              <w:rPr>
                <w:rFonts w:ascii="Times New Roman" w:eastAsia="Times New Roman" w:hAnsi="Times New Roman" w:cs="Times New Roman"/>
                <w:lang w:val="hr-HR" w:eastAsia="hr-HR"/>
              </w:rPr>
            </w:pPr>
            <w:r w:rsidRPr="00F42915">
              <w:rPr>
                <w:rFonts w:ascii="Times New Roman" w:eastAsia="Times New Roman" w:hAnsi="Times New Roman" w:cs="Times New Roman"/>
                <w:b/>
                <w:smallCaps/>
                <w:lang w:val="hr-HR" w:eastAsia="hr-HR"/>
              </w:rPr>
              <w:t>Predmet</w:t>
            </w:r>
            <w:r w:rsidRPr="00F42915">
              <w:rPr>
                <w:rFonts w:ascii="Times New Roman" w:eastAsia="Times New Roman" w:hAnsi="Times New Roman" w:cs="Times New Roman"/>
                <w:b/>
                <w:lang w:val="hr-HR" w:eastAsia="hr-HR"/>
              </w:rPr>
              <w:t>:</w:t>
            </w:r>
          </w:p>
        </w:tc>
        <w:tc>
          <w:tcPr>
            <w:tcW w:w="7229" w:type="dxa"/>
            <w:shd w:val="clear" w:color="auto" w:fill="auto"/>
          </w:tcPr>
          <w:p w14:paraId="6450BBFC" w14:textId="09D4DD63" w:rsidR="00F42915" w:rsidRPr="00F42915" w:rsidRDefault="00F27806" w:rsidP="00F42915">
            <w:pPr>
              <w:spacing w:line="360" w:lineRule="auto"/>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 xml:space="preserve">Nacrt </w:t>
            </w:r>
            <w:r w:rsidR="006A3240">
              <w:rPr>
                <w:rFonts w:ascii="Times New Roman" w:eastAsia="Times New Roman" w:hAnsi="Times New Roman" w:cs="Times New Roman"/>
                <w:lang w:val="hr-HR" w:eastAsia="hr-HR"/>
              </w:rPr>
              <w:t>p</w:t>
            </w:r>
            <w:r w:rsidR="00F42915" w:rsidRPr="00F42915">
              <w:rPr>
                <w:rFonts w:ascii="Times New Roman" w:eastAsia="Times New Roman" w:hAnsi="Times New Roman" w:cs="Times New Roman"/>
                <w:lang w:val="hr-HR" w:eastAsia="hr-HR"/>
              </w:rPr>
              <w:t>rijedlog</w:t>
            </w:r>
            <w:r>
              <w:rPr>
                <w:rFonts w:ascii="Times New Roman" w:eastAsia="Times New Roman" w:hAnsi="Times New Roman" w:cs="Times New Roman"/>
                <w:lang w:val="hr-HR" w:eastAsia="hr-HR"/>
              </w:rPr>
              <w:t>a</w:t>
            </w:r>
            <w:r w:rsidR="00F42915" w:rsidRPr="00F42915">
              <w:rPr>
                <w:rFonts w:ascii="Times New Roman" w:eastAsia="Times New Roman" w:hAnsi="Times New Roman" w:cs="Times New Roman"/>
                <w:lang w:val="hr-HR" w:eastAsia="hr-HR"/>
              </w:rPr>
              <w:t xml:space="preserve"> </w:t>
            </w:r>
            <w:r w:rsidR="00E95829">
              <w:rPr>
                <w:rFonts w:ascii="Times New Roman" w:eastAsia="Times New Roman" w:hAnsi="Times New Roman" w:cs="Times New Roman"/>
                <w:lang w:val="hr-HR" w:eastAsia="hr-HR"/>
              </w:rPr>
              <w:t>z</w:t>
            </w:r>
            <w:r w:rsidR="00F42915" w:rsidRPr="00F42915">
              <w:rPr>
                <w:rFonts w:ascii="Times New Roman" w:eastAsia="Times New Roman" w:hAnsi="Times New Roman" w:cs="Times New Roman"/>
                <w:lang w:val="hr-HR" w:eastAsia="hr-HR"/>
              </w:rPr>
              <w:t xml:space="preserve">akona </w:t>
            </w:r>
            <w:r w:rsidR="00F42915">
              <w:rPr>
                <w:rFonts w:ascii="Times New Roman" w:eastAsia="Times New Roman" w:hAnsi="Times New Roman" w:cs="Times New Roman"/>
                <w:lang w:val="hr-HR" w:eastAsia="hr-HR"/>
              </w:rPr>
              <w:t xml:space="preserve">o izmjenama i dopunama Zakona </w:t>
            </w:r>
            <w:r w:rsidR="00F42915" w:rsidRPr="00F42915">
              <w:rPr>
                <w:rFonts w:ascii="Times New Roman" w:eastAsia="Times New Roman" w:hAnsi="Times New Roman" w:cs="Times New Roman"/>
                <w:lang w:val="hr-HR" w:eastAsia="hr-HR"/>
              </w:rPr>
              <w:t>o sustavu strateškog planiranja i upravljanja razvojem Republike Hrvatske</w:t>
            </w:r>
            <w:r>
              <w:rPr>
                <w:rFonts w:ascii="Times New Roman" w:eastAsia="Times New Roman" w:hAnsi="Times New Roman" w:cs="Times New Roman"/>
                <w:lang w:val="hr-HR" w:eastAsia="hr-HR"/>
              </w:rPr>
              <w:t>, s Nacrtom konačnog prijedloga zakona</w:t>
            </w:r>
          </w:p>
        </w:tc>
      </w:tr>
    </w:tbl>
    <w:p w14:paraId="63B152F4" w14:textId="77777777" w:rsidR="00F42915" w:rsidRPr="00F42915" w:rsidRDefault="00F42915" w:rsidP="00F42915">
      <w:pPr>
        <w:spacing w:after="200" w:line="276" w:lineRule="auto"/>
        <w:jc w:val="both"/>
        <w:rPr>
          <w:rFonts w:ascii="Times New Roman" w:eastAsia="Times New Roman" w:hAnsi="Times New Roman" w:cs="Times New Roman"/>
          <w:lang w:val="hr-HR" w:eastAsia="hr-HR"/>
        </w:rPr>
      </w:pPr>
      <w:r w:rsidRPr="00F42915">
        <w:rPr>
          <w:rFonts w:ascii="Times New Roman" w:eastAsia="Times New Roman" w:hAnsi="Times New Roman" w:cs="Times New Roman"/>
          <w:lang w:val="hr-HR" w:eastAsia="hr-HR"/>
        </w:rPr>
        <w:t>__________________________________________________________________________</w:t>
      </w:r>
    </w:p>
    <w:p w14:paraId="24C83980" w14:textId="77777777" w:rsidR="00F42915" w:rsidRPr="00F42915" w:rsidRDefault="00F42915" w:rsidP="00F42915">
      <w:pPr>
        <w:spacing w:after="200" w:line="276" w:lineRule="auto"/>
        <w:jc w:val="both"/>
        <w:rPr>
          <w:rFonts w:ascii="Times New Roman" w:eastAsia="Times New Roman" w:hAnsi="Times New Roman" w:cs="Times New Roman"/>
          <w:lang w:val="hr-HR" w:eastAsia="hr-HR"/>
        </w:rPr>
      </w:pPr>
    </w:p>
    <w:p w14:paraId="3052BBB1" w14:textId="77777777" w:rsidR="00F42915" w:rsidRPr="00F42915" w:rsidRDefault="00F42915" w:rsidP="00F42915">
      <w:pPr>
        <w:spacing w:after="200" w:line="276" w:lineRule="auto"/>
        <w:jc w:val="both"/>
        <w:rPr>
          <w:rFonts w:ascii="Times New Roman" w:eastAsia="Times New Roman" w:hAnsi="Times New Roman" w:cs="Times New Roman"/>
          <w:lang w:val="hr-HR" w:eastAsia="hr-HR"/>
        </w:rPr>
      </w:pPr>
    </w:p>
    <w:p w14:paraId="70F7471F" w14:textId="77777777" w:rsidR="00F42915" w:rsidRPr="00F42915" w:rsidRDefault="00F42915" w:rsidP="00F42915">
      <w:pPr>
        <w:spacing w:after="200" w:line="276" w:lineRule="auto"/>
        <w:jc w:val="both"/>
        <w:rPr>
          <w:rFonts w:ascii="Times New Roman" w:eastAsia="Times New Roman" w:hAnsi="Times New Roman" w:cs="Times New Roman"/>
          <w:lang w:val="hr-HR" w:eastAsia="hr-HR"/>
        </w:rPr>
      </w:pPr>
    </w:p>
    <w:p w14:paraId="59705796" w14:textId="77777777" w:rsidR="00F42915" w:rsidRPr="00F42915" w:rsidRDefault="00F42915" w:rsidP="00F42915">
      <w:pPr>
        <w:spacing w:after="200" w:line="276" w:lineRule="auto"/>
        <w:rPr>
          <w:rFonts w:ascii="Times New Roman" w:eastAsia="Times New Roman" w:hAnsi="Times New Roman" w:cs="Times New Roman"/>
          <w:lang w:val="hr-HR" w:eastAsia="hr-HR"/>
        </w:rPr>
      </w:pPr>
    </w:p>
    <w:p w14:paraId="45DD01EA" w14:textId="77777777" w:rsidR="00F42915" w:rsidRPr="00F42915" w:rsidRDefault="00F42915" w:rsidP="00F42915">
      <w:pPr>
        <w:tabs>
          <w:tab w:val="center" w:pos="4536"/>
          <w:tab w:val="right" w:pos="9072"/>
        </w:tabs>
        <w:rPr>
          <w:rFonts w:ascii="Times New Roman" w:eastAsia="Times New Roman" w:hAnsi="Times New Roman" w:cs="Times New Roman"/>
          <w:lang w:val="hr-HR" w:eastAsia="hr-HR"/>
        </w:rPr>
      </w:pPr>
    </w:p>
    <w:p w14:paraId="4A9F417A" w14:textId="77777777" w:rsidR="00F42915" w:rsidRPr="00F42915" w:rsidRDefault="00F42915" w:rsidP="00F42915">
      <w:pPr>
        <w:spacing w:after="200" w:line="276" w:lineRule="auto"/>
        <w:rPr>
          <w:rFonts w:ascii="Times New Roman" w:eastAsia="Times New Roman" w:hAnsi="Times New Roman" w:cs="Times New Roman"/>
          <w:lang w:val="hr-HR" w:eastAsia="hr-HR"/>
        </w:rPr>
      </w:pPr>
    </w:p>
    <w:p w14:paraId="5A9FCC7F" w14:textId="77777777" w:rsidR="00F42915" w:rsidRPr="00F42915" w:rsidRDefault="00F42915" w:rsidP="00F42915">
      <w:pPr>
        <w:spacing w:after="200" w:line="276" w:lineRule="auto"/>
        <w:rPr>
          <w:rFonts w:ascii="Times New Roman" w:eastAsia="Times New Roman" w:hAnsi="Times New Roman" w:cs="Times New Roman"/>
          <w:lang w:val="hr-HR" w:eastAsia="hr-HR"/>
        </w:rPr>
      </w:pPr>
    </w:p>
    <w:p w14:paraId="3F75028C" w14:textId="77777777" w:rsidR="00F42915" w:rsidRPr="00F42915" w:rsidRDefault="00F42915" w:rsidP="00F42915">
      <w:pPr>
        <w:spacing w:after="200" w:line="276" w:lineRule="auto"/>
        <w:rPr>
          <w:rFonts w:ascii="Times New Roman" w:eastAsia="Times New Roman" w:hAnsi="Times New Roman" w:cs="Times New Roman"/>
          <w:lang w:val="hr-HR" w:eastAsia="hr-HR"/>
        </w:rPr>
      </w:pPr>
    </w:p>
    <w:p w14:paraId="06EF899B" w14:textId="77777777" w:rsidR="00F42915" w:rsidRPr="00F42915" w:rsidRDefault="00F42915" w:rsidP="00F42915">
      <w:pPr>
        <w:spacing w:after="200" w:line="276" w:lineRule="auto"/>
        <w:rPr>
          <w:rFonts w:ascii="Times New Roman" w:eastAsia="Times New Roman" w:hAnsi="Times New Roman" w:cs="Times New Roman"/>
          <w:lang w:val="hr-HR" w:eastAsia="hr-HR"/>
        </w:rPr>
      </w:pPr>
    </w:p>
    <w:p w14:paraId="501E9DDA" w14:textId="3CA5F739" w:rsidR="00F42915" w:rsidRPr="00F42915" w:rsidRDefault="00F42915" w:rsidP="00E95829">
      <w:pPr>
        <w:pBdr>
          <w:top w:val="single" w:sz="4" w:space="1" w:color="404040"/>
        </w:pBdr>
        <w:tabs>
          <w:tab w:val="center" w:pos="4536"/>
          <w:tab w:val="right" w:pos="9072"/>
        </w:tabs>
        <w:rPr>
          <w:rFonts w:ascii="Tahoma" w:eastAsia="Times New Roman" w:hAnsi="Tahoma" w:cs="Tahoma"/>
          <w:color w:val="404040"/>
          <w:spacing w:val="20"/>
          <w:sz w:val="20"/>
          <w:szCs w:val="20"/>
          <w:lang w:val="hr-HR" w:eastAsia="hr-HR"/>
        </w:rPr>
      </w:pPr>
      <w:r w:rsidRPr="00F42915">
        <w:rPr>
          <w:rFonts w:ascii="Tahoma" w:eastAsia="Times New Roman" w:hAnsi="Tahoma" w:cs="Tahoma"/>
          <w:color w:val="404040"/>
          <w:spacing w:val="20"/>
          <w:sz w:val="20"/>
          <w:szCs w:val="20"/>
          <w:lang w:val="hr-HR" w:eastAsia="hr-HR"/>
        </w:rPr>
        <w:t>Banski dvori | Trg Sv. Marka 2 | 10000 Zagreb | tel. 01 4569 222 | vlada.gov.hr</w:t>
      </w:r>
    </w:p>
    <w:p w14:paraId="419A8F4F" w14:textId="77777777" w:rsidR="00F42915" w:rsidRPr="00F42915" w:rsidRDefault="00F42915" w:rsidP="00F42915">
      <w:pPr>
        <w:jc w:val="both"/>
        <w:rPr>
          <w:rFonts w:ascii="Times New Roman" w:eastAsia="Times New Roman" w:hAnsi="Times New Roman" w:cs="Times New Roman"/>
          <w:lang w:val="hr-HR" w:eastAsia="hr-HR"/>
        </w:rPr>
      </w:pPr>
    </w:p>
    <w:p w14:paraId="61789EBE" w14:textId="77777777" w:rsidR="00F42915" w:rsidRPr="00F42915" w:rsidRDefault="00F42915" w:rsidP="00F42915">
      <w:pPr>
        <w:jc w:val="center"/>
        <w:outlineLvl w:val="1"/>
        <w:rPr>
          <w:rFonts w:ascii="Times New Roman" w:eastAsia="Times New Roman" w:hAnsi="Times New Roman" w:cs="Times New Roman"/>
          <w:b/>
          <w:lang w:val="hr-HR" w:eastAsia="hr-HR"/>
        </w:rPr>
      </w:pPr>
    </w:p>
    <w:p w14:paraId="6B6EBF14" w14:textId="77777777" w:rsidR="00F42915" w:rsidRPr="00F42915" w:rsidRDefault="00F42915" w:rsidP="00F42915">
      <w:pPr>
        <w:tabs>
          <w:tab w:val="left" w:pos="0"/>
          <w:tab w:val="left" w:pos="142"/>
        </w:tabs>
        <w:jc w:val="center"/>
        <w:outlineLvl w:val="1"/>
        <w:rPr>
          <w:rFonts w:ascii="Times New Roman" w:eastAsia="Times New Roman" w:hAnsi="Times New Roman" w:cs="Times New Roman"/>
          <w:bCs/>
          <w:lang w:val="hr-HR" w:eastAsia="hr-HR"/>
        </w:rPr>
      </w:pPr>
      <w:r w:rsidRPr="00F42915">
        <w:rPr>
          <w:rFonts w:ascii="Times New Roman" w:eastAsia="Times New Roman" w:hAnsi="Times New Roman" w:cs="Times New Roman"/>
          <w:b/>
          <w:bCs/>
          <w:lang w:val="hr-HR" w:eastAsia="hr-HR"/>
        </w:rPr>
        <w:t>MINISTARSTVO REGIONALNOGA RAZVOJA I FONDOVA EUROPSKE UNIJE</w:t>
      </w:r>
    </w:p>
    <w:p w14:paraId="12A55D3A" w14:textId="02804CB0" w:rsidR="00F42915" w:rsidRPr="00F42915" w:rsidRDefault="00D94C12" w:rsidP="00F42915">
      <w:pPr>
        <w:tabs>
          <w:tab w:val="left" w:pos="0"/>
          <w:tab w:val="left" w:pos="142"/>
        </w:tabs>
        <w:ind w:left="113"/>
        <w:rPr>
          <w:rFonts w:ascii="Times New Roman" w:eastAsia="Times New Roman" w:hAnsi="Times New Roman" w:cs="Times New Roman"/>
          <w:sz w:val="2"/>
          <w:szCs w:val="20"/>
          <w:lang w:val="hr-HR" w:eastAsia="hr-HR"/>
        </w:rPr>
      </w:pPr>
      <w:r>
        <w:rPr>
          <w:noProof/>
          <w:lang w:val="hr-HR" w:eastAsia="hr-HR"/>
        </w:rPr>
        <mc:AlternateContent>
          <mc:Choice Requires="wpg">
            <w:drawing>
              <wp:inline distT="0" distB="0" distL="0" distR="0" wp14:anchorId="58E5C9EC" wp14:editId="053955B6">
                <wp:extent cx="5816600" cy="18415"/>
                <wp:effectExtent l="0" t="0" r="0" b="0"/>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18415"/>
                          <a:chOff x="0" y="0"/>
                          <a:chExt cx="9160" cy="29"/>
                        </a:xfrm>
                      </wpg:grpSpPr>
                      <wps:wsp>
                        <wps:cNvPr id="3" name="Line 4"/>
                        <wps:cNvCnPr>
                          <a:cxnSpLocks/>
                        </wps:cNvCnPr>
                        <wps:spPr bwMode="auto">
                          <a:xfrm>
                            <a:off x="15" y="15"/>
                            <a:ext cx="913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1AD3CCA" id="Group 3" o:spid="_x0000_s1026" style="width:458pt;height:1.45pt;mso-position-horizontal-relative:char;mso-position-vertical-relative:line" coordsize="91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">
                <v:line id="Line 4" o:spid="_x0000_s1027" style="position:absolute;visibility:visible;mso-wrap-style:square" from="15,15" to="91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" strokeweight="1.44pt">
                  <o:lock v:ext="edit" shapetype="f"/>
                </v:line>
                <w10:anchorlock/>
              </v:group>
            </w:pict>
          </mc:Fallback>
        </mc:AlternateContent>
      </w:r>
    </w:p>
    <w:p w14:paraId="6CF63064" w14:textId="77777777" w:rsidR="00F42915" w:rsidRPr="00F42915" w:rsidRDefault="00F42915" w:rsidP="00F42915">
      <w:pPr>
        <w:rPr>
          <w:rFonts w:ascii="Times New Roman" w:eastAsia="Times New Roman" w:hAnsi="Times New Roman" w:cs="Times New Roman"/>
          <w:b/>
          <w:lang w:val="hr-HR" w:eastAsia="hr-HR"/>
        </w:rPr>
      </w:pPr>
    </w:p>
    <w:p w14:paraId="3BAB609E" w14:textId="77777777" w:rsidR="00F42915" w:rsidRPr="00F42915" w:rsidRDefault="00F42915" w:rsidP="00F42915">
      <w:pPr>
        <w:rPr>
          <w:rFonts w:ascii="Times New Roman" w:eastAsia="Times New Roman" w:hAnsi="Times New Roman" w:cs="Times New Roman"/>
          <w:b/>
          <w:lang w:val="hr-HR" w:eastAsia="hr-HR"/>
        </w:rPr>
      </w:pPr>
    </w:p>
    <w:p w14:paraId="38A663A4" w14:textId="77777777" w:rsidR="00F42915" w:rsidRPr="00F42915" w:rsidRDefault="00F42915" w:rsidP="00F42915">
      <w:pPr>
        <w:tabs>
          <w:tab w:val="num" w:pos="7797"/>
        </w:tabs>
        <w:jc w:val="both"/>
        <w:rPr>
          <w:rFonts w:ascii="Times New Roman" w:eastAsia="Times New Roman" w:hAnsi="Times New Roman" w:cs="Times New Roman"/>
          <w:lang w:val="hr-HR" w:eastAsia="hr-HR"/>
        </w:rPr>
      </w:pPr>
      <w:r w:rsidRPr="00F42915">
        <w:rPr>
          <w:rFonts w:ascii="Times New Roman" w:eastAsia="Times New Roman" w:hAnsi="Times New Roman" w:cs="Times New Roman"/>
          <w:lang w:val="hr-HR" w:eastAsia="hr-HR"/>
        </w:rPr>
        <w:tab/>
      </w:r>
    </w:p>
    <w:p w14:paraId="6249670A" w14:textId="77777777" w:rsidR="00F42915" w:rsidRPr="00F42915" w:rsidRDefault="00F42915" w:rsidP="00F42915">
      <w:pPr>
        <w:jc w:val="right"/>
        <w:rPr>
          <w:rFonts w:ascii="Times New Roman" w:eastAsia="Times New Roman" w:hAnsi="Times New Roman" w:cs="Times New Roman"/>
          <w:b/>
          <w:lang w:val="hr-HR" w:eastAsia="hr-HR"/>
        </w:rPr>
      </w:pPr>
      <w:r w:rsidRPr="00F42915">
        <w:rPr>
          <w:rFonts w:ascii="Times New Roman" w:eastAsia="Times New Roman" w:hAnsi="Times New Roman" w:cs="Times New Roman"/>
          <w:b/>
          <w:lang w:val="hr-HR" w:eastAsia="hr-HR"/>
        </w:rPr>
        <w:tab/>
      </w:r>
      <w:r w:rsidRPr="00F42915">
        <w:rPr>
          <w:rFonts w:ascii="Times New Roman" w:eastAsia="Times New Roman" w:hAnsi="Times New Roman" w:cs="Times New Roman"/>
          <w:b/>
          <w:lang w:val="hr-HR" w:eastAsia="hr-HR"/>
        </w:rPr>
        <w:tab/>
      </w:r>
      <w:r w:rsidRPr="00F42915">
        <w:rPr>
          <w:rFonts w:ascii="Times New Roman" w:eastAsia="Times New Roman" w:hAnsi="Times New Roman" w:cs="Times New Roman"/>
          <w:b/>
          <w:lang w:val="hr-HR" w:eastAsia="hr-HR"/>
        </w:rPr>
        <w:tab/>
      </w:r>
      <w:r w:rsidRPr="00F42915">
        <w:rPr>
          <w:rFonts w:ascii="Times New Roman" w:eastAsia="Times New Roman" w:hAnsi="Times New Roman" w:cs="Times New Roman"/>
          <w:b/>
          <w:lang w:val="hr-HR" w:eastAsia="hr-HR"/>
        </w:rPr>
        <w:tab/>
      </w:r>
      <w:r w:rsidRPr="00F42915">
        <w:rPr>
          <w:rFonts w:ascii="Times New Roman" w:eastAsia="Times New Roman" w:hAnsi="Times New Roman" w:cs="Times New Roman"/>
          <w:b/>
          <w:lang w:val="hr-HR" w:eastAsia="hr-HR"/>
        </w:rPr>
        <w:tab/>
        <w:t>Nacrt</w:t>
      </w:r>
    </w:p>
    <w:p w14:paraId="3502CA04" w14:textId="77777777" w:rsidR="00F42915" w:rsidRPr="00F42915" w:rsidRDefault="00F42915" w:rsidP="00F42915">
      <w:pPr>
        <w:rPr>
          <w:rFonts w:ascii="Times New Roman" w:eastAsia="Times New Roman" w:hAnsi="Times New Roman" w:cs="Times New Roman"/>
          <w:b/>
          <w:lang w:val="hr-HR" w:eastAsia="hr-HR"/>
        </w:rPr>
      </w:pPr>
    </w:p>
    <w:p w14:paraId="470CDE0F" w14:textId="77777777" w:rsidR="00F42915" w:rsidRPr="00F42915" w:rsidRDefault="00F42915" w:rsidP="00F42915">
      <w:pPr>
        <w:rPr>
          <w:rFonts w:ascii="Times New Roman" w:eastAsia="Times New Roman" w:hAnsi="Times New Roman" w:cs="Times New Roman"/>
          <w:b/>
          <w:lang w:val="hr-HR" w:eastAsia="hr-HR"/>
        </w:rPr>
      </w:pPr>
    </w:p>
    <w:p w14:paraId="53AFC0C9" w14:textId="77777777" w:rsidR="00F42915" w:rsidRPr="00F42915" w:rsidRDefault="00F42915" w:rsidP="00F42915">
      <w:pPr>
        <w:rPr>
          <w:rFonts w:ascii="Times New Roman" w:eastAsia="Times New Roman" w:hAnsi="Times New Roman" w:cs="Times New Roman"/>
          <w:b/>
          <w:lang w:val="hr-HR" w:eastAsia="hr-HR"/>
        </w:rPr>
      </w:pPr>
    </w:p>
    <w:p w14:paraId="1883C8F9" w14:textId="77777777" w:rsidR="00F42915" w:rsidRPr="00F42915" w:rsidRDefault="00F42915" w:rsidP="00F42915">
      <w:pPr>
        <w:rPr>
          <w:rFonts w:ascii="Times New Roman" w:eastAsia="Times New Roman" w:hAnsi="Times New Roman" w:cs="Times New Roman"/>
          <w:b/>
          <w:lang w:val="hr-HR" w:eastAsia="hr-HR"/>
        </w:rPr>
      </w:pPr>
    </w:p>
    <w:p w14:paraId="12C1A5CB" w14:textId="77777777" w:rsidR="00F42915" w:rsidRPr="00F42915" w:rsidRDefault="00F42915" w:rsidP="00F42915">
      <w:pPr>
        <w:rPr>
          <w:rFonts w:ascii="Times New Roman" w:eastAsia="Times New Roman" w:hAnsi="Times New Roman" w:cs="Times New Roman"/>
          <w:b/>
          <w:lang w:val="hr-HR" w:eastAsia="hr-HR"/>
        </w:rPr>
      </w:pPr>
    </w:p>
    <w:p w14:paraId="2A020C1A" w14:textId="77777777" w:rsidR="00F42915" w:rsidRPr="00F42915" w:rsidRDefault="00F42915" w:rsidP="00F42915">
      <w:pPr>
        <w:rPr>
          <w:rFonts w:ascii="Times New Roman" w:eastAsia="Times New Roman" w:hAnsi="Times New Roman" w:cs="Times New Roman"/>
          <w:b/>
          <w:lang w:val="hr-HR" w:eastAsia="hr-HR"/>
        </w:rPr>
      </w:pPr>
    </w:p>
    <w:p w14:paraId="2B97137E" w14:textId="77777777" w:rsidR="00F42915" w:rsidRPr="00F42915" w:rsidRDefault="00F42915" w:rsidP="00F42915">
      <w:pPr>
        <w:rPr>
          <w:rFonts w:ascii="Times New Roman" w:eastAsia="Times New Roman" w:hAnsi="Times New Roman" w:cs="Times New Roman"/>
          <w:b/>
          <w:lang w:val="hr-HR" w:eastAsia="hr-HR"/>
        </w:rPr>
      </w:pPr>
    </w:p>
    <w:p w14:paraId="5DD39EA4" w14:textId="77777777" w:rsidR="00F42915" w:rsidRPr="00F42915" w:rsidRDefault="00F42915" w:rsidP="00F42915">
      <w:pPr>
        <w:rPr>
          <w:rFonts w:ascii="Times New Roman" w:eastAsia="Times New Roman" w:hAnsi="Times New Roman" w:cs="Times New Roman"/>
          <w:b/>
          <w:lang w:val="hr-HR" w:eastAsia="hr-HR"/>
        </w:rPr>
      </w:pPr>
    </w:p>
    <w:p w14:paraId="1A79D990" w14:textId="77777777" w:rsidR="00F42915" w:rsidRPr="00F42915" w:rsidRDefault="00F42915" w:rsidP="00F42915">
      <w:pPr>
        <w:rPr>
          <w:rFonts w:ascii="Times New Roman" w:eastAsia="Times New Roman" w:hAnsi="Times New Roman" w:cs="Times New Roman"/>
          <w:b/>
          <w:lang w:val="hr-HR" w:eastAsia="hr-HR"/>
        </w:rPr>
      </w:pPr>
    </w:p>
    <w:p w14:paraId="4F9C36F0" w14:textId="77777777" w:rsidR="00F42915" w:rsidRPr="00F42915" w:rsidRDefault="00F42915" w:rsidP="00F42915">
      <w:pPr>
        <w:rPr>
          <w:rFonts w:ascii="Times New Roman" w:eastAsia="Times New Roman" w:hAnsi="Times New Roman" w:cs="Times New Roman"/>
          <w:b/>
          <w:lang w:val="hr-HR" w:eastAsia="hr-HR"/>
        </w:rPr>
      </w:pPr>
    </w:p>
    <w:p w14:paraId="36F475EC" w14:textId="77777777" w:rsidR="00F42915" w:rsidRPr="00F42915" w:rsidRDefault="00F42915" w:rsidP="00F42915">
      <w:pPr>
        <w:rPr>
          <w:rFonts w:ascii="Times New Roman" w:eastAsia="Times New Roman" w:hAnsi="Times New Roman" w:cs="Times New Roman"/>
          <w:b/>
          <w:lang w:val="hr-HR" w:eastAsia="hr-HR"/>
        </w:rPr>
      </w:pPr>
    </w:p>
    <w:p w14:paraId="5B5CA551" w14:textId="77777777" w:rsidR="00F42915" w:rsidRPr="00F42915" w:rsidRDefault="00F42915" w:rsidP="00F42915">
      <w:pPr>
        <w:rPr>
          <w:rFonts w:ascii="Times New Roman" w:eastAsia="Times New Roman" w:hAnsi="Times New Roman" w:cs="Times New Roman"/>
          <w:b/>
          <w:lang w:val="hr-HR" w:eastAsia="hr-HR"/>
        </w:rPr>
      </w:pPr>
    </w:p>
    <w:p w14:paraId="21FF9E24" w14:textId="34902961" w:rsidR="00F42915" w:rsidRPr="00F42915" w:rsidRDefault="00F42915" w:rsidP="00F42915">
      <w:pPr>
        <w:rPr>
          <w:rFonts w:ascii="Times New Roman" w:eastAsia="Times New Roman" w:hAnsi="Times New Roman" w:cs="Times New Roman"/>
          <w:b/>
          <w:lang w:val="hr-HR" w:eastAsia="hr-HR"/>
        </w:rPr>
      </w:pPr>
    </w:p>
    <w:p w14:paraId="666296E8" w14:textId="77777777" w:rsidR="00F42915" w:rsidRPr="00F42915" w:rsidRDefault="00F42915" w:rsidP="00F42915">
      <w:pPr>
        <w:rPr>
          <w:rFonts w:ascii="Times New Roman" w:eastAsia="Times New Roman" w:hAnsi="Times New Roman" w:cs="Times New Roman"/>
          <w:b/>
          <w:lang w:val="hr-HR" w:eastAsia="hr-HR"/>
        </w:rPr>
      </w:pPr>
    </w:p>
    <w:p w14:paraId="6F442C3A" w14:textId="77777777" w:rsidR="00F42915" w:rsidRPr="00F42915" w:rsidRDefault="00F42915" w:rsidP="00F42915">
      <w:pPr>
        <w:rPr>
          <w:rFonts w:ascii="Times New Roman" w:eastAsia="Times New Roman" w:hAnsi="Times New Roman" w:cs="Times New Roman"/>
          <w:b/>
          <w:lang w:val="hr-HR" w:eastAsia="hr-HR"/>
        </w:rPr>
      </w:pPr>
    </w:p>
    <w:p w14:paraId="1C67777B" w14:textId="367A60F4" w:rsidR="003C6AAE" w:rsidRPr="00BD42B9" w:rsidRDefault="00F42915" w:rsidP="00F27806">
      <w:pPr>
        <w:spacing w:line="360" w:lineRule="auto"/>
        <w:jc w:val="center"/>
        <w:outlineLvl w:val="1"/>
        <w:rPr>
          <w:rFonts w:ascii="Times New Roman" w:eastAsia="Times New Roman" w:hAnsi="Times New Roman" w:cs="Times New Roman"/>
          <w:b/>
          <w:bCs/>
          <w:lang w:val="hr-HR" w:eastAsia="hr-HR"/>
        </w:rPr>
      </w:pPr>
      <w:r w:rsidRPr="00BD42B9">
        <w:rPr>
          <w:rFonts w:ascii="Times New Roman" w:eastAsia="Times New Roman" w:hAnsi="Times New Roman" w:cs="Times New Roman"/>
          <w:b/>
          <w:bCs/>
          <w:lang w:val="hr-HR" w:eastAsia="hr-HR"/>
        </w:rPr>
        <w:t xml:space="preserve">PRIJEDLOG ZAKONA O IZMJENAMA I DOPUNAMA </w:t>
      </w:r>
    </w:p>
    <w:p w14:paraId="52DD1B60" w14:textId="0FE638E0" w:rsidR="003C6AAE" w:rsidRPr="00BD42B9" w:rsidRDefault="00F42915" w:rsidP="00F27806">
      <w:pPr>
        <w:spacing w:line="360" w:lineRule="auto"/>
        <w:jc w:val="center"/>
        <w:outlineLvl w:val="1"/>
        <w:rPr>
          <w:rFonts w:ascii="Times New Roman" w:eastAsia="Times New Roman" w:hAnsi="Times New Roman" w:cs="Times New Roman"/>
          <w:b/>
          <w:bCs/>
          <w:lang w:val="hr-HR" w:eastAsia="hr-HR"/>
        </w:rPr>
      </w:pPr>
      <w:r w:rsidRPr="00BD42B9">
        <w:rPr>
          <w:rFonts w:ascii="Times New Roman" w:eastAsia="Times New Roman" w:hAnsi="Times New Roman" w:cs="Times New Roman"/>
          <w:b/>
          <w:bCs/>
          <w:lang w:val="hr-HR" w:eastAsia="hr-HR"/>
        </w:rPr>
        <w:t>ZAKONA O SUSTAVU STRATEŠKOG PLANIRANJA I UPRAVLJANJA RAZVOJEM REPUBLIKE HRVATSKE</w:t>
      </w:r>
      <w:r w:rsidR="00F27806" w:rsidRPr="00BD42B9">
        <w:rPr>
          <w:rFonts w:ascii="Times New Roman" w:eastAsia="Times New Roman" w:hAnsi="Times New Roman" w:cs="Times New Roman"/>
          <w:b/>
          <w:bCs/>
          <w:lang w:val="hr-HR" w:eastAsia="hr-HR"/>
        </w:rPr>
        <w:t xml:space="preserve">, </w:t>
      </w:r>
    </w:p>
    <w:p w14:paraId="2561A721" w14:textId="19EA76D2" w:rsidR="00F42915" w:rsidRPr="00BD42B9" w:rsidRDefault="00F27806" w:rsidP="00F27806">
      <w:pPr>
        <w:spacing w:line="360" w:lineRule="auto"/>
        <w:jc w:val="center"/>
        <w:outlineLvl w:val="1"/>
        <w:rPr>
          <w:rFonts w:ascii="Times New Roman" w:eastAsia="Times New Roman" w:hAnsi="Times New Roman" w:cs="Times New Roman"/>
          <w:bCs/>
          <w:sz w:val="36"/>
          <w:szCs w:val="36"/>
          <w:lang w:val="hr-HR" w:eastAsia="hr-HR"/>
        </w:rPr>
      </w:pPr>
      <w:r w:rsidRPr="00BD42B9">
        <w:rPr>
          <w:rFonts w:ascii="Times New Roman" w:eastAsia="Times New Roman" w:hAnsi="Times New Roman" w:cs="Times New Roman"/>
          <w:b/>
          <w:bCs/>
          <w:lang w:val="hr-HR" w:eastAsia="hr-HR"/>
        </w:rPr>
        <w:t>S KONAČNIM PRIJEDLOGOM ZAKONA</w:t>
      </w:r>
    </w:p>
    <w:p w14:paraId="2E5572C8" w14:textId="77777777" w:rsidR="00F42915" w:rsidRPr="00BD42B9" w:rsidRDefault="00F42915" w:rsidP="00F42915">
      <w:pPr>
        <w:pBdr>
          <w:bottom w:val="single" w:sz="12" w:space="1" w:color="auto"/>
        </w:pBdr>
        <w:jc w:val="center"/>
        <w:rPr>
          <w:rFonts w:ascii="Times New Roman" w:eastAsia="Times New Roman" w:hAnsi="Times New Roman" w:cs="Times New Roman"/>
          <w:b/>
          <w:lang w:val="hr-HR" w:eastAsia="hr-HR"/>
        </w:rPr>
      </w:pPr>
    </w:p>
    <w:p w14:paraId="1F213BAC" w14:textId="77777777" w:rsidR="00F42915" w:rsidRPr="00BD42B9" w:rsidRDefault="00F42915" w:rsidP="00F42915">
      <w:pPr>
        <w:pBdr>
          <w:bottom w:val="single" w:sz="12" w:space="1" w:color="auto"/>
        </w:pBdr>
        <w:jc w:val="center"/>
        <w:rPr>
          <w:rFonts w:ascii="Times New Roman" w:eastAsia="Times New Roman" w:hAnsi="Times New Roman" w:cs="Times New Roman"/>
          <w:b/>
          <w:lang w:val="hr-HR" w:eastAsia="hr-HR"/>
        </w:rPr>
      </w:pPr>
    </w:p>
    <w:p w14:paraId="58FB073B" w14:textId="77777777" w:rsidR="00F42915" w:rsidRPr="00BD42B9" w:rsidRDefault="00F42915" w:rsidP="00F42915">
      <w:pPr>
        <w:pBdr>
          <w:bottom w:val="single" w:sz="12" w:space="1" w:color="auto"/>
        </w:pBdr>
        <w:rPr>
          <w:rFonts w:ascii="Times New Roman" w:eastAsia="Times New Roman" w:hAnsi="Times New Roman" w:cs="Times New Roman"/>
          <w:b/>
          <w:lang w:val="hr-HR" w:eastAsia="hr-HR"/>
        </w:rPr>
      </w:pPr>
    </w:p>
    <w:p w14:paraId="315142CB" w14:textId="77777777" w:rsidR="00F42915" w:rsidRPr="00BD42B9" w:rsidRDefault="00F42915" w:rsidP="00F42915">
      <w:pPr>
        <w:pBdr>
          <w:bottom w:val="single" w:sz="12" w:space="1" w:color="auto"/>
        </w:pBdr>
        <w:rPr>
          <w:rFonts w:ascii="Times New Roman" w:eastAsia="Times New Roman" w:hAnsi="Times New Roman" w:cs="Times New Roman"/>
          <w:b/>
          <w:lang w:val="hr-HR" w:eastAsia="hr-HR"/>
        </w:rPr>
      </w:pPr>
    </w:p>
    <w:p w14:paraId="157C2FDA" w14:textId="77777777" w:rsidR="00F42915" w:rsidRPr="00BD42B9" w:rsidRDefault="00F42915" w:rsidP="00F42915">
      <w:pPr>
        <w:pBdr>
          <w:bottom w:val="single" w:sz="12" w:space="1" w:color="auto"/>
        </w:pBdr>
        <w:rPr>
          <w:rFonts w:ascii="Times New Roman" w:eastAsia="Times New Roman" w:hAnsi="Times New Roman" w:cs="Times New Roman"/>
          <w:lang w:val="hr-HR" w:eastAsia="hr-HR"/>
        </w:rPr>
      </w:pPr>
    </w:p>
    <w:p w14:paraId="58448A52" w14:textId="77777777" w:rsidR="00F42915" w:rsidRPr="00BD42B9" w:rsidRDefault="00F42915" w:rsidP="00F42915">
      <w:pPr>
        <w:pBdr>
          <w:bottom w:val="single" w:sz="12" w:space="1" w:color="auto"/>
        </w:pBdr>
        <w:rPr>
          <w:rFonts w:ascii="Times New Roman" w:eastAsia="Times New Roman" w:hAnsi="Times New Roman" w:cs="Times New Roman"/>
          <w:b/>
          <w:lang w:val="hr-HR" w:eastAsia="hr-HR"/>
        </w:rPr>
      </w:pPr>
    </w:p>
    <w:p w14:paraId="587B5A9B" w14:textId="77777777" w:rsidR="00F42915" w:rsidRPr="00BD42B9" w:rsidRDefault="00F42915" w:rsidP="00F42915">
      <w:pPr>
        <w:pBdr>
          <w:bottom w:val="single" w:sz="12" w:space="1" w:color="auto"/>
        </w:pBdr>
        <w:rPr>
          <w:rFonts w:ascii="Times New Roman" w:eastAsia="Times New Roman" w:hAnsi="Times New Roman" w:cs="Times New Roman"/>
          <w:b/>
          <w:lang w:val="hr-HR" w:eastAsia="hr-HR"/>
        </w:rPr>
      </w:pPr>
    </w:p>
    <w:p w14:paraId="0F4FDEF4" w14:textId="77777777" w:rsidR="00F42915" w:rsidRPr="00BD42B9" w:rsidRDefault="00F42915" w:rsidP="00F42915">
      <w:pPr>
        <w:pBdr>
          <w:bottom w:val="single" w:sz="12" w:space="1" w:color="auto"/>
        </w:pBdr>
        <w:rPr>
          <w:rFonts w:ascii="Times New Roman" w:eastAsia="Times New Roman" w:hAnsi="Times New Roman" w:cs="Times New Roman"/>
          <w:b/>
          <w:lang w:val="hr-HR" w:eastAsia="hr-HR"/>
        </w:rPr>
      </w:pPr>
    </w:p>
    <w:p w14:paraId="0628E6AC" w14:textId="77777777" w:rsidR="00F42915" w:rsidRPr="00BD42B9" w:rsidRDefault="00F42915" w:rsidP="00F42915">
      <w:pPr>
        <w:pBdr>
          <w:bottom w:val="single" w:sz="12" w:space="1" w:color="auto"/>
        </w:pBdr>
        <w:rPr>
          <w:rFonts w:ascii="Times New Roman" w:eastAsia="Times New Roman" w:hAnsi="Times New Roman" w:cs="Times New Roman"/>
          <w:b/>
          <w:lang w:val="hr-HR" w:eastAsia="hr-HR"/>
        </w:rPr>
      </w:pPr>
    </w:p>
    <w:p w14:paraId="6A261884" w14:textId="77777777" w:rsidR="00F42915" w:rsidRPr="00BD42B9" w:rsidRDefault="00F42915" w:rsidP="00F42915">
      <w:pPr>
        <w:pBdr>
          <w:bottom w:val="single" w:sz="12" w:space="1" w:color="auto"/>
        </w:pBdr>
        <w:rPr>
          <w:rFonts w:ascii="Times New Roman" w:eastAsia="Times New Roman" w:hAnsi="Times New Roman" w:cs="Times New Roman"/>
          <w:b/>
          <w:lang w:val="hr-HR" w:eastAsia="hr-HR"/>
        </w:rPr>
      </w:pPr>
    </w:p>
    <w:p w14:paraId="52877D75" w14:textId="77777777" w:rsidR="00F42915" w:rsidRPr="00BD42B9" w:rsidRDefault="00F42915" w:rsidP="00F42915">
      <w:pPr>
        <w:pBdr>
          <w:bottom w:val="single" w:sz="12" w:space="1" w:color="auto"/>
        </w:pBdr>
        <w:rPr>
          <w:rFonts w:ascii="Times New Roman" w:eastAsia="Times New Roman" w:hAnsi="Times New Roman" w:cs="Times New Roman"/>
          <w:b/>
          <w:lang w:val="hr-HR" w:eastAsia="hr-HR"/>
        </w:rPr>
      </w:pPr>
    </w:p>
    <w:p w14:paraId="32E4D4DC" w14:textId="77777777" w:rsidR="00F42915" w:rsidRPr="00BD42B9" w:rsidRDefault="00F42915" w:rsidP="00F42915">
      <w:pPr>
        <w:pBdr>
          <w:bottom w:val="single" w:sz="12" w:space="1" w:color="auto"/>
        </w:pBdr>
        <w:rPr>
          <w:rFonts w:ascii="Times New Roman" w:eastAsia="Times New Roman" w:hAnsi="Times New Roman" w:cs="Times New Roman"/>
          <w:b/>
          <w:lang w:val="hr-HR" w:eastAsia="hr-HR"/>
        </w:rPr>
      </w:pPr>
    </w:p>
    <w:p w14:paraId="0FC6D038" w14:textId="2733280D" w:rsidR="00F42915" w:rsidRDefault="00F42915" w:rsidP="00F42915">
      <w:pPr>
        <w:pBdr>
          <w:bottom w:val="single" w:sz="12" w:space="1" w:color="auto"/>
        </w:pBdr>
        <w:rPr>
          <w:rFonts w:ascii="Times New Roman" w:eastAsia="Times New Roman" w:hAnsi="Times New Roman" w:cs="Times New Roman"/>
          <w:b/>
          <w:lang w:val="hr-HR" w:eastAsia="hr-HR"/>
        </w:rPr>
      </w:pPr>
    </w:p>
    <w:p w14:paraId="70944593" w14:textId="08D1B19B" w:rsidR="00E95829" w:rsidRDefault="00E95829" w:rsidP="00F42915">
      <w:pPr>
        <w:pBdr>
          <w:bottom w:val="single" w:sz="12" w:space="1" w:color="auto"/>
        </w:pBdr>
        <w:rPr>
          <w:rFonts w:ascii="Times New Roman" w:eastAsia="Times New Roman" w:hAnsi="Times New Roman" w:cs="Times New Roman"/>
          <w:b/>
          <w:lang w:val="hr-HR" w:eastAsia="hr-HR"/>
        </w:rPr>
      </w:pPr>
    </w:p>
    <w:p w14:paraId="6F97407A" w14:textId="7D5EEF9E" w:rsidR="00E95829" w:rsidRDefault="00E95829" w:rsidP="00F42915">
      <w:pPr>
        <w:pBdr>
          <w:bottom w:val="single" w:sz="12" w:space="1" w:color="auto"/>
        </w:pBdr>
        <w:rPr>
          <w:rFonts w:ascii="Times New Roman" w:eastAsia="Times New Roman" w:hAnsi="Times New Roman" w:cs="Times New Roman"/>
          <w:b/>
          <w:lang w:val="hr-HR" w:eastAsia="hr-HR"/>
        </w:rPr>
      </w:pPr>
    </w:p>
    <w:p w14:paraId="3E1B7A62" w14:textId="18C76A58" w:rsidR="00E95829" w:rsidRDefault="00E95829" w:rsidP="00F42915">
      <w:pPr>
        <w:pBdr>
          <w:bottom w:val="single" w:sz="12" w:space="1" w:color="auto"/>
        </w:pBdr>
        <w:rPr>
          <w:rFonts w:ascii="Times New Roman" w:eastAsia="Times New Roman" w:hAnsi="Times New Roman" w:cs="Times New Roman"/>
          <w:b/>
          <w:lang w:val="hr-HR" w:eastAsia="hr-HR"/>
        </w:rPr>
      </w:pPr>
    </w:p>
    <w:p w14:paraId="35476A77" w14:textId="77341A6C" w:rsidR="00E95829" w:rsidRDefault="00E95829" w:rsidP="00F42915">
      <w:pPr>
        <w:pBdr>
          <w:bottom w:val="single" w:sz="12" w:space="1" w:color="auto"/>
        </w:pBdr>
        <w:rPr>
          <w:rFonts w:ascii="Times New Roman" w:eastAsia="Times New Roman" w:hAnsi="Times New Roman" w:cs="Times New Roman"/>
          <w:b/>
          <w:lang w:val="hr-HR" w:eastAsia="hr-HR"/>
        </w:rPr>
      </w:pPr>
    </w:p>
    <w:p w14:paraId="24E69A78" w14:textId="77777777" w:rsidR="00E95829" w:rsidRPr="00BD42B9" w:rsidRDefault="00E95829" w:rsidP="00F42915">
      <w:pPr>
        <w:pBdr>
          <w:bottom w:val="single" w:sz="12" w:space="1" w:color="auto"/>
        </w:pBdr>
        <w:rPr>
          <w:rFonts w:ascii="Times New Roman" w:eastAsia="Times New Roman" w:hAnsi="Times New Roman" w:cs="Times New Roman"/>
          <w:b/>
          <w:lang w:val="hr-HR" w:eastAsia="hr-HR"/>
        </w:rPr>
      </w:pPr>
    </w:p>
    <w:p w14:paraId="592EB515" w14:textId="77777777" w:rsidR="00F42915" w:rsidRPr="00BD42B9" w:rsidRDefault="00F42915" w:rsidP="00F42915">
      <w:pPr>
        <w:pBdr>
          <w:bottom w:val="single" w:sz="12" w:space="1" w:color="auto"/>
        </w:pBdr>
        <w:rPr>
          <w:rFonts w:ascii="Times New Roman" w:eastAsia="Times New Roman" w:hAnsi="Times New Roman" w:cs="Times New Roman"/>
          <w:b/>
          <w:lang w:val="hr-HR" w:eastAsia="hr-HR"/>
        </w:rPr>
      </w:pPr>
    </w:p>
    <w:p w14:paraId="5D6B7732" w14:textId="75B4CD25" w:rsidR="00F42915" w:rsidRPr="00BD42B9" w:rsidRDefault="00F42915" w:rsidP="00E95829">
      <w:pPr>
        <w:pBdr>
          <w:bottom w:val="single" w:sz="12" w:space="1" w:color="auto"/>
        </w:pBdr>
        <w:rPr>
          <w:rFonts w:ascii="Times New Roman" w:eastAsia="Times New Roman" w:hAnsi="Times New Roman" w:cs="Times New Roman"/>
          <w:b/>
          <w:lang w:val="hr-HR" w:eastAsia="hr-HR"/>
        </w:rPr>
      </w:pPr>
    </w:p>
    <w:bookmarkEnd w:id="0"/>
    <w:p w14:paraId="61B63D9B" w14:textId="6208364D" w:rsidR="00E95829" w:rsidRPr="00E95829" w:rsidRDefault="00E95829" w:rsidP="00E95829">
      <w:pPr>
        <w:spacing w:after="160" w:line="259" w:lineRule="auto"/>
        <w:ind w:left="2880" w:firstLine="720"/>
        <w:jc w:val="both"/>
        <w:rPr>
          <w:rFonts w:ascii="Times New Roman" w:hAnsi="Times New Roman" w:cs="Times New Roman"/>
          <w:szCs w:val="22"/>
          <w:lang w:val="hr-HR"/>
        </w:rPr>
      </w:pPr>
      <w:r w:rsidRPr="00BD42B9">
        <w:rPr>
          <w:rFonts w:ascii="Times New Roman" w:hAnsi="Times New Roman" w:cs="Times New Roman"/>
          <w:szCs w:val="22"/>
          <w:lang w:val="hr-HR"/>
        </w:rPr>
        <w:t xml:space="preserve">Zagreb, studeni </w:t>
      </w:r>
      <w:r>
        <w:rPr>
          <w:rFonts w:ascii="Times New Roman" w:hAnsi="Times New Roman" w:cs="Times New Roman"/>
          <w:szCs w:val="22"/>
          <w:lang w:val="hr-HR"/>
        </w:rPr>
        <w:t xml:space="preserve">2022. </w:t>
      </w:r>
    </w:p>
    <w:p w14:paraId="21B4D3B4" w14:textId="77777777" w:rsidR="00E95829" w:rsidRDefault="00E95829" w:rsidP="005611B3">
      <w:pPr>
        <w:spacing w:after="160" w:line="259" w:lineRule="auto"/>
        <w:jc w:val="both"/>
        <w:rPr>
          <w:rFonts w:ascii="Times New Roman" w:hAnsi="Times New Roman" w:cs="Times New Roman"/>
          <w:b/>
          <w:bCs/>
          <w:sz w:val="32"/>
          <w:szCs w:val="28"/>
          <w:lang w:val="hr-HR"/>
        </w:rPr>
      </w:pPr>
    </w:p>
    <w:p w14:paraId="4A7870E5" w14:textId="6B00681C" w:rsidR="005611B3" w:rsidRPr="00BD42B9" w:rsidRDefault="003C6AAE" w:rsidP="005611B3">
      <w:pPr>
        <w:spacing w:after="160" w:line="259" w:lineRule="auto"/>
        <w:jc w:val="both"/>
        <w:rPr>
          <w:rFonts w:ascii="Times New Roman" w:hAnsi="Times New Roman" w:cs="Times New Roman"/>
          <w:b/>
          <w:bCs/>
          <w:sz w:val="32"/>
          <w:szCs w:val="28"/>
          <w:lang w:val="hr-HR"/>
        </w:rPr>
      </w:pPr>
      <w:r w:rsidRPr="00BD42B9">
        <w:rPr>
          <w:rFonts w:ascii="Times New Roman" w:hAnsi="Times New Roman" w:cs="Times New Roman"/>
          <w:b/>
          <w:bCs/>
          <w:sz w:val="32"/>
          <w:szCs w:val="28"/>
          <w:lang w:val="hr-HR"/>
        </w:rPr>
        <w:t>P</w:t>
      </w:r>
      <w:r w:rsidR="00E95829">
        <w:rPr>
          <w:rFonts w:ascii="Times New Roman" w:hAnsi="Times New Roman" w:cs="Times New Roman"/>
          <w:b/>
          <w:bCs/>
          <w:sz w:val="32"/>
          <w:szCs w:val="28"/>
          <w:lang w:val="hr-HR"/>
        </w:rPr>
        <w:t>rijedlog z</w:t>
      </w:r>
      <w:r w:rsidR="005611B3" w:rsidRPr="00BD42B9">
        <w:rPr>
          <w:rFonts w:ascii="Times New Roman" w:hAnsi="Times New Roman" w:cs="Times New Roman"/>
          <w:b/>
          <w:bCs/>
          <w:sz w:val="32"/>
          <w:szCs w:val="28"/>
          <w:lang w:val="hr-HR"/>
        </w:rPr>
        <w:t>akona o izmjenama i dopunama Zakona o sustavu strateškog planiranja i upravljanja razvojem Republike Hrvatske</w:t>
      </w:r>
    </w:p>
    <w:p w14:paraId="01F42859" w14:textId="77777777" w:rsidR="005611B3" w:rsidRPr="00BD42B9" w:rsidRDefault="005611B3" w:rsidP="005611B3">
      <w:pPr>
        <w:spacing w:after="160" w:line="259" w:lineRule="auto"/>
        <w:jc w:val="both"/>
        <w:rPr>
          <w:rFonts w:ascii="Times New Roman" w:hAnsi="Times New Roman" w:cs="Times New Roman"/>
          <w:szCs w:val="22"/>
          <w:lang w:val="hr-HR"/>
        </w:rPr>
      </w:pPr>
    </w:p>
    <w:p w14:paraId="0EBC7EC8" w14:textId="77777777" w:rsidR="005611B3" w:rsidRPr="00BD42B9" w:rsidRDefault="005611B3" w:rsidP="005611B3">
      <w:pPr>
        <w:spacing w:after="160" w:line="259" w:lineRule="auto"/>
        <w:jc w:val="both"/>
        <w:rPr>
          <w:rFonts w:ascii="Times New Roman" w:hAnsi="Times New Roman" w:cs="Times New Roman"/>
          <w:szCs w:val="22"/>
          <w:lang w:val="hr-HR"/>
        </w:rPr>
      </w:pPr>
      <w:r w:rsidRPr="00BD42B9">
        <w:rPr>
          <w:rFonts w:ascii="Times New Roman" w:hAnsi="Times New Roman" w:cs="Times New Roman"/>
          <w:b/>
          <w:bCs/>
          <w:szCs w:val="22"/>
          <w:lang w:val="hr-HR"/>
        </w:rPr>
        <w:t>I. USTAVNA OSNOVA ZA DONOŠENJE ZAKONA</w:t>
      </w:r>
    </w:p>
    <w:p w14:paraId="705864B8" w14:textId="7018064E" w:rsidR="005611B3" w:rsidRPr="00BD42B9" w:rsidRDefault="005611B3" w:rsidP="005611B3">
      <w:pPr>
        <w:spacing w:after="160" w:line="259" w:lineRule="auto"/>
        <w:jc w:val="both"/>
        <w:rPr>
          <w:rFonts w:ascii="Times New Roman" w:hAnsi="Times New Roman" w:cs="Times New Roman"/>
          <w:szCs w:val="22"/>
          <w:lang w:val="hr-HR"/>
        </w:rPr>
      </w:pPr>
      <w:r w:rsidRPr="00BD42B9">
        <w:rPr>
          <w:rFonts w:ascii="Times New Roman" w:hAnsi="Times New Roman" w:cs="Times New Roman"/>
          <w:szCs w:val="22"/>
          <w:lang w:val="hr-HR"/>
        </w:rPr>
        <w:t xml:space="preserve">Ustavna osnova za donošenje Zakona o izmjenama i dopunama Zakona o sustavu strateškog planiranja i upravljanja razvojem Republike Hrvatske sadržana je u odredbi članka 2. stavka 4. </w:t>
      </w:r>
      <w:r w:rsidR="0091068C" w:rsidRPr="00BD42B9">
        <w:rPr>
          <w:rFonts w:ascii="Times New Roman" w:hAnsi="Times New Roman" w:cs="Times New Roman"/>
          <w:szCs w:val="22"/>
          <w:lang w:val="hr-HR"/>
        </w:rPr>
        <w:t xml:space="preserve">podstavka 1. </w:t>
      </w:r>
      <w:r w:rsidRPr="00BD42B9">
        <w:rPr>
          <w:rFonts w:ascii="Times New Roman" w:hAnsi="Times New Roman" w:cs="Times New Roman"/>
          <w:szCs w:val="22"/>
          <w:lang w:val="hr-HR"/>
        </w:rPr>
        <w:t>Ustava Republike Hrvatske („Narodne novine“, broj 85/10</w:t>
      </w:r>
      <w:r w:rsidR="00E95829">
        <w:rPr>
          <w:rFonts w:ascii="Times New Roman" w:hAnsi="Times New Roman" w:cs="Times New Roman"/>
          <w:szCs w:val="22"/>
          <w:lang w:val="hr-HR"/>
        </w:rPr>
        <w:t>.</w:t>
      </w:r>
      <w:r w:rsidRPr="00BD42B9">
        <w:rPr>
          <w:rFonts w:ascii="Times New Roman" w:hAnsi="Times New Roman" w:cs="Times New Roman"/>
          <w:szCs w:val="22"/>
          <w:lang w:val="hr-HR"/>
        </w:rPr>
        <w:t xml:space="preserve"> – pročišćeni tekst i </w:t>
      </w:r>
      <w:r w:rsidR="0091068C" w:rsidRPr="00BD42B9">
        <w:rPr>
          <w:rFonts w:ascii="Times New Roman" w:hAnsi="Times New Roman" w:cs="Times New Roman"/>
          <w:szCs w:val="22"/>
          <w:lang w:val="hr-HR"/>
        </w:rPr>
        <w:t xml:space="preserve">5/14. – </w:t>
      </w:r>
      <w:r w:rsidRPr="00BD42B9">
        <w:rPr>
          <w:rFonts w:ascii="Times New Roman" w:hAnsi="Times New Roman" w:cs="Times New Roman"/>
          <w:szCs w:val="22"/>
          <w:lang w:val="hr-HR"/>
        </w:rPr>
        <w:t>Odluka Ustavnog suda Republike Hrvatske).</w:t>
      </w:r>
    </w:p>
    <w:p w14:paraId="372A1CC3" w14:textId="77777777" w:rsidR="00F34940" w:rsidRPr="00BD42B9" w:rsidRDefault="00F34940" w:rsidP="005611B3">
      <w:pPr>
        <w:spacing w:after="160" w:line="259" w:lineRule="auto"/>
        <w:jc w:val="both"/>
        <w:rPr>
          <w:rFonts w:ascii="Times New Roman" w:hAnsi="Times New Roman" w:cs="Times New Roman"/>
          <w:b/>
          <w:bCs/>
          <w:szCs w:val="22"/>
          <w:lang w:val="hr-HR"/>
        </w:rPr>
      </w:pPr>
    </w:p>
    <w:p w14:paraId="0A1CE22E" w14:textId="561322C7" w:rsidR="005611B3" w:rsidRPr="00BD42B9" w:rsidRDefault="005611B3" w:rsidP="005611B3">
      <w:pPr>
        <w:spacing w:after="160" w:line="259" w:lineRule="auto"/>
        <w:jc w:val="both"/>
        <w:rPr>
          <w:rFonts w:ascii="Times New Roman" w:hAnsi="Times New Roman" w:cs="Times New Roman"/>
          <w:b/>
          <w:bCs/>
          <w:szCs w:val="22"/>
          <w:lang w:val="hr-HR"/>
        </w:rPr>
      </w:pPr>
      <w:r w:rsidRPr="00BD42B9">
        <w:rPr>
          <w:rFonts w:ascii="Times New Roman" w:hAnsi="Times New Roman" w:cs="Times New Roman"/>
          <w:b/>
          <w:bCs/>
          <w:szCs w:val="22"/>
          <w:lang w:val="hr-HR"/>
        </w:rPr>
        <w:t>II. OCJENA STANJA, OSNOVNA PITANJA KOJA SE UREĐUJU ZAKONOM I POSLJEDICE KOJE ĆE DONOŠENJEM ZAKONA PROISTEĆI</w:t>
      </w:r>
    </w:p>
    <w:p w14:paraId="111DB197" w14:textId="5186E93A" w:rsidR="005611B3" w:rsidRPr="00BD42B9" w:rsidRDefault="005611B3" w:rsidP="005611B3">
      <w:pPr>
        <w:spacing w:after="240"/>
        <w:jc w:val="both"/>
        <w:rPr>
          <w:rFonts w:ascii="Times New Roman" w:eastAsia="SimSun" w:hAnsi="Times New Roman" w:cs="Times New Roman"/>
          <w:lang w:val="hr-HR" w:eastAsia="zh-CN"/>
        </w:rPr>
      </w:pPr>
      <w:r w:rsidRPr="00BD42B9">
        <w:rPr>
          <w:rFonts w:ascii="Times New Roman" w:eastAsia="Times New Roman" w:hAnsi="Times New Roman" w:cs="Times New Roman"/>
          <w:lang w:val="hr-HR" w:eastAsia="hr-HR"/>
        </w:rPr>
        <w:t>Zakon o sustavu strateškog planiranja i upravljanja razvojem Republike Hrvatske („</w:t>
      </w:r>
      <w:r w:rsidR="00E95829">
        <w:rPr>
          <w:rFonts w:ascii="Times New Roman" w:eastAsia="Times New Roman" w:hAnsi="Times New Roman" w:cs="Times New Roman"/>
          <w:lang w:val="hr-HR" w:eastAsia="hr-HR"/>
        </w:rPr>
        <w:t xml:space="preserve">Narodne novine“, broj 123/17., </w:t>
      </w:r>
      <w:r w:rsidRPr="00BD42B9">
        <w:rPr>
          <w:rFonts w:ascii="Times New Roman" w:eastAsia="Times New Roman" w:hAnsi="Times New Roman" w:cs="Times New Roman"/>
          <w:lang w:val="hr-HR" w:eastAsia="hr-HR"/>
        </w:rPr>
        <w:t>u daljnjem tekstu: Zakon stupio je na snagu u prosincu 2017. godine</w:t>
      </w:r>
      <w:r w:rsidRPr="00BD42B9">
        <w:rPr>
          <w:rFonts w:ascii="Times New Roman" w:eastAsia="Times New Roman" w:hAnsi="Times New Roman" w:cs="Times New Roman"/>
          <w:lang w:val="hr-HR" w:eastAsia="en-GB"/>
        </w:rPr>
        <w:t xml:space="preserve">, a </w:t>
      </w:r>
      <w:r w:rsidRPr="00BD42B9">
        <w:rPr>
          <w:rFonts w:ascii="Times New Roman" w:eastAsia="SimSun" w:hAnsi="Times New Roman" w:cs="Times New Roman"/>
          <w:lang w:val="hr-HR" w:eastAsia="zh-CN"/>
        </w:rPr>
        <w:t xml:space="preserve">donesen je s ciljem povećanja učinkovitosti i djelotvornosti javnog upravljanja, sukladno Strategiji razvoja javne uprave za razdoblje od 2015. do 2020. godine te Nacionalnom programu reformi za 2017. godinu. Zakonom je </w:t>
      </w:r>
      <w:r w:rsidRPr="00BD42B9">
        <w:rPr>
          <w:rFonts w:ascii="Times New Roman" w:eastAsia="Times New Roman" w:hAnsi="Times New Roman" w:cs="Times New Roman"/>
          <w:lang w:val="hr-HR" w:eastAsia="hr-HR"/>
        </w:rPr>
        <w:t>definiran integrirani, cjeloviti i standardizirani skup pravila, postupaka i procedura u procesima planiranja, izrade, provedbe i praćenja akata strateškog planiranja, osobito dugoročnih i srednjoročnih akata od nacionalnog značaja i od značaja za jedinice lo</w:t>
      </w:r>
      <w:r w:rsidRPr="00BD42B9">
        <w:rPr>
          <w:rFonts w:ascii="Times New Roman" w:eastAsia="Times New Roman" w:hAnsi="Times New Roman" w:cs="Times New Roman"/>
          <w:lang w:val="hr-HR" w:eastAsia="hr-HR"/>
        </w:rPr>
        <w:lastRenderedPageBreak/>
        <w:t>kalne i područne (regionalne) samouprave.</w:t>
      </w:r>
      <w:r w:rsidRPr="00BD42B9">
        <w:rPr>
          <w:rFonts w:ascii="Times New Roman" w:eastAsia="SimSun" w:hAnsi="Times New Roman" w:cs="Times New Roman"/>
          <w:lang w:val="hr-HR" w:eastAsia="zh-CN"/>
        </w:rPr>
        <w:t xml:space="preserve"> Donošenjem Zakona ostvarene su pretpostavke za učinkovito, djelotvorno, odgovorno i održivo upravljanje razvojem Republike Hrvatske. </w:t>
      </w:r>
    </w:p>
    <w:p w14:paraId="3B32AE25" w14:textId="277A9707" w:rsidR="005611B3" w:rsidRPr="00BD42B9" w:rsidRDefault="005611B3" w:rsidP="005611B3">
      <w:pPr>
        <w:spacing w:after="48"/>
        <w:jc w:val="both"/>
        <w:textAlignment w:val="baseline"/>
        <w:rPr>
          <w:rFonts w:ascii="Times New Roman" w:eastAsia="Times New Roman" w:hAnsi="Times New Roman" w:cs="Times New Roman"/>
          <w:szCs w:val="22"/>
          <w:lang w:val="hr-HR" w:eastAsia="en-GB"/>
        </w:rPr>
      </w:pPr>
      <w:r w:rsidRPr="00BD42B9">
        <w:rPr>
          <w:rFonts w:ascii="Times New Roman" w:eastAsia="Times New Roman" w:hAnsi="Times New Roman" w:cs="Times New Roman"/>
          <w:szCs w:val="22"/>
          <w:lang w:val="hr-HR" w:eastAsia="en-GB"/>
        </w:rPr>
        <w:t>Zakonodavnim okvirom sustava strateškog planiranja i upravljanja razvojem (kojeg čine Zakon i pripadajući podzakonski akti) uređeni su procesi pripreme, izrade, provedbe, izvješćivanja, praćenja provedbe i učinaka te vrednovanja akata strateškog planiranja za oblikovanje i provedbu javnih politika koje, u skladu sa svojim nadležnostima, izrađuju, donose i provode javna tijel</w:t>
      </w:r>
      <w:r w:rsidR="006B6A75" w:rsidRPr="00BD42B9">
        <w:rPr>
          <w:rFonts w:ascii="Times New Roman" w:eastAsia="Times New Roman" w:hAnsi="Times New Roman" w:cs="Times New Roman"/>
          <w:szCs w:val="22"/>
          <w:lang w:val="hr-HR" w:eastAsia="en-GB"/>
        </w:rPr>
        <w:t>a</w:t>
      </w:r>
      <w:r w:rsidRPr="00BD42B9">
        <w:rPr>
          <w:rFonts w:ascii="Times New Roman" w:eastAsia="Times New Roman" w:hAnsi="Times New Roman" w:cs="Times New Roman"/>
          <w:szCs w:val="22"/>
          <w:lang w:val="hr-HR" w:eastAsia="en-GB"/>
        </w:rPr>
        <w:t>.</w:t>
      </w:r>
    </w:p>
    <w:p w14:paraId="224F9570" w14:textId="77777777" w:rsidR="005611B3" w:rsidRPr="00BD42B9" w:rsidRDefault="005611B3" w:rsidP="005611B3">
      <w:pPr>
        <w:spacing w:after="48"/>
        <w:jc w:val="both"/>
        <w:textAlignment w:val="baseline"/>
        <w:rPr>
          <w:rFonts w:ascii="Times New Roman" w:eastAsia="Times New Roman" w:hAnsi="Times New Roman" w:cs="Times New Roman"/>
          <w:szCs w:val="22"/>
          <w:lang w:val="hr-HR" w:eastAsia="en-GB"/>
        </w:rPr>
      </w:pPr>
    </w:p>
    <w:p w14:paraId="6224B4EA" w14:textId="5B430FD6" w:rsidR="005611B3" w:rsidRPr="00BD42B9" w:rsidRDefault="005611B3" w:rsidP="005611B3">
      <w:pPr>
        <w:spacing w:after="160"/>
        <w:jc w:val="both"/>
        <w:rPr>
          <w:rFonts w:ascii="Times New Roman" w:hAnsi="Times New Roman" w:cs="Times New Roman"/>
          <w:lang w:val="hr-HR"/>
        </w:rPr>
      </w:pPr>
      <w:r w:rsidRPr="00BD42B9">
        <w:rPr>
          <w:rFonts w:ascii="Times New Roman" w:hAnsi="Times New Roman" w:cs="Times New Roman"/>
          <w:lang w:val="hr-HR"/>
        </w:rPr>
        <w:t>Ministarstvo regionalnoga razvoja i fondova Europske unije pristupilo je procesu izrade izmjena i dopuna Zakona vodeći računa o potrebi trajnog unaprjeđenja sustava strateškog planiranja i upravljanja razvojem Republike Hrvatske i daljnjeg povećanja kvalitete formuliranja javnih politika.</w:t>
      </w:r>
    </w:p>
    <w:p w14:paraId="353D5CEF" w14:textId="030169EC" w:rsidR="005611B3" w:rsidRPr="00BD42B9" w:rsidRDefault="005611B3" w:rsidP="00A037C1">
      <w:pPr>
        <w:spacing w:after="160"/>
        <w:jc w:val="both"/>
        <w:rPr>
          <w:rFonts w:ascii="Times New Roman" w:hAnsi="Times New Roman" w:cs="Times New Roman"/>
          <w:lang w:val="hr-HR"/>
        </w:rPr>
      </w:pPr>
      <w:r w:rsidRPr="00BD42B9">
        <w:rPr>
          <w:rFonts w:ascii="Times New Roman" w:hAnsi="Times New Roman" w:cs="Times New Roman"/>
          <w:lang w:val="hr-HR"/>
        </w:rPr>
        <w:t>Izmjene zakonodavnog okvira sustava strateškog planiranja provode se sukladno planiranoj reformi definiranoj u Nacionalnom planu oporavk</w:t>
      </w:r>
      <w:r w:rsidR="00DC062F" w:rsidRPr="00BD42B9">
        <w:rPr>
          <w:rFonts w:ascii="Times New Roman" w:hAnsi="Times New Roman" w:cs="Times New Roman"/>
          <w:lang w:val="hr-HR"/>
        </w:rPr>
        <w:t>a</w:t>
      </w:r>
      <w:r w:rsidRPr="00BD42B9">
        <w:rPr>
          <w:rFonts w:ascii="Times New Roman" w:hAnsi="Times New Roman" w:cs="Times New Roman"/>
          <w:lang w:val="hr-HR"/>
        </w:rPr>
        <w:t xml:space="preserve"> i otpornost</w:t>
      </w:r>
      <w:r w:rsidR="00DC062F" w:rsidRPr="00BD42B9">
        <w:rPr>
          <w:rFonts w:ascii="Times New Roman" w:hAnsi="Times New Roman" w:cs="Times New Roman"/>
          <w:lang w:val="hr-HR"/>
        </w:rPr>
        <w:t>i</w:t>
      </w:r>
      <w:r w:rsidRPr="00BD42B9">
        <w:rPr>
          <w:rFonts w:ascii="Times New Roman" w:hAnsi="Times New Roman" w:cs="Times New Roman"/>
          <w:lang w:val="hr-HR"/>
        </w:rPr>
        <w:t xml:space="preserve"> 2021. - 2026. (u daljnjem tekstu: NPOO). U sklopu reforme koja se odnosi na jačanje mehanizama za integraciju i upravljanje javnim politikama uz profesionalizaciju strateškog planiranja (C2.1.R1) planirana je izmjena zakonodavnog okvira sustava strateškog planiranja s ciljem povećanja djelotvornosti strateškog planiranja te profesionalizacije </w:t>
      </w:r>
      <w:r w:rsidR="0DF28DF4" w:rsidRPr="00BD42B9">
        <w:rPr>
          <w:rFonts w:ascii="Times New Roman" w:hAnsi="Times New Roman" w:cs="Times New Roman"/>
          <w:lang w:val="hr-HR"/>
        </w:rPr>
        <w:t xml:space="preserve"> </w:t>
      </w:r>
      <w:r w:rsidRPr="00BD42B9">
        <w:rPr>
          <w:rFonts w:ascii="Times New Roman" w:hAnsi="Times New Roman" w:cs="Times New Roman"/>
          <w:lang w:val="hr-HR"/>
        </w:rPr>
        <w:t>izrade i provedbe akata strateškog planiranja. Reformom je predviđeno ulaganje usmjereno na jačanje kapaciteta u području strateškog planiranja i bolje regulacije.</w:t>
      </w:r>
    </w:p>
    <w:p w14:paraId="0E231432" w14:textId="3A58C6FD" w:rsidR="005611B3" w:rsidRPr="00BD42B9" w:rsidRDefault="005611B3" w:rsidP="005611B3">
      <w:pPr>
        <w:spacing w:after="160"/>
        <w:jc w:val="both"/>
        <w:rPr>
          <w:rFonts w:ascii="Times New Roman" w:hAnsi="Times New Roman" w:cs="Times New Roman"/>
          <w:szCs w:val="22"/>
          <w:lang w:val="hr-HR"/>
        </w:rPr>
      </w:pPr>
      <w:r w:rsidRPr="00BD42B9">
        <w:rPr>
          <w:rFonts w:ascii="Times New Roman" w:hAnsi="Times New Roman" w:cs="Times New Roman"/>
          <w:szCs w:val="22"/>
          <w:lang w:val="hr-HR"/>
        </w:rPr>
        <w:t xml:space="preserve">Poticaj izradi Zakona o izmjenama i dopunama Zakona </w:t>
      </w:r>
      <w:r w:rsidR="001E6CBC" w:rsidRPr="00BD42B9">
        <w:rPr>
          <w:rFonts w:ascii="Times New Roman" w:hAnsi="Times New Roman" w:cs="Times New Roman"/>
          <w:szCs w:val="22"/>
          <w:lang w:val="hr-HR"/>
        </w:rPr>
        <w:t xml:space="preserve">o sustavu strateškog planiranja i upravljanja razvojem Republike Hrvatske </w:t>
      </w:r>
      <w:r w:rsidRPr="00BD42B9">
        <w:rPr>
          <w:rFonts w:ascii="Times New Roman" w:hAnsi="Times New Roman" w:cs="Times New Roman"/>
          <w:szCs w:val="22"/>
          <w:lang w:val="hr-HR"/>
        </w:rPr>
        <w:t xml:space="preserve">(u daljnjem tekstu: ovaj Zakon) bile su i specifične preporuke Vijeća EU za Republiku Hrvatsku za 2019. i 2020. godinu (eng. </w:t>
      </w:r>
      <w:r w:rsidRPr="00BD42B9">
        <w:rPr>
          <w:rFonts w:ascii="Times New Roman" w:hAnsi="Times New Roman" w:cs="Times New Roman"/>
          <w:i/>
          <w:iCs/>
          <w:szCs w:val="22"/>
          <w:lang w:val="hr-HR"/>
        </w:rPr>
        <w:t>Country specific recommendations - CSR</w:t>
      </w:r>
      <w:r w:rsidRPr="00BD42B9">
        <w:rPr>
          <w:rFonts w:ascii="Times New Roman" w:hAnsi="Times New Roman" w:cs="Times New Roman"/>
          <w:szCs w:val="22"/>
          <w:lang w:val="hr-HR"/>
        </w:rPr>
        <w:t>). Provedbom reforme C2.1.R1 u okviru NPOO-a ostvarit će se značajan doprinos provedbi CSR-ova, odnosno posebnih preporuka koje se odnose na povećanje kapaciteta tijela nadležnih za izradu i provedbu javnih projekata i politika (CSR 2019/3b) te jačanje učinkovitosti javne uprave i poboljšanje kapaciteta za izradu i provedbu javnih projekata i politika tijela na nacionalnoj, regionalnoj i lokalnoj razini (CSR 2020/4a).</w:t>
      </w:r>
    </w:p>
    <w:p w14:paraId="72CA6DB2" w14:textId="77777777" w:rsidR="005611B3" w:rsidRPr="00BD42B9" w:rsidRDefault="005611B3" w:rsidP="005611B3">
      <w:pPr>
        <w:spacing w:after="160"/>
        <w:jc w:val="both"/>
        <w:rPr>
          <w:rFonts w:ascii="Times New Roman" w:hAnsi="Times New Roman" w:cs="Times New Roman"/>
          <w:szCs w:val="22"/>
          <w:lang w:val="hr-HR"/>
        </w:rPr>
      </w:pPr>
      <w:bookmarkStart w:id="1" w:name="_Hlk97034217"/>
      <w:r w:rsidRPr="00BD42B9">
        <w:rPr>
          <w:rFonts w:ascii="Times New Roman" w:hAnsi="Times New Roman" w:cs="Times New Roman"/>
          <w:szCs w:val="22"/>
          <w:lang w:val="hr-HR"/>
        </w:rPr>
        <w:t>Izmjene i dopune temeljene su na iskustvima stečenim u dosadašnjoj provedbi Zakona, kao i na analizi rezultata provedbe projekta „</w:t>
      </w:r>
      <w:r w:rsidRPr="00BD42B9">
        <w:rPr>
          <w:rFonts w:ascii="Times New Roman" w:hAnsi="Times New Roman" w:cs="Times New Roman"/>
          <w:i/>
          <w:iCs/>
          <w:szCs w:val="22"/>
          <w:lang w:val="hr-HR"/>
        </w:rPr>
        <w:t>Okvir za vrednovanje učinkovitosti javnih politika u Hrvatskoj</w:t>
      </w:r>
      <w:r w:rsidRPr="00BD42B9">
        <w:rPr>
          <w:rFonts w:ascii="Times New Roman" w:hAnsi="Times New Roman" w:cs="Times New Roman"/>
          <w:szCs w:val="22"/>
          <w:lang w:val="hr-HR"/>
        </w:rPr>
        <w:t xml:space="preserve">“ financiranog iz EU Programa potpore strukturnim reformama (eng. </w:t>
      </w:r>
      <w:r w:rsidRPr="00BD42B9">
        <w:rPr>
          <w:rFonts w:ascii="Times New Roman" w:hAnsi="Times New Roman" w:cs="Times New Roman"/>
          <w:i/>
          <w:iCs/>
          <w:szCs w:val="22"/>
          <w:lang w:val="hr-HR"/>
        </w:rPr>
        <w:t>Structural Reform Support Programme - SRSP</w:t>
      </w:r>
      <w:r w:rsidRPr="00BD42B9">
        <w:rPr>
          <w:rFonts w:ascii="Times New Roman" w:hAnsi="Times New Roman" w:cs="Times New Roman"/>
          <w:szCs w:val="22"/>
          <w:lang w:val="hr-HR"/>
        </w:rPr>
        <w:t xml:space="preserve">). </w:t>
      </w:r>
    </w:p>
    <w:bookmarkEnd w:id="1"/>
    <w:p w14:paraId="5ADF33F5" w14:textId="77777777" w:rsidR="005611B3" w:rsidRPr="00BD42B9" w:rsidRDefault="005611B3" w:rsidP="005611B3">
      <w:pPr>
        <w:spacing w:after="160"/>
        <w:jc w:val="both"/>
        <w:rPr>
          <w:rFonts w:ascii="Times New Roman" w:hAnsi="Times New Roman" w:cs="Times New Roman"/>
          <w:lang w:val="hr-HR"/>
        </w:rPr>
      </w:pPr>
      <w:r w:rsidRPr="00BD42B9">
        <w:rPr>
          <w:rFonts w:ascii="Times New Roman" w:hAnsi="Times New Roman" w:cs="Times New Roman"/>
          <w:lang w:val="hr-HR"/>
        </w:rPr>
        <w:t>Ovaj Zakon prepoznaje nedostatke vezane za procese praćenja provedbe, izvješćivanja o provedbi i vrednovanja provedbe akata strateškog planiranja uočene tijekom dosadašnje provedbe Zakona i pripadajućih podzakonskih akata te se njime žele dodatno unaprijediti pravila i postupci izrade i praćenja provedbe akata strateškog planiranja, s ciljem uklanjanja svih nedostataka uočenih tijekom provedbe Zakona.</w:t>
      </w:r>
    </w:p>
    <w:p w14:paraId="3FD9263B" w14:textId="68493037" w:rsidR="005611B3" w:rsidRPr="00BD42B9" w:rsidRDefault="005611B3" w:rsidP="005611B3">
      <w:pPr>
        <w:spacing w:after="160"/>
        <w:jc w:val="both"/>
        <w:rPr>
          <w:rFonts w:ascii="Times New Roman" w:hAnsi="Times New Roman" w:cs="Times New Roman"/>
          <w:lang w:val="hr-HR"/>
        </w:rPr>
      </w:pPr>
      <w:r w:rsidRPr="00BD42B9">
        <w:rPr>
          <w:rFonts w:ascii="Times New Roman" w:hAnsi="Times New Roman" w:cs="Times New Roman"/>
          <w:lang w:val="hr-HR"/>
        </w:rPr>
        <w:lastRenderedPageBreak/>
        <w:t xml:space="preserve">Provedbom programa izobrazbi i poticanjem </w:t>
      </w:r>
      <w:r w:rsidR="3FA56A60" w:rsidRPr="00BD42B9">
        <w:rPr>
          <w:rFonts w:ascii="Times New Roman" w:hAnsi="Times New Roman" w:cs="Times New Roman"/>
          <w:lang w:val="hr-HR"/>
        </w:rPr>
        <w:t>trajnog</w:t>
      </w:r>
      <w:r w:rsidRPr="00BD42B9">
        <w:rPr>
          <w:rFonts w:ascii="Times New Roman" w:hAnsi="Times New Roman" w:cs="Times New Roman"/>
          <w:lang w:val="hr-HR"/>
        </w:rPr>
        <w:t xml:space="preserve"> učenja </w:t>
      </w:r>
      <w:r w:rsidR="3FA56A60" w:rsidRPr="00BD42B9">
        <w:rPr>
          <w:rFonts w:ascii="Times New Roman" w:hAnsi="Times New Roman" w:cs="Times New Roman"/>
          <w:lang w:val="hr-HR"/>
        </w:rPr>
        <w:t>i usavršavanja u</w:t>
      </w:r>
      <w:r w:rsidRPr="00BD42B9">
        <w:rPr>
          <w:rFonts w:ascii="Times New Roman" w:hAnsi="Times New Roman" w:cs="Times New Roman"/>
          <w:lang w:val="hr-HR"/>
        </w:rPr>
        <w:t xml:space="preserve"> području strateškog planiranja i bolje regulacije žele se ojačati odgovarajuće kompetencije zaposlenih u sustavu državne i javne uprave te osigurati dugoročno održiv i funkcionalan sustav za strateško planiranje i upravljanje javnim politikama. </w:t>
      </w:r>
    </w:p>
    <w:p w14:paraId="089C7250" w14:textId="03AD6E3B" w:rsidR="005611B3" w:rsidRPr="00BD42B9" w:rsidRDefault="005611B3" w:rsidP="005611B3">
      <w:pPr>
        <w:spacing w:after="160"/>
        <w:jc w:val="both"/>
        <w:rPr>
          <w:rFonts w:ascii="Times New Roman" w:hAnsi="Times New Roman" w:cs="Times New Roman"/>
          <w:szCs w:val="22"/>
          <w:lang w:val="hr-HR"/>
        </w:rPr>
      </w:pPr>
      <w:r w:rsidRPr="00BD42B9">
        <w:rPr>
          <w:rFonts w:ascii="Times New Roman" w:hAnsi="Times New Roman" w:cs="Times New Roman"/>
          <w:szCs w:val="22"/>
          <w:lang w:val="hr-HR"/>
        </w:rPr>
        <w:t xml:space="preserve">Obzirom da </w:t>
      </w:r>
      <w:r w:rsidR="00B461AA" w:rsidRPr="00BD42B9">
        <w:rPr>
          <w:rFonts w:ascii="Times New Roman" w:hAnsi="Times New Roman" w:cs="Times New Roman"/>
          <w:szCs w:val="22"/>
          <w:lang w:val="hr-HR"/>
        </w:rPr>
        <w:t>su</w:t>
      </w:r>
      <w:r w:rsidRPr="00BD42B9">
        <w:rPr>
          <w:rFonts w:ascii="Times New Roman" w:hAnsi="Times New Roman" w:cs="Times New Roman"/>
          <w:szCs w:val="22"/>
          <w:lang w:val="hr-HR"/>
        </w:rPr>
        <w:t xml:space="preserve"> nakon donošenja Zakona na snagu stupil</w:t>
      </w:r>
      <w:r w:rsidR="00B461AA" w:rsidRPr="00BD42B9">
        <w:rPr>
          <w:rFonts w:ascii="Times New Roman" w:hAnsi="Times New Roman" w:cs="Times New Roman"/>
          <w:szCs w:val="22"/>
          <w:lang w:val="hr-HR"/>
        </w:rPr>
        <w:t xml:space="preserve">i </w:t>
      </w:r>
      <w:r w:rsidRPr="00BD42B9">
        <w:rPr>
          <w:rFonts w:ascii="Times New Roman" w:hAnsi="Times New Roman" w:cs="Times New Roman"/>
          <w:lang w:val="hr-HR"/>
        </w:rPr>
        <w:t xml:space="preserve">Zakon o </w:t>
      </w:r>
      <w:r w:rsidR="00F0174D" w:rsidRPr="00BD42B9">
        <w:rPr>
          <w:rFonts w:ascii="Times New Roman" w:hAnsi="Times New Roman" w:cs="Times New Roman"/>
          <w:lang w:val="hr-HR"/>
        </w:rPr>
        <w:t>sustavu državne uprave</w:t>
      </w:r>
      <w:r w:rsidRPr="00BD42B9">
        <w:rPr>
          <w:rFonts w:ascii="Times New Roman" w:hAnsi="Times New Roman" w:cs="Times New Roman"/>
          <w:lang w:val="hr-HR"/>
        </w:rPr>
        <w:t xml:space="preserve"> </w:t>
      </w:r>
      <w:bookmarkStart w:id="2" w:name="_Hlk97035017"/>
      <w:r w:rsidRPr="00BD42B9">
        <w:rPr>
          <w:rFonts w:ascii="Times New Roman" w:hAnsi="Times New Roman" w:cs="Times New Roman"/>
          <w:lang w:val="hr-HR"/>
        </w:rPr>
        <w:t xml:space="preserve">(„Narodne novine“, broj </w:t>
      </w:r>
      <w:r w:rsidR="00F0174D" w:rsidRPr="00BD42B9">
        <w:rPr>
          <w:rFonts w:ascii="Times New Roman" w:hAnsi="Times New Roman" w:cs="Times New Roman"/>
          <w:lang w:val="hr-HR"/>
        </w:rPr>
        <w:t>66</w:t>
      </w:r>
      <w:r w:rsidRPr="00BD42B9">
        <w:rPr>
          <w:rFonts w:ascii="Times New Roman" w:hAnsi="Times New Roman" w:cs="Times New Roman"/>
          <w:lang w:val="hr-HR"/>
        </w:rPr>
        <w:t>/</w:t>
      </w:r>
      <w:r w:rsidR="00F0174D" w:rsidRPr="00BD42B9">
        <w:rPr>
          <w:rFonts w:ascii="Times New Roman" w:hAnsi="Times New Roman" w:cs="Times New Roman"/>
          <w:lang w:val="hr-HR"/>
        </w:rPr>
        <w:t>19</w:t>
      </w:r>
      <w:r w:rsidRPr="00BD42B9">
        <w:rPr>
          <w:rFonts w:ascii="Times New Roman" w:hAnsi="Times New Roman" w:cs="Times New Roman"/>
          <w:lang w:val="hr-HR"/>
        </w:rPr>
        <w:t>)</w:t>
      </w:r>
      <w:r w:rsidRPr="00BD42B9">
        <w:rPr>
          <w:rFonts w:ascii="Times New Roman" w:hAnsi="Times New Roman" w:cs="Times New Roman"/>
          <w:szCs w:val="22"/>
          <w:lang w:val="hr-HR"/>
        </w:rPr>
        <w:t xml:space="preserve"> </w:t>
      </w:r>
      <w:bookmarkEnd w:id="2"/>
      <w:r w:rsidRPr="00BD42B9">
        <w:rPr>
          <w:rFonts w:ascii="Times New Roman" w:hAnsi="Times New Roman" w:cs="Times New Roman"/>
          <w:szCs w:val="22"/>
          <w:lang w:val="hr-HR"/>
        </w:rPr>
        <w:t xml:space="preserve">i </w:t>
      </w:r>
      <w:bookmarkStart w:id="3" w:name="_Hlk102078946"/>
      <w:r w:rsidRPr="00BD42B9">
        <w:rPr>
          <w:rFonts w:ascii="Times New Roman" w:hAnsi="Times New Roman" w:cs="Times New Roman"/>
          <w:lang w:val="hr-HR"/>
        </w:rPr>
        <w:t>Zakon o institucionalnom okviru za korištenje fondova Europske unije u Republici Hrvatskoj</w:t>
      </w:r>
      <w:r w:rsidRPr="00BD42B9">
        <w:rPr>
          <w:rFonts w:ascii="Times New Roman" w:hAnsi="Times New Roman" w:cs="Times New Roman"/>
          <w:szCs w:val="22"/>
          <w:lang w:val="hr-HR"/>
        </w:rPr>
        <w:t xml:space="preserve"> </w:t>
      </w:r>
      <w:bookmarkStart w:id="4" w:name="_Hlk97035151"/>
      <w:bookmarkEnd w:id="3"/>
      <w:r w:rsidRPr="00BD42B9">
        <w:rPr>
          <w:rFonts w:ascii="Times New Roman" w:hAnsi="Times New Roman" w:cs="Times New Roman"/>
          <w:lang w:val="hr-HR"/>
        </w:rPr>
        <w:t>(„Narodne novine“, broj 116/21)</w:t>
      </w:r>
      <w:bookmarkEnd w:id="4"/>
      <w:r w:rsidRPr="00BD42B9">
        <w:rPr>
          <w:rFonts w:ascii="Times New Roman" w:hAnsi="Times New Roman" w:cs="Times New Roman"/>
          <w:szCs w:val="22"/>
          <w:lang w:val="hr-HR"/>
        </w:rPr>
        <w:t>, ovim Zakonom vrše se i odgovarajuća usklađenja sa tim zakonima.</w:t>
      </w:r>
    </w:p>
    <w:p w14:paraId="1E7E630A" w14:textId="2C54621D" w:rsidR="00F0174D" w:rsidRPr="00BD42B9" w:rsidRDefault="00F0174D" w:rsidP="005611B3">
      <w:pPr>
        <w:spacing w:after="160"/>
        <w:jc w:val="both"/>
        <w:rPr>
          <w:rFonts w:ascii="Times New Roman" w:hAnsi="Times New Roman" w:cs="Times New Roman"/>
          <w:szCs w:val="22"/>
          <w:lang w:val="hr-HR"/>
        </w:rPr>
      </w:pPr>
      <w:r w:rsidRPr="00BD42B9">
        <w:rPr>
          <w:rFonts w:ascii="Times New Roman" w:hAnsi="Times New Roman" w:cs="Times New Roman"/>
          <w:szCs w:val="22"/>
          <w:lang w:val="hr-HR"/>
        </w:rPr>
        <w:t xml:space="preserve">Usklađenje sa Zakonom o sustavu državne uprave </w:t>
      </w:r>
      <w:r w:rsidR="00B461AA" w:rsidRPr="00BD42B9">
        <w:rPr>
          <w:rFonts w:ascii="Times New Roman" w:hAnsi="Times New Roman" w:cs="Times New Roman"/>
          <w:szCs w:val="22"/>
          <w:lang w:val="hr-HR"/>
        </w:rPr>
        <w:t>provodi se</w:t>
      </w:r>
      <w:r w:rsidR="006F1B56" w:rsidRPr="00BD42B9">
        <w:rPr>
          <w:rFonts w:ascii="Times New Roman" w:hAnsi="Times New Roman" w:cs="Times New Roman"/>
          <w:szCs w:val="22"/>
          <w:lang w:val="hr-HR"/>
        </w:rPr>
        <w:t xml:space="preserve"> </w:t>
      </w:r>
      <w:r w:rsidRPr="00BD42B9">
        <w:rPr>
          <w:rFonts w:ascii="Times New Roman" w:hAnsi="Times New Roman" w:cs="Times New Roman"/>
          <w:szCs w:val="22"/>
          <w:lang w:val="hr-HR"/>
        </w:rPr>
        <w:t xml:space="preserve">zbog činjenice da je predmetnim Zakonom </w:t>
      </w:r>
      <w:r w:rsidR="00B962D0" w:rsidRPr="00BD42B9">
        <w:rPr>
          <w:rFonts w:ascii="Times New Roman" w:hAnsi="Times New Roman" w:cs="Times New Roman"/>
          <w:szCs w:val="22"/>
          <w:lang w:val="hr-HR"/>
        </w:rPr>
        <w:t>pojam „središnje tijelo državne uprave“ zamijenjen pojmom „tijelo državne uprave“.</w:t>
      </w:r>
      <w:r w:rsidRPr="00BD42B9">
        <w:rPr>
          <w:rFonts w:ascii="Times New Roman" w:hAnsi="Times New Roman" w:cs="Times New Roman"/>
          <w:szCs w:val="22"/>
          <w:lang w:val="hr-HR"/>
        </w:rPr>
        <w:t xml:space="preserve"> </w:t>
      </w:r>
    </w:p>
    <w:p w14:paraId="0B1A5297" w14:textId="2F6A7080" w:rsidR="006F1B56" w:rsidRPr="00BD42B9" w:rsidRDefault="006F1B56" w:rsidP="005611B3">
      <w:pPr>
        <w:spacing w:after="160"/>
        <w:jc w:val="both"/>
        <w:rPr>
          <w:rFonts w:ascii="Times New Roman" w:hAnsi="Times New Roman" w:cs="Times New Roman"/>
          <w:szCs w:val="22"/>
          <w:lang w:val="hr-HR"/>
        </w:rPr>
      </w:pPr>
      <w:r w:rsidRPr="00BD42B9">
        <w:rPr>
          <w:rFonts w:ascii="Times New Roman" w:hAnsi="Times New Roman" w:cs="Times New Roman"/>
          <w:szCs w:val="22"/>
          <w:lang w:val="hr-HR"/>
        </w:rPr>
        <w:t>Usklađenje sa Zakonom</w:t>
      </w:r>
      <w:r w:rsidRPr="00BD42B9">
        <w:rPr>
          <w:rFonts w:ascii="Times New Roman" w:hAnsi="Times New Roman" w:cs="Times New Roman"/>
          <w:lang w:val="hr-HR"/>
        </w:rPr>
        <w:t xml:space="preserve"> o institucionalnom okviru za korištenje fondova Europske unije u Republici Hrvatskoj </w:t>
      </w:r>
      <w:r w:rsidR="00B461AA" w:rsidRPr="00BD42B9">
        <w:rPr>
          <w:rFonts w:ascii="Times New Roman" w:hAnsi="Times New Roman" w:cs="Times New Roman"/>
          <w:lang w:val="hr-HR"/>
        </w:rPr>
        <w:t>provodi se zbog</w:t>
      </w:r>
      <w:r w:rsidR="00E84C32" w:rsidRPr="00BD42B9">
        <w:rPr>
          <w:rFonts w:ascii="Times New Roman" w:hAnsi="Times New Roman" w:cs="Times New Roman"/>
          <w:lang w:val="hr-HR"/>
        </w:rPr>
        <w:t xml:space="preserve"> potrebe za jasnim definiranjem po</w:t>
      </w:r>
      <w:r w:rsidR="00252480" w:rsidRPr="00BD42B9">
        <w:rPr>
          <w:rFonts w:ascii="Times New Roman" w:hAnsi="Times New Roman" w:cs="Times New Roman"/>
          <w:lang w:val="hr-HR"/>
        </w:rPr>
        <w:t xml:space="preserve">slova koje </w:t>
      </w:r>
      <w:r w:rsidR="00E84C32" w:rsidRPr="00BD42B9">
        <w:rPr>
          <w:rFonts w:ascii="Times New Roman" w:hAnsi="Times New Roman" w:cs="Times New Roman"/>
          <w:lang w:val="hr-HR"/>
        </w:rPr>
        <w:t>Koordinacijsko tijelo</w:t>
      </w:r>
      <w:r w:rsidR="00252480" w:rsidRPr="00BD42B9">
        <w:rPr>
          <w:rFonts w:ascii="Times New Roman" w:hAnsi="Times New Roman" w:cs="Times New Roman"/>
          <w:lang w:val="hr-HR"/>
        </w:rPr>
        <w:t xml:space="preserve"> obavlja u sustavu strateškog planiranja i upravljanja razvojem te zbog</w:t>
      </w:r>
      <w:r w:rsidR="00D8306A" w:rsidRPr="00BD42B9">
        <w:rPr>
          <w:rFonts w:ascii="Times New Roman" w:hAnsi="Times New Roman" w:cs="Times New Roman"/>
          <w:lang w:val="hr-HR"/>
        </w:rPr>
        <w:t xml:space="preserve"> potrebe za brisanjem odredbi o aktima strateškog planiranja povezanim s korištenjem fondova EU-a koji su sada propisani Zakonom</w:t>
      </w:r>
      <w:r w:rsidR="001E6CBC" w:rsidRPr="00BD42B9">
        <w:rPr>
          <w:rFonts w:ascii="Times New Roman" w:hAnsi="Times New Roman" w:cs="Times New Roman"/>
          <w:lang w:val="hr-HR"/>
        </w:rPr>
        <w:t xml:space="preserve"> o institucionalnom okviru za korištenje fondova Europske unije u Republici Hrvatskoj</w:t>
      </w:r>
      <w:r w:rsidR="00252480" w:rsidRPr="00BD42B9">
        <w:rPr>
          <w:rFonts w:ascii="Times New Roman" w:hAnsi="Times New Roman" w:cs="Times New Roman"/>
          <w:lang w:val="hr-HR"/>
        </w:rPr>
        <w:t>.</w:t>
      </w:r>
      <w:r w:rsidR="00E84C32" w:rsidRPr="00BD42B9">
        <w:rPr>
          <w:rFonts w:ascii="Times New Roman" w:hAnsi="Times New Roman" w:cs="Times New Roman"/>
          <w:lang w:val="hr-HR"/>
        </w:rPr>
        <w:t xml:space="preserve"> </w:t>
      </w:r>
    </w:p>
    <w:p w14:paraId="47D82A8C" w14:textId="3537101B" w:rsidR="00796353" w:rsidRPr="00BD42B9" w:rsidRDefault="005611B3" w:rsidP="006E40C5">
      <w:pPr>
        <w:spacing w:after="160"/>
        <w:jc w:val="both"/>
        <w:rPr>
          <w:rFonts w:ascii="Times New Roman" w:hAnsi="Times New Roman" w:cs="Times New Roman"/>
          <w:lang w:val="hr-HR"/>
        </w:rPr>
      </w:pPr>
      <w:r w:rsidRPr="00BD42B9">
        <w:rPr>
          <w:rFonts w:ascii="Times New Roman" w:hAnsi="Times New Roman" w:cs="Times New Roman"/>
          <w:lang w:val="hr-HR"/>
        </w:rPr>
        <w:t>Za očekivati je da će donošenje ovog</w:t>
      </w:r>
      <w:r w:rsidR="00274B19" w:rsidRPr="00BD42B9">
        <w:rPr>
          <w:rFonts w:ascii="Times New Roman" w:hAnsi="Times New Roman" w:cs="Times New Roman"/>
          <w:lang w:val="hr-HR"/>
        </w:rPr>
        <w:t>a</w:t>
      </w:r>
      <w:r w:rsidRPr="00BD42B9">
        <w:rPr>
          <w:rFonts w:ascii="Times New Roman" w:hAnsi="Times New Roman" w:cs="Times New Roman"/>
          <w:lang w:val="hr-HR"/>
        </w:rPr>
        <w:t xml:space="preserve"> Zakona predstavljati značajan iskorak ka kvalitetnijem upravljanju resursima u radu javne uprave (organizacijskim, financijskim, ljudskim), daljnjem unaprjeđenju kvalitete provedbe svih procesa strateškog planiranja (izrade, provedbe, praćenja, izvještavanja i vrednovanja provedbe akata strateškog planiranja), odnosno daljnjem unaprjeđenju sustavnog i cjelovitog pristupa upravljanju razvojem Republike Hrvatske i stvaranju preduvjeta za ravnomjerniji društveno-gospodarski razvoj čitave zemlje.</w:t>
      </w:r>
    </w:p>
    <w:p w14:paraId="271374C7" w14:textId="3FAE3EAC" w:rsidR="000348BC" w:rsidRDefault="005611B3" w:rsidP="007D3FDA">
      <w:pPr>
        <w:spacing w:after="160"/>
        <w:jc w:val="both"/>
        <w:rPr>
          <w:rFonts w:ascii="Times New Roman" w:eastAsia="SimSun" w:hAnsi="Times New Roman" w:cs="Times New Roman"/>
          <w:lang w:val="hr-HR" w:eastAsia="zh-CN"/>
        </w:rPr>
      </w:pPr>
      <w:r w:rsidRPr="00BD42B9">
        <w:rPr>
          <w:rFonts w:ascii="Times New Roman" w:eastAsia="SimSun" w:hAnsi="Times New Roman" w:cs="Times New Roman"/>
          <w:lang w:val="hr-HR" w:eastAsia="zh-CN"/>
        </w:rPr>
        <w:t>Slijedom navedenog, Ministarstvo regionalnoga razvoja i fondova Europske unije, u svojstvu Koordinacijskog tijela za sustav strateškog planiranja i upravljanja razvojem, predlaže donošenje Zakona o izmjenama i dopunama Zakona o sustavu strateškog planiranja i upravljanja razvojem Republike Hrvatske.</w:t>
      </w:r>
    </w:p>
    <w:p w14:paraId="1AA715D7" w14:textId="1635E69E" w:rsidR="00E95829" w:rsidRDefault="00E95829" w:rsidP="007D3FDA">
      <w:pPr>
        <w:spacing w:after="160"/>
        <w:jc w:val="both"/>
        <w:rPr>
          <w:rFonts w:ascii="Times New Roman" w:eastAsia="SimSun" w:hAnsi="Times New Roman" w:cs="Times New Roman"/>
          <w:lang w:val="hr-HR" w:eastAsia="zh-CN"/>
        </w:rPr>
      </w:pPr>
    </w:p>
    <w:p w14:paraId="7E6A9A9C" w14:textId="78A59C5F" w:rsidR="00E95829" w:rsidRPr="00BD42B9" w:rsidRDefault="00E95829" w:rsidP="007D3FDA">
      <w:pPr>
        <w:spacing w:after="160"/>
        <w:jc w:val="both"/>
        <w:rPr>
          <w:rFonts w:ascii="Times New Roman" w:eastAsia="SimSun" w:hAnsi="Times New Roman" w:cs="Times New Roman"/>
          <w:lang w:val="hr-HR" w:eastAsia="zh-CN"/>
        </w:rPr>
      </w:pPr>
    </w:p>
    <w:p w14:paraId="4F4A2A62" w14:textId="77777777" w:rsidR="006E40C5" w:rsidRPr="00BD42B9" w:rsidRDefault="006E40C5" w:rsidP="007D3FDA">
      <w:pPr>
        <w:spacing w:after="160"/>
        <w:jc w:val="both"/>
        <w:rPr>
          <w:rFonts w:ascii="Times New Roman" w:hAnsi="Times New Roman" w:cs="Times New Roman"/>
          <w:color w:val="000000"/>
          <w:szCs w:val="22"/>
          <w:lang w:val="hr-HR"/>
        </w:rPr>
      </w:pPr>
    </w:p>
    <w:p w14:paraId="405BD616" w14:textId="77777777" w:rsidR="005611B3" w:rsidRPr="00BD42B9" w:rsidRDefault="005611B3" w:rsidP="005611B3">
      <w:pPr>
        <w:spacing w:after="160" w:line="259" w:lineRule="auto"/>
        <w:jc w:val="both"/>
        <w:rPr>
          <w:rFonts w:ascii="Times New Roman" w:hAnsi="Times New Roman" w:cs="Times New Roman"/>
          <w:b/>
          <w:bCs/>
          <w:szCs w:val="22"/>
          <w:lang w:val="hr-HR"/>
        </w:rPr>
      </w:pPr>
      <w:r w:rsidRPr="00BD42B9">
        <w:rPr>
          <w:rFonts w:ascii="Times New Roman" w:hAnsi="Times New Roman" w:cs="Times New Roman"/>
          <w:b/>
          <w:bCs/>
          <w:szCs w:val="22"/>
          <w:lang w:val="hr-HR"/>
        </w:rPr>
        <w:t>III. OCJENA POTREBNIH SREDSTAVA ZA PROVOĐENJE ZAKONA</w:t>
      </w:r>
    </w:p>
    <w:p w14:paraId="0E8608B4" w14:textId="6B48DBFF" w:rsidR="00796353" w:rsidRPr="00BD42B9" w:rsidRDefault="005611B3" w:rsidP="005611B3">
      <w:pPr>
        <w:spacing w:after="160" w:line="259" w:lineRule="auto"/>
        <w:jc w:val="both"/>
        <w:rPr>
          <w:rFonts w:ascii="Times New Roman" w:hAnsi="Times New Roman" w:cs="Times New Roman"/>
          <w:szCs w:val="22"/>
          <w:lang w:val="hr-HR"/>
        </w:rPr>
      </w:pPr>
      <w:r w:rsidRPr="00BD42B9">
        <w:rPr>
          <w:rFonts w:ascii="Times New Roman" w:hAnsi="Times New Roman" w:cs="Times New Roman"/>
          <w:szCs w:val="22"/>
          <w:lang w:val="hr-HR"/>
        </w:rPr>
        <w:t>Za provedbu ovoga Zakona nije potrebno osigurati</w:t>
      </w:r>
      <w:r w:rsidR="00EE4564" w:rsidRPr="00BD42B9">
        <w:rPr>
          <w:rFonts w:ascii="Times New Roman" w:hAnsi="Times New Roman" w:cs="Times New Roman"/>
          <w:szCs w:val="22"/>
          <w:lang w:val="hr-HR"/>
        </w:rPr>
        <w:t xml:space="preserve"> dodatna</w:t>
      </w:r>
      <w:r w:rsidRPr="00BD42B9">
        <w:rPr>
          <w:rFonts w:ascii="Times New Roman" w:hAnsi="Times New Roman" w:cs="Times New Roman"/>
          <w:szCs w:val="22"/>
          <w:lang w:val="hr-HR"/>
        </w:rPr>
        <w:t xml:space="preserve"> sredstva u državnom proračunu Republike Hrvatske.</w:t>
      </w:r>
      <w:r w:rsidR="00EE4564" w:rsidRPr="00BD42B9">
        <w:rPr>
          <w:rFonts w:ascii="Times New Roman" w:hAnsi="Times New Roman" w:cs="Times New Roman"/>
          <w:szCs w:val="22"/>
          <w:lang w:val="hr-HR"/>
        </w:rPr>
        <w:t xml:space="preserve"> </w:t>
      </w:r>
    </w:p>
    <w:p w14:paraId="11159F7E" w14:textId="51832C33" w:rsidR="002F766F" w:rsidRPr="00BD42B9" w:rsidRDefault="001E49A1" w:rsidP="005611B3">
      <w:pPr>
        <w:spacing w:after="160" w:line="259" w:lineRule="auto"/>
        <w:jc w:val="both"/>
        <w:rPr>
          <w:rFonts w:ascii="Times New Roman" w:hAnsi="Times New Roman" w:cs="Times New Roman"/>
          <w:b/>
          <w:bCs/>
          <w:szCs w:val="22"/>
          <w:lang w:val="hr-HR"/>
        </w:rPr>
      </w:pPr>
      <w:r w:rsidRPr="00BD42B9">
        <w:rPr>
          <w:rFonts w:ascii="Times New Roman" w:hAnsi="Times New Roman" w:cs="Times New Roman"/>
          <w:b/>
          <w:bCs/>
          <w:szCs w:val="22"/>
          <w:lang w:val="hr-HR"/>
        </w:rPr>
        <w:t>IV. RAZLOZI ZA DONO</w:t>
      </w:r>
      <w:r w:rsidR="002F766F" w:rsidRPr="00BD42B9">
        <w:rPr>
          <w:rFonts w:ascii="Times New Roman" w:hAnsi="Times New Roman" w:cs="Times New Roman"/>
          <w:b/>
          <w:bCs/>
          <w:szCs w:val="22"/>
          <w:lang w:val="hr-HR"/>
        </w:rPr>
        <w:t>ŠENJE ZAKONA PO HITNOM POSTUPKU</w:t>
      </w:r>
    </w:p>
    <w:p w14:paraId="52E9989F" w14:textId="48BD4974" w:rsidR="009A096F" w:rsidRPr="00BD42B9" w:rsidRDefault="009A096F" w:rsidP="009A096F">
      <w:pPr>
        <w:jc w:val="both"/>
        <w:rPr>
          <w:rFonts w:ascii="Times New Roman" w:hAnsi="Times New Roman" w:cs="Times New Roman"/>
          <w:lang w:val="hr-HR"/>
        </w:rPr>
      </w:pPr>
      <w:r w:rsidRPr="00BD42B9">
        <w:rPr>
          <w:rFonts w:ascii="Times New Roman" w:hAnsi="Times New Roman" w:cs="Times New Roman"/>
          <w:color w:val="000000"/>
          <w:lang w:val="hr-HR"/>
        </w:rPr>
        <w:t>U skladu s člankom 204. Poslovnika Hrvatskog sabora („Narodne novine“, broj 81/13, 113/16, 69/17, 29/18, 53/20, 119/20 – Odluka Ustavnog suda Republike Hrvatske i 123/20) predlaže se donošenje ovoga Zakona po hitnom postupku radi osobito opravdanih razloga. Donošenje ovog</w:t>
      </w:r>
      <w:r w:rsidR="00A67903">
        <w:rPr>
          <w:rFonts w:ascii="Times New Roman" w:hAnsi="Times New Roman" w:cs="Times New Roman"/>
          <w:color w:val="000000"/>
          <w:lang w:val="hr-HR"/>
        </w:rPr>
        <w:t>a</w:t>
      </w:r>
      <w:r w:rsidRPr="00BD42B9">
        <w:rPr>
          <w:rFonts w:ascii="Times New Roman" w:hAnsi="Times New Roman" w:cs="Times New Roman"/>
          <w:color w:val="000000"/>
          <w:lang w:val="hr-HR"/>
        </w:rPr>
        <w:t xml:space="preserve"> Zakona </w:t>
      </w:r>
      <w:r w:rsidRPr="00BD42B9">
        <w:rPr>
          <w:rFonts w:ascii="Times New Roman" w:hAnsi="Times New Roman" w:cs="Times New Roman"/>
          <w:lang w:val="hr-HR"/>
        </w:rPr>
        <w:t xml:space="preserve">jedan od preduvjeta za ispunjenje reforme C2.1 R1 „Jačanje mehanizama za integraciju i upravljanje javnim politikama uz profesionalizaciju strateškog planiranja“ definirane u okviru </w:t>
      </w:r>
      <w:r w:rsidRPr="00BD42B9">
        <w:rPr>
          <w:rFonts w:ascii="Times New Roman" w:hAnsi="Times New Roman" w:cs="Times New Roman"/>
          <w:color w:val="000000"/>
          <w:lang w:val="hr-HR"/>
        </w:rPr>
        <w:t xml:space="preserve">Nacionalnog plana </w:t>
      </w:r>
      <w:r w:rsidRPr="00BD42B9">
        <w:rPr>
          <w:rFonts w:ascii="Times New Roman" w:hAnsi="Times New Roman" w:cs="Times New Roman"/>
          <w:color w:val="000000"/>
          <w:lang w:val="hr-HR"/>
        </w:rPr>
        <w:lastRenderedPageBreak/>
        <w:t>oporavka i otpornosti 2021.-2026</w:t>
      </w:r>
      <w:r w:rsidRPr="00BD42B9">
        <w:rPr>
          <w:rFonts w:ascii="Times New Roman" w:hAnsi="Times New Roman" w:cs="Times New Roman"/>
          <w:lang w:val="hr-HR"/>
        </w:rPr>
        <w:t xml:space="preserve">. te isplatu sredstava koja su Republici Hrvatskoj na raspolaganju u sklopu navedenog plana.  </w:t>
      </w:r>
    </w:p>
    <w:p w14:paraId="6690E7C6" w14:textId="77777777" w:rsidR="009A096F" w:rsidRPr="00BD42B9" w:rsidRDefault="009A096F" w:rsidP="009A096F">
      <w:pPr>
        <w:jc w:val="both"/>
        <w:rPr>
          <w:rFonts w:ascii="Times New Roman" w:hAnsi="Times New Roman" w:cs="Times New Roman"/>
          <w:lang w:val="hr-HR"/>
        </w:rPr>
      </w:pPr>
      <w:r w:rsidRPr="00BD42B9">
        <w:rPr>
          <w:rFonts w:ascii="Times New Roman" w:hAnsi="Times New Roman" w:cs="Times New Roman"/>
          <w:lang w:val="hr-HR"/>
        </w:rPr>
        <w:t xml:space="preserve"> </w:t>
      </w:r>
    </w:p>
    <w:p w14:paraId="60187E54" w14:textId="34D4F537" w:rsidR="009A096F" w:rsidRPr="00BD42B9" w:rsidRDefault="009A096F" w:rsidP="009A096F">
      <w:pPr>
        <w:jc w:val="both"/>
        <w:rPr>
          <w:rFonts w:ascii="Times New Roman" w:hAnsi="Times New Roman" w:cs="Times New Roman"/>
          <w:lang w:val="hr-HR"/>
        </w:rPr>
      </w:pPr>
      <w:r w:rsidRPr="00BD42B9">
        <w:rPr>
          <w:rFonts w:ascii="Times New Roman" w:hAnsi="Times New Roman" w:cs="Times New Roman"/>
          <w:lang w:val="hr-HR"/>
        </w:rPr>
        <w:t>Sukladno navedenom, donošenje ovoga Zakona ujedno je izravno povezano s ispunjavanjem obveza Republike Hrvatske prema Europskoj komisiji. Slijedom toga, smatra se da su ostvareni uvjeti postojan</w:t>
      </w:r>
      <w:r w:rsidR="00A67903">
        <w:rPr>
          <w:rFonts w:ascii="Times New Roman" w:hAnsi="Times New Roman" w:cs="Times New Roman"/>
          <w:lang w:val="hr-HR"/>
        </w:rPr>
        <w:t>j</w:t>
      </w:r>
      <w:r w:rsidRPr="00BD42B9">
        <w:rPr>
          <w:rFonts w:ascii="Times New Roman" w:hAnsi="Times New Roman" w:cs="Times New Roman"/>
          <w:lang w:val="hr-HR"/>
        </w:rPr>
        <w:t>a osobito opravdanih razloga te se predlaže hitni postupak.</w:t>
      </w:r>
    </w:p>
    <w:p w14:paraId="7CC1ACA7" w14:textId="77777777" w:rsidR="005611B3" w:rsidRPr="00BD42B9" w:rsidRDefault="005611B3" w:rsidP="00E2175B">
      <w:pPr>
        <w:jc w:val="both"/>
        <w:rPr>
          <w:rFonts w:ascii="Times New Roman" w:hAnsi="Times New Roman" w:cs="Times New Roman"/>
          <w:b/>
          <w:bCs/>
          <w:lang w:val="hr-HR"/>
        </w:rPr>
      </w:pPr>
    </w:p>
    <w:p w14:paraId="6DDDED64" w14:textId="1AD4B46D" w:rsidR="005611B3" w:rsidRPr="00BD42B9" w:rsidRDefault="005611B3" w:rsidP="00E95829">
      <w:pPr>
        <w:jc w:val="both"/>
        <w:rPr>
          <w:rFonts w:ascii="Times New Roman" w:hAnsi="Times New Roman" w:cs="Times New Roman"/>
          <w:lang w:val="hr-HR"/>
        </w:rPr>
      </w:pPr>
    </w:p>
    <w:p w14:paraId="75E9124E" w14:textId="77777777" w:rsidR="005611B3" w:rsidRPr="00BD42B9" w:rsidRDefault="005611B3" w:rsidP="005611B3">
      <w:pPr>
        <w:jc w:val="both"/>
        <w:rPr>
          <w:rFonts w:ascii="Times New Roman" w:hAnsi="Times New Roman" w:cs="Times New Roman"/>
          <w:b/>
          <w:bCs/>
          <w:lang w:val="hr-HR"/>
        </w:rPr>
      </w:pPr>
    </w:p>
    <w:p w14:paraId="0C93C394" w14:textId="77777777" w:rsidR="00761638" w:rsidRPr="00BD42B9" w:rsidRDefault="00761638" w:rsidP="005611B3">
      <w:pPr>
        <w:jc w:val="both"/>
        <w:rPr>
          <w:rFonts w:ascii="Times New Roman" w:hAnsi="Times New Roman" w:cs="Times New Roman"/>
          <w:b/>
          <w:bCs/>
          <w:lang w:val="hr-HR"/>
        </w:rPr>
      </w:pPr>
    </w:p>
    <w:p w14:paraId="020F00C3" w14:textId="77777777" w:rsidR="00761638" w:rsidRPr="00BD42B9" w:rsidRDefault="00761638" w:rsidP="005611B3">
      <w:pPr>
        <w:jc w:val="both"/>
        <w:rPr>
          <w:rFonts w:ascii="Times New Roman" w:hAnsi="Times New Roman" w:cs="Times New Roman"/>
          <w:b/>
          <w:bCs/>
          <w:lang w:val="hr-HR"/>
        </w:rPr>
      </w:pPr>
    </w:p>
    <w:p w14:paraId="6AFD6253" w14:textId="77777777" w:rsidR="00761638" w:rsidRPr="00BD42B9" w:rsidRDefault="00761638" w:rsidP="005611B3">
      <w:pPr>
        <w:jc w:val="both"/>
        <w:rPr>
          <w:rFonts w:ascii="Times New Roman" w:hAnsi="Times New Roman" w:cs="Times New Roman"/>
          <w:b/>
          <w:bCs/>
          <w:lang w:val="hr-HR"/>
        </w:rPr>
      </w:pPr>
    </w:p>
    <w:p w14:paraId="07C3E407" w14:textId="77777777" w:rsidR="00761638" w:rsidRPr="00BD42B9" w:rsidRDefault="00761638" w:rsidP="005611B3">
      <w:pPr>
        <w:jc w:val="both"/>
        <w:rPr>
          <w:rFonts w:ascii="Times New Roman" w:hAnsi="Times New Roman" w:cs="Times New Roman"/>
          <w:b/>
          <w:bCs/>
          <w:lang w:val="hr-HR"/>
        </w:rPr>
      </w:pPr>
    </w:p>
    <w:p w14:paraId="3295497C" w14:textId="77777777" w:rsidR="00761638" w:rsidRPr="00BD42B9" w:rsidRDefault="00761638" w:rsidP="005611B3">
      <w:pPr>
        <w:jc w:val="both"/>
        <w:rPr>
          <w:rFonts w:ascii="Times New Roman" w:hAnsi="Times New Roman" w:cs="Times New Roman"/>
          <w:b/>
          <w:bCs/>
          <w:lang w:val="hr-HR"/>
        </w:rPr>
      </w:pPr>
    </w:p>
    <w:p w14:paraId="6F183EBC" w14:textId="77777777" w:rsidR="00761638" w:rsidRPr="00BD42B9" w:rsidRDefault="00761638" w:rsidP="005611B3">
      <w:pPr>
        <w:jc w:val="both"/>
        <w:rPr>
          <w:rFonts w:ascii="Times New Roman" w:hAnsi="Times New Roman" w:cs="Times New Roman"/>
          <w:b/>
          <w:bCs/>
          <w:lang w:val="hr-HR"/>
        </w:rPr>
      </w:pPr>
    </w:p>
    <w:p w14:paraId="4C5150FF" w14:textId="77777777" w:rsidR="00761638" w:rsidRPr="00BD42B9" w:rsidRDefault="00761638" w:rsidP="005611B3">
      <w:pPr>
        <w:jc w:val="both"/>
        <w:rPr>
          <w:rFonts w:ascii="Times New Roman" w:hAnsi="Times New Roman" w:cs="Times New Roman"/>
          <w:b/>
          <w:bCs/>
          <w:lang w:val="hr-HR"/>
        </w:rPr>
      </w:pPr>
    </w:p>
    <w:p w14:paraId="17380E5F" w14:textId="77777777" w:rsidR="00761638" w:rsidRPr="00BD42B9" w:rsidRDefault="00761638" w:rsidP="005611B3">
      <w:pPr>
        <w:jc w:val="both"/>
        <w:rPr>
          <w:rFonts w:ascii="Times New Roman" w:hAnsi="Times New Roman" w:cs="Times New Roman"/>
          <w:b/>
          <w:bCs/>
          <w:lang w:val="hr-HR"/>
        </w:rPr>
      </w:pPr>
    </w:p>
    <w:p w14:paraId="75227A55" w14:textId="77777777" w:rsidR="00761638" w:rsidRPr="00BD42B9" w:rsidRDefault="00761638" w:rsidP="005611B3">
      <w:pPr>
        <w:jc w:val="both"/>
        <w:rPr>
          <w:rFonts w:ascii="Times New Roman" w:hAnsi="Times New Roman" w:cs="Times New Roman"/>
          <w:b/>
          <w:bCs/>
          <w:lang w:val="hr-HR"/>
        </w:rPr>
      </w:pPr>
    </w:p>
    <w:p w14:paraId="5F53F7A5" w14:textId="77777777" w:rsidR="00761638" w:rsidRPr="00BD42B9" w:rsidRDefault="00761638" w:rsidP="005611B3">
      <w:pPr>
        <w:jc w:val="both"/>
        <w:rPr>
          <w:rFonts w:ascii="Times New Roman" w:hAnsi="Times New Roman" w:cs="Times New Roman"/>
          <w:b/>
          <w:bCs/>
          <w:lang w:val="hr-HR"/>
        </w:rPr>
      </w:pPr>
    </w:p>
    <w:p w14:paraId="0FD9455D" w14:textId="77777777" w:rsidR="00761638" w:rsidRPr="00BD42B9" w:rsidRDefault="00761638" w:rsidP="005611B3">
      <w:pPr>
        <w:jc w:val="both"/>
        <w:rPr>
          <w:rFonts w:ascii="Times New Roman" w:hAnsi="Times New Roman" w:cs="Times New Roman"/>
          <w:b/>
          <w:bCs/>
          <w:lang w:val="hr-HR"/>
        </w:rPr>
      </w:pPr>
    </w:p>
    <w:p w14:paraId="35A88E62" w14:textId="77777777" w:rsidR="00761638" w:rsidRPr="00BD42B9" w:rsidRDefault="00761638" w:rsidP="005611B3">
      <w:pPr>
        <w:jc w:val="both"/>
        <w:rPr>
          <w:rFonts w:ascii="Times New Roman" w:hAnsi="Times New Roman" w:cs="Times New Roman"/>
          <w:b/>
          <w:bCs/>
          <w:lang w:val="hr-HR"/>
        </w:rPr>
      </w:pPr>
    </w:p>
    <w:p w14:paraId="4BC0B9D0" w14:textId="77777777" w:rsidR="007D3FDA" w:rsidRPr="00BD42B9" w:rsidRDefault="007D3FDA">
      <w:pPr>
        <w:rPr>
          <w:rFonts w:ascii="Times New Roman" w:hAnsi="Times New Roman" w:cs="Times New Roman"/>
          <w:b/>
          <w:bCs/>
          <w:lang w:val="hr-HR"/>
        </w:rPr>
      </w:pPr>
      <w:r w:rsidRPr="00BD42B9">
        <w:rPr>
          <w:rFonts w:ascii="Times New Roman" w:hAnsi="Times New Roman" w:cs="Times New Roman"/>
          <w:b/>
          <w:bCs/>
          <w:lang w:val="hr-HR"/>
        </w:rPr>
        <w:br w:type="page"/>
      </w:r>
    </w:p>
    <w:p w14:paraId="097039A5" w14:textId="349D915C" w:rsidR="005611B3" w:rsidRPr="00BD42B9" w:rsidRDefault="003C6AAE" w:rsidP="00B326A5">
      <w:pPr>
        <w:jc w:val="center"/>
        <w:rPr>
          <w:rFonts w:ascii="Times New Roman" w:hAnsi="Times New Roman" w:cs="Times New Roman"/>
          <w:b/>
          <w:bCs/>
          <w:lang w:val="hr-HR"/>
        </w:rPr>
      </w:pPr>
      <w:r w:rsidRPr="00BD42B9">
        <w:rPr>
          <w:rFonts w:ascii="Times New Roman" w:hAnsi="Times New Roman" w:cs="Times New Roman"/>
          <w:b/>
          <w:bCs/>
          <w:lang w:val="hr-HR"/>
        </w:rPr>
        <w:lastRenderedPageBreak/>
        <w:t xml:space="preserve">KONAČNI </w:t>
      </w:r>
      <w:r w:rsidR="005611B3" w:rsidRPr="00BD42B9">
        <w:rPr>
          <w:rFonts w:ascii="Times New Roman" w:hAnsi="Times New Roman" w:cs="Times New Roman"/>
          <w:b/>
          <w:bCs/>
          <w:lang w:val="hr-HR"/>
        </w:rPr>
        <w:t xml:space="preserve">PRIJEDLOG ZAKONA O IZMJENAMA I DOPUNAMA ZAKONA </w:t>
      </w:r>
      <w:r w:rsidR="00796353" w:rsidRPr="00BD42B9">
        <w:rPr>
          <w:rFonts w:ascii="Times New Roman" w:hAnsi="Times New Roman" w:cs="Times New Roman"/>
          <w:b/>
          <w:bCs/>
          <w:lang w:val="hr-HR"/>
        </w:rPr>
        <w:t xml:space="preserve">                      </w:t>
      </w:r>
      <w:r w:rsidR="005611B3" w:rsidRPr="00BD42B9">
        <w:rPr>
          <w:rFonts w:ascii="Times New Roman" w:hAnsi="Times New Roman" w:cs="Times New Roman"/>
          <w:b/>
          <w:bCs/>
          <w:lang w:val="hr-HR"/>
        </w:rPr>
        <w:t>O SUSTAVU STRATEŠKOG PLANIRANJA I UPRAVLJANJA RAZVOJEM                             REPUBLIKE HRVATSKE</w:t>
      </w:r>
    </w:p>
    <w:p w14:paraId="441B65EB" w14:textId="77777777" w:rsidR="000959DD" w:rsidRPr="00BD42B9" w:rsidRDefault="000959DD" w:rsidP="005611B3">
      <w:pPr>
        <w:jc w:val="both"/>
        <w:rPr>
          <w:rFonts w:ascii="Times New Roman" w:hAnsi="Times New Roman" w:cs="Times New Roman"/>
          <w:b/>
          <w:bCs/>
          <w:lang w:val="hr-HR"/>
        </w:rPr>
      </w:pPr>
    </w:p>
    <w:p w14:paraId="3160136F" w14:textId="678269A6" w:rsidR="005611B3" w:rsidRPr="003E7F1A" w:rsidRDefault="000959DD" w:rsidP="003E7F1A">
      <w:pPr>
        <w:jc w:val="center"/>
        <w:rPr>
          <w:rFonts w:ascii="Times New Roman" w:hAnsi="Times New Roman" w:cs="Times New Roman"/>
          <w:lang w:val="hr-HR"/>
        </w:rPr>
      </w:pPr>
      <w:r w:rsidRPr="00BD42B9">
        <w:rPr>
          <w:rFonts w:ascii="Times New Roman" w:hAnsi="Times New Roman" w:cs="Times New Roman"/>
          <w:lang w:val="hr-HR"/>
        </w:rPr>
        <w:t>Članak 1.</w:t>
      </w:r>
    </w:p>
    <w:p w14:paraId="178E35F5" w14:textId="05796D73" w:rsidR="005611B3" w:rsidRPr="00BD42B9" w:rsidRDefault="005611B3" w:rsidP="00BD42B9">
      <w:pPr>
        <w:jc w:val="both"/>
        <w:rPr>
          <w:rFonts w:ascii="Times New Roman" w:hAnsi="Times New Roman" w:cs="Times New Roman"/>
          <w:lang w:val="hr-HR"/>
        </w:rPr>
      </w:pPr>
      <w:r w:rsidRPr="00BD42B9">
        <w:rPr>
          <w:rFonts w:ascii="Times New Roman" w:hAnsi="Times New Roman" w:cs="Times New Roman"/>
          <w:lang w:val="hr-HR"/>
        </w:rPr>
        <w:t>U Zakonu o sustavu strateškog planiranja i upravljanja razvojem Republike Hrvatske („Narodne novine“, broj</w:t>
      </w:r>
      <w:r w:rsidR="617CABDE" w:rsidRPr="00BD42B9">
        <w:rPr>
          <w:rFonts w:ascii="Times New Roman" w:hAnsi="Times New Roman" w:cs="Times New Roman"/>
          <w:lang w:val="hr-HR"/>
        </w:rPr>
        <w:t xml:space="preserve"> </w:t>
      </w:r>
      <w:r w:rsidRPr="00BD42B9">
        <w:rPr>
          <w:rFonts w:ascii="Times New Roman" w:hAnsi="Times New Roman" w:cs="Times New Roman"/>
          <w:lang w:val="hr-HR"/>
        </w:rPr>
        <w:t>123/17)</w:t>
      </w:r>
      <w:r w:rsidR="5CD10CDE" w:rsidRPr="00DD3669">
        <w:rPr>
          <w:rFonts w:ascii="Times New Roman" w:hAnsi="Times New Roman" w:cs="Times New Roman"/>
          <w:lang w:val="hr-HR"/>
        </w:rPr>
        <w:t xml:space="preserve"> </w:t>
      </w:r>
      <w:r w:rsidR="5CD10CDE" w:rsidRPr="00BD42B9">
        <w:rPr>
          <w:rFonts w:ascii="Times New Roman" w:eastAsia="Times New Roman" w:hAnsi="Times New Roman" w:cs="Times New Roman"/>
          <w:lang w:val="hr-HR"/>
        </w:rPr>
        <w:t>članak 2. mijenja se i</w:t>
      </w:r>
      <w:r w:rsidR="5CD10CDE" w:rsidRPr="00DD3669">
        <w:rPr>
          <w:rFonts w:ascii="Times New Roman" w:hAnsi="Times New Roman" w:cs="Times New Roman"/>
          <w:lang w:val="hr-HR"/>
        </w:rPr>
        <w:t xml:space="preserve"> </w:t>
      </w:r>
      <w:r w:rsidR="5CD10CDE" w:rsidRPr="00BD42B9">
        <w:rPr>
          <w:rFonts w:ascii="Times New Roman" w:eastAsia="Times New Roman" w:hAnsi="Times New Roman" w:cs="Times New Roman"/>
          <w:lang w:val="hr-HR"/>
        </w:rPr>
        <w:t>glasi:</w:t>
      </w:r>
    </w:p>
    <w:p w14:paraId="56E00C40" w14:textId="77777777" w:rsidR="005611B3" w:rsidRPr="00BD42B9" w:rsidRDefault="005611B3" w:rsidP="00BD42B9">
      <w:pPr>
        <w:jc w:val="both"/>
        <w:rPr>
          <w:rFonts w:ascii="Times New Roman" w:hAnsi="Times New Roman" w:cs="Times New Roman"/>
          <w:lang w:val="hr-HR"/>
        </w:rPr>
      </w:pPr>
    </w:p>
    <w:p w14:paraId="6C42C9B7" w14:textId="16B1E508" w:rsidR="005611B3" w:rsidRPr="00BD42B9" w:rsidRDefault="005611B3" w:rsidP="00DD3669">
      <w:pPr>
        <w:spacing w:after="48"/>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„Pojedini pojmovi u smislu ovoga Zakona imaju sljedeća značenja:</w:t>
      </w:r>
    </w:p>
    <w:p w14:paraId="594162D9" w14:textId="77777777" w:rsidR="005611B3" w:rsidRPr="00BD42B9" w:rsidRDefault="005611B3"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1. </w:t>
      </w:r>
      <w:r w:rsidRPr="00BD42B9">
        <w:rPr>
          <w:rFonts w:ascii="Times New Roman" w:eastAsia="Times New Roman" w:hAnsi="Times New Roman" w:cs="Times New Roman"/>
          <w:i/>
          <w:iCs/>
          <w:color w:val="231F20"/>
          <w:bdr w:val="none" w:sz="0" w:space="0" w:color="auto" w:frame="1"/>
          <w:lang w:val="hr-HR" w:eastAsia="en-GB"/>
        </w:rPr>
        <w:t>aktivnost </w:t>
      </w:r>
      <w:r w:rsidRPr="00BD42B9">
        <w:rPr>
          <w:rFonts w:ascii="Times New Roman" w:eastAsia="Times New Roman" w:hAnsi="Times New Roman" w:cs="Times New Roman"/>
          <w:color w:val="231F20"/>
          <w:lang w:val="hr-HR" w:eastAsia="en-GB"/>
        </w:rPr>
        <w:t>je niz specifičnih i međusobno povezanih radnji čija provedba izravno vodi ostvarenju mjere, a neizravno ostvarenju posebnoga cilja</w:t>
      </w:r>
    </w:p>
    <w:p w14:paraId="3C79F1EE" w14:textId="5919996D" w:rsidR="005611B3" w:rsidRPr="00BD42B9" w:rsidRDefault="005611B3"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2. </w:t>
      </w:r>
      <w:r w:rsidRPr="00BD42B9">
        <w:rPr>
          <w:rFonts w:ascii="Times New Roman" w:eastAsia="Times New Roman" w:hAnsi="Times New Roman" w:cs="Times New Roman"/>
          <w:i/>
          <w:iCs/>
          <w:color w:val="231F20"/>
          <w:bdr w:val="none" w:sz="0" w:space="0" w:color="auto" w:frame="1"/>
          <w:lang w:val="hr-HR" w:eastAsia="en-GB"/>
        </w:rPr>
        <w:t>akti strateškog planiranja </w:t>
      </w:r>
      <w:r w:rsidRPr="00BD42B9">
        <w:rPr>
          <w:rFonts w:ascii="Times New Roman" w:eastAsia="Times New Roman" w:hAnsi="Times New Roman" w:cs="Times New Roman"/>
          <w:color w:val="231F20"/>
          <w:lang w:val="hr-HR" w:eastAsia="en-GB"/>
        </w:rPr>
        <w:t>su Nacionalna razvojna strategija, višesektorske i sektorske strategije, nacionalni planovi, planovi razvoja jedinica lokalne i područne (regionalne) samouprave,</w:t>
      </w:r>
      <w:r w:rsidR="005F057D" w:rsidRPr="00BD42B9">
        <w:rPr>
          <w:rFonts w:ascii="Times New Roman" w:eastAsia="Times New Roman" w:hAnsi="Times New Roman" w:cs="Times New Roman"/>
          <w:color w:val="231F20"/>
          <w:lang w:val="hr-HR" w:eastAsia="en-GB"/>
        </w:rPr>
        <w:t xml:space="preserve"> </w:t>
      </w:r>
      <w:r w:rsidRPr="00BD42B9">
        <w:rPr>
          <w:rFonts w:ascii="Times New Roman" w:eastAsia="Times New Roman" w:hAnsi="Times New Roman" w:cs="Times New Roman"/>
          <w:color w:val="231F20"/>
          <w:lang w:val="hr-HR" w:eastAsia="en-GB"/>
        </w:rPr>
        <w:t>program Vlade Republike Hrvatske (u daljnjem tekstu: Vlada), program konvergencije, nacionalni program reformi, provedbeni programi tijela državne uprave i jedinica lokalne i područne (regionalne) samouprave</w:t>
      </w:r>
      <w:r w:rsidR="007053EC" w:rsidRPr="00BD42B9">
        <w:rPr>
          <w:rFonts w:ascii="Times New Roman" w:eastAsia="Times New Roman" w:hAnsi="Times New Roman" w:cs="Times New Roman"/>
          <w:color w:val="231F20"/>
          <w:lang w:val="hr-HR" w:eastAsia="en-GB"/>
        </w:rPr>
        <w:t xml:space="preserve"> te akcijski planovi za provedbu nacionalnih planova</w:t>
      </w:r>
      <w:r w:rsidRPr="00BD42B9">
        <w:rPr>
          <w:rFonts w:ascii="Times New Roman" w:eastAsia="Times New Roman" w:hAnsi="Times New Roman" w:cs="Times New Roman"/>
          <w:color w:val="231F20"/>
          <w:lang w:val="hr-HR" w:eastAsia="en-GB"/>
        </w:rPr>
        <w:t xml:space="preserve"> </w:t>
      </w:r>
    </w:p>
    <w:p w14:paraId="2D42FBCC" w14:textId="73C99EDA" w:rsidR="005611B3" w:rsidRPr="00BD42B9" w:rsidRDefault="005611B3"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 xml:space="preserve">3. </w:t>
      </w:r>
      <w:r w:rsidRPr="00BD42B9">
        <w:rPr>
          <w:rFonts w:ascii="Times New Roman" w:eastAsia="Times New Roman" w:hAnsi="Times New Roman" w:cs="Times New Roman"/>
          <w:i/>
          <w:iCs/>
          <w:color w:val="231F20"/>
          <w:lang w:val="hr-HR" w:eastAsia="en-GB"/>
        </w:rPr>
        <w:t>biblioteka pokazatelja</w:t>
      </w:r>
      <w:r w:rsidRPr="00BD42B9">
        <w:rPr>
          <w:rFonts w:ascii="Times New Roman" w:eastAsia="Times New Roman" w:hAnsi="Times New Roman" w:cs="Times New Roman"/>
          <w:color w:val="231F20"/>
          <w:lang w:val="hr-HR" w:eastAsia="en-GB"/>
        </w:rPr>
        <w:t xml:space="preserve"> je registar pokazatelja kojeg </w:t>
      </w:r>
      <w:r w:rsidR="000348BC" w:rsidRPr="00BD42B9">
        <w:rPr>
          <w:rFonts w:ascii="Times New Roman" w:eastAsia="Times New Roman" w:hAnsi="Times New Roman" w:cs="Times New Roman"/>
          <w:color w:val="231F20"/>
          <w:lang w:val="hr-HR" w:eastAsia="en-GB"/>
        </w:rPr>
        <w:t xml:space="preserve">uspostavlja i </w:t>
      </w:r>
      <w:r w:rsidRPr="00BD42B9">
        <w:rPr>
          <w:rFonts w:ascii="Times New Roman" w:eastAsia="Times New Roman" w:hAnsi="Times New Roman" w:cs="Times New Roman"/>
          <w:color w:val="231F20"/>
          <w:lang w:val="hr-HR" w:eastAsia="en-GB"/>
        </w:rPr>
        <w:t>održava Koordinacijsko tijelo, a koriste ga tijela zadužena za izradu, provedbu i praćenje provedbe akata strateškog planiranja</w:t>
      </w:r>
    </w:p>
    <w:p w14:paraId="49E9D00F" w14:textId="3BA30276" w:rsidR="005611B3" w:rsidRPr="00BD42B9" w:rsidRDefault="00CA02E4"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4</w:t>
      </w:r>
      <w:r w:rsidR="005611B3" w:rsidRPr="00BD42B9">
        <w:rPr>
          <w:rFonts w:ascii="Times New Roman" w:eastAsia="Times New Roman" w:hAnsi="Times New Roman" w:cs="Times New Roman"/>
          <w:color w:val="231F20"/>
          <w:lang w:val="hr-HR" w:eastAsia="en-GB"/>
        </w:rPr>
        <w:t>. </w:t>
      </w:r>
      <w:r w:rsidR="005611B3" w:rsidRPr="00BD42B9">
        <w:rPr>
          <w:rFonts w:ascii="Times New Roman" w:eastAsia="Times New Roman" w:hAnsi="Times New Roman" w:cs="Times New Roman"/>
          <w:i/>
          <w:iCs/>
          <w:color w:val="231F20"/>
          <w:bdr w:val="none" w:sz="0" w:space="0" w:color="auto" w:frame="1"/>
          <w:lang w:val="hr-HR" w:eastAsia="en-GB"/>
        </w:rPr>
        <w:t>intervencijska logika </w:t>
      </w:r>
      <w:r w:rsidR="005611B3" w:rsidRPr="00BD42B9">
        <w:rPr>
          <w:rFonts w:ascii="Times New Roman" w:eastAsia="Times New Roman" w:hAnsi="Times New Roman" w:cs="Times New Roman"/>
          <w:color w:val="231F20"/>
          <w:lang w:val="hr-HR" w:eastAsia="en-GB"/>
        </w:rPr>
        <w:t>predstavlja metodološki instrument kojim se uspostavlja logička veza između ciljeva, predviđenih operativnih mjera, projekata i aktivnosti i pokazatelja te omogućuje procjenu doprinosa mjera, projekata i aktivnosti u postizanju ciljeva</w:t>
      </w:r>
    </w:p>
    <w:p w14:paraId="29DFB667" w14:textId="77A229FA" w:rsidR="005611B3" w:rsidRPr="00BD42B9" w:rsidRDefault="00CA02E4" w:rsidP="00DD3669">
      <w:pPr>
        <w:ind w:firstLine="408"/>
        <w:jc w:val="both"/>
        <w:textAlignment w:val="baseline"/>
        <w:rPr>
          <w:rFonts w:ascii="Times New Roman" w:eastAsia="Times New Roman" w:hAnsi="Times New Roman" w:cs="Times New Roman"/>
          <w:color w:val="000000" w:themeColor="text1"/>
          <w:lang w:val="hr-HR" w:eastAsia="en-GB"/>
        </w:rPr>
      </w:pPr>
      <w:r w:rsidRPr="00BD42B9">
        <w:rPr>
          <w:rFonts w:ascii="Times New Roman" w:eastAsia="Times New Roman" w:hAnsi="Times New Roman" w:cs="Times New Roman"/>
          <w:color w:val="000000" w:themeColor="text1"/>
          <w:lang w:val="hr-HR" w:eastAsia="en-GB"/>
        </w:rPr>
        <w:t>5</w:t>
      </w:r>
      <w:r w:rsidR="005611B3" w:rsidRPr="00BD42B9">
        <w:rPr>
          <w:rFonts w:ascii="Times New Roman" w:eastAsia="Times New Roman" w:hAnsi="Times New Roman" w:cs="Times New Roman"/>
          <w:color w:val="000000" w:themeColor="text1"/>
          <w:lang w:val="hr-HR" w:eastAsia="en-GB"/>
        </w:rPr>
        <w:t>.</w:t>
      </w:r>
      <w:r w:rsidR="0022562E" w:rsidRPr="00BD42B9">
        <w:rPr>
          <w:rFonts w:ascii="Times New Roman" w:eastAsia="Times New Roman" w:hAnsi="Times New Roman" w:cs="Times New Roman"/>
          <w:color w:val="000000" w:themeColor="text1"/>
          <w:lang w:val="hr-HR" w:eastAsia="en-GB"/>
        </w:rPr>
        <w:t xml:space="preserve"> </w:t>
      </w:r>
      <w:r w:rsidR="005611B3" w:rsidRPr="00BD42B9">
        <w:rPr>
          <w:rFonts w:ascii="Times New Roman" w:eastAsia="Times New Roman" w:hAnsi="Times New Roman" w:cs="Times New Roman"/>
          <w:color w:val="000000" w:themeColor="text1"/>
          <w:lang w:val="hr-HR" w:eastAsia="en-GB"/>
        </w:rPr>
        <w:t> </w:t>
      </w:r>
      <w:r w:rsidR="005611B3" w:rsidRPr="00BD42B9">
        <w:rPr>
          <w:rFonts w:ascii="Times New Roman" w:eastAsia="Times New Roman" w:hAnsi="Times New Roman" w:cs="Times New Roman"/>
          <w:i/>
          <w:iCs/>
          <w:color w:val="000000" w:themeColor="text1"/>
          <w:bdr w:val="none" w:sz="0" w:space="0" w:color="auto" w:frame="1"/>
          <w:lang w:val="hr-HR" w:eastAsia="en-GB"/>
        </w:rPr>
        <w:t>javna politika </w:t>
      </w:r>
      <w:r w:rsidR="005611B3" w:rsidRPr="00BD42B9">
        <w:rPr>
          <w:rFonts w:ascii="Times New Roman" w:eastAsia="Times New Roman" w:hAnsi="Times New Roman" w:cs="Times New Roman"/>
          <w:color w:val="000000" w:themeColor="text1"/>
          <w:lang w:val="hr-HR" w:eastAsia="en-GB"/>
        </w:rPr>
        <w:t>je usmjerenost djelovanja javnih tijela na ciljeve kojima se odgovara na javne potrebe ili probleme u određenom razdoblju</w:t>
      </w:r>
    </w:p>
    <w:p w14:paraId="0D228F56" w14:textId="2331561B" w:rsidR="000348BC" w:rsidRPr="00BD42B9" w:rsidRDefault="00CA02E4" w:rsidP="00DD3669">
      <w:pPr>
        <w:ind w:firstLine="408"/>
        <w:jc w:val="both"/>
        <w:textAlignment w:val="baseline"/>
        <w:rPr>
          <w:rFonts w:ascii="Times New Roman" w:eastAsia="Times New Roman" w:hAnsi="Times New Roman" w:cs="Times New Roman"/>
          <w:color w:val="000000" w:themeColor="text1"/>
          <w:lang w:val="hr-HR" w:eastAsia="en-GB"/>
        </w:rPr>
      </w:pPr>
      <w:r w:rsidRPr="00BD42B9">
        <w:rPr>
          <w:rFonts w:ascii="Times New Roman" w:eastAsia="Times New Roman" w:hAnsi="Times New Roman" w:cs="Times New Roman"/>
          <w:color w:val="000000" w:themeColor="text1"/>
          <w:lang w:val="hr-HR" w:eastAsia="en-GB"/>
        </w:rPr>
        <w:t>6</w:t>
      </w:r>
      <w:r w:rsidR="000348BC" w:rsidRPr="00BD42B9">
        <w:rPr>
          <w:rFonts w:ascii="Times New Roman" w:eastAsia="Times New Roman" w:hAnsi="Times New Roman" w:cs="Times New Roman"/>
          <w:color w:val="000000" w:themeColor="text1"/>
          <w:lang w:val="hr-HR" w:eastAsia="en-GB"/>
        </w:rPr>
        <w:t>.</w:t>
      </w:r>
      <w:r w:rsidR="00B43B9B" w:rsidRPr="00BD42B9">
        <w:rPr>
          <w:rFonts w:ascii="Times New Roman" w:eastAsia="Times New Roman" w:hAnsi="Times New Roman" w:cs="Times New Roman"/>
          <w:color w:val="000000" w:themeColor="text1"/>
          <w:lang w:val="hr-HR" w:eastAsia="en-GB"/>
        </w:rPr>
        <w:t xml:space="preserve"> </w:t>
      </w:r>
      <w:r w:rsidR="000348BC" w:rsidRPr="00BD42B9">
        <w:rPr>
          <w:rFonts w:ascii="Times New Roman" w:eastAsia="Times New Roman" w:hAnsi="Times New Roman" w:cs="Times New Roman"/>
          <w:i/>
          <w:iCs/>
          <w:color w:val="000000" w:themeColor="text1"/>
          <w:lang w:val="hr-HR" w:eastAsia="en-GB"/>
        </w:rPr>
        <w:t>javna tijela</w:t>
      </w:r>
      <w:r w:rsidR="000348BC" w:rsidRPr="00BD42B9">
        <w:rPr>
          <w:rFonts w:ascii="Times New Roman" w:eastAsia="Times New Roman" w:hAnsi="Times New Roman" w:cs="Times New Roman"/>
          <w:color w:val="000000" w:themeColor="text1"/>
          <w:lang w:val="hr-HR" w:eastAsia="en-GB"/>
        </w:rPr>
        <w:t xml:space="preserve"> su tijela državne uprave te jedinice lokalne i područne (regionalne) samouprave</w:t>
      </w:r>
    </w:p>
    <w:p w14:paraId="066556ED" w14:textId="36C10E12" w:rsidR="005611B3" w:rsidRPr="00BD42B9" w:rsidRDefault="00CA02E4" w:rsidP="00DD3669">
      <w:pPr>
        <w:ind w:firstLine="408"/>
        <w:jc w:val="both"/>
        <w:textAlignment w:val="baseline"/>
        <w:rPr>
          <w:rFonts w:ascii="Times New Roman" w:eastAsia="Times New Roman" w:hAnsi="Times New Roman" w:cs="Times New Roman"/>
          <w:color w:val="FFFFFF" w:themeColor="background1"/>
          <w:lang w:val="hr-HR" w:eastAsia="en-GB"/>
        </w:rPr>
      </w:pPr>
      <w:r w:rsidRPr="00BD42B9">
        <w:rPr>
          <w:rFonts w:ascii="Times New Roman" w:eastAsia="Times New Roman" w:hAnsi="Times New Roman" w:cs="Times New Roman"/>
          <w:color w:val="231F20"/>
          <w:lang w:val="hr-HR" w:eastAsia="en-GB"/>
        </w:rPr>
        <w:t>7</w:t>
      </w:r>
      <w:r w:rsidR="005611B3" w:rsidRPr="00BD42B9">
        <w:rPr>
          <w:rFonts w:ascii="Times New Roman" w:eastAsia="Times New Roman" w:hAnsi="Times New Roman" w:cs="Times New Roman"/>
          <w:color w:val="231F20"/>
          <w:lang w:val="hr-HR" w:eastAsia="en-GB"/>
        </w:rPr>
        <w:t>. </w:t>
      </w:r>
      <w:r w:rsidR="005611B3" w:rsidRPr="00BD42B9">
        <w:rPr>
          <w:rStyle w:val="kurziv"/>
          <w:rFonts w:ascii="Times New Roman" w:hAnsi="Times New Roman" w:cs="Times New Roman"/>
          <w:i/>
          <w:iCs/>
          <w:bdr w:val="none" w:sz="0" w:space="0" w:color="auto" w:frame="1"/>
          <w:lang w:val="hr-HR"/>
        </w:rPr>
        <w:t>koordinacijsko tijelo</w:t>
      </w:r>
      <w:r w:rsidR="005611B3" w:rsidRPr="00BD42B9">
        <w:rPr>
          <w:rStyle w:val="apple-converted-space"/>
          <w:rFonts w:ascii="Times New Roman" w:hAnsi="Times New Roman" w:cs="Times New Roman"/>
          <w:i/>
          <w:iCs/>
          <w:bdr w:val="none" w:sz="0" w:space="0" w:color="auto" w:frame="1"/>
          <w:lang w:val="hr-HR"/>
        </w:rPr>
        <w:t> </w:t>
      </w:r>
      <w:r w:rsidR="005611B3" w:rsidRPr="00BD42B9">
        <w:rPr>
          <w:rFonts w:ascii="Times New Roman" w:hAnsi="Times New Roman" w:cs="Times New Roman"/>
          <w:lang w:val="hr-HR"/>
        </w:rPr>
        <w:t xml:space="preserve">je </w:t>
      </w:r>
      <w:r w:rsidR="005321B8" w:rsidRPr="00BD42B9">
        <w:rPr>
          <w:rFonts w:ascii="Times New Roman" w:hAnsi="Times New Roman" w:cs="Times New Roman"/>
          <w:lang w:val="hr-HR"/>
        </w:rPr>
        <w:t>tijelo definirano</w:t>
      </w:r>
      <w:r w:rsidR="005611B3" w:rsidRPr="00BD42B9">
        <w:rPr>
          <w:rFonts w:ascii="Times New Roman" w:hAnsi="Times New Roman" w:cs="Times New Roman"/>
          <w:lang w:val="hr-HR"/>
        </w:rPr>
        <w:t xml:space="preserve"> </w:t>
      </w:r>
      <w:r w:rsidR="00E07EAE" w:rsidRPr="00BD42B9">
        <w:rPr>
          <w:rFonts w:ascii="Times New Roman" w:hAnsi="Times New Roman" w:cs="Times New Roman"/>
          <w:lang w:val="hr-HR"/>
        </w:rPr>
        <w:t>propis</w:t>
      </w:r>
      <w:r w:rsidR="005321B8" w:rsidRPr="00BD42B9">
        <w:rPr>
          <w:rFonts w:ascii="Times New Roman" w:hAnsi="Times New Roman" w:cs="Times New Roman"/>
          <w:lang w:val="hr-HR"/>
        </w:rPr>
        <w:t>om</w:t>
      </w:r>
      <w:r w:rsidR="00E07EAE" w:rsidRPr="00BD42B9">
        <w:rPr>
          <w:rFonts w:ascii="Times New Roman" w:hAnsi="Times New Roman" w:cs="Times New Roman"/>
          <w:lang w:val="hr-HR"/>
        </w:rPr>
        <w:t xml:space="preserve"> kojim se u</w:t>
      </w:r>
      <w:r w:rsidR="004B5451" w:rsidRPr="00BD42B9">
        <w:rPr>
          <w:rFonts w:ascii="Times New Roman" w:hAnsi="Times New Roman" w:cs="Times New Roman"/>
          <w:lang w:val="hr-HR"/>
        </w:rPr>
        <w:t>ređ</w:t>
      </w:r>
      <w:r w:rsidR="00E07EAE" w:rsidRPr="00BD42B9">
        <w:rPr>
          <w:rFonts w:ascii="Times New Roman" w:hAnsi="Times New Roman" w:cs="Times New Roman"/>
          <w:lang w:val="hr-HR"/>
        </w:rPr>
        <w:t>uje</w:t>
      </w:r>
      <w:r w:rsidR="005611B3" w:rsidRPr="00BD42B9">
        <w:rPr>
          <w:rFonts w:ascii="Times New Roman" w:hAnsi="Times New Roman" w:cs="Times New Roman"/>
          <w:lang w:val="hr-HR"/>
        </w:rPr>
        <w:t xml:space="preserve"> institucionaln</w:t>
      </w:r>
      <w:r w:rsidR="00E07EAE" w:rsidRPr="00BD42B9">
        <w:rPr>
          <w:rFonts w:ascii="Times New Roman" w:hAnsi="Times New Roman" w:cs="Times New Roman"/>
          <w:lang w:val="hr-HR"/>
        </w:rPr>
        <w:t>i</w:t>
      </w:r>
      <w:r w:rsidR="005611B3" w:rsidRPr="00BD42B9">
        <w:rPr>
          <w:rFonts w:ascii="Times New Roman" w:hAnsi="Times New Roman" w:cs="Times New Roman"/>
          <w:lang w:val="hr-HR"/>
        </w:rPr>
        <w:t xml:space="preserve"> okvir za korištenje fondova Europske unije u Republici Hrvatskoj</w:t>
      </w:r>
      <w:r w:rsidR="00DB463D" w:rsidRPr="00BD42B9">
        <w:rPr>
          <w:rFonts w:ascii="Times New Roman" w:hAnsi="Times New Roman" w:cs="Times New Roman"/>
          <w:lang w:val="hr-HR"/>
        </w:rPr>
        <w:t>, a obavlja poslove strateškog planiranja u skladu s ovim Zakonom</w:t>
      </w:r>
    </w:p>
    <w:p w14:paraId="78C47CD7" w14:textId="27458E39" w:rsidR="005611B3" w:rsidRPr="00BD42B9" w:rsidRDefault="00CA02E4"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8</w:t>
      </w:r>
      <w:r w:rsidR="005611B3" w:rsidRPr="00BD42B9">
        <w:rPr>
          <w:rFonts w:ascii="Times New Roman" w:eastAsia="Times New Roman" w:hAnsi="Times New Roman" w:cs="Times New Roman"/>
          <w:color w:val="231F20"/>
          <w:lang w:val="hr-HR" w:eastAsia="en-GB"/>
        </w:rPr>
        <w:t>. </w:t>
      </w:r>
      <w:r w:rsidR="005611B3" w:rsidRPr="00BD42B9">
        <w:rPr>
          <w:rFonts w:ascii="Times New Roman" w:eastAsia="Times New Roman" w:hAnsi="Times New Roman" w:cs="Times New Roman"/>
          <w:i/>
          <w:iCs/>
          <w:color w:val="231F20"/>
          <w:bdr w:val="none" w:sz="0" w:space="0" w:color="auto" w:frame="1"/>
          <w:lang w:val="hr-HR" w:eastAsia="en-GB"/>
        </w:rPr>
        <w:t>koordinator za strateško planiranje </w:t>
      </w:r>
      <w:r w:rsidR="005611B3" w:rsidRPr="00BD42B9">
        <w:rPr>
          <w:rFonts w:ascii="Times New Roman" w:eastAsia="Times New Roman" w:hAnsi="Times New Roman" w:cs="Times New Roman"/>
          <w:i/>
          <w:iCs/>
          <w:bdr w:val="none" w:sz="0" w:space="0" w:color="auto" w:frame="1"/>
          <w:lang w:val="hr-HR" w:eastAsia="en-GB"/>
        </w:rPr>
        <w:t xml:space="preserve">tijela državne uprave </w:t>
      </w:r>
      <w:r w:rsidR="005611B3" w:rsidRPr="00BD42B9">
        <w:rPr>
          <w:rFonts w:ascii="Times New Roman" w:eastAsia="Times New Roman" w:hAnsi="Times New Roman" w:cs="Times New Roman"/>
          <w:color w:val="231F20"/>
          <w:lang w:val="hr-HR" w:eastAsia="en-GB"/>
        </w:rPr>
        <w:t>je unutarnja ustrojstvena jedinica nadležna za poslove strateškog planiranja u tijelu državne uprave</w:t>
      </w:r>
    </w:p>
    <w:p w14:paraId="24F62D88" w14:textId="3FC46372" w:rsidR="005611B3" w:rsidRPr="00BD42B9" w:rsidRDefault="00CA02E4" w:rsidP="00DD3669">
      <w:pPr>
        <w:ind w:firstLine="408"/>
        <w:jc w:val="both"/>
        <w:textAlignment w:val="baseline"/>
        <w:rPr>
          <w:rFonts w:ascii="Times New Roman" w:eastAsia="Times New Roman" w:hAnsi="Times New Roman" w:cs="Times New Roman"/>
          <w:color w:val="FFFFFF" w:themeColor="background1"/>
          <w:lang w:val="hr-HR" w:eastAsia="en-GB"/>
        </w:rPr>
      </w:pPr>
      <w:r w:rsidRPr="00BD42B9">
        <w:rPr>
          <w:rFonts w:ascii="Times New Roman" w:eastAsia="Times New Roman" w:hAnsi="Times New Roman" w:cs="Times New Roman"/>
          <w:color w:val="231F20"/>
          <w:lang w:val="hr-HR" w:eastAsia="en-GB"/>
        </w:rPr>
        <w:t>9</w:t>
      </w:r>
      <w:r w:rsidR="00240273" w:rsidRPr="00BD42B9">
        <w:rPr>
          <w:rFonts w:ascii="Times New Roman" w:eastAsia="Times New Roman" w:hAnsi="Times New Roman" w:cs="Times New Roman"/>
          <w:color w:val="231F20"/>
          <w:lang w:val="hr-HR" w:eastAsia="en-GB"/>
        </w:rPr>
        <w:t>.</w:t>
      </w:r>
      <w:r w:rsidR="005611B3" w:rsidRPr="00BD42B9">
        <w:rPr>
          <w:rFonts w:ascii="Times New Roman" w:eastAsia="Times New Roman" w:hAnsi="Times New Roman" w:cs="Times New Roman"/>
          <w:color w:val="231F20"/>
          <w:lang w:val="hr-HR" w:eastAsia="en-GB"/>
        </w:rPr>
        <w:t> </w:t>
      </w:r>
      <w:r w:rsidR="005611B3" w:rsidRPr="00BD42B9">
        <w:rPr>
          <w:rFonts w:ascii="Times New Roman" w:hAnsi="Times New Roman" w:cs="Times New Roman"/>
          <w:i/>
          <w:iCs/>
          <w:lang w:val="hr-HR"/>
        </w:rPr>
        <w:t>lokalni koordinator</w:t>
      </w:r>
      <w:r w:rsidR="005611B3" w:rsidRPr="00BD42B9">
        <w:rPr>
          <w:rFonts w:ascii="Times New Roman" w:hAnsi="Times New Roman" w:cs="Times New Roman"/>
          <w:lang w:val="hr-HR"/>
        </w:rPr>
        <w:t xml:space="preserve"> je </w:t>
      </w:r>
      <w:r w:rsidR="005611B3" w:rsidRPr="00BD42B9">
        <w:rPr>
          <w:rFonts w:ascii="Times New Roman" w:hAnsi="Times New Roman" w:cs="Times New Roman"/>
          <w:shd w:val="clear" w:color="auto" w:fill="FFFFFF"/>
          <w:lang w:val="hr-HR"/>
        </w:rPr>
        <w:t>lokalna razvojna agencija, nadležno tijelo jedinice lokalne samouprave</w:t>
      </w:r>
      <w:r w:rsidR="0041657D" w:rsidRPr="00BD42B9">
        <w:rPr>
          <w:rFonts w:ascii="Times New Roman" w:hAnsi="Times New Roman" w:cs="Times New Roman"/>
          <w:shd w:val="clear" w:color="auto" w:fill="FFFFFF"/>
          <w:lang w:val="hr-HR"/>
        </w:rPr>
        <w:t xml:space="preserve"> ili</w:t>
      </w:r>
      <w:r w:rsidR="005611B3" w:rsidRPr="00BD42B9">
        <w:rPr>
          <w:rFonts w:ascii="Times New Roman" w:hAnsi="Times New Roman" w:cs="Times New Roman"/>
          <w:shd w:val="clear" w:color="auto" w:fill="FFFFFF"/>
          <w:lang w:val="hr-HR"/>
        </w:rPr>
        <w:t xml:space="preserve"> osoba zaposlena u navedenom tijelu koju je odredio općinski načelnik ili gradonačelnik kao predstavnik jedinice lokalne samouprave za obavljanje i koordinaciju poslova strateškog planiranja na razini jedinice lokalne samouprave</w:t>
      </w:r>
    </w:p>
    <w:p w14:paraId="133D83C4" w14:textId="6C27E8F3" w:rsidR="005611B3" w:rsidRPr="00BD42B9" w:rsidRDefault="005611B3"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1</w:t>
      </w:r>
      <w:r w:rsidR="00CA02E4" w:rsidRPr="00BD42B9">
        <w:rPr>
          <w:rFonts w:ascii="Times New Roman" w:eastAsia="Times New Roman" w:hAnsi="Times New Roman" w:cs="Times New Roman"/>
          <w:color w:val="231F20"/>
          <w:lang w:val="hr-HR" w:eastAsia="en-GB"/>
        </w:rPr>
        <w:t>0</w:t>
      </w:r>
      <w:r w:rsidRPr="00BD42B9">
        <w:rPr>
          <w:rFonts w:ascii="Times New Roman" w:eastAsia="Times New Roman" w:hAnsi="Times New Roman" w:cs="Times New Roman"/>
          <w:color w:val="231F20"/>
          <w:lang w:val="hr-HR" w:eastAsia="en-GB"/>
        </w:rPr>
        <w:t>. </w:t>
      </w:r>
      <w:r w:rsidRPr="00BD42B9">
        <w:rPr>
          <w:rFonts w:ascii="Times New Roman" w:eastAsia="Times New Roman" w:hAnsi="Times New Roman" w:cs="Times New Roman"/>
          <w:i/>
          <w:iCs/>
          <w:color w:val="231F20"/>
          <w:bdr w:val="none" w:sz="0" w:space="0" w:color="auto" w:frame="1"/>
          <w:lang w:val="hr-HR" w:eastAsia="en-GB"/>
        </w:rPr>
        <w:t>mjera </w:t>
      </w:r>
      <w:r w:rsidRPr="00BD42B9">
        <w:rPr>
          <w:rFonts w:ascii="Times New Roman" w:eastAsia="Times New Roman" w:hAnsi="Times New Roman" w:cs="Times New Roman"/>
          <w:color w:val="231F20"/>
          <w:lang w:val="hr-HR" w:eastAsia="en-GB"/>
        </w:rPr>
        <w:t>je skup međusobno povezanih aktivnosti i projekata u određenom upravnom području kojom se izravno ostvaruje posebni cilj, a neizravno se pridonosi ostvarenju strateškoga cilja</w:t>
      </w:r>
    </w:p>
    <w:p w14:paraId="4F9B078A" w14:textId="5A6DA5DA" w:rsidR="002C0CC4" w:rsidRPr="00BD42B9" w:rsidRDefault="002C0CC4" w:rsidP="00BD42B9">
      <w:pPr>
        <w:ind w:firstLine="408"/>
        <w:jc w:val="both"/>
        <w:rPr>
          <w:rFonts w:ascii="Times New Roman" w:eastAsia="Times New Roman" w:hAnsi="Times New Roman" w:cs="Times New Roman"/>
          <w:lang w:val="hr-HR" w:eastAsia="en-GB"/>
        </w:rPr>
      </w:pPr>
      <w:r w:rsidRPr="00BD42B9">
        <w:rPr>
          <w:rFonts w:ascii="Times New Roman" w:eastAsia="Times New Roman" w:hAnsi="Times New Roman" w:cs="Times New Roman"/>
          <w:color w:val="231F20"/>
          <w:shd w:val="clear" w:color="auto" w:fill="FFFFFF"/>
          <w:lang w:val="hr-HR" w:eastAsia="en-GB"/>
        </w:rPr>
        <w:t>1</w:t>
      </w:r>
      <w:r w:rsidR="00CA02E4" w:rsidRPr="00BD42B9">
        <w:rPr>
          <w:rFonts w:ascii="Times New Roman" w:eastAsia="Times New Roman" w:hAnsi="Times New Roman" w:cs="Times New Roman"/>
          <w:color w:val="231F20"/>
          <w:shd w:val="clear" w:color="auto" w:fill="FFFFFF"/>
          <w:lang w:val="hr-HR" w:eastAsia="en-GB"/>
        </w:rPr>
        <w:t>1</w:t>
      </w:r>
      <w:r w:rsidRPr="00BD42B9">
        <w:rPr>
          <w:rFonts w:ascii="Times New Roman" w:eastAsia="Times New Roman" w:hAnsi="Times New Roman" w:cs="Times New Roman"/>
          <w:color w:val="231F20"/>
          <w:shd w:val="clear" w:color="auto" w:fill="FFFFFF"/>
          <w:lang w:val="hr-HR" w:eastAsia="en-GB"/>
        </w:rPr>
        <w:t>. </w:t>
      </w:r>
      <w:r w:rsidRPr="00BD42B9">
        <w:rPr>
          <w:rFonts w:ascii="Times New Roman" w:eastAsia="Times New Roman" w:hAnsi="Times New Roman" w:cs="Times New Roman"/>
          <w:i/>
          <w:color w:val="231F20"/>
          <w:bdr w:val="none" w:sz="0" w:space="0" w:color="auto" w:frame="1"/>
          <w:lang w:val="hr-HR" w:eastAsia="en-GB"/>
        </w:rPr>
        <w:t>mreža koordinatora za strateško planiranje </w:t>
      </w:r>
      <w:r w:rsidR="00042C43" w:rsidRPr="00BD42B9">
        <w:rPr>
          <w:rFonts w:ascii="Times New Roman" w:eastAsia="Times New Roman" w:hAnsi="Times New Roman" w:cs="Times New Roman"/>
          <w:i/>
          <w:iCs/>
          <w:color w:val="231F20"/>
          <w:bdr w:val="none" w:sz="0" w:space="0" w:color="auto" w:frame="1"/>
          <w:lang w:val="hr-HR" w:eastAsia="en-GB"/>
        </w:rPr>
        <w:t xml:space="preserve">i upravljanje razvojem </w:t>
      </w:r>
      <w:r w:rsidRPr="00BD42B9">
        <w:rPr>
          <w:rFonts w:ascii="Times New Roman" w:eastAsia="Times New Roman" w:hAnsi="Times New Roman" w:cs="Times New Roman"/>
          <w:color w:val="231F20"/>
          <w:shd w:val="clear" w:color="auto" w:fill="FFFFFF"/>
          <w:lang w:val="hr-HR" w:eastAsia="en-GB"/>
        </w:rPr>
        <w:t xml:space="preserve">je </w:t>
      </w:r>
      <w:r w:rsidR="00BF4F18" w:rsidRPr="00BD42B9">
        <w:rPr>
          <w:rFonts w:ascii="Times New Roman" w:eastAsia="Times New Roman" w:hAnsi="Times New Roman" w:cs="Times New Roman"/>
          <w:color w:val="231F20"/>
          <w:shd w:val="clear" w:color="auto" w:fill="FFFFFF"/>
          <w:lang w:val="hr-HR" w:eastAsia="en-GB"/>
        </w:rPr>
        <w:t>mreža</w:t>
      </w:r>
      <w:r w:rsidRPr="00BD42B9">
        <w:rPr>
          <w:rFonts w:ascii="Times New Roman" w:eastAsia="Times New Roman" w:hAnsi="Times New Roman" w:cs="Times New Roman"/>
          <w:color w:val="231F20"/>
          <w:shd w:val="clear" w:color="auto" w:fill="FFFFFF"/>
          <w:lang w:val="hr-HR" w:eastAsia="en-GB"/>
        </w:rPr>
        <w:t xml:space="preserve"> za razmjenu znanja i iskustava vezanih uz procese strateškog planiranja kojom upravlja Koordinacijsko tijelo, a sastoji se od imenovanih predstavnika tijela državne uprave te regionalnih i lokalnih koordinatora</w:t>
      </w:r>
    </w:p>
    <w:p w14:paraId="39F4A303" w14:textId="478C371F" w:rsidR="005611B3" w:rsidRPr="00BD42B9" w:rsidRDefault="005611B3" w:rsidP="00DD3669">
      <w:pPr>
        <w:ind w:firstLine="408"/>
        <w:jc w:val="both"/>
        <w:textAlignment w:val="baseline"/>
        <w:rPr>
          <w:rFonts w:ascii="Times New Roman" w:eastAsia="Times New Roman" w:hAnsi="Times New Roman" w:cs="Times New Roman"/>
          <w:color w:val="000000" w:themeColor="text1"/>
          <w:lang w:val="hr-HR" w:eastAsia="en-GB"/>
        </w:rPr>
      </w:pPr>
      <w:r w:rsidRPr="00BD42B9">
        <w:rPr>
          <w:rFonts w:ascii="Times New Roman" w:eastAsia="Times New Roman" w:hAnsi="Times New Roman" w:cs="Times New Roman"/>
          <w:color w:val="000000" w:themeColor="text1"/>
          <w:lang w:val="hr-HR" w:eastAsia="en-GB"/>
        </w:rPr>
        <w:lastRenderedPageBreak/>
        <w:t>1</w:t>
      </w:r>
      <w:r w:rsidR="00CA02E4" w:rsidRPr="00BD42B9">
        <w:rPr>
          <w:rFonts w:ascii="Times New Roman" w:eastAsia="Times New Roman" w:hAnsi="Times New Roman" w:cs="Times New Roman"/>
          <w:color w:val="000000" w:themeColor="text1"/>
          <w:lang w:val="hr-HR" w:eastAsia="en-GB"/>
        </w:rPr>
        <w:t>2</w:t>
      </w:r>
      <w:r w:rsidRPr="00BD42B9">
        <w:rPr>
          <w:rFonts w:ascii="Times New Roman" w:eastAsia="Times New Roman" w:hAnsi="Times New Roman" w:cs="Times New Roman"/>
          <w:color w:val="000000" w:themeColor="text1"/>
          <w:lang w:val="hr-HR" w:eastAsia="en-GB"/>
        </w:rPr>
        <w:t>. </w:t>
      </w:r>
      <w:r w:rsidRPr="00BD42B9">
        <w:rPr>
          <w:rFonts w:ascii="Times New Roman" w:eastAsia="Times New Roman" w:hAnsi="Times New Roman" w:cs="Times New Roman"/>
          <w:i/>
          <w:iCs/>
          <w:color w:val="000000" w:themeColor="text1"/>
          <w:bdr w:val="none" w:sz="0" w:space="0" w:color="auto" w:frame="1"/>
          <w:lang w:val="hr-HR" w:eastAsia="en-GB"/>
        </w:rPr>
        <w:t>partnersko vijeće </w:t>
      </w:r>
      <w:r w:rsidRPr="00BD42B9">
        <w:rPr>
          <w:rFonts w:ascii="Times New Roman" w:eastAsia="Times New Roman" w:hAnsi="Times New Roman" w:cs="Times New Roman"/>
          <w:color w:val="000000" w:themeColor="text1"/>
          <w:lang w:val="hr-HR" w:eastAsia="en-GB"/>
        </w:rPr>
        <w:t>je savjetodavno tijelo koje se osniva temeljem propisa koji uređuje područ</w:t>
      </w:r>
      <w:r w:rsidR="005116FB" w:rsidRPr="00BD42B9">
        <w:rPr>
          <w:rFonts w:ascii="Times New Roman" w:eastAsia="Times New Roman" w:hAnsi="Times New Roman" w:cs="Times New Roman"/>
          <w:color w:val="000000" w:themeColor="text1"/>
          <w:lang w:val="hr-HR" w:eastAsia="en-GB"/>
        </w:rPr>
        <w:t>j</w:t>
      </w:r>
      <w:r w:rsidRPr="00BD42B9">
        <w:rPr>
          <w:rFonts w:ascii="Times New Roman" w:eastAsia="Times New Roman" w:hAnsi="Times New Roman" w:cs="Times New Roman"/>
          <w:color w:val="000000" w:themeColor="text1"/>
          <w:lang w:val="hr-HR" w:eastAsia="en-GB"/>
        </w:rPr>
        <w:t>e politike regionalnog razvoja, za potrebe pripreme i praćenja provedbe dugoročnih i srednjoročnih akata planiranja od značaja za statističke regije i jedinice lokalne i područne (regionalne) samouprave</w:t>
      </w:r>
    </w:p>
    <w:p w14:paraId="086648AD" w14:textId="507671A0" w:rsidR="00FB628A" w:rsidRPr="00BD42B9" w:rsidRDefault="00FB628A"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1</w:t>
      </w:r>
      <w:r w:rsidR="00CA02E4" w:rsidRPr="00BD42B9">
        <w:rPr>
          <w:rFonts w:ascii="Times New Roman" w:eastAsia="Times New Roman" w:hAnsi="Times New Roman" w:cs="Times New Roman"/>
          <w:color w:val="231F20"/>
          <w:lang w:val="hr-HR" w:eastAsia="en-GB"/>
        </w:rPr>
        <w:t>3</w:t>
      </w:r>
      <w:r w:rsidRPr="00BD42B9">
        <w:rPr>
          <w:rFonts w:ascii="Times New Roman" w:eastAsia="Times New Roman" w:hAnsi="Times New Roman" w:cs="Times New Roman"/>
          <w:color w:val="231F20"/>
          <w:lang w:val="hr-HR" w:eastAsia="en-GB"/>
        </w:rPr>
        <w:t>. </w:t>
      </w:r>
      <w:r w:rsidRPr="00BD42B9">
        <w:rPr>
          <w:rFonts w:ascii="Times New Roman" w:eastAsia="Times New Roman" w:hAnsi="Times New Roman" w:cs="Times New Roman"/>
          <w:i/>
          <w:iCs/>
          <w:color w:val="231F20"/>
          <w:bdr w:val="none" w:sz="0" w:space="0" w:color="auto" w:frame="1"/>
          <w:lang w:val="hr-HR" w:eastAsia="en-GB"/>
        </w:rPr>
        <w:t>pokazatelj ishoda </w:t>
      </w:r>
      <w:r w:rsidRPr="00BD42B9">
        <w:rPr>
          <w:rFonts w:ascii="Times New Roman" w:eastAsia="Times New Roman" w:hAnsi="Times New Roman" w:cs="Times New Roman"/>
          <w:color w:val="231F20"/>
          <w:lang w:val="hr-HR" w:eastAsia="en-GB"/>
        </w:rPr>
        <w:t>je kvantitativni i kvalitativni mjerljivi podatak koji omogućuje praćenje, izvješćivanje i vrednovanje uspješnosti u postizanju utvrđenog posebnog cilja</w:t>
      </w:r>
    </w:p>
    <w:p w14:paraId="702CF7E9" w14:textId="6AF1E515" w:rsidR="005611B3" w:rsidRPr="00BD42B9" w:rsidRDefault="00FB628A"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1</w:t>
      </w:r>
      <w:r w:rsidR="00CA02E4" w:rsidRPr="00BD42B9">
        <w:rPr>
          <w:rFonts w:ascii="Times New Roman" w:eastAsia="Times New Roman" w:hAnsi="Times New Roman" w:cs="Times New Roman"/>
          <w:color w:val="231F20"/>
          <w:lang w:val="hr-HR" w:eastAsia="en-GB"/>
        </w:rPr>
        <w:t>4</w:t>
      </w:r>
      <w:r w:rsidRPr="00BD42B9">
        <w:rPr>
          <w:rFonts w:ascii="Times New Roman" w:eastAsia="Times New Roman" w:hAnsi="Times New Roman" w:cs="Times New Roman"/>
          <w:color w:val="231F20"/>
          <w:lang w:val="hr-HR" w:eastAsia="en-GB"/>
        </w:rPr>
        <w:t>. </w:t>
      </w:r>
      <w:r w:rsidRPr="00BD42B9">
        <w:rPr>
          <w:rFonts w:ascii="Times New Roman" w:eastAsia="Times New Roman" w:hAnsi="Times New Roman" w:cs="Times New Roman"/>
          <w:i/>
          <w:iCs/>
          <w:color w:val="231F20"/>
          <w:bdr w:val="none" w:sz="0" w:space="0" w:color="auto" w:frame="1"/>
          <w:lang w:val="hr-HR" w:eastAsia="en-GB"/>
        </w:rPr>
        <w:t>pokazatelj rezultata </w:t>
      </w:r>
      <w:r w:rsidRPr="00BD42B9">
        <w:rPr>
          <w:rFonts w:ascii="Times New Roman" w:eastAsia="Times New Roman" w:hAnsi="Times New Roman" w:cs="Times New Roman"/>
          <w:color w:val="231F20"/>
          <w:lang w:val="hr-HR" w:eastAsia="en-GB"/>
        </w:rPr>
        <w:t>je kvantitativni i kvalitativni mjerljivi podatak koji omogućuje praćenje, izvješćivanje i vrednovanje uspješnosti u provedbi utvrđene mjere, projekta i aktivnosti</w:t>
      </w:r>
      <w:bookmarkStart w:id="5" w:name="_Hlk99527493"/>
    </w:p>
    <w:bookmarkEnd w:id="5"/>
    <w:p w14:paraId="082F9092" w14:textId="5CEE4E4A" w:rsidR="005611B3" w:rsidRPr="00BD42B9" w:rsidRDefault="00EA7C13"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1</w:t>
      </w:r>
      <w:r w:rsidR="00CA02E4" w:rsidRPr="00BD42B9">
        <w:rPr>
          <w:rFonts w:ascii="Times New Roman" w:eastAsia="Times New Roman" w:hAnsi="Times New Roman" w:cs="Times New Roman"/>
          <w:color w:val="231F20"/>
          <w:lang w:val="hr-HR" w:eastAsia="en-GB"/>
        </w:rPr>
        <w:t>5</w:t>
      </w:r>
      <w:r w:rsidR="005611B3" w:rsidRPr="00BD42B9">
        <w:rPr>
          <w:rFonts w:ascii="Times New Roman" w:eastAsia="Times New Roman" w:hAnsi="Times New Roman" w:cs="Times New Roman"/>
          <w:color w:val="231F20"/>
          <w:lang w:val="hr-HR" w:eastAsia="en-GB"/>
        </w:rPr>
        <w:t>. </w:t>
      </w:r>
      <w:r w:rsidR="005611B3" w:rsidRPr="00BD42B9">
        <w:rPr>
          <w:rFonts w:ascii="Times New Roman" w:eastAsia="Times New Roman" w:hAnsi="Times New Roman" w:cs="Times New Roman"/>
          <w:i/>
          <w:iCs/>
          <w:color w:val="231F20"/>
          <w:bdr w:val="none" w:sz="0" w:space="0" w:color="auto" w:frame="1"/>
          <w:lang w:val="hr-HR" w:eastAsia="en-GB"/>
        </w:rPr>
        <w:t>pokazatelj učinka </w:t>
      </w:r>
      <w:r w:rsidR="005611B3" w:rsidRPr="00BD42B9">
        <w:rPr>
          <w:rFonts w:ascii="Times New Roman" w:eastAsia="Times New Roman" w:hAnsi="Times New Roman" w:cs="Times New Roman"/>
          <w:color w:val="231F20"/>
          <w:lang w:val="hr-HR" w:eastAsia="en-GB"/>
        </w:rPr>
        <w:t>je kvantitativni i kvalitativni mjerljivi podatak koji omogućuje praćenje, izvješćivanje i vrednovanje uspješnosti u postizanju utvrđenog strateškog cilja</w:t>
      </w:r>
    </w:p>
    <w:p w14:paraId="23C9EC4F" w14:textId="3D3E49DF" w:rsidR="005611B3" w:rsidRPr="00BD42B9" w:rsidRDefault="00B95CBC"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1</w:t>
      </w:r>
      <w:r w:rsidR="00CA02E4" w:rsidRPr="00BD42B9">
        <w:rPr>
          <w:rFonts w:ascii="Times New Roman" w:eastAsia="Times New Roman" w:hAnsi="Times New Roman" w:cs="Times New Roman"/>
          <w:color w:val="231F20"/>
          <w:lang w:val="hr-HR" w:eastAsia="en-GB"/>
        </w:rPr>
        <w:t>6</w:t>
      </w:r>
      <w:r w:rsidR="005611B3" w:rsidRPr="00BD42B9">
        <w:rPr>
          <w:rFonts w:ascii="Times New Roman" w:eastAsia="Times New Roman" w:hAnsi="Times New Roman" w:cs="Times New Roman"/>
          <w:color w:val="231F20"/>
          <w:lang w:val="hr-HR" w:eastAsia="en-GB"/>
        </w:rPr>
        <w:t xml:space="preserve">. </w:t>
      </w:r>
      <w:r w:rsidR="005611B3" w:rsidRPr="00BD42B9">
        <w:rPr>
          <w:rFonts w:ascii="Times New Roman" w:eastAsia="Times New Roman" w:hAnsi="Times New Roman" w:cs="Times New Roman"/>
          <w:i/>
          <w:iCs/>
          <w:color w:val="231F20"/>
          <w:bdr w:val="none" w:sz="0" w:space="0" w:color="auto" w:frame="1"/>
          <w:lang w:val="hr-HR" w:eastAsia="en-GB"/>
        </w:rPr>
        <w:t>posebni cilj </w:t>
      </w:r>
      <w:r w:rsidR="005611B3" w:rsidRPr="00BD42B9">
        <w:rPr>
          <w:rFonts w:ascii="Times New Roman" w:eastAsia="Times New Roman" w:hAnsi="Times New Roman" w:cs="Times New Roman"/>
          <w:color w:val="231F20"/>
          <w:lang w:val="hr-HR" w:eastAsia="en-GB"/>
        </w:rPr>
        <w:t>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(u daljnjem tekstu: proračun)</w:t>
      </w:r>
    </w:p>
    <w:p w14:paraId="147B602E" w14:textId="19A4B373" w:rsidR="005611B3" w:rsidRPr="00BD42B9" w:rsidRDefault="00B95CBC"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1</w:t>
      </w:r>
      <w:r w:rsidR="00CA02E4" w:rsidRPr="00BD42B9">
        <w:rPr>
          <w:rFonts w:ascii="Times New Roman" w:eastAsia="Times New Roman" w:hAnsi="Times New Roman" w:cs="Times New Roman"/>
          <w:color w:val="231F20"/>
          <w:lang w:val="hr-HR" w:eastAsia="en-GB"/>
        </w:rPr>
        <w:t>7</w:t>
      </w:r>
      <w:r w:rsidR="005611B3" w:rsidRPr="00BD42B9">
        <w:rPr>
          <w:rFonts w:ascii="Times New Roman" w:eastAsia="Times New Roman" w:hAnsi="Times New Roman" w:cs="Times New Roman"/>
          <w:color w:val="231F20"/>
          <w:lang w:val="hr-HR" w:eastAsia="en-GB"/>
        </w:rPr>
        <w:t xml:space="preserve">. </w:t>
      </w:r>
      <w:r w:rsidR="005611B3" w:rsidRPr="00BD42B9">
        <w:rPr>
          <w:rFonts w:ascii="Times New Roman" w:eastAsia="Times New Roman" w:hAnsi="Times New Roman" w:cs="Times New Roman"/>
          <w:i/>
          <w:iCs/>
          <w:color w:val="231F20"/>
          <w:lang w:val="hr-HR" w:eastAsia="en-GB"/>
        </w:rPr>
        <w:t>poslovi strateškog planiranja i upravljanja razvojem</w:t>
      </w:r>
      <w:r w:rsidR="005611B3" w:rsidRPr="00BD42B9">
        <w:rPr>
          <w:rFonts w:ascii="Times New Roman" w:eastAsia="Times New Roman" w:hAnsi="Times New Roman" w:cs="Times New Roman"/>
          <w:color w:val="231F20"/>
          <w:lang w:val="hr-HR" w:eastAsia="en-GB"/>
        </w:rPr>
        <w:t xml:space="preserve"> obuhvaćaju pripremu, izradu, provedbu, izvješćivanje, praćenje provedbe i učinaka te vrednovanje akata strateškog planiranja tijekom oblikovanja  i provedbe javnih politika </w:t>
      </w:r>
    </w:p>
    <w:p w14:paraId="5C257124" w14:textId="5E850889" w:rsidR="005611B3" w:rsidRPr="00BD42B9" w:rsidRDefault="00AA7F81" w:rsidP="00DD3669">
      <w:pPr>
        <w:tabs>
          <w:tab w:val="left" w:pos="567"/>
        </w:tabs>
        <w:ind w:firstLine="426"/>
        <w:jc w:val="both"/>
        <w:textAlignment w:val="baseline"/>
        <w:rPr>
          <w:rFonts w:ascii="Times New Roman" w:eastAsia="Calibri" w:hAnsi="Times New Roman" w:cs="Times New Roman"/>
          <w:lang w:val="hr-HR"/>
        </w:rPr>
      </w:pPr>
      <w:r w:rsidRPr="00BD42B9">
        <w:rPr>
          <w:rFonts w:ascii="Times New Roman" w:eastAsia="Times New Roman" w:hAnsi="Times New Roman" w:cs="Times New Roman"/>
          <w:color w:val="231F20"/>
          <w:lang w:val="hr-HR" w:eastAsia="en-GB"/>
        </w:rPr>
        <w:t>1</w:t>
      </w:r>
      <w:r w:rsidR="00CA02E4" w:rsidRPr="00BD42B9">
        <w:rPr>
          <w:rFonts w:ascii="Times New Roman" w:eastAsia="Times New Roman" w:hAnsi="Times New Roman" w:cs="Times New Roman"/>
          <w:color w:val="231F20"/>
          <w:lang w:val="hr-HR" w:eastAsia="en-GB"/>
        </w:rPr>
        <w:t>8</w:t>
      </w:r>
      <w:r w:rsidR="005611B3" w:rsidRPr="00BD42B9">
        <w:rPr>
          <w:rFonts w:ascii="Times New Roman" w:eastAsia="Times New Roman" w:hAnsi="Times New Roman" w:cs="Times New Roman"/>
          <w:color w:val="231F20"/>
          <w:lang w:val="hr-HR" w:eastAsia="en-GB"/>
        </w:rPr>
        <w:t>. </w:t>
      </w:r>
      <w:r w:rsidR="005611B3" w:rsidRPr="00BD42B9">
        <w:rPr>
          <w:rFonts w:ascii="Times New Roman" w:hAnsi="Times New Roman" w:cs="Times New Roman"/>
          <w:i/>
          <w:iCs/>
          <w:lang w:val="hr-HR"/>
        </w:rPr>
        <w:t>postupak vrednovanja akata strateškog planiranja</w:t>
      </w:r>
      <w:r w:rsidR="005611B3" w:rsidRPr="00BD42B9">
        <w:rPr>
          <w:rFonts w:ascii="Times New Roman" w:hAnsi="Times New Roman" w:cs="Times New Roman"/>
          <w:lang w:val="hr-HR"/>
        </w:rPr>
        <w:t xml:space="preserve"> je </w:t>
      </w:r>
      <w:r w:rsidR="005611B3" w:rsidRPr="00BD42B9">
        <w:rPr>
          <w:rFonts w:ascii="Times New Roman" w:eastAsia="Times New Roman" w:hAnsi="Times New Roman" w:cs="Times New Roman"/>
          <w:lang w:val="hr-HR"/>
        </w:rPr>
        <w:t xml:space="preserve">neovisna usporedba i ocjena </w:t>
      </w:r>
      <w:r w:rsidR="005611B3" w:rsidRPr="00BD42B9">
        <w:rPr>
          <w:rFonts w:ascii="Times New Roman" w:eastAsia="Calibri" w:hAnsi="Times New Roman" w:cs="Times New Roman"/>
          <w:lang w:val="hr-HR"/>
        </w:rPr>
        <w:t>jasno</w:t>
      </w:r>
      <w:r w:rsidR="005F2D79" w:rsidRPr="00BD42B9">
        <w:rPr>
          <w:rFonts w:ascii="Times New Roman" w:eastAsia="Calibri" w:hAnsi="Times New Roman" w:cs="Times New Roman"/>
          <w:lang w:val="hr-HR"/>
        </w:rPr>
        <w:t>ć</w:t>
      </w:r>
      <w:r w:rsidR="005611B3" w:rsidRPr="00BD42B9">
        <w:rPr>
          <w:rFonts w:ascii="Times New Roman" w:eastAsia="Calibri" w:hAnsi="Times New Roman" w:cs="Times New Roman"/>
          <w:lang w:val="hr-HR"/>
        </w:rPr>
        <w:t>e i mjerljivosti utvrđenih ciljeva, primjerenosti odabira pokazatelja za praćenje ostvarenja utvrđenih ciljeva, planiranih troškova te očekivanih i ostvarenih rezultata, ishoda i učinaka provedbe akata strateškog planiranja</w:t>
      </w:r>
    </w:p>
    <w:p w14:paraId="26AF1B6D" w14:textId="50A3D03B" w:rsidR="00FB628A" w:rsidRPr="00BD42B9" w:rsidRDefault="00CA02E4"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19</w:t>
      </w:r>
      <w:r w:rsidR="00FB628A" w:rsidRPr="00BD42B9">
        <w:rPr>
          <w:rFonts w:ascii="Times New Roman" w:eastAsia="Times New Roman" w:hAnsi="Times New Roman" w:cs="Times New Roman"/>
          <w:color w:val="231F20"/>
          <w:lang w:val="hr-HR" w:eastAsia="en-GB"/>
        </w:rPr>
        <w:t>. </w:t>
      </w:r>
      <w:r w:rsidR="00FB628A" w:rsidRPr="00BD42B9">
        <w:rPr>
          <w:rFonts w:ascii="Times New Roman" w:eastAsia="Times New Roman" w:hAnsi="Times New Roman" w:cs="Times New Roman"/>
          <w:i/>
          <w:iCs/>
          <w:color w:val="231F20"/>
          <w:bdr w:val="none" w:sz="0" w:space="0" w:color="auto" w:frame="1"/>
          <w:lang w:val="hr-HR" w:eastAsia="en-GB"/>
        </w:rPr>
        <w:t>praćenje provedbe </w:t>
      </w:r>
      <w:r w:rsidR="00FB628A" w:rsidRPr="00BD42B9">
        <w:rPr>
          <w:rFonts w:ascii="Times New Roman" w:eastAsia="Times New Roman" w:hAnsi="Times New Roman" w:cs="Times New Roman"/>
          <w:color w:val="231F20"/>
          <w:lang w:val="hr-HR" w:eastAsia="en-GB"/>
        </w:rPr>
        <w:t>je proces prikupljanja, analize i usporedbe pokazatelja kojima se sustavno prati uspješnost provedbe ciljeva i mjera akata strateškog planiranja</w:t>
      </w:r>
    </w:p>
    <w:p w14:paraId="29B4255C" w14:textId="64431AF5" w:rsidR="00FB628A" w:rsidRPr="00BD42B9" w:rsidRDefault="00FB628A" w:rsidP="00DD3669">
      <w:pPr>
        <w:ind w:firstLine="408"/>
        <w:jc w:val="both"/>
        <w:textAlignment w:val="baseline"/>
        <w:rPr>
          <w:rFonts w:ascii="Times New Roman" w:eastAsia="Times New Roman" w:hAnsi="Times New Roman" w:cs="Times New Roman"/>
          <w:color w:val="000000" w:themeColor="text1"/>
          <w:lang w:val="hr-HR" w:eastAsia="en-GB"/>
        </w:rPr>
      </w:pPr>
      <w:r w:rsidRPr="00BD42B9">
        <w:rPr>
          <w:rFonts w:ascii="Times New Roman" w:eastAsia="Times New Roman" w:hAnsi="Times New Roman" w:cs="Times New Roman"/>
          <w:color w:val="000000" w:themeColor="text1"/>
          <w:lang w:val="hr-HR" w:eastAsia="en-GB"/>
        </w:rPr>
        <w:t>2</w:t>
      </w:r>
      <w:r w:rsidR="00CA02E4" w:rsidRPr="00BD42B9">
        <w:rPr>
          <w:rFonts w:ascii="Times New Roman" w:eastAsia="Times New Roman" w:hAnsi="Times New Roman" w:cs="Times New Roman"/>
          <w:color w:val="000000" w:themeColor="text1"/>
          <w:lang w:val="hr-HR" w:eastAsia="en-GB"/>
        </w:rPr>
        <w:t>0</w:t>
      </w:r>
      <w:r w:rsidRPr="00BD42B9">
        <w:rPr>
          <w:rFonts w:ascii="Times New Roman" w:eastAsia="Times New Roman" w:hAnsi="Times New Roman" w:cs="Times New Roman"/>
          <w:color w:val="000000" w:themeColor="text1"/>
          <w:lang w:val="hr-HR" w:eastAsia="en-GB"/>
        </w:rPr>
        <w:t>. </w:t>
      </w:r>
      <w:r w:rsidRPr="00BD42B9">
        <w:rPr>
          <w:rFonts w:ascii="Times New Roman" w:eastAsia="Times New Roman" w:hAnsi="Times New Roman" w:cs="Times New Roman"/>
          <w:i/>
          <w:iCs/>
          <w:color w:val="000000" w:themeColor="text1"/>
          <w:bdr w:val="none" w:sz="0" w:space="0" w:color="auto" w:frame="1"/>
          <w:lang w:val="hr-HR" w:eastAsia="en-GB"/>
        </w:rPr>
        <w:t>prostorni plan </w:t>
      </w:r>
      <w:r w:rsidRPr="00BD42B9">
        <w:rPr>
          <w:rFonts w:ascii="Times New Roman" w:eastAsia="Times New Roman" w:hAnsi="Times New Roman" w:cs="Times New Roman"/>
          <w:color w:val="000000" w:themeColor="text1"/>
          <w:lang w:val="hr-HR" w:eastAsia="en-GB"/>
        </w:rPr>
        <w:t xml:space="preserve">je dokument definiran propisom kojim se uređuje prostorno </w:t>
      </w:r>
      <w:r w:rsidR="001504B7" w:rsidRPr="00BD42B9">
        <w:rPr>
          <w:rFonts w:ascii="Times New Roman" w:eastAsia="Times New Roman" w:hAnsi="Times New Roman" w:cs="Times New Roman"/>
          <w:color w:val="000000" w:themeColor="text1"/>
          <w:lang w:val="hr-HR" w:eastAsia="en-GB"/>
        </w:rPr>
        <w:t>uređenje</w:t>
      </w:r>
    </w:p>
    <w:p w14:paraId="23726745" w14:textId="1BE2C6CD" w:rsidR="005611B3" w:rsidRPr="00BD42B9" w:rsidRDefault="1A060FF7"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2</w:t>
      </w:r>
      <w:r w:rsidR="00CA02E4" w:rsidRPr="00BD42B9">
        <w:rPr>
          <w:rFonts w:ascii="Times New Roman" w:eastAsia="Times New Roman" w:hAnsi="Times New Roman" w:cs="Times New Roman"/>
          <w:color w:val="231F20"/>
          <w:lang w:val="hr-HR" w:eastAsia="en-GB"/>
        </w:rPr>
        <w:t>1</w:t>
      </w:r>
      <w:r w:rsidR="005611B3" w:rsidRPr="00BD42B9">
        <w:rPr>
          <w:rFonts w:ascii="Times New Roman" w:eastAsia="Times New Roman" w:hAnsi="Times New Roman" w:cs="Times New Roman"/>
          <w:color w:val="231F20"/>
          <w:lang w:val="hr-HR" w:eastAsia="en-GB"/>
        </w:rPr>
        <w:t>. </w:t>
      </w:r>
      <w:r w:rsidR="005611B3" w:rsidRPr="00BD42B9">
        <w:rPr>
          <w:rFonts w:ascii="Times New Roman" w:eastAsia="Times New Roman" w:hAnsi="Times New Roman" w:cs="Times New Roman"/>
          <w:i/>
          <w:iCs/>
          <w:color w:val="231F20"/>
          <w:bdr w:val="none" w:sz="0" w:space="0" w:color="auto" w:frame="1"/>
          <w:lang w:val="hr-HR" w:eastAsia="en-GB"/>
        </w:rPr>
        <w:t>razvojni smjer </w:t>
      </w:r>
      <w:r w:rsidR="005611B3" w:rsidRPr="00BD42B9">
        <w:rPr>
          <w:rFonts w:ascii="Times New Roman" w:eastAsia="Times New Roman" w:hAnsi="Times New Roman" w:cs="Times New Roman"/>
          <w:color w:val="231F20"/>
          <w:lang w:val="hr-HR" w:eastAsia="en-GB"/>
        </w:rPr>
        <w:t>je hijerarhijski najviši element strateškog okvira koji predstavlja osnovni okvir razvoja i kojim se ostvaruje vizija razvoja definirana u Nacionalnoj razvojnoj strategiji</w:t>
      </w:r>
    </w:p>
    <w:p w14:paraId="52155453" w14:textId="65F1705A" w:rsidR="00722978" w:rsidRPr="00BD42B9" w:rsidRDefault="1A060FF7"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2</w:t>
      </w:r>
      <w:r w:rsidR="00CA02E4" w:rsidRPr="00BD42B9">
        <w:rPr>
          <w:rFonts w:ascii="Times New Roman" w:eastAsia="Times New Roman" w:hAnsi="Times New Roman" w:cs="Times New Roman"/>
          <w:color w:val="231F20"/>
          <w:lang w:val="hr-HR" w:eastAsia="en-GB"/>
        </w:rPr>
        <w:t>2</w:t>
      </w:r>
      <w:r w:rsidR="005611B3" w:rsidRPr="00BD42B9">
        <w:rPr>
          <w:rFonts w:ascii="Times New Roman" w:eastAsia="Times New Roman" w:hAnsi="Times New Roman" w:cs="Times New Roman"/>
          <w:color w:val="231F20"/>
          <w:lang w:val="hr-HR" w:eastAsia="en-GB"/>
        </w:rPr>
        <w:t>. </w:t>
      </w:r>
      <w:r w:rsidR="005611B3" w:rsidRPr="00BD42B9">
        <w:rPr>
          <w:rFonts w:ascii="Times New Roman" w:hAnsi="Times New Roman" w:cs="Times New Roman"/>
          <w:i/>
          <w:iCs/>
          <w:lang w:val="hr-HR"/>
        </w:rPr>
        <w:t>regionalni koordinator</w:t>
      </w:r>
      <w:r w:rsidR="005611B3" w:rsidRPr="00BD42B9">
        <w:rPr>
          <w:rFonts w:ascii="Times New Roman" w:hAnsi="Times New Roman" w:cs="Times New Roman"/>
          <w:lang w:val="hr-HR"/>
        </w:rPr>
        <w:t xml:space="preserve"> je </w:t>
      </w:r>
      <w:r w:rsidR="005321B8" w:rsidRPr="00BD42B9">
        <w:rPr>
          <w:rFonts w:ascii="Times New Roman" w:hAnsi="Times New Roman" w:cs="Times New Roman"/>
          <w:lang w:val="hr-HR"/>
        </w:rPr>
        <w:t xml:space="preserve">definiran propisom </w:t>
      </w:r>
      <w:r w:rsidR="00FC3A6C" w:rsidRPr="00BD42B9">
        <w:rPr>
          <w:rFonts w:ascii="Times New Roman" w:hAnsi="Times New Roman" w:cs="Times New Roman"/>
          <w:lang w:val="hr-HR"/>
        </w:rPr>
        <w:t>kojim se uređuje</w:t>
      </w:r>
      <w:r w:rsidR="005321B8" w:rsidRPr="00BD42B9">
        <w:rPr>
          <w:rFonts w:ascii="Times New Roman" w:hAnsi="Times New Roman" w:cs="Times New Roman"/>
          <w:lang w:val="hr-HR"/>
        </w:rPr>
        <w:t xml:space="preserve"> regionaln</w:t>
      </w:r>
      <w:r w:rsidR="00FC3A6C" w:rsidRPr="00BD42B9">
        <w:rPr>
          <w:rFonts w:ascii="Times New Roman" w:hAnsi="Times New Roman" w:cs="Times New Roman"/>
          <w:lang w:val="hr-HR"/>
        </w:rPr>
        <w:t>i</w:t>
      </w:r>
      <w:r w:rsidR="005321B8" w:rsidRPr="00BD42B9">
        <w:rPr>
          <w:rFonts w:ascii="Times New Roman" w:hAnsi="Times New Roman" w:cs="Times New Roman"/>
          <w:lang w:val="hr-HR"/>
        </w:rPr>
        <w:t xml:space="preserve"> razvoj</w:t>
      </w:r>
      <w:r w:rsidR="00722978" w:rsidRPr="00BD42B9">
        <w:rPr>
          <w:rFonts w:ascii="Times New Roman" w:hAnsi="Times New Roman" w:cs="Times New Roman"/>
          <w:lang w:val="hr-HR"/>
        </w:rPr>
        <w:t xml:space="preserve">, a obavlja poslove strateškog planiranja u skladu s ovim </w:t>
      </w:r>
      <w:r w:rsidR="00936586" w:rsidRPr="00BD42B9">
        <w:rPr>
          <w:rFonts w:ascii="Times New Roman" w:hAnsi="Times New Roman" w:cs="Times New Roman"/>
          <w:lang w:val="hr-HR"/>
        </w:rPr>
        <w:t>Z</w:t>
      </w:r>
      <w:r w:rsidR="00722978" w:rsidRPr="00BD42B9">
        <w:rPr>
          <w:rFonts w:ascii="Times New Roman" w:hAnsi="Times New Roman" w:cs="Times New Roman"/>
          <w:lang w:val="hr-HR"/>
        </w:rPr>
        <w:t>akonom</w:t>
      </w:r>
      <w:r w:rsidR="005611B3" w:rsidRPr="00BD42B9">
        <w:rPr>
          <w:rFonts w:ascii="Times New Roman" w:hAnsi="Times New Roman" w:cs="Times New Roman"/>
          <w:color w:val="FFFFFF" w:themeColor="background1"/>
          <w:lang w:val="hr-HR"/>
        </w:rPr>
        <w:t>.</w:t>
      </w:r>
      <w:r w:rsidR="005611B3" w:rsidRPr="00BD42B9">
        <w:rPr>
          <w:rFonts w:ascii="Times New Roman" w:eastAsia="Times New Roman" w:hAnsi="Times New Roman" w:cs="Times New Roman"/>
          <w:color w:val="231F20"/>
          <w:lang w:val="hr-HR" w:eastAsia="en-GB"/>
        </w:rPr>
        <w:t xml:space="preserve">   </w:t>
      </w:r>
    </w:p>
    <w:p w14:paraId="1D37A95A" w14:textId="7A700A47" w:rsidR="005611B3" w:rsidRPr="00BD42B9" w:rsidRDefault="005611B3" w:rsidP="00DD3669">
      <w:pPr>
        <w:ind w:firstLine="408"/>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2</w:t>
      </w:r>
      <w:r w:rsidR="00CA02E4" w:rsidRPr="00BD42B9">
        <w:rPr>
          <w:rFonts w:ascii="Times New Roman" w:eastAsia="Times New Roman" w:hAnsi="Times New Roman" w:cs="Times New Roman"/>
          <w:color w:val="231F20"/>
          <w:lang w:val="hr-HR" w:eastAsia="en-GB"/>
        </w:rPr>
        <w:t>3</w:t>
      </w:r>
      <w:r w:rsidRPr="00BD42B9">
        <w:rPr>
          <w:rFonts w:ascii="Times New Roman" w:eastAsia="Times New Roman" w:hAnsi="Times New Roman" w:cs="Times New Roman"/>
          <w:color w:val="231F20"/>
          <w:lang w:val="hr-HR" w:eastAsia="en-GB"/>
        </w:rPr>
        <w:t>. </w:t>
      </w:r>
      <w:r w:rsidRPr="00BD42B9">
        <w:rPr>
          <w:rFonts w:ascii="Times New Roman" w:eastAsia="Times New Roman" w:hAnsi="Times New Roman" w:cs="Times New Roman"/>
          <w:i/>
          <w:iCs/>
          <w:color w:val="231F20"/>
          <w:bdr w:val="none" w:sz="0" w:space="0" w:color="auto" w:frame="1"/>
          <w:lang w:val="hr-HR" w:eastAsia="en-GB"/>
        </w:rPr>
        <w:t>strateški cilj </w:t>
      </w:r>
      <w:r w:rsidRPr="00BD42B9">
        <w:rPr>
          <w:rFonts w:ascii="Times New Roman" w:eastAsia="Times New Roman" w:hAnsi="Times New Roman" w:cs="Times New Roman"/>
          <w:color w:val="231F20"/>
          <w:lang w:val="hr-HR" w:eastAsia="en-GB"/>
        </w:rPr>
        <w:t>je dugoročni</w:t>
      </w:r>
      <w:r w:rsidRPr="00BD42B9">
        <w:rPr>
          <w:rFonts w:ascii="Times New Roman" w:eastAsia="Times New Roman" w:hAnsi="Times New Roman" w:cs="Times New Roman"/>
          <w:color w:val="FFFFFF" w:themeColor="background1"/>
          <w:lang w:val="hr-HR" w:eastAsia="en-GB"/>
        </w:rPr>
        <w:t xml:space="preserve"> </w:t>
      </w:r>
      <w:r w:rsidRPr="00BD42B9">
        <w:rPr>
          <w:rFonts w:ascii="Times New Roman" w:eastAsia="Times New Roman" w:hAnsi="Times New Roman" w:cs="Times New Roman"/>
          <w:color w:val="231F20"/>
          <w:lang w:val="hr-HR" w:eastAsia="en-GB"/>
        </w:rPr>
        <w:t>cilj kojim se izravno podupire ostvarenje razvojnog smjera</w:t>
      </w:r>
    </w:p>
    <w:p w14:paraId="50CB8D9A" w14:textId="374740FA" w:rsidR="00FB628A" w:rsidRPr="00BD42B9" w:rsidRDefault="005611B3" w:rsidP="00DD3669">
      <w:pPr>
        <w:jc w:val="both"/>
        <w:textAlignment w:val="baseline"/>
        <w:rPr>
          <w:rFonts w:ascii="Times New Roman" w:eastAsia="Times New Roman" w:hAnsi="Times New Roman" w:cs="Times New Roman"/>
          <w:color w:val="231F20"/>
          <w:lang w:val="hr-HR" w:eastAsia="en-GB"/>
        </w:rPr>
      </w:pPr>
      <w:r w:rsidRPr="00BD42B9">
        <w:rPr>
          <w:rFonts w:ascii="Times New Roman" w:eastAsia="Times New Roman" w:hAnsi="Times New Roman" w:cs="Times New Roman"/>
          <w:color w:val="231F20"/>
          <w:lang w:val="hr-HR" w:eastAsia="en-GB"/>
        </w:rPr>
        <w:t xml:space="preserve"> </w:t>
      </w:r>
      <w:r w:rsidR="00FB628A" w:rsidRPr="00BD42B9">
        <w:rPr>
          <w:rFonts w:ascii="Times New Roman" w:eastAsia="Times New Roman" w:hAnsi="Times New Roman" w:cs="Times New Roman"/>
          <w:color w:val="231F20"/>
          <w:lang w:val="hr-HR" w:eastAsia="en-GB"/>
        </w:rPr>
        <w:t xml:space="preserve">      </w:t>
      </w:r>
      <w:r w:rsidRPr="00BD42B9">
        <w:rPr>
          <w:rFonts w:ascii="Times New Roman" w:eastAsia="Times New Roman" w:hAnsi="Times New Roman" w:cs="Times New Roman"/>
          <w:color w:val="231F20"/>
          <w:lang w:val="hr-HR" w:eastAsia="en-GB"/>
        </w:rPr>
        <w:t>2</w:t>
      </w:r>
      <w:r w:rsidR="00CA02E4" w:rsidRPr="00BD42B9">
        <w:rPr>
          <w:rFonts w:ascii="Times New Roman" w:eastAsia="Times New Roman" w:hAnsi="Times New Roman" w:cs="Times New Roman"/>
          <w:color w:val="231F20"/>
          <w:lang w:val="hr-HR" w:eastAsia="en-GB"/>
        </w:rPr>
        <w:t>4</w:t>
      </w:r>
      <w:r w:rsidRPr="00BD42B9">
        <w:rPr>
          <w:rFonts w:ascii="Times New Roman" w:eastAsia="Times New Roman" w:hAnsi="Times New Roman" w:cs="Times New Roman"/>
          <w:color w:val="231F20"/>
          <w:lang w:val="hr-HR" w:eastAsia="en-GB"/>
        </w:rPr>
        <w:t>. </w:t>
      </w:r>
      <w:r w:rsidRPr="00BD42B9">
        <w:rPr>
          <w:rFonts w:ascii="Times New Roman" w:eastAsia="Times New Roman" w:hAnsi="Times New Roman" w:cs="Times New Roman"/>
          <w:i/>
          <w:iCs/>
          <w:color w:val="231F20"/>
          <w:bdr w:val="none" w:sz="0" w:space="0" w:color="auto" w:frame="1"/>
          <w:lang w:val="hr-HR" w:eastAsia="en-GB"/>
        </w:rPr>
        <w:t>sustav strateškog planiranja i upravljanja razvojem </w:t>
      </w:r>
      <w:r w:rsidRPr="00BD42B9">
        <w:rPr>
          <w:rFonts w:ascii="Times New Roman" w:eastAsia="Times New Roman" w:hAnsi="Times New Roman" w:cs="Times New Roman"/>
          <w:color w:val="231F20"/>
          <w:lang w:val="hr-HR" w:eastAsia="en-GB"/>
        </w:rPr>
        <w:t>je sustav koji objedinjava proces strateškog planiranja: pripremu, izradu, provedbu, praćenje, izvješćivanje i vrednovanje akata</w:t>
      </w:r>
      <w:r w:rsidR="17D6816D" w:rsidRPr="00BD42B9">
        <w:rPr>
          <w:rFonts w:ascii="Times New Roman" w:eastAsia="Times New Roman" w:hAnsi="Times New Roman" w:cs="Times New Roman"/>
          <w:color w:val="231F20"/>
          <w:lang w:val="hr-HR" w:eastAsia="en-GB"/>
        </w:rPr>
        <w:t xml:space="preserve"> strateškog </w:t>
      </w:r>
      <w:r w:rsidRPr="00BD42B9">
        <w:rPr>
          <w:rFonts w:ascii="Times New Roman" w:eastAsia="Times New Roman" w:hAnsi="Times New Roman" w:cs="Times New Roman"/>
          <w:color w:val="231F20"/>
          <w:lang w:val="hr-HR" w:eastAsia="en-GB"/>
        </w:rPr>
        <w:t>planiranja</w:t>
      </w:r>
      <w:r w:rsidR="7A15DB35" w:rsidRPr="00BD42B9">
        <w:rPr>
          <w:rFonts w:ascii="Times New Roman" w:eastAsia="Times New Roman" w:hAnsi="Times New Roman" w:cs="Times New Roman"/>
          <w:color w:val="231F20"/>
          <w:lang w:val="hr-HR" w:eastAsia="en-GB"/>
        </w:rPr>
        <w:t xml:space="preserve">    </w:t>
      </w:r>
    </w:p>
    <w:p w14:paraId="17ED31B9" w14:textId="334B0E6A" w:rsidR="00FB628A" w:rsidRPr="00BD42B9" w:rsidRDefault="00FB628A" w:rsidP="00DD3669">
      <w:pPr>
        <w:jc w:val="both"/>
        <w:textAlignment w:val="baseline"/>
        <w:rPr>
          <w:rFonts w:ascii="Times New Roman" w:eastAsia="Times New Roman" w:hAnsi="Times New Roman" w:cs="Times New Roman"/>
          <w:lang w:val="hr-HR"/>
        </w:rPr>
      </w:pPr>
      <w:r w:rsidRPr="00BD42B9">
        <w:rPr>
          <w:rFonts w:ascii="Times New Roman" w:eastAsia="Times New Roman" w:hAnsi="Times New Roman" w:cs="Times New Roman"/>
          <w:color w:val="231F20"/>
          <w:lang w:val="hr-HR" w:eastAsia="en-GB"/>
        </w:rPr>
        <w:t xml:space="preserve">       </w:t>
      </w:r>
      <w:r w:rsidR="7A15DB35" w:rsidRPr="00BD42B9">
        <w:rPr>
          <w:rFonts w:ascii="Times New Roman" w:eastAsia="Times New Roman" w:hAnsi="Times New Roman" w:cs="Times New Roman"/>
          <w:color w:val="231F20"/>
          <w:lang w:val="hr-HR" w:eastAsia="en-GB"/>
        </w:rPr>
        <w:t>2</w:t>
      </w:r>
      <w:r w:rsidR="00CA02E4" w:rsidRPr="00BD42B9">
        <w:rPr>
          <w:rFonts w:ascii="Times New Roman" w:eastAsia="Times New Roman" w:hAnsi="Times New Roman" w:cs="Times New Roman"/>
          <w:color w:val="231F20"/>
          <w:lang w:val="hr-HR" w:eastAsia="en-GB"/>
        </w:rPr>
        <w:t>5</w:t>
      </w:r>
      <w:r w:rsidR="4CD6C5CB" w:rsidRPr="00BD42B9">
        <w:rPr>
          <w:rFonts w:ascii="Times New Roman" w:eastAsia="Times New Roman" w:hAnsi="Times New Roman" w:cs="Times New Roman"/>
          <w:color w:val="231F20"/>
          <w:lang w:val="hr-HR" w:eastAsia="en-GB"/>
        </w:rPr>
        <w:t>.</w:t>
      </w:r>
      <w:r w:rsidR="76262BFD" w:rsidRPr="00BD42B9">
        <w:rPr>
          <w:rFonts w:ascii="Times New Roman" w:eastAsia="Times New Roman" w:hAnsi="Times New Roman" w:cs="Times New Roman"/>
          <w:color w:val="231F20"/>
          <w:lang w:val="hr-HR" w:eastAsia="en-GB"/>
        </w:rPr>
        <w:t xml:space="preserve"> </w:t>
      </w:r>
      <w:r w:rsidR="005611B3" w:rsidRPr="00BD42B9">
        <w:rPr>
          <w:rFonts w:ascii="Times New Roman" w:eastAsia="Times New Roman" w:hAnsi="Times New Roman" w:cs="Times New Roman"/>
          <w:i/>
          <w:iCs/>
          <w:lang w:val="hr-HR"/>
        </w:rPr>
        <w:t>vizija razvoja</w:t>
      </w:r>
      <w:r w:rsidR="005611B3" w:rsidRPr="00BD42B9">
        <w:rPr>
          <w:rFonts w:ascii="Times New Roman" w:eastAsia="Times New Roman" w:hAnsi="Times New Roman" w:cs="Times New Roman"/>
          <w:lang w:val="hr-HR"/>
        </w:rPr>
        <w:t xml:space="preserve"> je izjava koja jasno opisuje željenu promjenu koja se želi postići u dugoročnom ili srednjoročnom razdoblju </w:t>
      </w:r>
      <w:r w:rsidR="00CA02E4" w:rsidRPr="00BD42B9">
        <w:rPr>
          <w:rFonts w:ascii="Times New Roman" w:eastAsia="Times New Roman" w:hAnsi="Times New Roman" w:cs="Times New Roman"/>
          <w:lang w:val="hr-HR"/>
        </w:rPr>
        <w:t xml:space="preserve">i </w:t>
      </w:r>
      <w:r w:rsidR="005611B3" w:rsidRPr="00BD42B9">
        <w:rPr>
          <w:rFonts w:ascii="Times New Roman" w:eastAsia="Times New Roman" w:hAnsi="Times New Roman" w:cs="Times New Roman"/>
          <w:lang w:val="hr-HR"/>
        </w:rPr>
        <w:t>služi kao jasan vodič za definiranje razvojnih smjerova i utvrđivanje ciljeva akata strateškog planiranja“.</w:t>
      </w:r>
    </w:p>
    <w:p w14:paraId="6ED679C7" w14:textId="77777777" w:rsidR="00FB628A" w:rsidRPr="00BD42B9" w:rsidRDefault="00FB628A" w:rsidP="00BD42B9">
      <w:pPr>
        <w:ind w:left="2880" w:firstLine="720"/>
        <w:jc w:val="both"/>
        <w:rPr>
          <w:rFonts w:ascii="Times New Roman" w:hAnsi="Times New Roman" w:cs="Times New Roman"/>
          <w:lang w:val="hr-HR"/>
        </w:rPr>
      </w:pPr>
    </w:p>
    <w:p w14:paraId="580EA894" w14:textId="3B05B277" w:rsidR="005611B3" w:rsidRPr="00BD42B9" w:rsidRDefault="005611B3" w:rsidP="003E7F1A">
      <w:pPr>
        <w:jc w:val="center"/>
        <w:rPr>
          <w:rFonts w:ascii="Times New Roman" w:hAnsi="Times New Roman" w:cs="Times New Roman"/>
          <w:lang w:val="hr-HR"/>
        </w:rPr>
      </w:pPr>
      <w:r w:rsidRPr="00BD42B9">
        <w:rPr>
          <w:rFonts w:ascii="Times New Roman" w:hAnsi="Times New Roman" w:cs="Times New Roman"/>
          <w:lang w:val="hr-HR"/>
        </w:rPr>
        <w:t>Članak 2.</w:t>
      </w:r>
    </w:p>
    <w:p w14:paraId="740006C0" w14:textId="0242DACB" w:rsidR="00A240FA" w:rsidRPr="00BD42B9" w:rsidRDefault="005611B3" w:rsidP="00BD42B9">
      <w:pPr>
        <w:jc w:val="both"/>
        <w:rPr>
          <w:rFonts w:ascii="Times New Roman" w:hAnsi="Times New Roman" w:cs="Times New Roman"/>
          <w:lang w:val="hr-HR"/>
        </w:rPr>
      </w:pPr>
      <w:r w:rsidRPr="00BD42B9">
        <w:rPr>
          <w:rFonts w:ascii="Times New Roman" w:hAnsi="Times New Roman" w:cs="Times New Roman"/>
          <w:lang w:val="hr-HR"/>
        </w:rPr>
        <w:t xml:space="preserve">U članku 3. </w:t>
      </w:r>
      <w:r w:rsidR="00B60E83" w:rsidRPr="00BD42B9">
        <w:rPr>
          <w:rFonts w:ascii="Times New Roman" w:hAnsi="Times New Roman" w:cs="Times New Roman"/>
          <w:lang w:val="hr-HR"/>
        </w:rPr>
        <w:t xml:space="preserve">iza stavka 2. </w:t>
      </w:r>
      <w:r w:rsidRPr="00BD42B9">
        <w:rPr>
          <w:rFonts w:ascii="Times New Roman" w:hAnsi="Times New Roman" w:cs="Times New Roman"/>
          <w:lang w:val="hr-HR"/>
        </w:rPr>
        <w:t xml:space="preserve">dodaje se stavak 3. koji glasi: </w:t>
      </w:r>
    </w:p>
    <w:p w14:paraId="2EDA470F" w14:textId="15B7D29B" w:rsidR="005611B3" w:rsidRPr="00BD42B9" w:rsidRDefault="005611B3" w:rsidP="001729E4">
      <w:pPr>
        <w:ind w:firstLine="284"/>
        <w:jc w:val="both"/>
        <w:rPr>
          <w:rFonts w:ascii="Times New Roman" w:hAnsi="Times New Roman" w:cs="Times New Roman"/>
          <w:lang w:val="hr-HR"/>
        </w:rPr>
      </w:pPr>
      <w:r w:rsidRPr="00BD42B9">
        <w:rPr>
          <w:rFonts w:ascii="Times New Roman" w:hAnsi="Times New Roman" w:cs="Times New Roman"/>
          <w:lang w:val="hr-HR"/>
        </w:rPr>
        <w:lastRenderedPageBreak/>
        <w:t xml:space="preserve">„(3) U svrhu potpore ispunjavanju načela strateškog planiranja </w:t>
      </w:r>
      <w:r w:rsidR="76262BFD" w:rsidRPr="00BD42B9">
        <w:rPr>
          <w:rFonts w:ascii="Times New Roman" w:hAnsi="Times New Roman" w:cs="Times New Roman"/>
          <w:lang w:val="hr-HR"/>
        </w:rPr>
        <w:t xml:space="preserve">trajno će se provoditi </w:t>
      </w:r>
      <w:r w:rsidR="55AAC35A" w:rsidRPr="00BD42B9">
        <w:rPr>
          <w:rFonts w:ascii="Times New Roman" w:hAnsi="Times New Roman" w:cs="Times New Roman"/>
          <w:lang w:val="hr-HR"/>
        </w:rPr>
        <w:t xml:space="preserve">aktivnosti </w:t>
      </w:r>
      <w:r w:rsidR="00247BB7" w:rsidRPr="00BD42B9">
        <w:rPr>
          <w:rFonts w:ascii="Times New Roman" w:hAnsi="Times New Roman" w:cs="Times New Roman"/>
          <w:lang w:val="hr-HR"/>
        </w:rPr>
        <w:t xml:space="preserve">jačanja kapaciteta </w:t>
      </w:r>
      <w:r w:rsidR="00821217" w:rsidRPr="00BD42B9">
        <w:rPr>
          <w:rFonts w:ascii="Times New Roman" w:hAnsi="Times New Roman" w:cs="Times New Roman"/>
          <w:lang w:val="hr-HR"/>
        </w:rPr>
        <w:t>sustava strateškog planiranja</w:t>
      </w:r>
      <w:r w:rsidR="00247BB7" w:rsidRPr="00BD42B9">
        <w:rPr>
          <w:rFonts w:ascii="Times New Roman" w:hAnsi="Times New Roman" w:cs="Times New Roman"/>
          <w:lang w:val="hr-HR"/>
        </w:rPr>
        <w:t xml:space="preserve"> i upravljanja razvojem</w:t>
      </w:r>
      <w:r w:rsidRPr="00BD42B9">
        <w:rPr>
          <w:rFonts w:ascii="Times New Roman" w:hAnsi="Times New Roman" w:cs="Times New Roman"/>
          <w:lang w:val="hr-HR"/>
        </w:rPr>
        <w:t>“.</w:t>
      </w:r>
    </w:p>
    <w:p w14:paraId="25831DD2" w14:textId="77777777" w:rsidR="0062468B" w:rsidRPr="00BD42B9" w:rsidRDefault="0062468B" w:rsidP="00BD42B9">
      <w:pPr>
        <w:jc w:val="both"/>
        <w:rPr>
          <w:rFonts w:ascii="Times New Roman" w:hAnsi="Times New Roman" w:cs="Times New Roman"/>
          <w:lang w:val="hr-HR"/>
        </w:rPr>
      </w:pPr>
    </w:p>
    <w:p w14:paraId="120BEB1D" w14:textId="1DDF4F07" w:rsidR="005611B3" w:rsidRPr="00BD42B9" w:rsidRDefault="005611B3" w:rsidP="003E7F1A">
      <w:pPr>
        <w:jc w:val="center"/>
        <w:rPr>
          <w:rFonts w:ascii="Times New Roman" w:hAnsi="Times New Roman" w:cs="Times New Roman"/>
          <w:lang w:val="hr-HR"/>
        </w:rPr>
      </w:pPr>
      <w:r w:rsidRPr="00BD42B9">
        <w:rPr>
          <w:rFonts w:ascii="Times New Roman" w:hAnsi="Times New Roman" w:cs="Times New Roman"/>
          <w:lang w:val="hr-HR"/>
        </w:rPr>
        <w:t>Članak 3</w:t>
      </w:r>
      <w:r w:rsidR="00A67903">
        <w:rPr>
          <w:rFonts w:ascii="Times New Roman" w:hAnsi="Times New Roman" w:cs="Times New Roman"/>
          <w:lang w:val="hr-HR"/>
        </w:rPr>
        <w:t>.</w:t>
      </w:r>
    </w:p>
    <w:p w14:paraId="5084AEFE" w14:textId="5DF28ABD" w:rsidR="00FB3A3E" w:rsidRPr="00BD42B9" w:rsidRDefault="00B60E83" w:rsidP="00DD3669">
      <w:pPr>
        <w:spacing w:after="48"/>
        <w:jc w:val="both"/>
        <w:textAlignment w:val="baseline"/>
        <w:rPr>
          <w:rFonts w:ascii="Times New Roman" w:hAnsi="Times New Roman" w:cs="Times New Roman"/>
          <w:lang w:val="hr-HR"/>
        </w:rPr>
      </w:pPr>
      <w:r w:rsidRPr="00BD42B9">
        <w:rPr>
          <w:rFonts w:ascii="Times New Roman" w:hAnsi="Times New Roman" w:cs="Times New Roman"/>
          <w:lang w:val="hr-HR"/>
        </w:rPr>
        <w:t>U č</w:t>
      </w:r>
      <w:r w:rsidR="005611B3" w:rsidRPr="00BD42B9">
        <w:rPr>
          <w:rFonts w:ascii="Times New Roman" w:hAnsi="Times New Roman" w:cs="Times New Roman"/>
          <w:lang w:val="hr-HR"/>
        </w:rPr>
        <w:t>lan</w:t>
      </w:r>
      <w:r w:rsidRPr="00BD42B9">
        <w:rPr>
          <w:rFonts w:ascii="Times New Roman" w:hAnsi="Times New Roman" w:cs="Times New Roman"/>
          <w:lang w:val="hr-HR"/>
        </w:rPr>
        <w:t>ku</w:t>
      </w:r>
      <w:r w:rsidR="005611B3" w:rsidRPr="00BD42B9">
        <w:rPr>
          <w:rFonts w:ascii="Times New Roman" w:hAnsi="Times New Roman" w:cs="Times New Roman"/>
          <w:lang w:val="hr-HR"/>
        </w:rPr>
        <w:t xml:space="preserve"> 4. stavak 2. mijenja se i glasi: </w:t>
      </w:r>
    </w:p>
    <w:p w14:paraId="6E478456" w14:textId="0AFCF0B6" w:rsidR="005611B3" w:rsidRPr="00BD42B9" w:rsidRDefault="005611B3" w:rsidP="001729E4">
      <w:pPr>
        <w:spacing w:after="48"/>
        <w:ind w:firstLine="284"/>
        <w:jc w:val="both"/>
        <w:textAlignment w:val="baseline"/>
        <w:rPr>
          <w:rFonts w:ascii="Times New Roman" w:eastAsia="Times New Roman" w:hAnsi="Times New Roman" w:cs="Times New Roman"/>
          <w:lang w:val="hr-HR" w:eastAsia="en-GB"/>
        </w:rPr>
      </w:pPr>
      <w:r w:rsidRPr="00BD42B9">
        <w:rPr>
          <w:rFonts w:ascii="Times New Roman" w:hAnsi="Times New Roman" w:cs="Times New Roman"/>
          <w:lang w:val="hr-HR"/>
        </w:rPr>
        <w:t xml:space="preserve">„(2) </w:t>
      </w:r>
      <w:r w:rsidRPr="00BD42B9">
        <w:rPr>
          <w:rFonts w:ascii="Times New Roman" w:eastAsia="Times New Roman" w:hAnsi="Times New Roman" w:cs="Times New Roman"/>
          <w:lang w:val="hr-HR" w:eastAsia="en-GB"/>
        </w:rPr>
        <w:t>Akti strateškog planiranja moraju biti usklađeni s aktima strateškog planiranja više ili jednake hijerarhijske razine“.</w:t>
      </w:r>
    </w:p>
    <w:p w14:paraId="62F4163B" w14:textId="63310181" w:rsidR="00762AE1" w:rsidRDefault="00B30DA8" w:rsidP="003E7F1A">
      <w:pPr>
        <w:spacing w:after="4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U stavku 3. riječ: „opravdana“ zamjenjuje se riječju: „utemeljena“.</w:t>
      </w:r>
    </w:p>
    <w:p w14:paraId="6A1391FE" w14:textId="77777777" w:rsidR="003E7F1A" w:rsidRPr="003E7F1A" w:rsidRDefault="003E7F1A" w:rsidP="003E7F1A">
      <w:pPr>
        <w:spacing w:after="48"/>
        <w:jc w:val="both"/>
        <w:textAlignment w:val="baseline"/>
        <w:rPr>
          <w:rFonts w:ascii="Times New Roman" w:eastAsia="Times New Roman" w:hAnsi="Times New Roman" w:cs="Times New Roman"/>
          <w:lang w:val="hr-HR" w:eastAsia="en-GB"/>
        </w:rPr>
      </w:pPr>
    </w:p>
    <w:p w14:paraId="7B678F31" w14:textId="3035BA7A" w:rsidR="005611B3" w:rsidRPr="00BD42B9" w:rsidRDefault="005611B3" w:rsidP="003E7F1A">
      <w:pPr>
        <w:jc w:val="center"/>
        <w:rPr>
          <w:rFonts w:ascii="Times New Roman" w:hAnsi="Times New Roman" w:cs="Times New Roman"/>
          <w:lang w:val="hr-HR"/>
        </w:rPr>
      </w:pPr>
      <w:r w:rsidRPr="00BD42B9">
        <w:rPr>
          <w:rFonts w:ascii="Times New Roman" w:hAnsi="Times New Roman" w:cs="Times New Roman"/>
          <w:lang w:val="hr-HR"/>
        </w:rPr>
        <w:t>Članak 4.</w:t>
      </w:r>
    </w:p>
    <w:p w14:paraId="4EED3BDE" w14:textId="77777777" w:rsidR="005611B3" w:rsidRPr="00BD42B9" w:rsidRDefault="005611B3" w:rsidP="00DD3669">
      <w:pPr>
        <w:spacing w:after="48"/>
        <w:jc w:val="both"/>
        <w:textAlignment w:val="baseline"/>
        <w:rPr>
          <w:rFonts w:ascii="Times New Roman" w:hAnsi="Times New Roman" w:cs="Times New Roman"/>
          <w:lang w:val="hr-HR"/>
        </w:rPr>
      </w:pPr>
      <w:r w:rsidRPr="00BD42B9">
        <w:rPr>
          <w:rFonts w:ascii="Times New Roman" w:hAnsi="Times New Roman" w:cs="Times New Roman"/>
          <w:lang w:val="hr-HR"/>
        </w:rPr>
        <w:t xml:space="preserve">Članak 5. mijenja se i glasi: </w:t>
      </w:r>
    </w:p>
    <w:p w14:paraId="7E1E913B" w14:textId="763DCE96" w:rsidR="005611B3" w:rsidRPr="00BD42B9" w:rsidRDefault="005611B3" w:rsidP="00DD3669">
      <w:pPr>
        <w:spacing w:after="48"/>
        <w:jc w:val="both"/>
        <w:textAlignment w:val="baseline"/>
        <w:rPr>
          <w:rFonts w:ascii="Times New Roman" w:eastAsia="Times New Roman" w:hAnsi="Times New Roman" w:cs="Times New Roman"/>
          <w:lang w:val="hr-HR" w:eastAsia="en-GB"/>
        </w:rPr>
      </w:pPr>
      <w:r w:rsidRPr="00BD42B9">
        <w:rPr>
          <w:rFonts w:ascii="Times New Roman" w:hAnsi="Times New Roman" w:cs="Times New Roman"/>
          <w:lang w:val="hr-HR"/>
        </w:rPr>
        <w:t xml:space="preserve">     „</w:t>
      </w:r>
      <w:r w:rsidRPr="00BD42B9">
        <w:rPr>
          <w:rFonts w:ascii="Times New Roman" w:eastAsia="Times New Roman" w:hAnsi="Times New Roman" w:cs="Times New Roman"/>
          <w:lang w:val="hr-HR" w:eastAsia="en-GB"/>
        </w:rPr>
        <w:t>(1)</w:t>
      </w:r>
      <w:r w:rsidR="00026E2E" w:rsidRPr="00BD42B9">
        <w:rPr>
          <w:rFonts w:ascii="Times New Roman" w:eastAsia="Times New Roman" w:hAnsi="Times New Roman" w:cs="Times New Roman"/>
          <w:lang w:val="hr-HR" w:eastAsia="en-GB"/>
        </w:rPr>
        <w:t xml:space="preserve"> </w:t>
      </w:r>
      <w:r w:rsidRPr="00BD42B9">
        <w:rPr>
          <w:rFonts w:ascii="Times New Roman" w:eastAsia="Times New Roman" w:hAnsi="Times New Roman" w:cs="Times New Roman"/>
          <w:lang w:val="hr-HR" w:eastAsia="en-GB"/>
        </w:rPr>
        <w:t>Načelo učinkovitosti i djelotvornosti osigurava da se za sve razine utvrđenih ciljeva i   mjera u aktima strateškog planiranja moraju definirati odgovarajući pokazatelji.</w:t>
      </w:r>
    </w:p>
    <w:p w14:paraId="75B67F9D" w14:textId="168AFD1D" w:rsidR="005611B3" w:rsidRPr="00BD42B9" w:rsidRDefault="005611B3"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(2) Očekivani rezultati, ishodi i učinci provedbe akata strateškog planiranja moraju biti razumljivi, procjenjivi i mjerljivi.</w:t>
      </w:r>
    </w:p>
    <w:p w14:paraId="754A9B8C" w14:textId="26A45F6F" w:rsidR="005611B3" w:rsidRPr="00BD42B9" w:rsidRDefault="005611B3"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(3) Očekivani rezultati, ishodi i učinci provedbe akata strateškog planiranja</w:t>
      </w:r>
      <w:r w:rsidR="6922E3C1" w:rsidRPr="00BD42B9">
        <w:rPr>
          <w:rFonts w:ascii="Times New Roman" w:eastAsia="Times New Roman" w:hAnsi="Times New Roman" w:cs="Times New Roman"/>
          <w:lang w:val="hr-HR" w:eastAsia="en-GB"/>
        </w:rPr>
        <w:t xml:space="preserve"> </w:t>
      </w:r>
      <w:r w:rsidRPr="00BD42B9">
        <w:rPr>
          <w:rFonts w:ascii="Times New Roman" w:eastAsia="Times New Roman" w:hAnsi="Times New Roman" w:cs="Times New Roman"/>
          <w:lang w:val="hr-HR" w:eastAsia="en-GB"/>
        </w:rPr>
        <w:t>trebaju se planirati i postići uz optimalne troškove, a omjer troškova i koristi treba biti</w:t>
      </w:r>
      <w:r w:rsidR="00B30DA8" w:rsidRPr="00BD42B9">
        <w:rPr>
          <w:rFonts w:ascii="Times New Roman" w:eastAsia="Times New Roman" w:hAnsi="Times New Roman" w:cs="Times New Roman"/>
          <w:lang w:val="hr-HR" w:eastAsia="en-GB"/>
        </w:rPr>
        <w:t xml:space="preserve"> proporcionalan</w:t>
      </w:r>
      <w:r w:rsidRPr="00BD42B9">
        <w:rPr>
          <w:rFonts w:ascii="Times New Roman" w:eastAsia="Times New Roman" w:hAnsi="Times New Roman" w:cs="Times New Roman"/>
          <w:lang w:val="hr-HR" w:eastAsia="en-GB"/>
        </w:rPr>
        <w:t>.</w:t>
      </w:r>
    </w:p>
    <w:p w14:paraId="4A3E5141" w14:textId="61969785" w:rsidR="005611B3" w:rsidRPr="00BD42B9" w:rsidRDefault="005611B3"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(4) Prilikom odabira smjera djelovanja mora se razmotriti </w:t>
      </w:r>
      <w:r w:rsidR="00706B68" w:rsidRPr="00BD42B9">
        <w:rPr>
          <w:rFonts w:ascii="Times New Roman" w:eastAsia="Times New Roman" w:hAnsi="Times New Roman" w:cs="Times New Roman"/>
          <w:lang w:val="hr-HR" w:eastAsia="en-GB"/>
        </w:rPr>
        <w:t xml:space="preserve">više </w:t>
      </w:r>
      <w:r w:rsidRPr="00BD42B9">
        <w:rPr>
          <w:rFonts w:ascii="Times New Roman" w:eastAsia="Times New Roman" w:hAnsi="Times New Roman" w:cs="Times New Roman"/>
          <w:lang w:val="hr-HR" w:eastAsia="en-GB"/>
        </w:rPr>
        <w:t>opcija, a odabrana opcija treba jamčiti veću društvenu i ekonomsku vrijednost, odnosno optimalnu vrijednost za novac poreznih obveznika.</w:t>
      </w:r>
    </w:p>
    <w:p w14:paraId="2B1DD792" w14:textId="3C2B34D2" w:rsidR="005611B3" w:rsidRPr="00BD42B9" w:rsidRDefault="005611B3" w:rsidP="00DD3669">
      <w:pPr>
        <w:spacing w:after="48"/>
        <w:ind w:firstLine="408"/>
        <w:jc w:val="both"/>
        <w:rPr>
          <w:rFonts w:ascii="Times New Roman" w:hAnsi="Times New Roman" w:cs="Times New Roman"/>
          <w:lang w:val="hr-HR"/>
        </w:rPr>
      </w:pPr>
      <w:r w:rsidRPr="00BD42B9">
        <w:rPr>
          <w:rFonts w:ascii="Times New Roman" w:eastAsia="Times New Roman" w:hAnsi="Times New Roman" w:cs="Times New Roman"/>
          <w:lang w:val="hr-HR" w:eastAsia="en-GB"/>
        </w:rPr>
        <w:t xml:space="preserve">(5) Javna tijela dužna su primjenjivati načelo dobrog financijskog upravljanja </w:t>
      </w:r>
      <w:r w:rsidR="0073044B" w:rsidRPr="00BD42B9">
        <w:rPr>
          <w:rFonts w:ascii="Times New Roman" w:eastAsia="Times New Roman" w:hAnsi="Times New Roman" w:cs="Times New Roman"/>
          <w:color w:val="231F20"/>
          <w:lang w:val="hr-HR" w:eastAsia="en-GB"/>
        </w:rPr>
        <w:t>sukladno propisu kojim se uređuje planiranje, izrada, donošenje i izvršavanje proračuna</w:t>
      </w:r>
      <w:r w:rsidR="00A47066" w:rsidRPr="00BD42B9">
        <w:rPr>
          <w:rFonts w:ascii="Times New Roman" w:eastAsia="Times New Roman" w:hAnsi="Times New Roman" w:cs="Times New Roman"/>
          <w:color w:val="231F20"/>
          <w:lang w:val="hr-HR" w:eastAsia="en-GB"/>
        </w:rPr>
        <w:t>“</w:t>
      </w:r>
      <w:r w:rsidR="0073044B" w:rsidRPr="00BD42B9">
        <w:rPr>
          <w:rFonts w:ascii="Times New Roman" w:eastAsia="Times New Roman" w:hAnsi="Times New Roman" w:cs="Times New Roman"/>
          <w:color w:val="231F20"/>
          <w:lang w:val="hr-HR" w:eastAsia="en-GB"/>
        </w:rPr>
        <w:t>.</w:t>
      </w:r>
    </w:p>
    <w:p w14:paraId="6955AB44" w14:textId="77777777" w:rsidR="005611B3" w:rsidRPr="00BD42B9" w:rsidRDefault="005611B3" w:rsidP="00BD42B9">
      <w:pPr>
        <w:jc w:val="both"/>
        <w:rPr>
          <w:rFonts w:ascii="Times New Roman" w:hAnsi="Times New Roman" w:cs="Times New Roman"/>
          <w:lang w:val="hr-HR"/>
        </w:rPr>
      </w:pPr>
    </w:p>
    <w:p w14:paraId="6B443434" w14:textId="55F26EC9" w:rsidR="005611B3" w:rsidRPr="00BD42B9" w:rsidRDefault="005611B3" w:rsidP="003E7F1A">
      <w:pPr>
        <w:jc w:val="center"/>
        <w:rPr>
          <w:rFonts w:ascii="Times New Roman" w:hAnsi="Times New Roman" w:cs="Times New Roman"/>
          <w:lang w:val="hr-HR"/>
        </w:rPr>
      </w:pPr>
      <w:bookmarkStart w:id="6" w:name="_Hlk96468327"/>
      <w:r w:rsidRPr="00BD42B9">
        <w:rPr>
          <w:rFonts w:ascii="Times New Roman" w:hAnsi="Times New Roman" w:cs="Times New Roman"/>
          <w:lang w:val="hr-HR"/>
        </w:rPr>
        <w:t>Članak 5.</w:t>
      </w:r>
    </w:p>
    <w:p w14:paraId="3293958B" w14:textId="4FDCE4C0" w:rsidR="005611B3" w:rsidRPr="00BD42B9" w:rsidRDefault="005611B3" w:rsidP="00BD42B9">
      <w:pPr>
        <w:jc w:val="both"/>
        <w:rPr>
          <w:rFonts w:ascii="Times New Roman" w:hAnsi="Times New Roman" w:cs="Times New Roman"/>
          <w:lang w:val="hr-HR"/>
        </w:rPr>
      </w:pPr>
      <w:bookmarkStart w:id="7" w:name="_Hlk95416194"/>
      <w:r w:rsidRPr="00BD42B9">
        <w:rPr>
          <w:rFonts w:ascii="Times New Roman" w:hAnsi="Times New Roman" w:cs="Times New Roman"/>
          <w:lang w:val="hr-HR"/>
        </w:rPr>
        <w:t>U članku 7. stav</w:t>
      </w:r>
      <w:r w:rsidR="00610605" w:rsidRPr="00BD42B9">
        <w:rPr>
          <w:rFonts w:ascii="Times New Roman" w:hAnsi="Times New Roman" w:cs="Times New Roman"/>
          <w:lang w:val="hr-HR"/>
        </w:rPr>
        <w:t>ku</w:t>
      </w:r>
      <w:r w:rsidRPr="00BD42B9">
        <w:rPr>
          <w:rFonts w:ascii="Times New Roman" w:hAnsi="Times New Roman" w:cs="Times New Roman"/>
          <w:lang w:val="hr-HR"/>
        </w:rPr>
        <w:t xml:space="preserve"> 3. riječi</w:t>
      </w:r>
      <w:r w:rsidR="0008554E" w:rsidRPr="00BD42B9">
        <w:rPr>
          <w:rFonts w:ascii="Times New Roman" w:hAnsi="Times New Roman" w:cs="Times New Roman"/>
          <w:lang w:val="hr-HR"/>
        </w:rPr>
        <w:t>:</w:t>
      </w:r>
      <w:r w:rsidRPr="00BD42B9">
        <w:rPr>
          <w:rFonts w:ascii="Times New Roman" w:hAnsi="Times New Roman" w:cs="Times New Roman"/>
          <w:lang w:val="hr-HR"/>
        </w:rPr>
        <w:t xml:space="preserve"> </w:t>
      </w:r>
      <w:r w:rsidRPr="00BD42B9">
        <w:rPr>
          <w:rFonts w:ascii="Times New Roman" w:eastAsia="Times New Roman" w:hAnsi="Times New Roman" w:cs="Times New Roman"/>
          <w:lang w:val="hr-HR" w:eastAsia="en-GB"/>
        </w:rPr>
        <w:t>„financijski prihvatljivi za održavanje u budućnosti“</w:t>
      </w:r>
      <w:r w:rsidRPr="00BD42B9">
        <w:rPr>
          <w:rFonts w:ascii="Times New Roman" w:hAnsi="Times New Roman" w:cs="Times New Roman"/>
          <w:shd w:val="clear" w:color="auto" w:fill="FFFFFF"/>
          <w:lang w:val="hr-HR"/>
        </w:rPr>
        <w:t xml:space="preserve"> zamjenjuju se riječima: </w:t>
      </w:r>
      <w:bookmarkStart w:id="8" w:name="_Hlk96506517"/>
      <w:r w:rsidRPr="00BD42B9">
        <w:rPr>
          <w:rFonts w:ascii="Times New Roman" w:eastAsia="Times New Roman" w:hAnsi="Times New Roman" w:cs="Times New Roman"/>
          <w:lang w:val="hr-HR" w:eastAsia="en-GB"/>
        </w:rPr>
        <w:t>„</w:t>
      </w:r>
      <w:bookmarkEnd w:id="8"/>
      <w:r w:rsidRPr="00BD42B9">
        <w:rPr>
          <w:rFonts w:ascii="Times New Roman" w:eastAsia="Times New Roman" w:hAnsi="Times New Roman" w:cs="Times New Roman"/>
          <w:lang w:val="hr-HR" w:eastAsia="en-GB"/>
        </w:rPr>
        <w:t>dugoročno održivi“.</w:t>
      </w:r>
    </w:p>
    <w:bookmarkEnd w:id="7"/>
    <w:p w14:paraId="62DCC9A4" w14:textId="77777777" w:rsidR="005611B3" w:rsidRPr="00BD42B9" w:rsidRDefault="005611B3" w:rsidP="00BD42B9">
      <w:pPr>
        <w:ind w:left="3600"/>
        <w:jc w:val="both"/>
        <w:rPr>
          <w:rFonts w:ascii="Times New Roman" w:hAnsi="Times New Roman" w:cs="Times New Roman"/>
          <w:lang w:val="hr-HR"/>
        </w:rPr>
      </w:pPr>
    </w:p>
    <w:p w14:paraId="4B3071BE" w14:textId="3FE6772D" w:rsidR="005611B3" w:rsidRPr="00BD42B9" w:rsidRDefault="005611B3" w:rsidP="00BD42B9">
      <w:pPr>
        <w:jc w:val="both"/>
        <w:rPr>
          <w:rFonts w:ascii="Times New Roman" w:hAnsi="Times New Roman" w:cs="Times New Roman"/>
          <w:lang w:val="hr-HR"/>
        </w:rPr>
      </w:pPr>
      <w:r w:rsidRPr="00BD42B9">
        <w:rPr>
          <w:rFonts w:ascii="Times New Roman" w:hAnsi="Times New Roman" w:cs="Times New Roman"/>
          <w:lang w:val="hr-HR"/>
        </w:rPr>
        <w:t>U stavku 4. riječi</w:t>
      </w:r>
      <w:r w:rsidR="0008554E" w:rsidRPr="00BD42B9">
        <w:rPr>
          <w:rFonts w:ascii="Times New Roman" w:hAnsi="Times New Roman" w:cs="Times New Roman"/>
          <w:lang w:val="hr-HR"/>
        </w:rPr>
        <w:t>:</w:t>
      </w:r>
      <w:r w:rsidRPr="00BD42B9">
        <w:rPr>
          <w:rFonts w:ascii="Times New Roman" w:hAnsi="Times New Roman" w:cs="Times New Roman"/>
          <w:lang w:val="hr-HR"/>
        </w:rPr>
        <w:t xml:space="preserve"> „budućim generacijama</w:t>
      </w:r>
      <w:r w:rsidRPr="00BD42B9">
        <w:rPr>
          <w:rFonts w:ascii="Times New Roman" w:hAnsi="Times New Roman" w:cs="Times New Roman"/>
          <w:shd w:val="clear" w:color="auto" w:fill="FFFFFF"/>
          <w:lang w:val="hr-HR"/>
        </w:rPr>
        <w:t xml:space="preserve">” zamjenjuju se riječima: </w:t>
      </w:r>
      <w:r w:rsidRPr="00BD42B9">
        <w:rPr>
          <w:rFonts w:ascii="Times New Roman" w:hAnsi="Times New Roman" w:cs="Times New Roman"/>
          <w:lang w:val="hr-HR"/>
        </w:rPr>
        <w:t>„u dugoročnom razdoblju</w:t>
      </w:r>
      <w:r w:rsidRPr="00BD42B9">
        <w:rPr>
          <w:rFonts w:ascii="Times New Roman" w:eastAsia="Times New Roman" w:hAnsi="Times New Roman" w:cs="Times New Roman"/>
          <w:lang w:val="hr-HR" w:eastAsia="en-GB"/>
        </w:rPr>
        <w:t>“.</w:t>
      </w:r>
    </w:p>
    <w:bookmarkEnd w:id="6"/>
    <w:p w14:paraId="0EFFD79E" w14:textId="77777777" w:rsidR="00FB628A" w:rsidRPr="00BD42B9" w:rsidRDefault="00FB628A" w:rsidP="00BD42B9">
      <w:pPr>
        <w:jc w:val="both"/>
        <w:rPr>
          <w:rFonts w:ascii="Times New Roman" w:hAnsi="Times New Roman" w:cs="Times New Roman"/>
          <w:lang w:val="hr-HR"/>
        </w:rPr>
      </w:pPr>
    </w:p>
    <w:p w14:paraId="3BD7A8BE" w14:textId="753E56EA" w:rsidR="005611B3" w:rsidRPr="00BD42B9" w:rsidRDefault="495D2ED6" w:rsidP="003E7F1A">
      <w:pPr>
        <w:jc w:val="center"/>
        <w:rPr>
          <w:rFonts w:ascii="Times New Roman" w:hAnsi="Times New Roman" w:cs="Times New Roman"/>
          <w:lang w:val="hr-HR"/>
        </w:rPr>
      </w:pPr>
      <w:r w:rsidRPr="00BD42B9">
        <w:rPr>
          <w:rFonts w:ascii="Times New Roman" w:hAnsi="Times New Roman" w:cs="Times New Roman"/>
          <w:lang w:val="hr-HR"/>
        </w:rPr>
        <w:t xml:space="preserve">Članak </w:t>
      </w:r>
      <w:r w:rsidR="009A7D4F" w:rsidRPr="00BD42B9">
        <w:rPr>
          <w:rFonts w:ascii="Times New Roman" w:hAnsi="Times New Roman" w:cs="Times New Roman"/>
          <w:lang w:val="hr-HR"/>
        </w:rPr>
        <w:t>6</w:t>
      </w:r>
      <w:r w:rsidRPr="00BD42B9">
        <w:rPr>
          <w:rFonts w:ascii="Times New Roman" w:hAnsi="Times New Roman" w:cs="Times New Roman"/>
          <w:lang w:val="hr-HR"/>
        </w:rPr>
        <w:t>.</w:t>
      </w:r>
    </w:p>
    <w:p w14:paraId="5B7161E8" w14:textId="5A5B5CCA" w:rsidR="005611B3" w:rsidRPr="00BD42B9" w:rsidRDefault="005611B3" w:rsidP="00DD3669">
      <w:pPr>
        <w:spacing w:after="48"/>
        <w:jc w:val="both"/>
        <w:textAlignment w:val="baseline"/>
        <w:rPr>
          <w:rFonts w:ascii="Times New Roman" w:hAnsi="Times New Roman" w:cs="Times New Roman"/>
          <w:lang w:val="hr-HR"/>
        </w:rPr>
      </w:pPr>
      <w:r w:rsidRPr="00BD42B9">
        <w:rPr>
          <w:rFonts w:ascii="Times New Roman" w:hAnsi="Times New Roman" w:cs="Times New Roman"/>
          <w:lang w:val="hr-HR"/>
        </w:rPr>
        <w:t>Članak 13. mijenja se i glasi</w:t>
      </w:r>
      <w:r w:rsidR="00EB5919" w:rsidRPr="00BD42B9">
        <w:rPr>
          <w:rFonts w:ascii="Times New Roman" w:hAnsi="Times New Roman" w:cs="Times New Roman"/>
          <w:lang w:val="hr-HR"/>
        </w:rPr>
        <w:t>:</w:t>
      </w:r>
    </w:p>
    <w:p w14:paraId="27C5D5CD" w14:textId="414D8359" w:rsidR="005611B3" w:rsidRPr="00BD42B9" w:rsidRDefault="005611B3" w:rsidP="00DD3669">
      <w:pPr>
        <w:spacing w:after="48"/>
        <w:jc w:val="both"/>
        <w:textAlignment w:val="baseline"/>
        <w:rPr>
          <w:rFonts w:ascii="Times New Roman" w:eastAsia="Times New Roman" w:hAnsi="Times New Roman" w:cs="Times New Roman"/>
          <w:lang w:val="hr-HR" w:eastAsia="en-GB"/>
        </w:rPr>
      </w:pPr>
      <w:r w:rsidRPr="00BD42B9">
        <w:rPr>
          <w:rFonts w:ascii="Times New Roman" w:hAnsi="Times New Roman" w:cs="Times New Roman"/>
          <w:lang w:val="hr-HR"/>
        </w:rPr>
        <w:t xml:space="preserve">     „</w:t>
      </w:r>
      <w:r w:rsidRPr="00BD42B9">
        <w:rPr>
          <w:rFonts w:ascii="Times New Roman" w:eastAsia="Times New Roman" w:hAnsi="Times New Roman" w:cs="Times New Roman"/>
          <w:lang w:val="hr-HR" w:eastAsia="en-GB"/>
        </w:rPr>
        <w:t>(1) Kratkoročni akti strateškog planiranja jesu program Vlade, program konvergencije, nacionalni program reformi, provedbeni programi tijela državne uprave i provedbeni programi jedinica lokalne i područne (regionalne) samouprave te akcijski planovi</w:t>
      </w:r>
      <w:r w:rsidR="0B8DB3F0" w:rsidRPr="00BD42B9">
        <w:rPr>
          <w:rFonts w:ascii="Times New Roman" w:eastAsia="Times New Roman" w:hAnsi="Times New Roman" w:cs="Times New Roman"/>
          <w:lang w:val="hr-HR" w:eastAsia="en-GB"/>
        </w:rPr>
        <w:t xml:space="preserve"> </w:t>
      </w:r>
      <w:r w:rsidR="59F6D16D" w:rsidRPr="00BD42B9">
        <w:rPr>
          <w:rFonts w:ascii="Times New Roman" w:eastAsia="Times New Roman" w:hAnsi="Times New Roman" w:cs="Times New Roman"/>
          <w:lang w:val="hr-HR" w:eastAsia="en-GB"/>
        </w:rPr>
        <w:t>za provedbu nacionalnih planova</w:t>
      </w:r>
      <w:r w:rsidRPr="00BD42B9">
        <w:rPr>
          <w:rFonts w:ascii="Times New Roman" w:eastAsia="Times New Roman" w:hAnsi="Times New Roman" w:cs="Times New Roman"/>
          <w:lang w:val="hr-HR" w:eastAsia="en-GB"/>
        </w:rPr>
        <w:t>.</w:t>
      </w:r>
    </w:p>
    <w:p w14:paraId="6BA7EF1D" w14:textId="1AE19807" w:rsidR="005611B3" w:rsidRPr="00BD42B9" w:rsidRDefault="005611B3"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(2) Program Vlade, program konvergencije</w:t>
      </w:r>
      <w:r w:rsidR="00AB0BAE" w:rsidRPr="00BD42B9">
        <w:rPr>
          <w:rFonts w:ascii="Times New Roman" w:eastAsia="Times New Roman" w:hAnsi="Times New Roman" w:cs="Times New Roman"/>
          <w:lang w:val="hr-HR" w:eastAsia="en-GB"/>
        </w:rPr>
        <w:t>,</w:t>
      </w:r>
      <w:r w:rsidRPr="00BD42B9">
        <w:rPr>
          <w:rFonts w:ascii="Times New Roman" w:eastAsia="Times New Roman" w:hAnsi="Times New Roman" w:cs="Times New Roman"/>
          <w:lang w:val="hr-HR" w:eastAsia="en-GB"/>
        </w:rPr>
        <w:t xml:space="preserve"> nacionalni program reformi i</w:t>
      </w:r>
      <w:r w:rsidR="00AB0BAE" w:rsidRPr="00BD42B9">
        <w:rPr>
          <w:rFonts w:ascii="Times New Roman" w:eastAsia="Times New Roman" w:hAnsi="Times New Roman" w:cs="Times New Roman"/>
          <w:lang w:val="hr-HR" w:eastAsia="en-GB"/>
        </w:rPr>
        <w:t xml:space="preserve"> akcijske planove za provedbu nacionalnih planova i</w:t>
      </w:r>
      <w:r w:rsidRPr="00BD42B9">
        <w:rPr>
          <w:rFonts w:ascii="Times New Roman" w:eastAsia="Times New Roman" w:hAnsi="Times New Roman" w:cs="Times New Roman"/>
          <w:lang w:val="hr-HR" w:eastAsia="en-GB"/>
        </w:rPr>
        <w:t>z stavka 1. ovoga članka donosi Vlada.</w:t>
      </w:r>
    </w:p>
    <w:p w14:paraId="5924F5B0" w14:textId="68D00A82" w:rsidR="00360A1A" w:rsidRDefault="005611B3" w:rsidP="000D50EC">
      <w:pPr>
        <w:spacing w:after="48"/>
        <w:ind w:firstLine="426"/>
        <w:jc w:val="both"/>
        <w:textAlignment w:val="baseline"/>
        <w:rPr>
          <w:rFonts w:ascii="Times New Roman" w:hAnsi="Times New Roman" w:cs="Times New Roman"/>
          <w:lang w:val="hr-HR"/>
        </w:rPr>
      </w:pPr>
      <w:r w:rsidRPr="00BD42B9">
        <w:rPr>
          <w:rFonts w:ascii="Times New Roman" w:eastAsia="Times New Roman" w:hAnsi="Times New Roman" w:cs="Times New Roman"/>
          <w:lang w:val="hr-HR" w:eastAsia="en-GB"/>
        </w:rPr>
        <w:lastRenderedPageBreak/>
        <w:t xml:space="preserve">(3) Provedbeni program tijela državne uprave </w:t>
      </w:r>
      <w:r w:rsidR="00B63C62" w:rsidRPr="00BD42B9">
        <w:rPr>
          <w:rFonts w:ascii="Times New Roman" w:eastAsia="Times New Roman" w:hAnsi="Times New Roman" w:cs="Times New Roman"/>
          <w:lang w:val="hr-HR" w:eastAsia="en-GB"/>
        </w:rPr>
        <w:t xml:space="preserve">iz stavka 1. ovoga članka </w:t>
      </w:r>
      <w:r w:rsidRPr="00BD42B9">
        <w:rPr>
          <w:rFonts w:ascii="Times New Roman" w:eastAsia="Times New Roman" w:hAnsi="Times New Roman" w:cs="Times New Roman"/>
          <w:lang w:val="hr-HR" w:eastAsia="en-GB"/>
        </w:rPr>
        <w:t xml:space="preserve">donosi čelnik tijela državne uprave, a provedbeni program jedinice lokalne i područne (regionalne) samouprave </w:t>
      </w:r>
      <w:r w:rsidR="00B63C62" w:rsidRPr="00BD42B9">
        <w:rPr>
          <w:rFonts w:ascii="Times New Roman" w:eastAsia="Times New Roman" w:hAnsi="Times New Roman" w:cs="Times New Roman"/>
          <w:lang w:val="hr-HR" w:eastAsia="en-GB"/>
        </w:rPr>
        <w:t xml:space="preserve">iz stavka 1. ovoga članka </w:t>
      </w:r>
      <w:r w:rsidR="001A4708" w:rsidRPr="00BD42B9">
        <w:rPr>
          <w:rFonts w:ascii="Times New Roman" w:eastAsia="Times New Roman" w:hAnsi="Times New Roman" w:cs="Times New Roman"/>
          <w:lang w:val="hr-HR" w:eastAsia="en-GB"/>
        </w:rPr>
        <w:t>donosi</w:t>
      </w:r>
      <w:r w:rsidR="001E7C0A" w:rsidRPr="00BD42B9">
        <w:rPr>
          <w:rFonts w:ascii="Times New Roman" w:eastAsia="Times New Roman" w:hAnsi="Times New Roman" w:cs="Times New Roman"/>
          <w:lang w:val="hr-HR" w:eastAsia="en-GB"/>
        </w:rPr>
        <w:t xml:space="preserve"> </w:t>
      </w:r>
      <w:r w:rsidRPr="00BD42B9">
        <w:rPr>
          <w:rFonts w:ascii="Times New Roman" w:eastAsia="Times New Roman" w:hAnsi="Times New Roman" w:cs="Times New Roman"/>
          <w:lang w:val="hr-HR" w:eastAsia="en-GB"/>
        </w:rPr>
        <w:t>izvršno tijelo jedinice lokalne i područne (regionalne) samouprave“.</w:t>
      </w:r>
      <w:bookmarkStart w:id="9" w:name="_Hlk95409397"/>
    </w:p>
    <w:p w14:paraId="377D91DF" w14:textId="77777777" w:rsidR="00360A1A" w:rsidRDefault="00360A1A" w:rsidP="00360A1A">
      <w:pPr>
        <w:spacing w:after="48"/>
        <w:textAlignment w:val="baseline"/>
        <w:rPr>
          <w:rFonts w:ascii="Times New Roman" w:hAnsi="Times New Roman" w:cs="Times New Roman"/>
          <w:lang w:val="hr-HR"/>
        </w:rPr>
      </w:pPr>
    </w:p>
    <w:p w14:paraId="0C622CB3" w14:textId="3E9F61E4" w:rsidR="00EC06D3" w:rsidRPr="00BD42B9" w:rsidRDefault="495D2ED6" w:rsidP="003E7F1A">
      <w:pPr>
        <w:spacing w:after="48"/>
        <w:jc w:val="center"/>
        <w:textAlignment w:val="baseline"/>
        <w:rPr>
          <w:rFonts w:ascii="Times New Roman" w:hAnsi="Times New Roman" w:cs="Times New Roman"/>
          <w:lang w:val="hr-HR"/>
        </w:rPr>
      </w:pPr>
      <w:r w:rsidRPr="00BD42B9">
        <w:rPr>
          <w:rFonts w:ascii="Times New Roman" w:hAnsi="Times New Roman" w:cs="Times New Roman"/>
          <w:lang w:val="hr-HR"/>
        </w:rPr>
        <w:t xml:space="preserve">Članak </w:t>
      </w:r>
      <w:r w:rsidR="009A7D4F" w:rsidRPr="00BD42B9">
        <w:rPr>
          <w:rFonts w:ascii="Times New Roman" w:hAnsi="Times New Roman" w:cs="Times New Roman"/>
          <w:lang w:val="hr-HR"/>
        </w:rPr>
        <w:t>7</w:t>
      </w:r>
      <w:r w:rsidRPr="00BD42B9">
        <w:rPr>
          <w:rFonts w:ascii="Times New Roman" w:hAnsi="Times New Roman" w:cs="Times New Roman"/>
          <w:lang w:val="hr-HR"/>
        </w:rPr>
        <w:t>.</w:t>
      </w:r>
    </w:p>
    <w:p w14:paraId="4B57A075" w14:textId="1D35151B" w:rsidR="00056194" w:rsidRPr="00BD42B9" w:rsidRDefault="00E17D71" w:rsidP="00BD42B9">
      <w:pPr>
        <w:jc w:val="both"/>
        <w:rPr>
          <w:rFonts w:ascii="Times New Roman" w:hAnsi="Times New Roman" w:cs="Times New Roman"/>
          <w:lang w:val="hr-HR"/>
        </w:rPr>
      </w:pPr>
      <w:r w:rsidRPr="00BD42B9">
        <w:rPr>
          <w:rFonts w:ascii="Times New Roman" w:hAnsi="Times New Roman" w:cs="Times New Roman"/>
          <w:lang w:val="hr-HR"/>
        </w:rPr>
        <w:t>U č</w:t>
      </w:r>
      <w:r w:rsidR="00056194" w:rsidRPr="00BD42B9">
        <w:rPr>
          <w:rFonts w:ascii="Times New Roman" w:hAnsi="Times New Roman" w:cs="Times New Roman"/>
          <w:lang w:val="hr-HR"/>
        </w:rPr>
        <w:t>lan</w:t>
      </w:r>
      <w:r w:rsidRPr="00BD42B9">
        <w:rPr>
          <w:rFonts w:ascii="Times New Roman" w:hAnsi="Times New Roman" w:cs="Times New Roman"/>
          <w:lang w:val="hr-HR"/>
        </w:rPr>
        <w:t>ku</w:t>
      </w:r>
      <w:r w:rsidR="00056194" w:rsidRPr="00BD42B9">
        <w:rPr>
          <w:rFonts w:ascii="Times New Roman" w:hAnsi="Times New Roman" w:cs="Times New Roman"/>
          <w:lang w:val="hr-HR"/>
        </w:rPr>
        <w:t xml:space="preserve"> 14. </w:t>
      </w:r>
      <w:r w:rsidRPr="00BD42B9">
        <w:rPr>
          <w:rFonts w:ascii="Times New Roman" w:hAnsi="Times New Roman" w:cs="Times New Roman"/>
          <w:lang w:val="hr-HR"/>
        </w:rPr>
        <w:t>točka 4. briše se.</w:t>
      </w:r>
    </w:p>
    <w:p w14:paraId="225515B2" w14:textId="352E0171" w:rsidR="00EC06D3" w:rsidRPr="00BD42B9" w:rsidRDefault="00EC06D3" w:rsidP="003E7F1A">
      <w:pPr>
        <w:jc w:val="both"/>
        <w:rPr>
          <w:rFonts w:ascii="Times New Roman" w:hAnsi="Times New Roman" w:cs="Times New Roman"/>
          <w:lang w:val="hr-HR"/>
        </w:rPr>
      </w:pPr>
    </w:p>
    <w:p w14:paraId="202B8517" w14:textId="221CC349" w:rsidR="005611B3" w:rsidRPr="00BD42B9" w:rsidRDefault="00EC06D3" w:rsidP="003E7F1A">
      <w:pPr>
        <w:jc w:val="center"/>
        <w:rPr>
          <w:rFonts w:ascii="Times New Roman" w:hAnsi="Times New Roman" w:cs="Times New Roman"/>
          <w:lang w:val="hr-HR"/>
        </w:rPr>
      </w:pPr>
      <w:r w:rsidRPr="00BD42B9">
        <w:rPr>
          <w:rFonts w:ascii="Times New Roman" w:hAnsi="Times New Roman" w:cs="Times New Roman"/>
          <w:lang w:val="hr-HR"/>
        </w:rPr>
        <w:t xml:space="preserve">Članak </w:t>
      </w:r>
      <w:r w:rsidR="009A7D4F" w:rsidRPr="00BD42B9">
        <w:rPr>
          <w:rFonts w:ascii="Times New Roman" w:hAnsi="Times New Roman" w:cs="Times New Roman"/>
          <w:lang w:val="hr-HR"/>
        </w:rPr>
        <w:t>8</w:t>
      </w:r>
      <w:r w:rsidRPr="00BD42B9">
        <w:rPr>
          <w:rFonts w:ascii="Times New Roman" w:hAnsi="Times New Roman" w:cs="Times New Roman"/>
          <w:lang w:val="hr-HR"/>
        </w:rPr>
        <w:t>.</w:t>
      </w:r>
    </w:p>
    <w:p w14:paraId="409D8584" w14:textId="184422F7" w:rsidR="005611B3" w:rsidRPr="00BD42B9" w:rsidRDefault="005611B3" w:rsidP="00BD42B9">
      <w:pPr>
        <w:jc w:val="both"/>
        <w:rPr>
          <w:rFonts w:ascii="Times New Roman" w:hAnsi="Times New Roman" w:cs="Times New Roman"/>
          <w:lang w:val="hr-HR"/>
        </w:rPr>
      </w:pPr>
      <w:r w:rsidRPr="00BD42B9">
        <w:rPr>
          <w:rFonts w:ascii="Times New Roman" w:hAnsi="Times New Roman" w:cs="Times New Roman"/>
          <w:lang w:val="hr-HR"/>
        </w:rPr>
        <w:t>U članku 16. iza riječi</w:t>
      </w:r>
      <w:r w:rsidR="00E21736" w:rsidRPr="00BD42B9">
        <w:rPr>
          <w:rFonts w:ascii="Times New Roman" w:hAnsi="Times New Roman" w:cs="Times New Roman"/>
          <w:lang w:val="hr-HR"/>
        </w:rPr>
        <w:t>:</w:t>
      </w:r>
      <w:r w:rsidRPr="00BD42B9">
        <w:rPr>
          <w:rFonts w:ascii="Times New Roman" w:hAnsi="Times New Roman" w:cs="Times New Roman"/>
          <w:lang w:val="hr-HR"/>
        </w:rPr>
        <w:t xml:space="preserve"> „planovi“ dodaju se riječi</w:t>
      </w:r>
      <w:r w:rsidR="00E21736" w:rsidRPr="00BD42B9">
        <w:rPr>
          <w:rFonts w:ascii="Times New Roman" w:hAnsi="Times New Roman" w:cs="Times New Roman"/>
          <w:lang w:val="hr-HR"/>
        </w:rPr>
        <w:t>:</w:t>
      </w:r>
      <w:r w:rsidRPr="00BD42B9">
        <w:rPr>
          <w:rFonts w:ascii="Times New Roman" w:hAnsi="Times New Roman" w:cs="Times New Roman"/>
          <w:lang w:val="hr-HR"/>
        </w:rPr>
        <w:t xml:space="preserve"> „i pripadajući akcijski planovi“</w:t>
      </w:r>
      <w:r w:rsidR="009629DA" w:rsidRPr="00BD42B9">
        <w:rPr>
          <w:rFonts w:ascii="Times New Roman" w:hAnsi="Times New Roman" w:cs="Times New Roman"/>
          <w:lang w:val="hr-HR"/>
        </w:rPr>
        <w:t>.</w:t>
      </w:r>
    </w:p>
    <w:p w14:paraId="53D4BF33" w14:textId="62ED38EB" w:rsidR="00360A1A" w:rsidRPr="00BD42B9" w:rsidRDefault="00360A1A" w:rsidP="00DD3669">
      <w:pPr>
        <w:jc w:val="both"/>
        <w:rPr>
          <w:rFonts w:ascii="Times New Roman" w:hAnsi="Times New Roman" w:cs="Times New Roman"/>
          <w:lang w:val="hr-HR"/>
        </w:rPr>
      </w:pPr>
    </w:p>
    <w:p w14:paraId="12135D95" w14:textId="12F5E250" w:rsidR="005611B3" w:rsidRPr="00BD42B9" w:rsidRDefault="495D2ED6" w:rsidP="003E7F1A">
      <w:pPr>
        <w:jc w:val="center"/>
        <w:rPr>
          <w:rFonts w:ascii="Times New Roman" w:hAnsi="Times New Roman" w:cs="Times New Roman"/>
          <w:lang w:val="hr-HR"/>
        </w:rPr>
      </w:pPr>
      <w:r w:rsidRPr="00BD42B9">
        <w:rPr>
          <w:rFonts w:ascii="Times New Roman" w:hAnsi="Times New Roman" w:cs="Times New Roman"/>
          <w:lang w:val="hr-HR"/>
        </w:rPr>
        <w:t xml:space="preserve">Članak </w:t>
      </w:r>
      <w:r w:rsidR="009A7D4F" w:rsidRPr="00BD42B9">
        <w:rPr>
          <w:rFonts w:ascii="Times New Roman" w:hAnsi="Times New Roman" w:cs="Times New Roman"/>
          <w:lang w:val="hr-HR"/>
        </w:rPr>
        <w:t>9</w:t>
      </w:r>
      <w:r w:rsidRPr="00BD42B9">
        <w:rPr>
          <w:rFonts w:ascii="Times New Roman" w:hAnsi="Times New Roman" w:cs="Times New Roman"/>
          <w:lang w:val="hr-HR"/>
        </w:rPr>
        <w:t>.</w:t>
      </w:r>
    </w:p>
    <w:p w14:paraId="2A208385" w14:textId="77777777" w:rsidR="00A05654" w:rsidRPr="00BD42B9" w:rsidRDefault="00A05654" w:rsidP="00DD3669">
      <w:pPr>
        <w:spacing w:after="48"/>
        <w:jc w:val="both"/>
        <w:textAlignment w:val="baseline"/>
        <w:rPr>
          <w:rFonts w:ascii="Times New Roman" w:hAnsi="Times New Roman" w:cs="Times New Roman"/>
          <w:lang w:val="hr-HR"/>
        </w:rPr>
      </w:pPr>
      <w:r w:rsidRPr="00BD42B9">
        <w:rPr>
          <w:rFonts w:ascii="Times New Roman" w:hAnsi="Times New Roman" w:cs="Times New Roman"/>
          <w:lang w:val="hr-HR"/>
        </w:rPr>
        <w:t>U članku 18. stavak 6. briše se.</w:t>
      </w:r>
    </w:p>
    <w:p w14:paraId="5DCA49AC" w14:textId="77777777" w:rsidR="00A05654" w:rsidRPr="00BD42B9" w:rsidRDefault="00A05654" w:rsidP="00DD3669">
      <w:pPr>
        <w:spacing w:after="48"/>
        <w:jc w:val="both"/>
        <w:textAlignment w:val="baseline"/>
        <w:rPr>
          <w:rFonts w:ascii="Times New Roman" w:hAnsi="Times New Roman" w:cs="Times New Roman"/>
          <w:lang w:val="hr-HR"/>
        </w:rPr>
      </w:pPr>
      <w:r w:rsidRPr="00BD42B9">
        <w:rPr>
          <w:rFonts w:ascii="Times New Roman" w:hAnsi="Times New Roman" w:cs="Times New Roman"/>
          <w:lang w:val="hr-HR"/>
        </w:rPr>
        <w:t xml:space="preserve">Dosadašnji stavak 7. postaje stavak 6. </w:t>
      </w:r>
    </w:p>
    <w:bookmarkEnd w:id="9"/>
    <w:p w14:paraId="1B899D6E" w14:textId="48EEFE30" w:rsidR="005321B8" w:rsidRPr="00BD42B9" w:rsidRDefault="005321B8" w:rsidP="00DD3669">
      <w:pPr>
        <w:spacing w:after="48"/>
        <w:jc w:val="both"/>
        <w:textAlignment w:val="baseline"/>
        <w:rPr>
          <w:rFonts w:ascii="Times New Roman" w:hAnsi="Times New Roman" w:cs="Times New Roman"/>
          <w:lang w:val="hr-HR"/>
        </w:rPr>
      </w:pPr>
    </w:p>
    <w:p w14:paraId="3CAB7805" w14:textId="29D615C4" w:rsidR="005611B3" w:rsidRPr="00BD42B9" w:rsidRDefault="495D2ED6" w:rsidP="003E7F1A">
      <w:pPr>
        <w:jc w:val="center"/>
        <w:rPr>
          <w:rFonts w:ascii="Times New Roman" w:hAnsi="Times New Roman" w:cs="Times New Roman"/>
          <w:lang w:val="hr-HR"/>
        </w:rPr>
      </w:pPr>
      <w:r w:rsidRPr="00BD42B9">
        <w:rPr>
          <w:rFonts w:ascii="Times New Roman" w:hAnsi="Times New Roman" w:cs="Times New Roman"/>
          <w:lang w:val="hr-HR"/>
        </w:rPr>
        <w:t>Članak 1</w:t>
      </w:r>
      <w:r w:rsidR="009C6B4C" w:rsidRPr="00BD42B9">
        <w:rPr>
          <w:rFonts w:ascii="Times New Roman" w:hAnsi="Times New Roman" w:cs="Times New Roman"/>
          <w:lang w:val="hr-HR"/>
        </w:rPr>
        <w:t>0</w:t>
      </w:r>
      <w:r w:rsidRPr="00BD42B9">
        <w:rPr>
          <w:rFonts w:ascii="Times New Roman" w:hAnsi="Times New Roman" w:cs="Times New Roman"/>
          <w:lang w:val="hr-HR"/>
        </w:rPr>
        <w:t>.</w:t>
      </w:r>
    </w:p>
    <w:p w14:paraId="1BF175C2" w14:textId="1425E79A" w:rsidR="005862A8" w:rsidRPr="00BD42B9" w:rsidRDefault="005862A8" w:rsidP="00DD3669">
      <w:pPr>
        <w:spacing w:after="48"/>
        <w:jc w:val="both"/>
        <w:textAlignment w:val="baseline"/>
        <w:rPr>
          <w:rFonts w:ascii="Times New Roman" w:hAnsi="Times New Roman" w:cs="Times New Roman"/>
          <w:lang w:val="hr-HR"/>
        </w:rPr>
      </w:pPr>
      <w:r w:rsidRPr="00BD42B9">
        <w:rPr>
          <w:rFonts w:ascii="Times New Roman" w:hAnsi="Times New Roman" w:cs="Times New Roman"/>
          <w:lang w:val="hr-HR"/>
        </w:rPr>
        <w:t>U članku 21. stavak 4. mijenja se i glasi:</w:t>
      </w:r>
    </w:p>
    <w:p w14:paraId="35F391C1" w14:textId="3AE7F678" w:rsidR="005611B3" w:rsidRPr="00BD42B9" w:rsidRDefault="0061765C" w:rsidP="00DD3669">
      <w:pPr>
        <w:spacing w:after="48"/>
        <w:ind w:firstLine="408"/>
        <w:jc w:val="both"/>
        <w:textAlignment w:val="baseline"/>
        <w:rPr>
          <w:rFonts w:ascii="Times New Roman" w:eastAsia="Times New Roman" w:hAnsi="Times New Roman" w:cs="Times New Roman"/>
          <w:lang w:val="hr-HR" w:eastAsia="en-GB"/>
        </w:rPr>
      </w:pPr>
      <w:bookmarkStart w:id="10" w:name="_Hlk99534533"/>
      <w:r w:rsidRPr="00BD42B9">
        <w:rPr>
          <w:rFonts w:ascii="Times New Roman" w:eastAsia="Times New Roman" w:hAnsi="Times New Roman" w:cs="Times New Roman"/>
          <w:lang w:val="hr-HR" w:eastAsia="en-GB"/>
        </w:rPr>
        <w:t xml:space="preserve">  </w:t>
      </w:r>
      <w:r w:rsidR="005862A8" w:rsidRPr="00BD42B9">
        <w:rPr>
          <w:rFonts w:ascii="Times New Roman" w:eastAsia="Times New Roman" w:hAnsi="Times New Roman" w:cs="Times New Roman"/>
          <w:lang w:val="hr-HR" w:eastAsia="en-GB"/>
        </w:rPr>
        <w:t>„</w:t>
      </w:r>
      <w:r w:rsidR="005611B3" w:rsidRPr="00BD42B9">
        <w:rPr>
          <w:rFonts w:ascii="Times New Roman" w:eastAsia="Times New Roman" w:hAnsi="Times New Roman" w:cs="Times New Roman"/>
          <w:lang w:val="hr-HR" w:eastAsia="en-GB"/>
        </w:rPr>
        <w:t xml:space="preserve">(4) Tijelo državne uprave izvješćuje godišnje putem </w:t>
      </w:r>
      <w:r w:rsidR="00FA2936" w:rsidRPr="00BD42B9">
        <w:rPr>
          <w:rFonts w:ascii="Times New Roman" w:eastAsia="Times New Roman" w:hAnsi="Times New Roman" w:cs="Times New Roman"/>
          <w:lang w:val="hr-HR" w:eastAsia="en-GB"/>
        </w:rPr>
        <w:t>unutarnje ustrojstvene jedinice</w:t>
      </w:r>
      <w:r w:rsidR="005611B3" w:rsidRPr="00BD42B9">
        <w:rPr>
          <w:rFonts w:ascii="Times New Roman" w:eastAsia="Times New Roman" w:hAnsi="Times New Roman" w:cs="Times New Roman"/>
          <w:lang w:val="hr-HR" w:eastAsia="en-GB"/>
        </w:rPr>
        <w:t xml:space="preserve"> iz članka </w:t>
      </w:r>
      <w:r w:rsidR="00ED651B">
        <w:rPr>
          <w:rFonts w:ascii="Times New Roman" w:eastAsia="Times New Roman" w:hAnsi="Times New Roman" w:cs="Times New Roman"/>
          <w:lang w:val="hr-HR" w:eastAsia="en-GB"/>
        </w:rPr>
        <w:t>34</w:t>
      </w:r>
      <w:r w:rsidR="005611B3" w:rsidRPr="00BD42B9">
        <w:rPr>
          <w:rFonts w:ascii="Times New Roman" w:eastAsia="Times New Roman" w:hAnsi="Times New Roman" w:cs="Times New Roman"/>
          <w:lang w:val="hr-HR" w:eastAsia="en-GB"/>
        </w:rPr>
        <w:t xml:space="preserve">. </w:t>
      </w:r>
      <w:r w:rsidR="001A4708" w:rsidRPr="00BD42B9">
        <w:rPr>
          <w:rFonts w:ascii="Times New Roman" w:eastAsia="Times New Roman" w:hAnsi="Times New Roman" w:cs="Times New Roman"/>
          <w:lang w:val="hr-HR" w:eastAsia="en-GB"/>
        </w:rPr>
        <w:t xml:space="preserve">ovoga </w:t>
      </w:r>
      <w:r w:rsidR="005611B3" w:rsidRPr="00BD42B9">
        <w:rPr>
          <w:rFonts w:ascii="Times New Roman" w:eastAsia="Times New Roman" w:hAnsi="Times New Roman" w:cs="Times New Roman"/>
          <w:lang w:val="hr-HR" w:eastAsia="en-GB"/>
        </w:rPr>
        <w:t>Zakona Koordinacijsko tijelo o provedbi provedbenog programa iz stavka 1. ovoga članka“.</w:t>
      </w:r>
    </w:p>
    <w:bookmarkEnd w:id="10"/>
    <w:p w14:paraId="5C2B702E" w14:textId="77777777" w:rsidR="005611B3" w:rsidRPr="00BD42B9" w:rsidRDefault="005611B3" w:rsidP="00BD42B9">
      <w:pPr>
        <w:jc w:val="both"/>
        <w:rPr>
          <w:rFonts w:ascii="Times New Roman" w:hAnsi="Times New Roman" w:cs="Times New Roman"/>
          <w:lang w:val="hr-HR"/>
        </w:rPr>
      </w:pPr>
    </w:p>
    <w:p w14:paraId="5FAEA47F" w14:textId="7F66541B" w:rsidR="005611B3" w:rsidRPr="00BD42B9" w:rsidRDefault="495D2ED6" w:rsidP="003E7F1A">
      <w:pPr>
        <w:jc w:val="center"/>
        <w:rPr>
          <w:rFonts w:ascii="Times New Roman" w:hAnsi="Times New Roman" w:cs="Times New Roman"/>
          <w:lang w:val="hr-HR"/>
        </w:rPr>
      </w:pPr>
      <w:r w:rsidRPr="00BD42B9">
        <w:rPr>
          <w:rFonts w:ascii="Times New Roman" w:hAnsi="Times New Roman" w:cs="Times New Roman"/>
          <w:lang w:val="hr-HR"/>
        </w:rPr>
        <w:t>Članak 1</w:t>
      </w:r>
      <w:r w:rsidR="009C6B4C" w:rsidRPr="00BD42B9">
        <w:rPr>
          <w:rFonts w:ascii="Times New Roman" w:hAnsi="Times New Roman" w:cs="Times New Roman"/>
          <w:lang w:val="hr-HR"/>
        </w:rPr>
        <w:t>1</w:t>
      </w:r>
      <w:r w:rsidRPr="00BD42B9">
        <w:rPr>
          <w:rFonts w:ascii="Times New Roman" w:hAnsi="Times New Roman" w:cs="Times New Roman"/>
          <w:lang w:val="hr-HR"/>
        </w:rPr>
        <w:t>.</w:t>
      </w:r>
    </w:p>
    <w:p w14:paraId="76CE7811" w14:textId="2BABD808" w:rsidR="00554D9E" w:rsidRDefault="005611B3" w:rsidP="00DD3669">
      <w:pPr>
        <w:jc w:val="both"/>
        <w:rPr>
          <w:rFonts w:ascii="Times New Roman" w:hAnsi="Times New Roman" w:cs="Times New Roman"/>
          <w:lang w:val="hr-HR"/>
        </w:rPr>
      </w:pPr>
      <w:r w:rsidRPr="00BD42B9">
        <w:rPr>
          <w:rFonts w:ascii="Times New Roman" w:hAnsi="Times New Roman" w:cs="Times New Roman"/>
          <w:lang w:val="hr-HR"/>
        </w:rPr>
        <w:t>Iza članka 21. dodaj</w:t>
      </w:r>
      <w:r w:rsidR="00CA02E4" w:rsidRPr="00BD42B9">
        <w:rPr>
          <w:rFonts w:ascii="Times New Roman" w:hAnsi="Times New Roman" w:cs="Times New Roman"/>
          <w:lang w:val="hr-HR"/>
        </w:rPr>
        <w:t xml:space="preserve">u </w:t>
      </w:r>
      <w:r w:rsidRPr="00BD42B9">
        <w:rPr>
          <w:rFonts w:ascii="Times New Roman" w:hAnsi="Times New Roman" w:cs="Times New Roman"/>
          <w:lang w:val="hr-HR"/>
        </w:rPr>
        <w:t xml:space="preserve">se </w:t>
      </w:r>
      <w:r w:rsidR="00A10434" w:rsidRPr="00BD42B9">
        <w:rPr>
          <w:rFonts w:ascii="Times New Roman" w:hAnsi="Times New Roman" w:cs="Times New Roman"/>
          <w:lang w:val="hr-HR"/>
        </w:rPr>
        <w:t>naslov</w:t>
      </w:r>
      <w:r w:rsidR="001A4708" w:rsidRPr="00BD42B9">
        <w:rPr>
          <w:rFonts w:ascii="Times New Roman" w:hAnsi="Times New Roman" w:cs="Times New Roman"/>
          <w:lang w:val="hr-HR"/>
        </w:rPr>
        <w:t xml:space="preserve"> iznad članka</w:t>
      </w:r>
      <w:r w:rsidR="006C7BDD">
        <w:rPr>
          <w:rFonts w:ascii="Times New Roman" w:hAnsi="Times New Roman" w:cs="Times New Roman"/>
          <w:lang w:val="hr-HR"/>
        </w:rPr>
        <w:t xml:space="preserve"> </w:t>
      </w:r>
      <w:r w:rsidR="00096A9D" w:rsidRPr="00BD42B9">
        <w:rPr>
          <w:rFonts w:ascii="Times New Roman" w:hAnsi="Times New Roman" w:cs="Times New Roman"/>
          <w:lang w:val="hr-HR"/>
        </w:rPr>
        <w:t xml:space="preserve">i članak </w:t>
      </w:r>
      <w:r w:rsidR="006C7BDD">
        <w:rPr>
          <w:rFonts w:ascii="Times New Roman" w:hAnsi="Times New Roman" w:cs="Times New Roman"/>
          <w:lang w:val="hr-HR"/>
        </w:rPr>
        <w:t>21.</w:t>
      </w:r>
      <w:r w:rsidR="00096A9D">
        <w:rPr>
          <w:rFonts w:ascii="Times New Roman" w:hAnsi="Times New Roman" w:cs="Times New Roman"/>
          <w:lang w:val="hr-HR"/>
        </w:rPr>
        <w:t>a</w:t>
      </w:r>
      <w:r w:rsidR="00554D9E">
        <w:rPr>
          <w:rFonts w:ascii="Times New Roman" w:hAnsi="Times New Roman" w:cs="Times New Roman"/>
          <w:lang w:val="hr-HR"/>
        </w:rPr>
        <w:t xml:space="preserve"> koji glase</w:t>
      </w:r>
      <w:r w:rsidR="00A10434" w:rsidRPr="00BD42B9">
        <w:rPr>
          <w:rFonts w:ascii="Times New Roman" w:hAnsi="Times New Roman" w:cs="Times New Roman"/>
          <w:lang w:val="hr-HR"/>
        </w:rPr>
        <w:t xml:space="preserve">: </w:t>
      </w:r>
    </w:p>
    <w:p w14:paraId="7A8B82F2" w14:textId="77777777" w:rsidR="00554D9E" w:rsidRDefault="00554D9E" w:rsidP="00DD3669">
      <w:pPr>
        <w:jc w:val="both"/>
        <w:rPr>
          <w:rFonts w:ascii="Times New Roman" w:hAnsi="Times New Roman" w:cs="Times New Roman"/>
          <w:lang w:val="hr-HR"/>
        </w:rPr>
      </w:pPr>
    </w:p>
    <w:p w14:paraId="1E4E3340" w14:textId="3CB15B57" w:rsidR="005611B3" w:rsidRDefault="00A10434" w:rsidP="008843BD">
      <w:pPr>
        <w:jc w:val="center"/>
        <w:rPr>
          <w:rFonts w:ascii="Times New Roman" w:hAnsi="Times New Roman" w:cs="Times New Roman"/>
          <w:lang w:val="hr-HR"/>
        </w:rPr>
      </w:pPr>
      <w:r w:rsidRPr="00BD42B9">
        <w:rPr>
          <w:rFonts w:ascii="Times New Roman" w:hAnsi="Times New Roman" w:cs="Times New Roman"/>
          <w:lang w:val="hr-HR"/>
        </w:rPr>
        <w:t>„</w:t>
      </w:r>
      <w:r w:rsidRPr="00BD42B9">
        <w:rPr>
          <w:rFonts w:ascii="Times New Roman" w:hAnsi="Times New Roman" w:cs="Times New Roman"/>
          <w:i/>
          <w:iCs/>
          <w:lang w:val="hr-HR"/>
        </w:rPr>
        <w:t>Akcijski planovi za provedbu nacionalnih planova</w:t>
      </w:r>
      <w:r w:rsidRPr="00BD42B9">
        <w:rPr>
          <w:rFonts w:ascii="Times New Roman" w:hAnsi="Times New Roman" w:cs="Times New Roman"/>
          <w:lang w:val="hr-HR"/>
        </w:rPr>
        <w:t xml:space="preserve"> </w:t>
      </w:r>
    </w:p>
    <w:p w14:paraId="627368C8" w14:textId="58E4CB4E" w:rsidR="00554D9E" w:rsidRPr="00BD42B9" w:rsidRDefault="00554D9E" w:rsidP="008843BD">
      <w:pPr>
        <w:jc w:val="center"/>
        <w:rPr>
          <w:rFonts w:ascii="Times New Roman" w:hAnsi="Times New Roman" w:cs="Times New Roman"/>
          <w:lang w:val="hr-HR"/>
        </w:rPr>
      </w:pPr>
      <w:r>
        <w:rPr>
          <w:rFonts w:ascii="Times New Roman" w:hAnsi="Times New Roman" w:cs="Times New Roman"/>
          <w:lang w:val="hr-HR"/>
        </w:rPr>
        <w:t>Članka 21.a</w:t>
      </w:r>
    </w:p>
    <w:p w14:paraId="3910E55C" w14:textId="7B09FA75" w:rsidR="005611B3" w:rsidRPr="00BD42B9" w:rsidRDefault="005611B3" w:rsidP="008843BD">
      <w:pPr>
        <w:pStyle w:val="box456369"/>
        <w:spacing w:before="0" w:beforeAutospacing="0" w:after="48" w:afterAutospacing="0"/>
        <w:ind w:firstLine="426"/>
        <w:jc w:val="both"/>
        <w:textAlignment w:val="baseline"/>
        <w:rPr>
          <w:lang w:val="hr-HR"/>
        </w:rPr>
      </w:pPr>
      <w:bookmarkStart w:id="11" w:name="_Hlk99534596"/>
      <w:r w:rsidRPr="00BD42B9">
        <w:rPr>
          <w:lang w:val="hr-HR"/>
        </w:rPr>
        <w:t xml:space="preserve">(1) Akcijski planovi su kratkoročni akti strateškog planiranja koji se izrađuju za provedbu </w:t>
      </w:r>
      <w:r w:rsidR="00C85E2C" w:rsidRPr="00BD42B9">
        <w:rPr>
          <w:lang w:val="hr-HR"/>
        </w:rPr>
        <w:t>nacionalnih planova</w:t>
      </w:r>
      <w:r w:rsidRPr="00BD42B9">
        <w:rPr>
          <w:lang w:val="hr-HR"/>
        </w:rPr>
        <w:t>.</w:t>
      </w:r>
    </w:p>
    <w:p w14:paraId="4A196FF2" w14:textId="48DA633F" w:rsidR="00EB5919" w:rsidRPr="00BD42B9" w:rsidRDefault="0AA539E4" w:rsidP="008843BD">
      <w:pPr>
        <w:pStyle w:val="box456369"/>
        <w:spacing w:before="0" w:beforeAutospacing="0" w:after="48" w:afterAutospacing="0"/>
        <w:ind w:firstLine="426"/>
        <w:jc w:val="both"/>
        <w:textAlignment w:val="baseline"/>
        <w:rPr>
          <w:rFonts w:eastAsia="Calibri"/>
          <w:lang w:val="hr-HR"/>
        </w:rPr>
      </w:pPr>
      <w:r w:rsidRPr="00BD42B9">
        <w:rPr>
          <w:rFonts w:eastAsia="Calibri"/>
          <w:lang w:val="hr-HR"/>
        </w:rPr>
        <w:t xml:space="preserve">(2) Akcijski planovi sadrže mjere za provedbu posebnih ciljeva </w:t>
      </w:r>
      <w:r w:rsidR="00C85E2C" w:rsidRPr="00BD42B9">
        <w:rPr>
          <w:rFonts w:eastAsia="Calibri"/>
          <w:lang w:val="hr-HR"/>
        </w:rPr>
        <w:t>iz nacionalnih planova</w:t>
      </w:r>
      <w:r w:rsidRPr="00BD42B9">
        <w:rPr>
          <w:rFonts w:eastAsia="Calibri"/>
          <w:lang w:val="hr-HR"/>
        </w:rPr>
        <w:t xml:space="preserve">, pripadajuće pokazatelje rezultata, </w:t>
      </w:r>
      <w:r w:rsidR="65755BBB" w:rsidRPr="00BD42B9">
        <w:rPr>
          <w:rFonts w:eastAsia="Calibri"/>
          <w:lang w:val="hr-HR"/>
        </w:rPr>
        <w:t xml:space="preserve">podatke o </w:t>
      </w:r>
      <w:r w:rsidRPr="00BD42B9">
        <w:rPr>
          <w:rFonts w:eastAsia="Calibri"/>
          <w:lang w:val="hr-HR"/>
        </w:rPr>
        <w:t>izvor</w:t>
      </w:r>
      <w:r w:rsidR="65755BBB" w:rsidRPr="00BD42B9">
        <w:rPr>
          <w:rFonts w:eastAsia="Calibri"/>
          <w:lang w:val="hr-HR"/>
        </w:rPr>
        <w:t>ima</w:t>
      </w:r>
      <w:r w:rsidRPr="00BD42B9">
        <w:rPr>
          <w:rFonts w:eastAsia="Calibri"/>
          <w:lang w:val="hr-HR"/>
        </w:rPr>
        <w:t xml:space="preserve"> financiranja, rokov</w:t>
      </w:r>
      <w:r w:rsidR="65755BBB" w:rsidRPr="00BD42B9">
        <w:rPr>
          <w:rFonts w:eastAsia="Calibri"/>
          <w:lang w:val="hr-HR"/>
        </w:rPr>
        <w:t>ima</w:t>
      </w:r>
      <w:r w:rsidRPr="00BD42B9">
        <w:rPr>
          <w:rFonts w:eastAsia="Calibri"/>
          <w:lang w:val="hr-HR"/>
        </w:rPr>
        <w:t xml:space="preserve"> i nositelj</w:t>
      </w:r>
      <w:r w:rsidR="65755BBB" w:rsidRPr="00BD42B9">
        <w:rPr>
          <w:rFonts w:eastAsia="Calibri"/>
          <w:lang w:val="hr-HR"/>
        </w:rPr>
        <w:t>ima</w:t>
      </w:r>
      <w:r w:rsidRPr="00BD42B9">
        <w:rPr>
          <w:rFonts w:eastAsia="Calibri"/>
          <w:lang w:val="hr-HR"/>
        </w:rPr>
        <w:t xml:space="preserve"> provedbe </w:t>
      </w:r>
      <w:r w:rsidR="65755BBB" w:rsidRPr="00BD42B9">
        <w:rPr>
          <w:rFonts w:eastAsia="Calibri"/>
          <w:lang w:val="hr-HR"/>
        </w:rPr>
        <w:t xml:space="preserve">te procijenjenim </w:t>
      </w:r>
      <w:r w:rsidRPr="00BD42B9">
        <w:rPr>
          <w:rFonts w:eastAsia="Calibri"/>
          <w:lang w:val="hr-HR"/>
        </w:rPr>
        <w:t>troš</w:t>
      </w:r>
      <w:r w:rsidR="65755BBB" w:rsidRPr="00BD42B9">
        <w:rPr>
          <w:rFonts w:eastAsia="Calibri"/>
          <w:lang w:val="hr-HR"/>
        </w:rPr>
        <w:t>kovima</w:t>
      </w:r>
      <w:r w:rsidRPr="00BD42B9">
        <w:rPr>
          <w:rFonts w:eastAsia="Calibri"/>
          <w:lang w:val="hr-HR"/>
        </w:rPr>
        <w:t xml:space="preserve"> provedbe mjer</w:t>
      </w:r>
      <w:r w:rsidR="65755BBB" w:rsidRPr="00BD42B9">
        <w:rPr>
          <w:rFonts w:eastAsia="Calibri"/>
          <w:lang w:val="hr-HR"/>
        </w:rPr>
        <w:t>a</w:t>
      </w:r>
      <w:r w:rsidRPr="00BD42B9">
        <w:rPr>
          <w:rFonts w:eastAsia="Calibri"/>
          <w:lang w:val="hr-HR"/>
        </w:rPr>
        <w:t>.</w:t>
      </w:r>
    </w:p>
    <w:p w14:paraId="1C353639" w14:textId="7D1E54C1" w:rsidR="0062468B" w:rsidRDefault="00EB5919" w:rsidP="008843BD">
      <w:pPr>
        <w:pStyle w:val="box456369"/>
        <w:spacing w:before="0" w:beforeAutospacing="0" w:after="48" w:afterAutospacing="0"/>
        <w:ind w:firstLine="426"/>
        <w:jc w:val="both"/>
        <w:textAlignment w:val="baseline"/>
        <w:rPr>
          <w:rStyle w:val="eop"/>
          <w:lang w:val="hr-HR"/>
        </w:rPr>
      </w:pPr>
      <w:r w:rsidRPr="00BD42B9">
        <w:rPr>
          <w:rFonts w:eastAsia="Calibri"/>
          <w:lang w:val="hr-HR"/>
        </w:rPr>
        <w:t>(3)</w:t>
      </w:r>
      <w:r w:rsidRPr="00BD42B9">
        <w:rPr>
          <w:rStyle w:val="normaltextrun1"/>
          <w:lang w:val="hr-HR"/>
        </w:rPr>
        <w:t xml:space="preserve"> P</w:t>
      </w:r>
      <w:r w:rsidR="005611B3" w:rsidRPr="00BD42B9">
        <w:rPr>
          <w:rStyle w:val="normaltextrun1"/>
          <w:lang w:val="hr-HR"/>
        </w:rPr>
        <w:t xml:space="preserve">rvi akcijski plan donosi se zajedno sa </w:t>
      </w:r>
      <w:r w:rsidR="00C85E2C" w:rsidRPr="00BD42B9">
        <w:rPr>
          <w:rStyle w:val="normaltextrun1"/>
          <w:lang w:val="hr-HR"/>
        </w:rPr>
        <w:t>nacionalnim planom</w:t>
      </w:r>
      <w:r w:rsidR="005611B3" w:rsidRPr="00BD42B9">
        <w:rPr>
          <w:rStyle w:val="normaltextrun1"/>
          <w:lang w:val="hr-HR"/>
        </w:rPr>
        <w:t xml:space="preserve">, a svi </w:t>
      </w:r>
      <w:r w:rsidR="001E6CBC" w:rsidRPr="00BD42B9">
        <w:rPr>
          <w:rStyle w:val="normaltextrun1"/>
          <w:lang w:val="hr-HR"/>
        </w:rPr>
        <w:t xml:space="preserve">naredni </w:t>
      </w:r>
      <w:r w:rsidR="005611B3" w:rsidRPr="00BD42B9">
        <w:rPr>
          <w:rStyle w:val="normaltextrun1"/>
          <w:lang w:val="hr-HR"/>
        </w:rPr>
        <w:t xml:space="preserve">akcijski planovi donose se najkasnije </w:t>
      </w:r>
      <w:r w:rsidR="45D06FE1" w:rsidRPr="00BD42B9">
        <w:rPr>
          <w:rStyle w:val="normaltextrun1"/>
          <w:lang w:val="hr-HR"/>
        </w:rPr>
        <w:t xml:space="preserve">tri </w:t>
      </w:r>
      <w:r w:rsidR="005611B3" w:rsidRPr="00BD42B9">
        <w:rPr>
          <w:rStyle w:val="normaltextrun1"/>
          <w:lang w:val="hr-HR"/>
        </w:rPr>
        <w:t>mjeseca prije isteka roka važenja prethodnog akcijskog plana“.   </w:t>
      </w:r>
      <w:r w:rsidR="005611B3" w:rsidRPr="00BD42B9">
        <w:rPr>
          <w:rStyle w:val="eop"/>
          <w:lang w:val="hr-HR"/>
        </w:rPr>
        <w:t> </w:t>
      </w:r>
      <w:bookmarkEnd w:id="11"/>
    </w:p>
    <w:p w14:paraId="190C421E" w14:textId="77777777" w:rsidR="00762AE1" w:rsidRPr="00BD42B9" w:rsidRDefault="00762AE1" w:rsidP="00DD3669">
      <w:pPr>
        <w:pStyle w:val="box456369"/>
        <w:spacing w:before="0" w:beforeAutospacing="0" w:after="48" w:afterAutospacing="0"/>
        <w:jc w:val="both"/>
        <w:textAlignment w:val="baseline"/>
        <w:rPr>
          <w:rFonts w:eastAsia="Calibri"/>
          <w:lang w:val="hr-HR"/>
        </w:rPr>
      </w:pPr>
    </w:p>
    <w:p w14:paraId="3214C198" w14:textId="4A5A3D19" w:rsidR="005611B3" w:rsidRPr="00BD42B9" w:rsidRDefault="495D2ED6" w:rsidP="003E7F1A">
      <w:pPr>
        <w:jc w:val="center"/>
        <w:rPr>
          <w:rFonts w:ascii="Times New Roman" w:hAnsi="Times New Roman" w:cs="Times New Roman"/>
          <w:lang w:val="hr-HR"/>
        </w:rPr>
      </w:pPr>
      <w:r w:rsidRPr="00BD42B9">
        <w:rPr>
          <w:rFonts w:ascii="Times New Roman" w:hAnsi="Times New Roman" w:cs="Times New Roman"/>
          <w:lang w:val="hr-HR"/>
        </w:rPr>
        <w:t>Članak 1</w:t>
      </w:r>
      <w:r w:rsidR="009C6B4C" w:rsidRPr="00BD42B9">
        <w:rPr>
          <w:rFonts w:ascii="Times New Roman" w:hAnsi="Times New Roman" w:cs="Times New Roman"/>
          <w:lang w:val="hr-HR"/>
        </w:rPr>
        <w:t>2</w:t>
      </w:r>
      <w:r w:rsidRPr="00BD42B9">
        <w:rPr>
          <w:rFonts w:ascii="Times New Roman" w:hAnsi="Times New Roman" w:cs="Times New Roman"/>
          <w:lang w:val="hr-HR"/>
        </w:rPr>
        <w:t>.</w:t>
      </w:r>
    </w:p>
    <w:p w14:paraId="6153A94D" w14:textId="5480D8CD" w:rsidR="005611B3" w:rsidRPr="00BD42B9" w:rsidRDefault="005611B3" w:rsidP="00BD42B9">
      <w:pPr>
        <w:jc w:val="both"/>
        <w:rPr>
          <w:rFonts w:ascii="Times New Roman" w:hAnsi="Times New Roman" w:cs="Times New Roman"/>
          <w:lang w:val="hr-HR"/>
        </w:rPr>
      </w:pPr>
      <w:r w:rsidRPr="00BD42B9">
        <w:rPr>
          <w:rFonts w:ascii="Times New Roman" w:hAnsi="Times New Roman" w:cs="Times New Roman"/>
          <w:lang w:val="hr-HR"/>
        </w:rPr>
        <w:t>U članku 24. stav</w:t>
      </w:r>
      <w:r w:rsidR="00610605" w:rsidRPr="00BD42B9">
        <w:rPr>
          <w:rFonts w:ascii="Times New Roman" w:hAnsi="Times New Roman" w:cs="Times New Roman"/>
          <w:lang w:val="hr-HR"/>
        </w:rPr>
        <w:t>ku</w:t>
      </w:r>
      <w:r w:rsidRPr="00BD42B9">
        <w:rPr>
          <w:rFonts w:ascii="Times New Roman" w:hAnsi="Times New Roman" w:cs="Times New Roman"/>
          <w:lang w:val="hr-HR"/>
        </w:rPr>
        <w:t xml:space="preserve"> 5.</w:t>
      </w:r>
      <w:r w:rsidR="00A67903">
        <w:rPr>
          <w:rFonts w:ascii="Times New Roman" w:hAnsi="Times New Roman" w:cs="Times New Roman"/>
          <w:lang w:val="hr-HR"/>
        </w:rPr>
        <w:t xml:space="preserve"> </w:t>
      </w:r>
      <w:r w:rsidRPr="00BD42B9">
        <w:rPr>
          <w:rFonts w:ascii="Times New Roman" w:hAnsi="Times New Roman" w:cs="Times New Roman"/>
          <w:lang w:val="hr-HR"/>
        </w:rPr>
        <w:t>riječi</w:t>
      </w:r>
      <w:r w:rsidR="00E21736" w:rsidRPr="00BD42B9">
        <w:rPr>
          <w:rFonts w:ascii="Times New Roman" w:hAnsi="Times New Roman" w:cs="Times New Roman"/>
          <w:lang w:val="hr-HR"/>
        </w:rPr>
        <w:t>:</w:t>
      </w:r>
      <w:r w:rsidRPr="00BD42B9">
        <w:rPr>
          <w:rFonts w:ascii="Times New Roman" w:hAnsi="Times New Roman" w:cs="Times New Roman"/>
          <w:lang w:val="hr-HR"/>
        </w:rPr>
        <w:t xml:space="preserve"> „polugodišnje i“</w:t>
      </w:r>
      <w:r w:rsidR="0091068C" w:rsidRPr="00BD42B9">
        <w:rPr>
          <w:rFonts w:ascii="Times New Roman" w:hAnsi="Times New Roman" w:cs="Times New Roman"/>
          <w:lang w:val="hr-HR"/>
        </w:rPr>
        <w:t xml:space="preserve"> brišu se</w:t>
      </w:r>
      <w:r w:rsidRPr="00BD42B9">
        <w:rPr>
          <w:rFonts w:ascii="Times New Roman" w:hAnsi="Times New Roman" w:cs="Times New Roman"/>
          <w:lang w:val="hr-HR"/>
        </w:rPr>
        <w:t>.</w:t>
      </w:r>
    </w:p>
    <w:p w14:paraId="48D68780" w14:textId="77777777" w:rsidR="00F34940" w:rsidRPr="00BD42B9" w:rsidRDefault="00F34940" w:rsidP="00BD42B9">
      <w:pPr>
        <w:jc w:val="both"/>
        <w:rPr>
          <w:rFonts w:ascii="Times New Roman" w:hAnsi="Times New Roman" w:cs="Times New Roman"/>
          <w:lang w:val="hr-HR"/>
        </w:rPr>
      </w:pPr>
    </w:p>
    <w:p w14:paraId="1E0187F6" w14:textId="044E9925" w:rsidR="005611B3" w:rsidRPr="00BD42B9" w:rsidRDefault="495D2ED6" w:rsidP="003E7F1A">
      <w:pPr>
        <w:jc w:val="center"/>
        <w:rPr>
          <w:rFonts w:ascii="Times New Roman" w:hAnsi="Times New Roman" w:cs="Times New Roman"/>
          <w:lang w:val="hr-HR"/>
        </w:rPr>
      </w:pPr>
      <w:bookmarkStart w:id="12" w:name="_Hlk95729175"/>
      <w:r w:rsidRPr="00BD42B9">
        <w:rPr>
          <w:rFonts w:ascii="Times New Roman" w:hAnsi="Times New Roman" w:cs="Times New Roman"/>
          <w:lang w:val="hr-HR"/>
        </w:rPr>
        <w:t>Članak 1</w:t>
      </w:r>
      <w:r w:rsidR="009C6B4C" w:rsidRPr="00BD42B9">
        <w:rPr>
          <w:rFonts w:ascii="Times New Roman" w:hAnsi="Times New Roman" w:cs="Times New Roman"/>
          <w:lang w:val="hr-HR"/>
        </w:rPr>
        <w:t>3</w:t>
      </w:r>
      <w:r w:rsidRPr="00BD42B9">
        <w:rPr>
          <w:rFonts w:ascii="Times New Roman" w:hAnsi="Times New Roman" w:cs="Times New Roman"/>
          <w:lang w:val="hr-HR"/>
        </w:rPr>
        <w:t>.</w:t>
      </w:r>
    </w:p>
    <w:p w14:paraId="41DC4DF4" w14:textId="05F9C0BE" w:rsidR="000F6311" w:rsidRPr="00BD42B9" w:rsidRDefault="005611B3" w:rsidP="00BD42B9">
      <w:pPr>
        <w:jc w:val="both"/>
        <w:rPr>
          <w:rFonts w:ascii="Times New Roman" w:hAnsi="Times New Roman" w:cs="Times New Roman"/>
          <w:lang w:val="hr-HR"/>
        </w:rPr>
      </w:pPr>
      <w:r w:rsidRPr="00BD42B9">
        <w:rPr>
          <w:rFonts w:ascii="Times New Roman" w:hAnsi="Times New Roman" w:cs="Times New Roman"/>
          <w:lang w:val="hr-HR"/>
        </w:rPr>
        <w:t>U članku 25. stav</w:t>
      </w:r>
      <w:r w:rsidR="000F6311" w:rsidRPr="00BD42B9">
        <w:rPr>
          <w:rFonts w:ascii="Times New Roman" w:hAnsi="Times New Roman" w:cs="Times New Roman"/>
          <w:lang w:val="hr-HR"/>
        </w:rPr>
        <w:t>a</w:t>
      </w:r>
      <w:r w:rsidR="00610605" w:rsidRPr="00BD42B9">
        <w:rPr>
          <w:rFonts w:ascii="Times New Roman" w:hAnsi="Times New Roman" w:cs="Times New Roman"/>
          <w:lang w:val="hr-HR"/>
        </w:rPr>
        <w:t>k</w:t>
      </w:r>
      <w:r w:rsidRPr="00BD42B9">
        <w:rPr>
          <w:rFonts w:ascii="Times New Roman" w:hAnsi="Times New Roman" w:cs="Times New Roman"/>
          <w:lang w:val="hr-HR"/>
        </w:rPr>
        <w:t xml:space="preserve"> 1.</w:t>
      </w:r>
      <w:r w:rsidR="000F6311" w:rsidRPr="00BD42B9">
        <w:rPr>
          <w:rFonts w:ascii="Times New Roman" w:hAnsi="Times New Roman" w:cs="Times New Roman"/>
          <w:lang w:val="hr-HR"/>
        </w:rPr>
        <w:t xml:space="preserve"> i 2. mijenjaju se i glase:</w:t>
      </w:r>
    </w:p>
    <w:p w14:paraId="5963F4E4" w14:textId="77777777" w:rsidR="00EB5919" w:rsidRPr="00BD42B9" w:rsidRDefault="00EB5919" w:rsidP="00BD42B9">
      <w:pPr>
        <w:jc w:val="both"/>
        <w:rPr>
          <w:rFonts w:ascii="Times New Roman" w:hAnsi="Times New Roman" w:cs="Times New Roman"/>
          <w:lang w:val="hr-HR"/>
        </w:rPr>
      </w:pPr>
    </w:p>
    <w:p w14:paraId="3BC99CAB" w14:textId="41AF5A0B" w:rsidR="005611B3" w:rsidRPr="00BD42B9" w:rsidRDefault="00EB5919" w:rsidP="00BD42B9">
      <w:pPr>
        <w:jc w:val="both"/>
        <w:rPr>
          <w:rFonts w:ascii="Times New Roman" w:hAnsi="Times New Roman" w:cs="Times New Roman"/>
          <w:color w:val="231F20"/>
          <w:shd w:val="clear" w:color="auto" w:fill="FFFFFF"/>
          <w:lang w:val="hr-HR"/>
        </w:rPr>
      </w:pPr>
      <w:r w:rsidRPr="00BD42B9">
        <w:rPr>
          <w:rFonts w:ascii="Times New Roman" w:hAnsi="Times New Roman" w:cs="Times New Roman"/>
          <w:color w:val="231F20"/>
          <w:shd w:val="clear" w:color="auto" w:fill="FFFFFF"/>
          <w:lang w:val="hr-HR"/>
        </w:rPr>
        <w:t xml:space="preserve">      „(1) </w:t>
      </w:r>
      <w:r w:rsidR="000F6311" w:rsidRPr="00BD42B9">
        <w:rPr>
          <w:rFonts w:ascii="Times New Roman" w:hAnsi="Times New Roman" w:cs="Times New Roman"/>
          <w:color w:val="231F20"/>
          <w:shd w:val="clear" w:color="auto" w:fill="FFFFFF"/>
          <w:lang w:val="hr-HR"/>
        </w:rPr>
        <w:t xml:space="preserve">Planovi razvoja jedinica lokalne samouprave su srednjoročni akti strateškog planiranja od značaja za jedinice lokalne samouprave kojima se definiraju posebni </w:t>
      </w:r>
      <w:r w:rsidR="000F6311" w:rsidRPr="00BD42B9">
        <w:rPr>
          <w:rFonts w:ascii="Times New Roman" w:hAnsi="Times New Roman" w:cs="Times New Roman"/>
          <w:color w:val="231F20"/>
          <w:shd w:val="clear" w:color="auto" w:fill="FFFFFF"/>
          <w:lang w:val="hr-HR"/>
        </w:rPr>
        <w:lastRenderedPageBreak/>
        <w:t xml:space="preserve">ciljevi za provedbu ciljeva </w:t>
      </w:r>
      <w:r w:rsidR="00522791" w:rsidRPr="00BD42B9">
        <w:rPr>
          <w:rFonts w:ascii="Times New Roman" w:hAnsi="Times New Roman" w:cs="Times New Roman"/>
          <w:color w:val="231F20"/>
          <w:shd w:val="clear" w:color="auto" w:fill="FFFFFF"/>
          <w:lang w:val="hr-HR"/>
        </w:rPr>
        <w:t>dugoročnih i srednjoročnih</w:t>
      </w:r>
      <w:r w:rsidR="000F6311" w:rsidRPr="00BD42B9">
        <w:rPr>
          <w:rFonts w:ascii="Times New Roman" w:hAnsi="Times New Roman" w:cs="Times New Roman"/>
          <w:color w:val="231F20"/>
          <w:shd w:val="clear" w:color="auto" w:fill="FFFFFF"/>
          <w:lang w:val="hr-HR"/>
        </w:rPr>
        <w:t xml:space="preserve"> akata strateškog planiranja iz član</w:t>
      </w:r>
      <w:r w:rsidR="00476FC1">
        <w:rPr>
          <w:rFonts w:ascii="Times New Roman" w:hAnsi="Times New Roman" w:cs="Times New Roman"/>
          <w:color w:val="231F20"/>
          <w:shd w:val="clear" w:color="auto" w:fill="FFFFFF"/>
          <w:lang w:val="hr-HR"/>
        </w:rPr>
        <w:t>ka</w:t>
      </w:r>
      <w:r w:rsidR="000F6311" w:rsidRPr="00BD42B9">
        <w:rPr>
          <w:rFonts w:ascii="Times New Roman" w:hAnsi="Times New Roman" w:cs="Times New Roman"/>
          <w:color w:val="231F20"/>
          <w:shd w:val="clear" w:color="auto" w:fill="FFFFFF"/>
          <w:lang w:val="hr-HR"/>
        </w:rPr>
        <w:t xml:space="preserve"> </w:t>
      </w:r>
      <w:r w:rsidR="00522791" w:rsidRPr="00BD42B9">
        <w:rPr>
          <w:rFonts w:ascii="Times New Roman" w:hAnsi="Times New Roman" w:cs="Times New Roman"/>
          <w:color w:val="231F20"/>
          <w:shd w:val="clear" w:color="auto" w:fill="FFFFFF"/>
          <w:lang w:val="hr-HR"/>
        </w:rPr>
        <w:t>17.</w:t>
      </w:r>
      <w:r w:rsidR="00476FC1">
        <w:rPr>
          <w:rFonts w:ascii="Times New Roman" w:hAnsi="Times New Roman" w:cs="Times New Roman"/>
          <w:color w:val="231F20"/>
          <w:shd w:val="clear" w:color="auto" w:fill="FFFFFF"/>
          <w:lang w:val="hr-HR"/>
        </w:rPr>
        <w:t>,</w:t>
      </w:r>
      <w:r w:rsidR="00522791" w:rsidRPr="00BD42B9">
        <w:rPr>
          <w:rFonts w:ascii="Times New Roman" w:hAnsi="Times New Roman" w:cs="Times New Roman"/>
          <w:color w:val="231F20"/>
          <w:shd w:val="clear" w:color="auto" w:fill="FFFFFF"/>
          <w:lang w:val="hr-HR"/>
        </w:rPr>
        <w:t xml:space="preserve"> </w:t>
      </w:r>
      <w:r w:rsidR="00476FC1">
        <w:rPr>
          <w:rFonts w:ascii="Times New Roman" w:hAnsi="Times New Roman" w:cs="Times New Roman"/>
          <w:color w:val="231F20"/>
          <w:shd w:val="clear" w:color="auto" w:fill="FFFFFF"/>
          <w:lang w:val="hr-HR"/>
        </w:rPr>
        <w:t xml:space="preserve">članka </w:t>
      </w:r>
      <w:r w:rsidR="00522791" w:rsidRPr="00BD42B9">
        <w:rPr>
          <w:rFonts w:ascii="Times New Roman" w:hAnsi="Times New Roman" w:cs="Times New Roman"/>
          <w:color w:val="231F20"/>
          <w:shd w:val="clear" w:color="auto" w:fill="FFFFFF"/>
          <w:lang w:val="hr-HR"/>
        </w:rPr>
        <w:t>18.</w:t>
      </w:r>
      <w:r w:rsidR="00476FC1">
        <w:rPr>
          <w:rFonts w:ascii="Times New Roman" w:hAnsi="Times New Roman" w:cs="Times New Roman"/>
          <w:color w:val="231F20"/>
          <w:shd w:val="clear" w:color="auto" w:fill="FFFFFF"/>
          <w:lang w:val="hr-HR"/>
        </w:rPr>
        <w:t>,</w:t>
      </w:r>
      <w:r w:rsidR="00522791" w:rsidRPr="00BD42B9">
        <w:rPr>
          <w:rFonts w:ascii="Times New Roman" w:hAnsi="Times New Roman" w:cs="Times New Roman"/>
          <w:color w:val="231F20"/>
          <w:shd w:val="clear" w:color="auto" w:fill="FFFFFF"/>
          <w:lang w:val="hr-HR"/>
        </w:rPr>
        <w:t xml:space="preserve"> </w:t>
      </w:r>
      <w:r w:rsidR="00476FC1">
        <w:rPr>
          <w:rFonts w:ascii="Times New Roman" w:hAnsi="Times New Roman" w:cs="Times New Roman"/>
          <w:color w:val="231F20"/>
          <w:shd w:val="clear" w:color="auto" w:fill="FFFFFF"/>
          <w:lang w:val="hr-HR"/>
        </w:rPr>
        <w:t xml:space="preserve">članka </w:t>
      </w:r>
      <w:r w:rsidR="000F6311" w:rsidRPr="00BD42B9">
        <w:rPr>
          <w:rFonts w:ascii="Times New Roman" w:hAnsi="Times New Roman" w:cs="Times New Roman"/>
          <w:color w:val="231F20"/>
          <w:shd w:val="clear" w:color="auto" w:fill="FFFFFF"/>
          <w:lang w:val="hr-HR"/>
        </w:rPr>
        <w:t>19.</w:t>
      </w:r>
      <w:r w:rsidR="00476FC1">
        <w:rPr>
          <w:rFonts w:ascii="Times New Roman" w:hAnsi="Times New Roman" w:cs="Times New Roman"/>
          <w:color w:val="231F20"/>
          <w:shd w:val="clear" w:color="auto" w:fill="FFFFFF"/>
          <w:lang w:val="hr-HR"/>
        </w:rPr>
        <w:t>,</w:t>
      </w:r>
      <w:r w:rsidR="000F6311" w:rsidRPr="00BD42B9">
        <w:rPr>
          <w:rFonts w:ascii="Times New Roman" w:hAnsi="Times New Roman" w:cs="Times New Roman"/>
          <w:color w:val="231F20"/>
          <w:shd w:val="clear" w:color="auto" w:fill="FFFFFF"/>
          <w:lang w:val="hr-HR"/>
        </w:rPr>
        <w:t xml:space="preserve"> i </w:t>
      </w:r>
      <w:r w:rsidR="00476FC1">
        <w:rPr>
          <w:rFonts w:ascii="Times New Roman" w:hAnsi="Times New Roman" w:cs="Times New Roman"/>
          <w:color w:val="231F20"/>
          <w:shd w:val="clear" w:color="auto" w:fill="FFFFFF"/>
          <w:lang w:val="hr-HR"/>
        </w:rPr>
        <w:t xml:space="preserve">članka </w:t>
      </w:r>
      <w:r w:rsidR="000F6311" w:rsidRPr="00BD42B9">
        <w:rPr>
          <w:rFonts w:ascii="Times New Roman" w:hAnsi="Times New Roman" w:cs="Times New Roman"/>
          <w:color w:val="231F20"/>
          <w:shd w:val="clear" w:color="auto" w:fill="FFFFFF"/>
          <w:lang w:val="hr-HR"/>
        </w:rPr>
        <w:t xml:space="preserve">23. </w:t>
      </w:r>
      <w:r w:rsidR="00FA65A2" w:rsidRPr="00BD42B9">
        <w:rPr>
          <w:rFonts w:ascii="Times New Roman" w:hAnsi="Times New Roman" w:cs="Times New Roman"/>
          <w:color w:val="231F20"/>
          <w:shd w:val="clear" w:color="auto" w:fill="FFFFFF"/>
          <w:lang w:val="hr-HR"/>
        </w:rPr>
        <w:t xml:space="preserve">ovoga </w:t>
      </w:r>
      <w:r w:rsidR="000F6311" w:rsidRPr="00BD42B9">
        <w:rPr>
          <w:rFonts w:ascii="Times New Roman" w:hAnsi="Times New Roman" w:cs="Times New Roman"/>
          <w:color w:val="231F20"/>
          <w:shd w:val="clear" w:color="auto" w:fill="FFFFFF"/>
          <w:lang w:val="hr-HR"/>
        </w:rPr>
        <w:t>Zakona.</w:t>
      </w:r>
      <w:bookmarkEnd w:id="12"/>
    </w:p>
    <w:p w14:paraId="7F1250E7" w14:textId="7CB6B71C" w:rsidR="00522791" w:rsidRPr="00BD42B9" w:rsidRDefault="00522791" w:rsidP="00BD42B9">
      <w:pPr>
        <w:ind w:firstLine="426"/>
        <w:jc w:val="both"/>
        <w:rPr>
          <w:rFonts w:ascii="Times New Roman" w:hAnsi="Times New Roman" w:cs="Times New Roman"/>
          <w:lang w:val="hr-HR"/>
        </w:rPr>
      </w:pPr>
    </w:p>
    <w:p w14:paraId="089B9D7E" w14:textId="3E9EB9CA" w:rsidR="00522791" w:rsidRPr="00BD42B9" w:rsidRDefault="00EB5919" w:rsidP="00BD42B9">
      <w:pPr>
        <w:ind w:firstLine="426"/>
        <w:jc w:val="both"/>
        <w:rPr>
          <w:rFonts w:ascii="Times New Roman" w:hAnsi="Times New Roman" w:cs="Times New Roman"/>
          <w:lang w:val="hr-HR"/>
        </w:rPr>
      </w:pPr>
      <w:r w:rsidRPr="00BD42B9">
        <w:rPr>
          <w:rFonts w:ascii="Times New Roman" w:hAnsi="Times New Roman" w:cs="Times New Roman"/>
          <w:color w:val="231F20"/>
          <w:shd w:val="clear" w:color="auto" w:fill="FFFFFF"/>
          <w:lang w:val="hr-HR"/>
        </w:rPr>
        <w:t xml:space="preserve"> (2) </w:t>
      </w:r>
      <w:r w:rsidR="00522791" w:rsidRPr="00BD42B9">
        <w:rPr>
          <w:rFonts w:ascii="Times New Roman" w:hAnsi="Times New Roman" w:cs="Times New Roman"/>
          <w:color w:val="231F20"/>
          <w:shd w:val="clear" w:color="auto" w:fill="FFFFFF"/>
          <w:lang w:val="hr-HR"/>
        </w:rPr>
        <w:t>Jedinica lokalne samouprave koja može usmjeravati razvoj temeljem srednjoročnih akata strateškog planiranja izrađenih na razini jedinice područne (regionalne) samouprave nema obvezu izrade plana razvoja</w:t>
      </w:r>
      <w:r w:rsidRPr="00BD42B9">
        <w:rPr>
          <w:rFonts w:ascii="Times New Roman" w:hAnsi="Times New Roman" w:cs="Times New Roman"/>
          <w:color w:val="231F20"/>
          <w:shd w:val="clear" w:color="auto" w:fill="FFFFFF"/>
          <w:lang w:val="hr-HR"/>
        </w:rPr>
        <w:t>“</w:t>
      </w:r>
      <w:r w:rsidR="00522791" w:rsidRPr="00BD42B9">
        <w:rPr>
          <w:rFonts w:ascii="Times New Roman" w:hAnsi="Times New Roman" w:cs="Times New Roman"/>
          <w:color w:val="231F20"/>
          <w:shd w:val="clear" w:color="auto" w:fill="FFFFFF"/>
          <w:lang w:val="hr-HR"/>
        </w:rPr>
        <w:t>.</w:t>
      </w:r>
    </w:p>
    <w:p w14:paraId="3A2D790D" w14:textId="77777777" w:rsidR="005611B3" w:rsidRPr="00BD42B9" w:rsidRDefault="005611B3" w:rsidP="00BD42B9">
      <w:pPr>
        <w:jc w:val="both"/>
        <w:rPr>
          <w:rFonts w:ascii="Times New Roman" w:hAnsi="Times New Roman" w:cs="Times New Roman"/>
          <w:lang w:val="hr-HR"/>
        </w:rPr>
      </w:pPr>
    </w:p>
    <w:p w14:paraId="7D89B319" w14:textId="40E09B10" w:rsidR="005611B3" w:rsidRPr="00BD42B9" w:rsidRDefault="005611B3" w:rsidP="00BD42B9">
      <w:pPr>
        <w:jc w:val="both"/>
        <w:rPr>
          <w:rFonts w:ascii="Times New Roman" w:hAnsi="Times New Roman" w:cs="Times New Roman"/>
          <w:lang w:val="hr-HR"/>
        </w:rPr>
      </w:pPr>
      <w:r w:rsidRPr="00BD42B9">
        <w:rPr>
          <w:rFonts w:ascii="Times New Roman" w:hAnsi="Times New Roman" w:cs="Times New Roman"/>
          <w:lang w:val="hr-HR"/>
        </w:rPr>
        <w:t>U stavku 6.</w:t>
      </w:r>
      <w:r w:rsidR="0091068C" w:rsidRPr="00BD42B9">
        <w:rPr>
          <w:rFonts w:ascii="Times New Roman" w:hAnsi="Times New Roman" w:cs="Times New Roman"/>
          <w:lang w:val="hr-HR"/>
        </w:rPr>
        <w:t xml:space="preserve"> </w:t>
      </w:r>
      <w:r w:rsidRPr="00BD42B9">
        <w:rPr>
          <w:rFonts w:ascii="Times New Roman" w:hAnsi="Times New Roman" w:cs="Times New Roman"/>
          <w:lang w:val="hr-HR"/>
        </w:rPr>
        <w:t>riječi</w:t>
      </w:r>
      <w:r w:rsidR="00E21736" w:rsidRPr="00BD42B9">
        <w:rPr>
          <w:rFonts w:ascii="Times New Roman" w:hAnsi="Times New Roman" w:cs="Times New Roman"/>
          <w:lang w:val="hr-HR"/>
        </w:rPr>
        <w:t>:</w:t>
      </w:r>
      <w:r w:rsidRPr="00BD42B9">
        <w:rPr>
          <w:rFonts w:ascii="Times New Roman" w:hAnsi="Times New Roman" w:cs="Times New Roman"/>
          <w:lang w:val="hr-HR"/>
        </w:rPr>
        <w:t xml:space="preserve"> „i Koordinacijsko tijelo“</w:t>
      </w:r>
      <w:r w:rsidR="0091068C" w:rsidRPr="00BD42B9">
        <w:rPr>
          <w:rFonts w:ascii="Times New Roman" w:hAnsi="Times New Roman" w:cs="Times New Roman"/>
          <w:lang w:val="hr-HR"/>
        </w:rPr>
        <w:t xml:space="preserve"> brišu se</w:t>
      </w:r>
      <w:r w:rsidRPr="00BD42B9">
        <w:rPr>
          <w:rFonts w:ascii="Times New Roman" w:hAnsi="Times New Roman" w:cs="Times New Roman"/>
          <w:lang w:val="hr-HR"/>
        </w:rPr>
        <w:t>.</w:t>
      </w:r>
    </w:p>
    <w:p w14:paraId="0DDFE976" w14:textId="77777777" w:rsidR="00762AE1" w:rsidRPr="00BD42B9" w:rsidRDefault="00762AE1" w:rsidP="00BD42B9">
      <w:pPr>
        <w:jc w:val="both"/>
        <w:rPr>
          <w:rFonts w:ascii="Times New Roman" w:hAnsi="Times New Roman" w:cs="Times New Roman"/>
          <w:lang w:val="hr-HR"/>
        </w:rPr>
      </w:pPr>
    </w:p>
    <w:p w14:paraId="73B050EF" w14:textId="650F149B" w:rsidR="005611B3" w:rsidRPr="00BD42B9" w:rsidRDefault="495D2ED6" w:rsidP="003E7F1A">
      <w:pPr>
        <w:jc w:val="center"/>
        <w:rPr>
          <w:rFonts w:ascii="Times New Roman" w:hAnsi="Times New Roman" w:cs="Times New Roman"/>
          <w:lang w:val="hr-HR"/>
        </w:rPr>
      </w:pPr>
      <w:r w:rsidRPr="00BD42B9">
        <w:rPr>
          <w:rFonts w:ascii="Times New Roman" w:hAnsi="Times New Roman" w:cs="Times New Roman"/>
          <w:lang w:val="hr-HR"/>
        </w:rPr>
        <w:t>Članak 1</w:t>
      </w:r>
      <w:r w:rsidR="009C6B4C" w:rsidRPr="00BD42B9">
        <w:rPr>
          <w:rFonts w:ascii="Times New Roman" w:hAnsi="Times New Roman" w:cs="Times New Roman"/>
          <w:lang w:val="hr-HR"/>
        </w:rPr>
        <w:t>4</w:t>
      </w:r>
      <w:r w:rsidRPr="00BD42B9">
        <w:rPr>
          <w:rFonts w:ascii="Times New Roman" w:hAnsi="Times New Roman" w:cs="Times New Roman"/>
          <w:lang w:val="hr-HR"/>
        </w:rPr>
        <w:t>.</w:t>
      </w:r>
    </w:p>
    <w:p w14:paraId="608338F7" w14:textId="1763CDCD" w:rsidR="00796353" w:rsidRPr="00BD42B9" w:rsidRDefault="005611B3" w:rsidP="00BD42B9">
      <w:pPr>
        <w:rPr>
          <w:rFonts w:ascii="Times New Roman" w:hAnsi="Times New Roman" w:cs="Times New Roman"/>
          <w:lang w:val="hr-HR"/>
        </w:rPr>
      </w:pPr>
      <w:r w:rsidRPr="00BD42B9">
        <w:rPr>
          <w:rFonts w:ascii="Times New Roman" w:hAnsi="Times New Roman" w:cs="Times New Roman"/>
          <w:lang w:val="hr-HR"/>
        </w:rPr>
        <w:t>U članku 26. stav</w:t>
      </w:r>
      <w:r w:rsidR="00610605" w:rsidRPr="00BD42B9">
        <w:rPr>
          <w:rFonts w:ascii="Times New Roman" w:hAnsi="Times New Roman" w:cs="Times New Roman"/>
          <w:lang w:val="hr-HR"/>
        </w:rPr>
        <w:t>ku</w:t>
      </w:r>
      <w:r w:rsidRPr="00BD42B9">
        <w:rPr>
          <w:rFonts w:ascii="Times New Roman" w:hAnsi="Times New Roman" w:cs="Times New Roman"/>
          <w:lang w:val="hr-HR"/>
        </w:rPr>
        <w:t xml:space="preserve"> 5.</w:t>
      </w:r>
      <w:r w:rsidR="0091068C" w:rsidRPr="00BD42B9">
        <w:rPr>
          <w:rFonts w:ascii="Times New Roman" w:hAnsi="Times New Roman" w:cs="Times New Roman"/>
          <w:lang w:val="hr-HR"/>
        </w:rPr>
        <w:t xml:space="preserve"> </w:t>
      </w:r>
      <w:r w:rsidRPr="00BD42B9">
        <w:rPr>
          <w:rFonts w:ascii="Times New Roman" w:hAnsi="Times New Roman" w:cs="Times New Roman"/>
          <w:lang w:val="hr-HR"/>
        </w:rPr>
        <w:t>riječi</w:t>
      </w:r>
      <w:r w:rsidR="00E21736" w:rsidRPr="00BD42B9">
        <w:rPr>
          <w:rFonts w:ascii="Times New Roman" w:hAnsi="Times New Roman" w:cs="Times New Roman"/>
          <w:lang w:val="hr-HR"/>
        </w:rPr>
        <w:t>:</w:t>
      </w:r>
      <w:r w:rsidRPr="00BD42B9">
        <w:rPr>
          <w:rFonts w:ascii="Times New Roman" w:hAnsi="Times New Roman" w:cs="Times New Roman"/>
          <w:lang w:val="hr-HR"/>
        </w:rPr>
        <w:t xml:space="preserve"> „polugodišnje i“</w:t>
      </w:r>
      <w:r w:rsidR="0091068C" w:rsidRPr="00BD42B9">
        <w:rPr>
          <w:rFonts w:ascii="Times New Roman" w:hAnsi="Times New Roman" w:cs="Times New Roman"/>
          <w:lang w:val="hr-HR"/>
        </w:rPr>
        <w:t xml:space="preserve"> i </w:t>
      </w:r>
      <w:r w:rsidRPr="00BD42B9">
        <w:rPr>
          <w:rFonts w:ascii="Times New Roman" w:hAnsi="Times New Roman" w:cs="Times New Roman"/>
          <w:lang w:val="hr-HR"/>
        </w:rPr>
        <w:t xml:space="preserve"> „Koordinacijsko tijelo“</w:t>
      </w:r>
      <w:r w:rsidR="0091068C" w:rsidRPr="00BD42B9">
        <w:rPr>
          <w:rFonts w:ascii="Times New Roman" w:hAnsi="Times New Roman" w:cs="Times New Roman"/>
          <w:lang w:val="hr-HR"/>
        </w:rPr>
        <w:t xml:space="preserve"> brišu se</w:t>
      </w:r>
      <w:r w:rsidR="00EB5919" w:rsidRPr="00BD42B9">
        <w:rPr>
          <w:rFonts w:ascii="Times New Roman" w:hAnsi="Times New Roman" w:cs="Times New Roman"/>
          <w:lang w:val="hr-HR"/>
        </w:rPr>
        <w:t>.</w:t>
      </w:r>
    </w:p>
    <w:p w14:paraId="4E8334DE" w14:textId="77777777" w:rsidR="005611B3" w:rsidRPr="00BD42B9" w:rsidRDefault="005611B3" w:rsidP="00BD42B9">
      <w:pPr>
        <w:jc w:val="both"/>
        <w:rPr>
          <w:rFonts w:ascii="Times New Roman" w:hAnsi="Times New Roman" w:cs="Times New Roman"/>
          <w:lang w:val="hr-HR"/>
        </w:rPr>
      </w:pPr>
    </w:p>
    <w:p w14:paraId="252EBF62" w14:textId="0FEFEDC4" w:rsidR="005611B3" w:rsidRPr="00BD42B9" w:rsidRDefault="495D2ED6" w:rsidP="003E7F1A">
      <w:pPr>
        <w:jc w:val="center"/>
        <w:rPr>
          <w:rFonts w:ascii="Times New Roman" w:hAnsi="Times New Roman" w:cs="Times New Roman"/>
          <w:lang w:val="hr-HR"/>
        </w:rPr>
      </w:pPr>
      <w:bookmarkStart w:id="13" w:name="_Hlk96473146"/>
      <w:r w:rsidRPr="00BD42B9">
        <w:rPr>
          <w:rFonts w:ascii="Times New Roman" w:hAnsi="Times New Roman" w:cs="Times New Roman"/>
          <w:lang w:val="hr-HR"/>
        </w:rPr>
        <w:t>Članak 1</w:t>
      </w:r>
      <w:r w:rsidR="009C6B4C" w:rsidRPr="00BD42B9">
        <w:rPr>
          <w:rFonts w:ascii="Times New Roman" w:hAnsi="Times New Roman" w:cs="Times New Roman"/>
          <w:lang w:val="hr-HR"/>
        </w:rPr>
        <w:t>5</w:t>
      </w:r>
      <w:r w:rsidRPr="00BD42B9">
        <w:rPr>
          <w:rFonts w:ascii="Times New Roman" w:hAnsi="Times New Roman" w:cs="Times New Roman"/>
          <w:lang w:val="hr-HR"/>
        </w:rPr>
        <w:t>.</w:t>
      </w:r>
    </w:p>
    <w:p w14:paraId="1088E3BD" w14:textId="069CBD81" w:rsidR="0061765C" w:rsidRPr="00BD42B9" w:rsidRDefault="0017528D" w:rsidP="00BD42B9">
      <w:pPr>
        <w:jc w:val="both"/>
        <w:rPr>
          <w:rFonts w:ascii="Times New Roman" w:hAnsi="Times New Roman" w:cs="Times New Roman"/>
          <w:lang w:val="hr-HR"/>
        </w:rPr>
      </w:pPr>
      <w:r w:rsidRPr="00BD42B9">
        <w:rPr>
          <w:rFonts w:ascii="Times New Roman" w:hAnsi="Times New Roman" w:cs="Times New Roman"/>
          <w:lang w:val="hr-HR"/>
        </w:rPr>
        <w:t>N</w:t>
      </w:r>
      <w:r w:rsidR="00936586" w:rsidRPr="00BD42B9">
        <w:rPr>
          <w:rFonts w:ascii="Times New Roman" w:hAnsi="Times New Roman" w:cs="Times New Roman"/>
          <w:lang w:val="hr-HR"/>
        </w:rPr>
        <w:t>aslov iznad č</w:t>
      </w:r>
      <w:r w:rsidR="22CA1B4E" w:rsidRPr="00BD42B9">
        <w:rPr>
          <w:rFonts w:ascii="Times New Roman" w:hAnsi="Times New Roman" w:cs="Times New Roman"/>
          <w:lang w:val="hr-HR"/>
        </w:rPr>
        <w:t>lan</w:t>
      </w:r>
      <w:r w:rsidR="00936586" w:rsidRPr="00BD42B9">
        <w:rPr>
          <w:rFonts w:ascii="Times New Roman" w:hAnsi="Times New Roman" w:cs="Times New Roman"/>
          <w:lang w:val="hr-HR"/>
        </w:rPr>
        <w:t>ka</w:t>
      </w:r>
      <w:r w:rsidR="22CA1B4E" w:rsidRPr="00BD42B9">
        <w:rPr>
          <w:rFonts w:ascii="Times New Roman" w:hAnsi="Times New Roman" w:cs="Times New Roman"/>
          <w:lang w:val="hr-HR"/>
        </w:rPr>
        <w:t xml:space="preserve"> 30.</w:t>
      </w:r>
      <w:r w:rsidR="00DB463D" w:rsidRPr="00BD42B9">
        <w:rPr>
          <w:rFonts w:ascii="Times New Roman" w:hAnsi="Times New Roman" w:cs="Times New Roman"/>
          <w:lang w:val="hr-HR"/>
        </w:rPr>
        <w:t xml:space="preserve"> </w:t>
      </w:r>
      <w:r w:rsidR="00936586" w:rsidRPr="00BD42B9">
        <w:rPr>
          <w:rFonts w:ascii="Times New Roman" w:hAnsi="Times New Roman" w:cs="Times New Roman"/>
          <w:lang w:val="hr-HR"/>
        </w:rPr>
        <w:t xml:space="preserve">i članak 30. </w:t>
      </w:r>
      <w:r w:rsidR="00DB463D" w:rsidRPr="00BD42B9">
        <w:rPr>
          <w:rFonts w:ascii="Times New Roman" w:hAnsi="Times New Roman" w:cs="Times New Roman"/>
          <w:lang w:val="hr-HR"/>
        </w:rPr>
        <w:t>briš</w:t>
      </w:r>
      <w:r w:rsidR="00936586" w:rsidRPr="00BD42B9">
        <w:rPr>
          <w:rFonts w:ascii="Times New Roman" w:hAnsi="Times New Roman" w:cs="Times New Roman"/>
          <w:lang w:val="hr-HR"/>
        </w:rPr>
        <w:t>u</w:t>
      </w:r>
      <w:r w:rsidR="00DB463D" w:rsidRPr="00BD42B9">
        <w:rPr>
          <w:rFonts w:ascii="Times New Roman" w:hAnsi="Times New Roman" w:cs="Times New Roman"/>
          <w:lang w:val="hr-HR"/>
        </w:rPr>
        <w:t xml:space="preserve"> se.</w:t>
      </w:r>
    </w:p>
    <w:bookmarkEnd w:id="13"/>
    <w:p w14:paraId="2EA0AA32" w14:textId="77777777" w:rsidR="005611B3" w:rsidRPr="00BD42B9" w:rsidRDefault="005611B3" w:rsidP="00BD42B9">
      <w:pPr>
        <w:ind w:left="3600"/>
        <w:jc w:val="both"/>
        <w:rPr>
          <w:rFonts w:ascii="Times New Roman" w:hAnsi="Times New Roman" w:cs="Times New Roman"/>
          <w:lang w:val="hr-HR"/>
        </w:rPr>
      </w:pPr>
    </w:p>
    <w:p w14:paraId="02799475" w14:textId="2D05FAB0" w:rsidR="005611B3" w:rsidRPr="003E7F1A" w:rsidRDefault="495D2ED6" w:rsidP="003E7F1A">
      <w:pPr>
        <w:jc w:val="center"/>
        <w:rPr>
          <w:rFonts w:ascii="Times New Roman" w:hAnsi="Times New Roman" w:cs="Times New Roman"/>
          <w:lang w:val="hr-HR"/>
        </w:rPr>
      </w:pPr>
      <w:r w:rsidRPr="00BD42B9">
        <w:rPr>
          <w:rFonts w:ascii="Times New Roman" w:hAnsi="Times New Roman" w:cs="Times New Roman"/>
          <w:lang w:val="hr-HR"/>
        </w:rPr>
        <w:t xml:space="preserve">Članak </w:t>
      </w:r>
      <w:r w:rsidR="00E02910" w:rsidRPr="00BD42B9">
        <w:rPr>
          <w:rFonts w:ascii="Times New Roman" w:hAnsi="Times New Roman" w:cs="Times New Roman"/>
          <w:lang w:val="hr-HR"/>
        </w:rPr>
        <w:t>1</w:t>
      </w:r>
      <w:r w:rsidR="009C6B4C" w:rsidRPr="00BD42B9">
        <w:rPr>
          <w:rFonts w:ascii="Times New Roman" w:hAnsi="Times New Roman" w:cs="Times New Roman"/>
          <w:lang w:val="hr-HR"/>
        </w:rPr>
        <w:t>6</w:t>
      </w:r>
      <w:r w:rsidRPr="00BD42B9">
        <w:rPr>
          <w:rFonts w:ascii="Times New Roman" w:hAnsi="Times New Roman" w:cs="Times New Roman"/>
          <w:lang w:val="hr-HR"/>
        </w:rPr>
        <w:t>.</w:t>
      </w:r>
    </w:p>
    <w:p w14:paraId="0D410886" w14:textId="77777777" w:rsidR="005611B3" w:rsidRPr="00BD42B9" w:rsidRDefault="005611B3" w:rsidP="00DD3669">
      <w:pPr>
        <w:spacing w:after="48"/>
        <w:jc w:val="both"/>
        <w:textAlignment w:val="baseline"/>
        <w:rPr>
          <w:rFonts w:ascii="Times New Roman" w:hAnsi="Times New Roman" w:cs="Times New Roman"/>
          <w:lang w:val="hr-HR"/>
        </w:rPr>
      </w:pPr>
      <w:r w:rsidRPr="00BD42B9">
        <w:rPr>
          <w:rFonts w:ascii="Times New Roman" w:hAnsi="Times New Roman" w:cs="Times New Roman"/>
          <w:lang w:val="hr-HR"/>
        </w:rPr>
        <w:t xml:space="preserve">Članak 33. mijenja se i glasi: </w:t>
      </w:r>
    </w:p>
    <w:p w14:paraId="12F0C31E" w14:textId="57192362" w:rsidR="005611B3" w:rsidRPr="00BD42B9" w:rsidRDefault="005611B3" w:rsidP="00DD3669">
      <w:pPr>
        <w:spacing w:after="48"/>
        <w:jc w:val="both"/>
        <w:textAlignment w:val="baseline"/>
        <w:rPr>
          <w:rFonts w:ascii="Times New Roman" w:eastAsia="Times New Roman" w:hAnsi="Times New Roman" w:cs="Times New Roman"/>
          <w:lang w:val="hr-HR" w:eastAsia="en-GB"/>
        </w:rPr>
      </w:pPr>
      <w:bookmarkStart w:id="14" w:name="_Hlk99534936"/>
      <w:r w:rsidRPr="00BD42B9">
        <w:rPr>
          <w:rFonts w:ascii="Times New Roman" w:hAnsi="Times New Roman" w:cs="Times New Roman"/>
          <w:lang w:val="hr-HR"/>
        </w:rPr>
        <w:t>„</w:t>
      </w:r>
      <w:r w:rsidR="00D918AA" w:rsidRPr="00BD42B9">
        <w:rPr>
          <w:rFonts w:ascii="Times New Roman" w:hAnsi="Times New Roman" w:cs="Times New Roman"/>
          <w:lang w:val="hr-HR"/>
        </w:rPr>
        <w:t xml:space="preserve"> </w:t>
      </w:r>
      <w:r w:rsidRPr="00BD42B9">
        <w:rPr>
          <w:rFonts w:ascii="Times New Roman" w:eastAsia="Times New Roman" w:hAnsi="Times New Roman" w:cs="Times New Roman"/>
          <w:lang w:val="hr-HR" w:eastAsia="en-GB"/>
        </w:rPr>
        <w:t>U sustavu strateškog planiranja i upravljanja razvojem Koordinacijsko tijelo obavlja sljedeće poslove:</w:t>
      </w:r>
    </w:p>
    <w:p w14:paraId="397A167A" w14:textId="50A0DD33" w:rsidR="005611B3" w:rsidRPr="00BD42B9" w:rsidRDefault="005611B3"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1. </w:t>
      </w:r>
      <w:r w:rsidR="005679AC" w:rsidRPr="00BD42B9">
        <w:rPr>
          <w:rFonts w:ascii="Times New Roman" w:eastAsia="Times New Roman" w:hAnsi="Times New Roman" w:cs="Times New Roman"/>
          <w:lang w:val="hr-HR" w:eastAsia="en-GB"/>
        </w:rPr>
        <w:t xml:space="preserve"> </w:t>
      </w:r>
      <w:r w:rsidRPr="00BD42B9">
        <w:rPr>
          <w:rFonts w:ascii="Times New Roman" w:eastAsia="Times New Roman" w:hAnsi="Times New Roman" w:cs="Times New Roman"/>
          <w:lang w:val="hr-HR" w:eastAsia="en-GB"/>
        </w:rPr>
        <w:t>koordinira cjelokupnim sustavom strateškog planiranja i upravljanja razvojem</w:t>
      </w:r>
    </w:p>
    <w:p w14:paraId="1BBD26F1" w14:textId="7F7B02C8" w:rsidR="005611B3" w:rsidRPr="00BD42B9" w:rsidRDefault="005611B3"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2. predlaže pravni okvir, smjernice i metodologiju za izradu, praćenje provedbe i vrednovanje akata </w:t>
      </w:r>
      <w:r w:rsidR="00875CB6" w:rsidRPr="00BD42B9">
        <w:rPr>
          <w:rFonts w:ascii="Times New Roman" w:eastAsia="Times New Roman" w:hAnsi="Times New Roman" w:cs="Times New Roman"/>
          <w:lang w:val="hr-HR" w:eastAsia="en-GB"/>
        </w:rPr>
        <w:t xml:space="preserve">strateškog </w:t>
      </w:r>
      <w:r w:rsidRPr="00BD42B9">
        <w:rPr>
          <w:rFonts w:ascii="Times New Roman" w:eastAsia="Times New Roman" w:hAnsi="Times New Roman" w:cs="Times New Roman"/>
          <w:lang w:val="hr-HR" w:eastAsia="en-GB"/>
        </w:rPr>
        <w:t xml:space="preserve">planiranja iz članka 14. točaka 1. i 2. </w:t>
      </w:r>
      <w:r w:rsidR="00FA65A2" w:rsidRPr="00BD42B9">
        <w:rPr>
          <w:rFonts w:ascii="Times New Roman" w:eastAsia="Times New Roman" w:hAnsi="Times New Roman" w:cs="Times New Roman"/>
          <w:lang w:val="hr-HR" w:eastAsia="en-GB"/>
        </w:rPr>
        <w:t xml:space="preserve">ovoga </w:t>
      </w:r>
      <w:r w:rsidRPr="00BD42B9">
        <w:rPr>
          <w:rFonts w:ascii="Times New Roman" w:eastAsia="Times New Roman" w:hAnsi="Times New Roman" w:cs="Times New Roman"/>
          <w:lang w:val="hr-HR" w:eastAsia="en-GB"/>
        </w:rPr>
        <w:t>Zakona</w:t>
      </w:r>
    </w:p>
    <w:p w14:paraId="428BBAD3" w14:textId="31A412B8" w:rsidR="005611B3" w:rsidRPr="00BD42B9" w:rsidRDefault="005611B3"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3. </w:t>
      </w:r>
      <w:r w:rsidR="005679AC" w:rsidRPr="00BD42B9">
        <w:rPr>
          <w:rFonts w:ascii="Times New Roman" w:eastAsia="Times New Roman" w:hAnsi="Times New Roman" w:cs="Times New Roman"/>
          <w:lang w:val="hr-HR" w:eastAsia="en-GB"/>
        </w:rPr>
        <w:t xml:space="preserve"> </w:t>
      </w:r>
      <w:r w:rsidRPr="00BD42B9">
        <w:rPr>
          <w:rFonts w:ascii="Times New Roman" w:eastAsia="Times New Roman" w:hAnsi="Times New Roman" w:cs="Times New Roman"/>
          <w:lang w:val="hr-HR" w:eastAsia="en-GB"/>
        </w:rPr>
        <w:t xml:space="preserve">organizira i koordinira postupak pripreme, provedbe, praćenja provedbe i izvještavanja o provedbi Nacionalne razvojne strategije iz članka 17. </w:t>
      </w:r>
      <w:r w:rsidR="00FA65A2" w:rsidRPr="00BD42B9">
        <w:rPr>
          <w:rFonts w:ascii="Times New Roman" w:eastAsia="Times New Roman" w:hAnsi="Times New Roman" w:cs="Times New Roman"/>
          <w:lang w:val="hr-HR" w:eastAsia="en-GB"/>
        </w:rPr>
        <w:t xml:space="preserve">ovoga </w:t>
      </w:r>
      <w:r w:rsidRPr="00BD42B9">
        <w:rPr>
          <w:rFonts w:ascii="Times New Roman" w:eastAsia="Times New Roman" w:hAnsi="Times New Roman" w:cs="Times New Roman"/>
          <w:lang w:val="hr-HR" w:eastAsia="en-GB"/>
        </w:rPr>
        <w:t>Zakona</w:t>
      </w:r>
    </w:p>
    <w:p w14:paraId="058B113D" w14:textId="7CA492CE" w:rsidR="005611B3" w:rsidRPr="00BD42B9" w:rsidRDefault="005611B3"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4.</w:t>
      </w:r>
      <w:r w:rsidR="005679AC" w:rsidRPr="00BD42B9">
        <w:rPr>
          <w:rFonts w:ascii="Times New Roman" w:eastAsia="Times New Roman" w:hAnsi="Times New Roman" w:cs="Times New Roman"/>
          <w:lang w:val="hr-HR" w:eastAsia="en-GB"/>
        </w:rPr>
        <w:t xml:space="preserve"> </w:t>
      </w:r>
      <w:r w:rsidRPr="00BD42B9">
        <w:rPr>
          <w:rFonts w:ascii="Times New Roman" w:eastAsia="Times New Roman" w:hAnsi="Times New Roman" w:cs="Times New Roman"/>
          <w:lang w:val="hr-HR" w:eastAsia="en-GB"/>
        </w:rPr>
        <w:t>osigurava javnost rada u postupcima planiranja, izrade, provedbe, praćenja, izvještavanja i vrednovanja o Nacionalnoj razvojnoj strategiji</w:t>
      </w:r>
    </w:p>
    <w:p w14:paraId="432109CE" w14:textId="102FFAAA" w:rsidR="005611B3" w:rsidRPr="00BD42B9" w:rsidRDefault="005611B3"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5. sudjeluje u izradi i praćenju ostalih dugoročnih i srednjoročnih akata strateškog planiranja iz članaka 11. i 12. </w:t>
      </w:r>
      <w:r w:rsidR="00FA65A2" w:rsidRPr="00BD42B9">
        <w:rPr>
          <w:rFonts w:ascii="Times New Roman" w:eastAsia="Times New Roman" w:hAnsi="Times New Roman" w:cs="Times New Roman"/>
          <w:lang w:val="hr-HR" w:eastAsia="en-GB"/>
        </w:rPr>
        <w:t xml:space="preserve">ovoga </w:t>
      </w:r>
      <w:r w:rsidRPr="00BD42B9">
        <w:rPr>
          <w:rFonts w:ascii="Times New Roman" w:eastAsia="Times New Roman" w:hAnsi="Times New Roman" w:cs="Times New Roman"/>
          <w:lang w:val="hr-HR" w:eastAsia="en-GB"/>
        </w:rPr>
        <w:t>Zakona</w:t>
      </w:r>
    </w:p>
    <w:p w14:paraId="658209F6" w14:textId="7A6F3B31" w:rsidR="005611B3" w:rsidRPr="00BD42B9" w:rsidRDefault="005611B3"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6. </w:t>
      </w:r>
      <w:r w:rsidR="005679AC" w:rsidRPr="00BD42B9">
        <w:rPr>
          <w:rFonts w:ascii="Times New Roman" w:eastAsia="Times New Roman" w:hAnsi="Times New Roman" w:cs="Times New Roman"/>
          <w:lang w:val="hr-HR" w:eastAsia="en-GB"/>
        </w:rPr>
        <w:t xml:space="preserve"> </w:t>
      </w:r>
      <w:r w:rsidRPr="00BD42B9">
        <w:rPr>
          <w:rFonts w:ascii="Times New Roman" w:eastAsia="Times New Roman" w:hAnsi="Times New Roman" w:cs="Times New Roman"/>
          <w:lang w:val="hr-HR" w:eastAsia="en-GB"/>
        </w:rPr>
        <w:t>utvrđuje usklađenost akata strateškog planiranja iz članaka 18.</w:t>
      </w:r>
      <w:r w:rsidR="00BB6A53">
        <w:rPr>
          <w:rFonts w:ascii="Times New Roman" w:eastAsia="Times New Roman" w:hAnsi="Times New Roman" w:cs="Times New Roman"/>
          <w:lang w:val="hr-HR" w:eastAsia="en-GB"/>
        </w:rPr>
        <w:t>,</w:t>
      </w:r>
      <w:r w:rsidRPr="00BD42B9">
        <w:rPr>
          <w:rFonts w:ascii="Times New Roman" w:eastAsia="Times New Roman" w:hAnsi="Times New Roman" w:cs="Times New Roman"/>
          <w:lang w:val="hr-HR" w:eastAsia="en-GB"/>
        </w:rPr>
        <w:t xml:space="preserve"> 19. i 21. </w:t>
      </w:r>
      <w:r w:rsidR="00FA65A2" w:rsidRPr="00BD42B9">
        <w:rPr>
          <w:rFonts w:ascii="Times New Roman" w:eastAsia="Times New Roman" w:hAnsi="Times New Roman" w:cs="Times New Roman"/>
          <w:lang w:val="hr-HR" w:eastAsia="en-GB"/>
        </w:rPr>
        <w:t xml:space="preserve">ovoga </w:t>
      </w:r>
      <w:r w:rsidRPr="00BD42B9">
        <w:rPr>
          <w:rFonts w:ascii="Times New Roman" w:eastAsia="Times New Roman" w:hAnsi="Times New Roman" w:cs="Times New Roman"/>
          <w:lang w:val="hr-HR" w:eastAsia="en-GB"/>
        </w:rPr>
        <w:t>Zakona s Nacionalnom razvojnom strategijom</w:t>
      </w:r>
      <w:r w:rsidR="00BB6A53">
        <w:rPr>
          <w:rFonts w:ascii="Times New Roman" w:eastAsia="Times New Roman" w:hAnsi="Times New Roman" w:cs="Times New Roman"/>
          <w:lang w:val="hr-HR" w:eastAsia="en-GB"/>
        </w:rPr>
        <w:t>,</w:t>
      </w:r>
      <w:r w:rsidRPr="00BD42B9">
        <w:rPr>
          <w:rFonts w:ascii="Times New Roman" w:eastAsia="Times New Roman" w:hAnsi="Times New Roman" w:cs="Times New Roman"/>
          <w:lang w:val="hr-HR" w:eastAsia="en-GB"/>
        </w:rPr>
        <w:t xml:space="preserve"> odnosno aktima strateškog planiranja više ili jednake hijerarhijske razine</w:t>
      </w:r>
    </w:p>
    <w:p w14:paraId="18FB161A" w14:textId="26E52953" w:rsidR="00D81172" w:rsidRPr="00BD42B9" w:rsidRDefault="00D81172"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7. </w:t>
      </w:r>
      <w:r w:rsidR="00A67903">
        <w:rPr>
          <w:rFonts w:ascii="Times New Roman" w:eastAsia="Times New Roman" w:hAnsi="Times New Roman" w:cs="Times New Roman"/>
          <w:lang w:val="hr-HR" w:eastAsia="en-GB"/>
        </w:rPr>
        <w:t xml:space="preserve"> </w:t>
      </w:r>
      <w:r w:rsidRPr="00BD42B9">
        <w:rPr>
          <w:rFonts w:ascii="Times New Roman" w:eastAsia="Times New Roman" w:hAnsi="Times New Roman" w:cs="Times New Roman"/>
          <w:lang w:val="hr-HR" w:eastAsia="en-GB"/>
        </w:rPr>
        <w:t>upravlja mrežom koordinatora za strateško planiranje</w:t>
      </w:r>
      <w:r w:rsidR="00042C43" w:rsidRPr="00BD42B9">
        <w:rPr>
          <w:rFonts w:ascii="Times New Roman" w:eastAsia="Times New Roman" w:hAnsi="Times New Roman" w:cs="Times New Roman"/>
          <w:lang w:val="hr-HR" w:eastAsia="en-GB"/>
        </w:rPr>
        <w:t xml:space="preserve"> i upravljanje razvojem</w:t>
      </w:r>
    </w:p>
    <w:p w14:paraId="48C5124F" w14:textId="38291273" w:rsidR="005611B3" w:rsidRPr="00BD42B9" w:rsidRDefault="00917721"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8</w:t>
      </w:r>
      <w:r w:rsidR="005611B3" w:rsidRPr="00BD42B9">
        <w:rPr>
          <w:rFonts w:ascii="Times New Roman" w:eastAsia="Times New Roman" w:hAnsi="Times New Roman" w:cs="Times New Roman"/>
          <w:lang w:val="hr-HR" w:eastAsia="en-GB"/>
        </w:rPr>
        <w:t xml:space="preserve">. u suradnji s regionalnim koordinatorima utvrđuje usklađenost akata strateškog planiranja iz članka 23. </w:t>
      </w:r>
      <w:r w:rsidR="00FA65A2" w:rsidRPr="00BD42B9">
        <w:rPr>
          <w:rFonts w:ascii="Times New Roman" w:eastAsia="Times New Roman" w:hAnsi="Times New Roman" w:cs="Times New Roman"/>
          <w:lang w:val="hr-HR" w:eastAsia="en-GB"/>
        </w:rPr>
        <w:t xml:space="preserve">ovoga </w:t>
      </w:r>
      <w:r w:rsidR="005611B3" w:rsidRPr="00BD42B9">
        <w:rPr>
          <w:rFonts w:ascii="Times New Roman" w:eastAsia="Times New Roman" w:hAnsi="Times New Roman" w:cs="Times New Roman"/>
          <w:lang w:val="hr-HR" w:eastAsia="en-GB"/>
        </w:rPr>
        <w:t>Zakona s Nacionalnom razvojnom strategijom</w:t>
      </w:r>
      <w:r w:rsidR="00F42F37" w:rsidRPr="00BD42B9">
        <w:rPr>
          <w:rFonts w:ascii="Times New Roman" w:eastAsia="Times New Roman" w:hAnsi="Times New Roman" w:cs="Times New Roman"/>
          <w:lang w:val="hr-HR" w:eastAsia="en-GB"/>
        </w:rPr>
        <w:t>,</w:t>
      </w:r>
      <w:r w:rsidR="005611B3" w:rsidRPr="00BD42B9">
        <w:rPr>
          <w:rFonts w:ascii="Times New Roman" w:eastAsia="Times New Roman" w:hAnsi="Times New Roman" w:cs="Times New Roman"/>
          <w:lang w:val="hr-HR" w:eastAsia="en-GB"/>
        </w:rPr>
        <w:t xml:space="preserve"> odnosno strategijama</w:t>
      </w:r>
    </w:p>
    <w:p w14:paraId="4B5C48C6" w14:textId="6F5452F0" w:rsidR="005611B3" w:rsidRPr="00BD42B9" w:rsidRDefault="00917721"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9</w:t>
      </w:r>
      <w:r w:rsidR="005611B3" w:rsidRPr="00BD42B9">
        <w:rPr>
          <w:rFonts w:ascii="Times New Roman" w:eastAsia="Times New Roman" w:hAnsi="Times New Roman" w:cs="Times New Roman"/>
          <w:lang w:val="hr-HR" w:eastAsia="en-GB"/>
        </w:rPr>
        <w:t xml:space="preserve">. </w:t>
      </w:r>
      <w:r w:rsidR="005679AC" w:rsidRPr="00BD42B9">
        <w:rPr>
          <w:rFonts w:ascii="Times New Roman" w:eastAsia="Times New Roman" w:hAnsi="Times New Roman" w:cs="Times New Roman"/>
          <w:lang w:val="hr-HR" w:eastAsia="en-GB"/>
        </w:rPr>
        <w:t xml:space="preserve"> </w:t>
      </w:r>
      <w:r w:rsidR="00275317" w:rsidRPr="00BD42B9">
        <w:rPr>
          <w:rFonts w:ascii="Times New Roman" w:eastAsia="Times New Roman" w:hAnsi="Times New Roman" w:cs="Times New Roman"/>
          <w:lang w:val="hr-HR" w:eastAsia="en-GB"/>
        </w:rPr>
        <w:t xml:space="preserve">u suradnji s drugim </w:t>
      </w:r>
      <w:r w:rsidR="001A5DF4" w:rsidRPr="00BD42B9">
        <w:rPr>
          <w:rFonts w:ascii="Times New Roman" w:eastAsia="Times New Roman" w:hAnsi="Times New Roman" w:cs="Times New Roman"/>
          <w:lang w:val="hr-HR" w:eastAsia="en-GB"/>
        </w:rPr>
        <w:t>tijelima državne uprave</w:t>
      </w:r>
      <w:r w:rsidR="00275317" w:rsidRPr="00BD42B9">
        <w:rPr>
          <w:rFonts w:ascii="Times New Roman" w:eastAsia="Times New Roman" w:hAnsi="Times New Roman" w:cs="Times New Roman"/>
          <w:lang w:val="hr-HR" w:eastAsia="en-GB"/>
        </w:rPr>
        <w:t xml:space="preserve"> </w:t>
      </w:r>
      <w:r w:rsidR="005611B3" w:rsidRPr="00BD42B9">
        <w:rPr>
          <w:rFonts w:ascii="Times New Roman" w:eastAsia="Times New Roman" w:hAnsi="Times New Roman" w:cs="Times New Roman"/>
          <w:lang w:val="hr-HR" w:eastAsia="en-GB"/>
        </w:rPr>
        <w:t>prati i nadzire provedbu akata strateškog planiranja iz član</w:t>
      </w:r>
      <w:r w:rsidR="00C45BB1" w:rsidRPr="00BD42B9">
        <w:rPr>
          <w:rFonts w:ascii="Times New Roman" w:eastAsia="Times New Roman" w:hAnsi="Times New Roman" w:cs="Times New Roman"/>
          <w:lang w:val="hr-HR" w:eastAsia="en-GB"/>
        </w:rPr>
        <w:t>a</w:t>
      </w:r>
      <w:r w:rsidR="005611B3" w:rsidRPr="00BD42B9">
        <w:rPr>
          <w:rFonts w:ascii="Times New Roman" w:eastAsia="Times New Roman" w:hAnsi="Times New Roman" w:cs="Times New Roman"/>
          <w:lang w:val="hr-HR" w:eastAsia="en-GB"/>
        </w:rPr>
        <w:t xml:space="preserve">ka 11. </w:t>
      </w:r>
      <w:r w:rsidR="00C12FFA" w:rsidRPr="00BD42B9">
        <w:rPr>
          <w:rFonts w:ascii="Times New Roman" w:eastAsia="Times New Roman" w:hAnsi="Times New Roman" w:cs="Times New Roman"/>
          <w:lang w:val="hr-HR" w:eastAsia="en-GB"/>
        </w:rPr>
        <w:t xml:space="preserve">i 12. </w:t>
      </w:r>
      <w:r w:rsidR="00FA65A2" w:rsidRPr="00BD42B9">
        <w:rPr>
          <w:rFonts w:ascii="Times New Roman" w:eastAsia="Times New Roman" w:hAnsi="Times New Roman" w:cs="Times New Roman"/>
          <w:lang w:val="hr-HR" w:eastAsia="en-GB"/>
        </w:rPr>
        <w:t xml:space="preserve">ovoga </w:t>
      </w:r>
      <w:r w:rsidR="005611B3" w:rsidRPr="00BD42B9">
        <w:rPr>
          <w:rFonts w:ascii="Times New Roman" w:eastAsia="Times New Roman" w:hAnsi="Times New Roman" w:cs="Times New Roman"/>
          <w:lang w:val="hr-HR" w:eastAsia="en-GB"/>
        </w:rPr>
        <w:t xml:space="preserve">Zakona te izvješćuje Vladu i poduzima odgovarajuće radnje u slučaju uočenih odstupanja od plana </w:t>
      </w:r>
    </w:p>
    <w:p w14:paraId="5BF6A01A" w14:textId="7540088B" w:rsidR="005A7AB8" w:rsidRPr="00BD42B9" w:rsidRDefault="005A7AB8" w:rsidP="00DD3669">
      <w:pPr>
        <w:spacing w:after="48"/>
        <w:ind w:firstLine="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10. </w:t>
      </w:r>
      <w:r w:rsidR="00BF492E" w:rsidRPr="00BD42B9">
        <w:rPr>
          <w:rFonts w:ascii="Times New Roman" w:hAnsi="Times New Roman" w:cs="Times New Roman"/>
          <w:lang w:val="hr-HR"/>
        </w:rPr>
        <w:t>priprema</w:t>
      </w:r>
      <w:r w:rsidRPr="00BD42B9">
        <w:rPr>
          <w:rFonts w:ascii="Times New Roman" w:hAnsi="Times New Roman" w:cs="Times New Roman"/>
          <w:lang w:val="hr-HR"/>
        </w:rPr>
        <w:t xml:space="preserve"> i provodi aktivnosti vezane za jačanje kapaciteta tijela u sustavu strateškog planiranja i upravljanja razvojem i</w:t>
      </w:r>
    </w:p>
    <w:p w14:paraId="4FAEFC73" w14:textId="1AB59FEB" w:rsidR="005611B3" w:rsidRPr="00BD42B9" w:rsidRDefault="00917721" w:rsidP="00BD42B9">
      <w:pPr>
        <w:pStyle w:val="box456369"/>
        <w:spacing w:before="0" w:beforeAutospacing="0" w:after="48" w:afterAutospacing="0"/>
        <w:ind w:firstLine="408"/>
        <w:jc w:val="both"/>
        <w:textAlignment w:val="baseline"/>
        <w:rPr>
          <w:lang w:val="hr-HR"/>
        </w:rPr>
      </w:pPr>
      <w:r w:rsidRPr="00BD42B9">
        <w:rPr>
          <w:lang w:val="hr-HR"/>
        </w:rPr>
        <w:t>1</w:t>
      </w:r>
      <w:r w:rsidR="00BF492E" w:rsidRPr="00BD42B9">
        <w:rPr>
          <w:lang w:val="hr-HR"/>
        </w:rPr>
        <w:t>1</w:t>
      </w:r>
      <w:r w:rsidR="005611B3" w:rsidRPr="00BD42B9">
        <w:rPr>
          <w:lang w:val="hr-HR"/>
        </w:rPr>
        <w:t>. obavlja i druge poslove određene ovim Zakonom“.</w:t>
      </w:r>
    </w:p>
    <w:p w14:paraId="0717B6D3" w14:textId="77777777" w:rsidR="005611B3" w:rsidRPr="00BD42B9" w:rsidRDefault="005611B3" w:rsidP="00BD42B9">
      <w:pPr>
        <w:jc w:val="both"/>
        <w:rPr>
          <w:rFonts w:ascii="Times New Roman" w:hAnsi="Times New Roman" w:cs="Times New Roman"/>
          <w:lang w:val="hr-HR"/>
        </w:rPr>
      </w:pPr>
    </w:p>
    <w:bookmarkEnd w:id="14"/>
    <w:p w14:paraId="6C6D26FC" w14:textId="32DE636C" w:rsidR="005611B3" w:rsidRPr="00BD42B9" w:rsidRDefault="495D2ED6" w:rsidP="003E7F1A">
      <w:pPr>
        <w:jc w:val="center"/>
        <w:rPr>
          <w:rFonts w:ascii="Times New Roman" w:hAnsi="Times New Roman" w:cs="Times New Roman"/>
          <w:lang w:val="hr-HR"/>
        </w:rPr>
      </w:pPr>
      <w:r w:rsidRPr="00BD42B9">
        <w:rPr>
          <w:rFonts w:ascii="Times New Roman" w:hAnsi="Times New Roman" w:cs="Times New Roman"/>
          <w:lang w:val="hr-HR"/>
        </w:rPr>
        <w:t xml:space="preserve">Članak </w:t>
      </w:r>
      <w:r w:rsidR="00E02910" w:rsidRPr="00BD42B9">
        <w:rPr>
          <w:rFonts w:ascii="Times New Roman" w:hAnsi="Times New Roman" w:cs="Times New Roman"/>
          <w:lang w:val="hr-HR"/>
        </w:rPr>
        <w:t>1</w:t>
      </w:r>
      <w:r w:rsidR="009C6B4C" w:rsidRPr="00BD42B9">
        <w:rPr>
          <w:rFonts w:ascii="Times New Roman" w:hAnsi="Times New Roman" w:cs="Times New Roman"/>
          <w:lang w:val="hr-HR"/>
        </w:rPr>
        <w:t>7</w:t>
      </w:r>
      <w:r w:rsidRPr="00BD42B9">
        <w:rPr>
          <w:rFonts w:ascii="Times New Roman" w:hAnsi="Times New Roman" w:cs="Times New Roman"/>
          <w:lang w:val="hr-HR"/>
        </w:rPr>
        <w:t>.</w:t>
      </w:r>
    </w:p>
    <w:p w14:paraId="7F6AF001" w14:textId="68321BF0" w:rsidR="009F3EA7" w:rsidRPr="00BD42B9" w:rsidRDefault="009629DA" w:rsidP="008843BD">
      <w:pPr>
        <w:spacing w:after="48"/>
        <w:jc w:val="both"/>
        <w:textAlignment w:val="baseline"/>
        <w:rPr>
          <w:rFonts w:ascii="Times New Roman" w:eastAsia="Times New Roman" w:hAnsi="Times New Roman" w:cs="Times New Roman"/>
          <w:lang w:val="hr-HR" w:eastAsia="en-GB"/>
        </w:rPr>
      </w:pPr>
      <w:r w:rsidRPr="00BD42B9">
        <w:rPr>
          <w:rFonts w:ascii="Times New Roman" w:hAnsi="Times New Roman" w:cs="Times New Roman"/>
          <w:lang w:val="hr-HR"/>
        </w:rPr>
        <w:lastRenderedPageBreak/>
        <w:t>Č</w:t>
      </w:r>
      <w:r w:rsidR="005611B3" w:rsidRPr="00BD42B9">
        <w:rPr>
          <w:rFonts w:ascii="Times New Roman" w:hAnsi="Times New Roman" w:cs="Times New Roman"/>
          <w:lang w:val="hr-HR"/>
        </w:rPr>
        <w:t xml:space="preserve">lanak 34. mijenja se i glasi: </w:t>
      </w:r>
      <w:bookmarkStart w:id="15" w:name="_Hlk99535163"/>
    </w:p>
    <w:p w14:paraId="61284A58" w14:textId="21F267E6" w:rsidR="00112DA7" w:rsidRPr="00286EB9" w:rsidRDefault="00112DA7" w:rsidP="00DD3669">
      <w:pPr>
        <w:spacing w:after="4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     </w:t>
      </w:r>
      <w:r w:rsidRPr="00286EB9">
        <w:rPr>
          <w:rFonts w:ascii="Times New Roman" w:eastAsia="Times New Roman" w:hAnsi="Times New Roman" w:cs="Times New Roman"/>
          <w:lang w:val="hr-HR" w:eastAsia="en-GB"/>
        </w:rPr>
        <w:t>„(1)</w:t>
      </w:r>
      <w:r w:rsidR="000C3B38" w:rsidRPr="00286EB9">
        <w:rPr>
          <w:rFonts w:ascii="Times New Roman" w:eastAsia="Times New Roman" w:hAnsi="Times New Roman" w:cs="Times New Roman"/>
          <w:lang w:val="hr-HR" w:eastAsia="en-GB"/>
        </w:rPr>
        <w:t xml:space="preserve"> </w:t>
      </w:r>
      <w:r w:rsidR="00AC583B" w:rsidRPr="00286EB9">
        <w:rPr>
          <w:rFonts w:ascii="Times New Roman" w:eastAsia="Times New Roman" w:hAnsi="Times New Roman" w:cs="Times New Roman"/>
          <w:lang w:val="hr-HR" w:eastAsia="en-GB"/>
        </w:rPr>
        <w:t>U t</w:t>
      </w:r>
      <w:r w:rsidR="000C3B38" w:rsidRPr="00286EB9">
        <w:rPr>
          <w:rFonts w:ascii="Times New Roman" w:eastAsia="Times New Roman" w:hAnsi="Times New Roman" w:cs="Times New Roman"/>
          <w:lang w:val="hr-HR" w:eastAsia="en-GB"/>
        </w:rPr>
        <w:t>ijel</w:t>
      </w:r>
      <w:r w:rsidR="00AC583B" w:rsidRPr="00286EB9">
        <w:rPr>
          <w:rFonts w:ascii="Times New Roman" w:eastAsia="Times New Roman" w:hAnsi="Times New Roman" w:cs="Times New Roman"/>
          <w:lang w:val="hr-HR" w:eastAsia="en-GB"/>
        </w:rPr>
        <w:t>u</w:t>
      </w:r>
      <w:r w:rsidR="000C3B38" w:rsidRPr="00286EB9">
        <w:rPr>
          <w:rFonts w:ascii="Times New Roman" w:eastAsia="Times New Roman" w:hAnsi="Times New Roman" w:cs="Times New Roman"/>
          <w:lang w:val="hr-HR" w:eastAsia="en-GB"/>
        </w:rPr>
        <w:t xml:space="preserve"> državne uprave određuje </w:t>
      </w:r>
      <w:r w:rsidR="004E7F54" w:rsidRPr="00286EB9">
        <w:rPr>
          <w:rFonts w:ascii="Times New Roman" w:eastAsia="Times New Roman" w:hAnsi="Times New Roman" w:cs="Times New Roman"/>
          <w:lang w:val="hr-HR" w:eastAsia="en-GB"/>
        </w:rPr>
        <w:t xml:space="preserve">se </w:t>
      </w:r>
      <w:r w:rsidR="000C3B38" w:rsidRPr="00286EB9">
        <w:rPr>
          <w:rFonts w:ascii="Times New Roman" w:eastAsia="Times New Roman" w:hAnsi="Times New Roman" w:cs="Times New Roman"/>
          <w:lang w:val="hr-HR" w:eastAsia="en-GB"/>
        </w:rPr>
        <w:t>unutarnj</w:t>
      </w:r>
      <w:r w:rsidR="00286EB9" w:rsidRPr="00286EB9">
        <w:rPr>
          <w:rFonts w:ascii="Times New Roman" w:eastAsia="Times New Roman" w:hAnsi="Times New Roman" w:cs="Times New Roman"/>
          <w:lang w:val="hr-HR" w:eastAsia="en-GB"/>
        </w:rPr>
        <w:t>a</w:t>
      </w:r>
      <w:r w:rsidR="000C3B38" w:rsidRPr="00286EB9">
        <w:rPr>
          <w:rFonts w:ascii="Times New Roman" w:eastAsia="Times New Roman" w:hAnsi="Times New Roman" w:cs="Times New Roman"/>
          <w:lang w:val="hr-HR" w:eastAsia="en-GB"/>
        </w:rPr>
        <w:t xml:space="preserve"> ustrojstven</w:t>
      </w:r>
      <w:r w:rsidR="00286EB9" w:rsidRPr="00286EB9">
        <w:rPr>
          <w:rFonts w:ascii="Times New Roman" w:eastAsia="Times New Roman" w:hAnsi="Times New Roman" w:cs="Times New Roman"/>
          <w:lang w:val="hr-HR" w:eastAsia="en-GB"/>
        </w:rPr>
        <w:t>a</w:t>
      </w:r>
      <w:r w:rsidR="000C3B38" w:rsidRPr="00286EB9">
        <w:rPr>
          <w:rFonts w:ascii="Times New Roman" w:eastAsia="Times New Roman" w:hAnsi="Times New Roman" w:cs="Times New Roman"/>
          <w:lang w:val="hr-HR" w:eastAsia="en-GB"/>
        </w:rPr>
        <w:t xml:space="preserve"> jedinic</w:t>
      </w:r>
      <w:r w:rsidR="00286EB9" w:rsidRPr="00286EB9">
        <w:rPr>
          <w:rFonts w:ascii="Times New Roman" w:eastAsia="Times New Roman" w:hAnsi="Times New Roman" w:cs="Times New Roman"/>
          <w:lang w:val="hr-HR" w:eastAsia="en-GB"/>
        </w:rPr>
        <w:t>a</w:t>
      </w:r>
      <w:r w:rsidR="000C3B38" w:rsidRPr="00286EB9">
        <w:rPr>
          <w:rFonts w:ascii="Times New Roman" w:eastAsia="Times New Roman" w:hAnsi="Times New Roman" w:cs="Times New Roman"/>
          <w:lang w:val="hr-HR" w:eastAsia="en-GB"/>
        </w:rPr>
        <w:t xml:space="preserve"> za obavljanje i koordinaciju poslova strateškog planiranja propisanih ovim Zakonom.</w:t>
      </w:r>
    </w:p>
    <w:p w14:paraId="495F72AC" w14:textId="2B4E4C34" w:rsidR="005611B3" w:rsidRPr="00BD42B9" w:rsidRDefault="005611B3" w:rsidP="00BD42B9">
      <w:pPr>
        <w:spacing w:after="48"/>
        <w:ind w:firstLine="408"/>
        <w:jc w:val="both"/>
        <w:textAlignment w:val="baseline"/>
        <w:rPr>
          <w:rFonts w:ascii="Times New Roman" w:eastAsia="Times New Roman" w:hAnsi="Times New Roman" w:cs="Times New Roman"/>
          <w:lang w:val="hr-HR" w:eastAsia="en-GB"/>
        </w:rPr>
      </w:pPr>
      <w:r w:rsidRPr="00286EB9">
        <w:rPr>
          <w:rFonts w:ascii="Times New Roman" w:eastAsia="Times New Roman" w:hAnsi="Times New Roman" w:cs="Times New Roman"/>
          <w:lang w:val="hr-HR" w:eastAsia="en-GB"/>
        </w:rPr>
        <w:t xml:space="preserve">(2) </w:t>
      </w:r>
      <w:r w:rsidR="008D0419" w:rsidRPr="00286EB9">
        <w:rPr>
          <w:rFonts w:ascii="Times New Roman" w:eastAsia="Times New Roman" w:hAnsi="Times New Roman" w:cs="Times New Roman"/>
          <w:lang w:val="hr-HR" w:eastAsia="en-GB"/>
        </w:rPr>
        <w:t>U</w:t>
      </w:r>
      <w:r w:rsidRPr="00286EB9">
        <w:rPr>
          <w:rFonts w:ascii="Times New Roman" w:eastAsia="Times New Roman" w:hAnsi="Times New Roman" w:cs="Times New Roman"/>
          <w:lang w:val="hr-HR" w:eastAsia="en-GB"/>
        </w:rPr>
        <w:t>nutarnj</w:t>
      </w:r>
      <w:r w:rsidR="008D0419" w:rsidRPr="00286EB9">
        <w:rPr>
          <w:rFonts w:ascii="Times New Roman" w:eastAsia="Times New Roman" w:hAnsi="Times New Roman" w:cs="Times New Roman"/>
          <w:lang w:val="hr-HR" w:eastAsia="en-GB"/>
        </w:rPr>
        <w:t>a</w:t>
      </w:r>
      <w:r w:rsidRPr="00286EB9">
        <w:rPr>
          <w:rFonts w:ascii="Times New Roman" w:eastAsia="Times New Roman" w:hAnsi="Times New Roman" w:cs="Times New Roman"/>
          <w:lang w:val="hr-HR" w:eastAsia="en-GB"/>
        </w:rPr>
        <w:t xml:space="preserve"> ustrojstven</w:t>
      </w:r>
      <w:r w:rsidR="008D0419" w:rsidRPr="00286EB9">
        <w:rPr>
          <w:rFonts w:ascii="Times New Roman" w:eastAsia="Times New Roman" w:hAnsi="Times New Roman" w:cs="Times New Roman"/>
          <w:lang w:val="hr-HR" w:eastAsia="en-GB"/>
        </w:rPr>
        <w:t>a</w:t>
      </w:r>
      <w:r w:rsidRPr="00286EB9">
        <w:rPr>
          <w:rFonts w:ascii="Times New Roman" w:eastAsia="Times New Roman" w:hAnsi="Times New Roman" w:cs="Times New Roman"/>
          <w:lang w:val="hr-HR" w:eastAsia="en-GB"/>
        </w:rPr>
        <w:t xml:space="preserve"> jedinic</w:t>
      </w:r>
      <w:r w:rsidR="008D0419" w:rsidRPr="00286EB9">
        <w:rPr>
          <w:rFonts w:ascii="Times New Roman" w:eastAsia="Times New Roman" w:hAnsi="Times New Roman" w:cs="Times New Roman"/>
          <w:lang w:val="hr-HR" w:eastAsia="en-GB"/>
        </w:rPr>
        <w:t>a</w:t>
      </w:r>
      <w:r w:rsidRPr="00286EB9">
        <w:rPr>
          <w:rFonts w:ascii="Times New Roman" w:eastAsia="Times New Roman" w:hAnsi="Times New Roman" w:cs="Times New Roman"/>
          <w:lang w:val="hr-HR" w:eastAsia="en-GB"/>
        </w:rPr>
        <w:t xml:space="preserve"> iz stavka 1. ovoga članka </w:t>
      </w:r>
      <w:r w:rsidR="0059182F" w:rsidRPr="00286EB9">
        <w:rPr>
          <w:rFonts w:ascii="Times New Roman" w:eastAsia="Times New Roman" w:hAnsi="Times New Roman" w:cs="Times New Roman"/>
          <w:lang w:val="hr-HR" w:eastAsia="en-GB"/>
        </w:rPr>
        <w:t xml:space="preserve">određuje se </w:t>
      </w:r>
      <w:r w:rsidRPr="00286EB9">
        <w:rPr>
          <w:rFonts w:ascii="Times New Roman" w:eastAsia="Times New Roman" w:hAnsi="Times New Roman" w:cs="Times New Roman"/>
          <w:lang w:val="hr-HR" w:eastAsia="en-GB"/>
        </w:rPr>
        <w:t>s obzirom na posebnosti unutarnjeg ustrojstva</w:t>
      </w:r>
      <w:r w:rsidR="0059182F" w:rsidRPr="00286EB9">
        <w:rPr>
          <w:rFonts w:ascii="Times New Roman" w:eastAsia="Times New Roman" w:hAnsi="Times New Roman" w:cs="Times New Roman"/>
          <w:lang w:val="hr-HR" w:eastAsia="en-GB"/>
        </w:rPr>
        <w:t xml:space="preserve"> tijela državne uprave</w:t>
      </w:r>
      <w:r w:rsidRPr="00286EB9">
        <w:rPr>
          <w:rFonts w:ascii="Times New Roman" w:eastAsia="Times New Roman" w:hAnsi="Times New Roman" w:cs="Times New Roman"/>
          <w:lang w:val="hr-HR" w:eastAsia="en-GB"/>
        </w:rPr>
        <w:t xml:space="preserve"> i opseg</w:t>
      </w:r>
      <w:r w:rsidR="0059182F" w:rsidRPr="00286EB9">
        <w:rPr>
          <w:rFonts w:ascii="Times New Roman" w:eastAsia="Times New Roman" w:hAnsi="Times New Roman" w:cs="Times New Roman"/>
          <w:lang w:val="hr-HR" w:eastAsia="en-GB"/>
        </w:rPr>
        <w:t>a</w:t>
      </w:r>
      <w:r w:rsidRPr="00286EB9">
        <w:rPr>
          <w:rFonts w:ascii="Times New Roman" w:eastAsia="Times New Roman" w:hAnsi="Times New Roman" w:cs="Times New Roman"/>
          <w:lang w:val="hr-HR" w:eastAsia="en-GB"/>
        </w:rPr>
        <w:t xml:space="preserve"> poslova u pojedinom upravnom području.</w:t>
      </w:r>
      <w:r w:rsidRPr="00BD42B9">
        <w:rPr>
          <w:rFonts w:ascii="Times New Roman" w:eastAsia="Times New Roman" w:hAnsi="Times New Roman" w:cs="Times New Roman"/>
          <w:lang w:val="hr-HR" w:eastAsia="en-GB"/>
        </w:rPr>
        <w:t xml:space="preserve"> </w:t>
      </w:r>
    </w:p>
    <w:bookmarkEnd w:id="15"/>
    <w:p w14:paraId="7E7FF1DB" w14:textId="08C4122E" w:rsidR="00691AA7" w:rsidRPr="00BD42B9" w:rsidRDefault="00691AA7" w:rsidP="00BD42B9">
      <w:pPr>
        <w:spacing w:after="48"/>
        <w:ind w:firstLine="408"/>
        <w:jc w:val="both"/>
        <w:textAlignment w:val="baseline"/>
        <w:rPr>
          <w:rFonts w:ascii="Times New Roman" w:hAnsi="Times New Roman" w:cs="Times New Roman"/>
          <w:lang w:val="hr-HR"/>
        </w:rPr>
      </w:pPr>
      <w:r w:rsidRPr="00BD42B9">
        <w:rPr>
          <w:rFonts w:ascii="Times New Roman" w:eastAsia="Times New Roman" w:hAnsi="Times New Roman" w:cs="Times New Roman"/>
          <w:lang w:val="hr-HR" w:eastAsia="en-GB"/>
        </w:rPr>
        <w:t>(3)</w:t>
      </w:r>
      <w:r w:rsidRPr="00BD42B9">
        <w:rPr>
          <w:rFonts w:ascii="Times New Roman" w:hAnsi="Times New Roman" w:cs="Times New Roman"/>
          <w:lang w:val="hr-HR"/>
        </w:rPr>
        <w:t xml:space="preserve"> </w:t>
      </w:r>
      <w:bookmarkStart w:id="16" w:name="_Hlk100562542"/>
      <w:r w:rsidRPr="00BD42B9">
        <w:rPr>
          <w:rFonts w:ascii="Times New Roman" w:hAnsi="Times New Roman" w:cs="Times New Roman"/>
          <w:lang w:val="hr-HR"/>
        </w:rPr>
        <w:t>Unutarnja ustrojstvena jedinica iz stavka 1. ovog</w:t>
      </w:r>
      <w:r w:rsidR="00B63C62" w:rsidRPr="00BD42B9">
        <w:rPr>
          <w:rFonts w:ascii="Times New Roman" w:hAnsi="Times New Roman" w:cs="Times New Roman"/>
          <w:lang w:val="hr-HR"/>
        </w:rPr>
        <w:t>a</w:t>
      </w:r>
      <w:r w:rsidRPr="00BD42B9">
        <w:rPr>
          <w:rFonts w:ascii="Times New Roman" w:hAnsi="Times New Roman" w:cs="Times New Roman"/>
          <w:lang w:val="hr-HR"/>
        </w:rPr>
        <w:t xml:space="preserve"> članka </w:t>
      </w:r>
      <w:bookmarkEnd w:id="16"/>
      <w:r w:rsidR="00B17DA9" w:rsidRPr="00BD42B9">
        <w:rPr>
          <w:rFonts w:ascii="Times New Roman" w:hAnsi="Times New Roman" w:cs="Times New Roman"/>
          <w:lang w:val="hr-HR"/>
        </w:rPr>
        <w:t>u sustavu strateškog planiranja obavlja sljedeće poslove:</w:t>
      </w:r>
    </w:p>
    <w:p w14:paraId="12663299" w14:textId="3A6D10FE" w:rsidR="00577AEA" w:rsidRPr="00BD42B9" w:rsidRDefault="00577AEA" w:rsidP="00BD42B9">
      <w:pPr>
        <w:pStyle w:val="ListParagraph"/>
        <w:numPr>
          <w:ilvl w:val="0"/>
          <w:numId w:val="21"/>
        </w:numPr>
        <w:spacing w:after="48"/>
        <w:ind w:left="0" w:firstLine="426"/>
        <w:jc w:val="both"/>
        <w:textAlignment w:val="baseline"/>
        <w:rPr>
          <w:rFonts w:ascii="Times New Roman" w:hAnsi="Times New Roman" w:cs="Times New Roman"/>
          <w:lang w:val="hr-HR"/>
        </w:rPr>
      </w:pPr>
      <w:r w:rsidRPr="00BD42B9">
        <w:rPr>
          <w:rFonts w:ascii="Times New Roman" w:hAnsi="Times New Roman" w:cs="Times New Roman"/>
          <w:lang w:val="hr-HR"/>
        </w:rPr>
        <w:t xml:space="preserve">koordinira proces izrade, </w:t>
      </w:r>
      <w:r w:rsidR="005646D8" w:rsidRPr="00BD42B9">
        <w:rPr>
          <w:rFonts w:ascii="Times New Roman" w:hAnsi="Times New Roman" w:cs="Times New Roman"/>
          <w:lang w:val="hr-HR"/>
        </w:rPr>
        <w:t xml:space="preserve"> </w:t>
      </w:r>
      <w:r w:rsidRPr="00BD42B9">
        <w:rPr>
          <w:rFonts w:ascii="Times New Roman" w:hAnsi="Times New Roman" w:cs="Times New Roman"/>
          <w:lang w:val="hr-HR"/>
        </w:rPr>
        <w:t>izvješćivanja i vrednovanja akata strateškog planiranja iz nadležnosti tijela državne uprave</w:t>
      </w:r>
    </w:p>
    <w:p w14:paraId="5833018D" w14:textId="54AC5505" w:rsidR="00501743" w:rsidRPr="00BD42B9" w:rsidRDefault="00501743" w:rsidP="00BD42B9">
      <w:pPr>
        <w:pStyle w:val="ListParagraph"/>
        <w:numPr>
          <w:ilvl w:val="0"/>
          <w:numId w:val="21"/>
        </w:numPr>
        <w:spacing w:after="48"/>
        <w:ind w:left="0" w:firstLine="426"/>
        <w:jc w:val="both"/>
        <w:textAlignment w:val="baseline"/>
        <w:rPr>
          <w:rFonts w:ascii="Times New Roman" w:hAnsi="Times New Roman" w:cs="Times New Roman"/>
          <w:lang w:val="hr-HR"/>
        </w:rPr>
      </w:pPr>
      <w:r w:rsidRPr="00BD42B9">
        <w:rPr>
          <w:rFonts w:ascii="Times New Roman" w:hAnsi="Times New Roman" w:cs="Times New Roman"/>
          <w:lang w:val="hr-HR"/>
        </w:rPr>
        <w:t>pruža stručn</w:t>
      </w:r>
      <w:r w:rsidR="002F0EA4" w:rsidRPr="00BD42B9">
        <w:rPr>
          <w:rFonts w:ascii="Times New Roman" w:hAnsi="Times New Roman" w:cs="Times New Roman"/>
          <w:lang w:val="hr-HR"/>
        </w:rPr>
        <w:t>u</w:t>
      </w:r>
      <w:r w:rsidRPr="00BD42B9">
        <w:rPr>
          <w:rFonts w:ascii="Times New Roman" w:hAnsi="Times New Roman" w:cs="Times New Roman"/>
          <w:lang w:val="hr-HR"/>
        </w:rPr>
        <w:t xml:space="preserve"> podršk</w:t>
      </w:r>
      <w:r w:rsidR="002F0EA4" w:rsidRPr="00BD42B9">
        <w:rPr>
          <w:rFonts w:ascii="Times New Roman" w:hAnsi="Times New Roman" w:cs="Times New Roman"/>
          <w:lang w:val="hr-HR"/>
        </w:rPr>
        <w:t>u</w:t>
      </w:r>
      <w:r w:rsidRPr="00BD42B9">
        <w:rPr>
          <w:rFonts w:ascii="Times New Roman" w:hAnsi="Times New Roman" w:cs="Times New Roman"/>
          <w:lang w:val="hr-HR"/>
        </w:rPr>
        <w:t xml:space="preserve"> drugim ustrojstvenim jedinicama tijela državne uprave u procesima izrade, </w:t>
      </w:r>
      <w:r w:rsidR="39DF018F" w:rsidRPr="00BD42B9">
        <w:rPr>
          <w:rFonts w:ascii="Times New Roman" w:hAnsi="Times New Roman" w:cs="Times New Roman"/>
          <w:lang w:val="hr-HR"/>
        </w:rPr>
        <w:t>provedbe</w:t>
      </w:r>
      <w:r w:rsidRPr="00BD42B9">
        <w:rPr>
          <w:rFonts w:ascii="Times New Roman" w:hAnsi="Times New Roman" w:cs="Times New Roman"/>
          <w:lang w:val="hr-HR"/>
        </w:rPr>
        <w:t>, izvješćivanja i vrednovanja akata strateškog planiranja iz nadležnosti tijela državne uprave</w:t>
      </w:r>
    </w:p>
    <w:p w14:paraId="608C5D3E" w14:textId="270AECE3" w:rsidR="00273B7A" w:rsidRPr="00BD42B9" w:rsidRDefault="439643F3" w:rsidP="00BD42B9">
      <w:pPr>
        <w:pStyle w:val="ListParagraph"/>
        <w:numPr>
          <w:ilvl w:val="0"/>
          <w:numId w:val="21"/>
        </w:numPr>
        <w:spacing w:after="48"/>
        <w:ind w:left="0" w:firstLine="426"/>
        <w:jc w:val="both"/>
        <w:rPr>
          <w:rFonts w:ascii="Times New Roman" w:hAnsi="Times New Roman" w:cs="Times New Roman"/>
          <w:lang w:val="hr-HR"/>
        </w:rPr>
      </w:pPr>
      <w:r w:rsidRPr="00BD42B9">
        <w:rPr>
          <w:rFonts w:ascii="Times New Roman" w:hAnsi="Times New Roman" w:cs="Times New Roman"/>
          <w:lang w:val="hr-HR"/>
        </w:rPr>
        <w:t>osigurava</w:t>
      </w:r>
      <w:r w:rsidR="00770A93" w:rsidRPr="00BD42B9">
        <w:rPr>
          <w:rFonts w:ascii="Times New Roman" w:hAnsi="Times New Roman" w:cs="Times New Roman"/>
          <w:lang w:val="hr-HR"/>
        </w:rPr>
        <w:t xml:space="preserve"> usklađenost akata strateškog planiranja i izvješća iz nadležnosti tijela državne uprave s </w:t>
      </w:r>
      <w:r w:rsidR="3491B51E" w:rsidRPr="00BD42B9">
        <w:rPr>
          <w:rFonts w:ascii="Times New Roman" w:hAnsi="Times New Roman" w:cs="Times New Roman"/>
          <w:lang w:val="hr-HR"/>
        </w:rPr>
        <w:t xml:space="preserve">načelima i </w:t>
      </w:r>
      <w:r w:rsidR="00770A93" w:rsidRPr="00BD42B9">
        <w:rPr>
          <w:rFonts w:ascii="Times New Roman" w:hAnsi="Times New Roman" w:cs="Times New Roman"/>
          <w:lang w:val="hr-HR"/>
        </w:rPr>
        <w:t xml:space="preserve">metodologijom </w:t>
      </w:r>
      <w:r w:rsidR="3491B51E" w:rsidRPr="00BD42B9">
        <w:rPr>
          <w:rFonts w:ascii="Times New Roman" w:hAnsi="Times New Roman" w:cs="Times New Roman"/>
          <w:lang w:val="hr-HR"/>
        </w:rPr>
        <w:t xml:space="preserve">sustava </w:t>
      </w:r>
      <w:r w:rsidR="00770A93" w:rsidRPr="00BD42B9">
        <w:rPr>
          <w:rFonts w:ascii="Times New Roman" w:hAnsi="Times New Roman" w:cs="Times New Roman"/>
          <w:lang w:val="hr-HR"/>
        </w:rPr>
        <w:t>strateškog planiranja</w:t>
      </w:r>
      <w:r w:rsidR="3491B51E" w:rsidRPr="00BD42B9">
        <w:rPr>
          <w:rFonts w:ascii="Times New Roman" w:hAnsi="Times New Roman" w:cs="Times New Roman"/>
          <w:lang w:val="hr-HR"/>
        </w:rPr>
        <w:t xml:space="preserve"> i upravljanja razvoje</w:t>
      </w:r>
      <w:r w:rsidR="00935A95" w:rsidRPr="00BD42B9">
        <w:rPr>
          <w:rFonts w:ascii="Times New Roman" w:hAnsi="Times New Roman" w:cs="Times New Roman"/>
          <w:lang w:val="hr-HR"/>
        </w:rPr>
        <w:t>m</w:t>
      </w:r>
    </w:p>
    <w:p w14:paraId="37A10506" w14:textId="4B422D7E" w:rsidR="009C666B" w:rsidRPr="00BD42B9" w:rsidRDefault="009C666B" w:rsidP="00BD42B9">
      <w:pPr>
        <w:pStyle w:val="ListParagraph"/>
        <w:numPr>
          <w:ilvl w:val="0"/>
          <w:numId w:val="21"/>
        </w:numPr>
        <w:spacing w:after="48"/>
        <w:ind w:left="0" w:firstLine="426"/>
        <w:jc w:val="both"/>
        <w:rPr>
          <w:rFonts w:ascii="Times New Roman" w:eastAsiaTheme="minorEastAsia" w:hAnsi="Times New Roman" w:cs="Times New Roman"/>
          <w:lang w:val="hr-HR"/>
        </w:rPr>
      </w:pPr>
      <w:r w:rsidRPr="00BD42B9">
        <w:rPr>
          <w:rFonts w:ascii="Times New Roman" w:hAnsi="Times New Roman" w:cs="Times New Roman"/>
          <w:lang w:val="hr-HR"/>
        </w:rPr>
        <w:t xml:space="preserve">osigurava pravovremenu dostupnost provjerljivih podataka potrebnih za provedbu, izvješćivanje i vrednovanje akata strateškog planiranja iz nadležnosti tijela državne uprave </w:t>
      </w:r>
    </w:p>
    <w:p w14:paraId="3532E80A" w14:textId="2D7460AB" w:rsidR="004F4865" w:rsidRPr="00BD42B9" w:rsidRDefault="004F4865" w:rsidP="00DD3669">
      <w:pPr>
        <w:pStyle w:val="ListParagraph"/>
        <w:numPr>
          <w:ilvl w:val="0"/>
          <w:numId w:val="21"/>
        </w:numPr>
        <w:spacing w:after="48"/>
        <w:ind w:left="0" w:firstLine="426"/>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u suradnji s </w:t>
      </w:r>
      <w:r w:rsidR="00174AD0" w:rsidRPr="00BD42B9">
        <w:rPr>
          <w:rFonts w:ascii="Times New Roman" w:eastAsia="Times New Roman" w:hAnsi="Times New Roman" w:cs="Times New Roman"/>
          <w:lang w:val="hr-HR" w:eastAsia="en-GB"/>
        </w:rPr>
        <w:t xml:space="preserve">drugim </w:t>
      </w:r>
      <w:r w:rsidRPr="00BD42B9">
        <w:rPr>
          <w:rFonts w:ascii="Times New Roman" w:eastAsia="Times New Roman" w:hAnsi="Times New Roman" w:cs="Times New Roman"/>
          <w:lang w:val="hr-HR" w:eastAsia="en-GB"/>
        </w:rPr>
        <w:t>unutarnj</w:t>
      </w:r>
      <w:r w:rsidR="00174AD0" w:rsidRPr="00BD42B9">
        <w:rPr>
          <w:rFonts w:ascii="Times New Roman" w:eastAsia="Times New Roman" w:hAnsi="Times New Roman" w:cs="Times New Roman"/>
          <w:lang w:val="hr-HR" w:eastAsia="en-GB"/>
        </w:rPr>
        <w:t>im ustrojstvenim jedinicama</w:t>
      </w:r>
      <w:r w:rsidRPr="00BD42B9">
        <w:rPr>
          <w:rFonts w:ascii="Times New Roman" w:eastAsia="Times New Roman" w:hAnsi="Times New Roman" w:cs="Times New Roman"/>
          <w:lang w:val="hr-HR" w:eastAsia="en-GB"/>
        </w:rPr>
        <w:t xml:space="preserve"> prati i nadzire provedbu akata strateškog planiranja iz član</w:t>
      </w:r>
      <w:r w:rsidR="006F4DF6">
        <w:rPr>
          <w:rFonts w:ascii="Times New Roman" w:eastAsia="Times New Roman" w:hAnsi="Times New Roman" w:cs="Times New Roman"/>
          <w:lang w:val="hr-HR" w:eastAsia="en-GB"/>
        </w:rPr>
        <w:t>a</w:t>
      </w:r>
      <w:r w:rsidRPr="00BD42B9">
        <w:rPr>
          <w:rFonts w:ascii="Times New Roman" w:eastAsia="Times New Roman" w:hAnsi="Times New Roman" w:cs="Times New Roman"/>
          <w:lang w:val="hr-HR" w:eastAsia="en-GB"/>
        </w:rPr>
        <w:t xml:space="preserve">ka 11. i 12. </w:t>
      </w:r>
      <w:r w:rsidR="00FA65A2" w:rsidRPr="00BD42B9">
        <w:rPr>
          <w:rFonts w:ascii="Times New Roman" w:eastAsia="Times New Roman" w:hAnsi="Times New Roman" w:cs="Times New Roman"/>
          <w:lang w:val="hr-HR" w:eastAsia="en-GB"/>
        </w:rPr>
        <w:t xml:space="preserve">ovoga </w:t>
      </w:r>
      <w:r w:rsidRPr="00BD42B9">
        <w:rPr>
          <w:rFonts w:ascii="Times New Roman" w:eastAsia="Times New Roman" w:hAnsi="Times New Roman" w:cs="Times New Roman"/>
          <w:lang w:val="hr-HR" w:eastAsia="en-GB"/>
        </w:rPr>
        <w:t>Zakona</w:t>
      </w:r>
      <w:r w:rsidR="00174AD0" w:rsidRPr="00BD42B9">
        <w:rPr>
          <w:rFonts w:ascii="Times New Roman" w:eastAsia="Times New Roman" w:hAnsi="Times New Roman" w:cs="Times New Roman"/>
          <w:lang w:val="hr-HR" w:eastAsia="en-GB"/>
        </w:rPr>
        <w:t xml:space="preserve"> iz nadležnosti tijela državne uprave</w:t>
      </w:r>
      <w:r w:rsidRPr="00BD42B9">
        <w:rPr>
          <w:rFonts w:ascii="Times New Roman" w:eastAsia="Times New Roman" w:hAnsi="Times New Roman" w:cs="Times New Roman"/>
          <w:lang w:val="hr-HR" w:eastAsia="en-GB"/>
        </w:rPr>
        <w:t xml:space="preserve"> te izvješćuje </w:t>
      </w:r>
      <w:r w:rsidR="00174AD0" w:rsidRPr="00BD42B9">
        <w:rPr>
          <w:rFonts w:ascii="Times New Roman" w:eastAsia="Times New Roman" w:hAnsi="Times New Roman" w:cs="Times New Roman"/>
          <w:lang w:val="hr-HR" w:eastAsia="en-GB"/>
        </w:rPr>
        <w:t>Koordinacijsko tijelo</w:t>
      </w:r>
      <w:r w:rsidRPr="00BD42B9">
        <w:rPr>
          <w:rFonts w:ascii="Times New Roman" w:eastAsia="Times New Roman" w:hAnsi="Times New Roman" w:cs="Times New Roman"/>
          <w:lang w:val="hr-HR" w:eastAsia="en-GB"/>
        </w:rPr>
        <w:t xml:space="preserve"> i poduzima odgovarajuće radnje u slučaju uočenih odstupanja od plana </w:t>
      </w:r>
    </w:p>
    <w:p w14:paraId="56406EC9" w14:textId="64AD3C49" w:rsidR="00040968" w:rsidRPr="00BD42B9" w:rsidRDefault="00040968" w:rsidP="00BD42B9">
      <w:pPr>
        <w:pStyle w:val="ListParagraph"/>
        <w:numPr>
          <w:ilvl w:val="0"/>
          <w:numId w:val="21"/>
        </w:numPr>
        <w:spacing w:after="48"/>
        <w:ind w:left="0" w:firstLine="426"/>
        <w:jc w:val="both"/>
        <w:textAlignment w:val="baseline"/>
        <w:rPr>
          <w:rFonts w:ascii="Times New Roman" w:hAnsi="Times New Roman" w:cs="Times New Roman"/>
          <w:lang w:val="hr-HR"/>
        </w:rPr>
      </w:pPr>
      <w:r w:rsidRPr="00BD42B9">
        <w:rPr>
          <w:rFonts w:ascii="Times New Roman" w:hAnsi="Times New Roman" w:cs="Times New Roman"/>
          <w:lang w:val="hr-HR"/>
        </w:rPr>
        <w:t>surađuje s Koordinacijskim tijelom radi pravilne primjene načela i metodologije strateškog planiranja i upravljanja razvojem</w:t>
      </w:r>
    </w:p>
    <w:p w14:paraId="315EB5F5" w14:textId="44D80A7F" w:rsidR="00040968" w:rsidRPr="00BD42B9" w:rsidRDefault="00120529" w:rsidP="00BD42B9">
      <w:pPr>
        <w:pStyle w:val="ListParagraph"/>
        <w:numPr>
          <w:ilvl w:val="0"/>
          <w:numId w:val="21"/>
        </w:numPr>
        <w:spacing w:after="48"/>
        <w:ind w:left="0" w:firstLine="426"/>
        <w:jc w:val="both"/>
        <w:textAlignment w:val="baseline"/>
        <w:rPr>
          <w:rFonts w:ascii="Times New Roman" w:hAnsi="Times New Roman" w:cs="Times New Roman"/>
          <w:lang w:val="hr-HR"/>
        </w:rPr>
      </w:pPr>
      <w:r w:rsidRPr="00BD42B9">
        <w:rPr>
          <w:rFonts w:ascii="Times New Roman" w:hAnsi="Times New Roman" w:cs="Times New Roman"/>
          <w:lang w:val="hr-HR"/>
        </w:rPr>
        <w:t>pruža podršku predstavn</w:t>
      </w:r>
      <w:r w:rsidR="00F144EE" w:rsidRPr="00BD42B9">
        <w:rPr>
          <w:rFonts w:ascii="Times New Roman" w:hAnsi="Times New Roman" w:cs="Times New Roman"/>
          <w:lang w:val="hr-HR"/>
        </w:rPr>
        <w:t xml:space="preserve">icima tijela državne uprave </w:t>
      </w:r>
      <w:r w:rsidR="00DE0890" w:rsidRPr="00BD42B9">
        <w:rPr>
          <w:rFonts w:ascii="Times New Roman" w:hAnsi="Times New Roman" w:cs="Times New Roman"/>
          <w:lang w:val="hr-HR"/>
        </w:rPr>
        <w:t xml:space="preserve">koji sudjeluju u radu </w:t>
      </w:r>
      <w:r w:rsidR="00D17C2F" w:rsidRPr="00BD42B9">
        <w:rPr>
          <w:rFonts w:ascii="Times New Roman" w:hAnsi="Times New Roman" w:cs="Times New Roman"/>
          <w:lang w:val="hr-HR"/>
        </w:rPr>
        <w:t>m</w:t>
      </w:r>
      <w:r w:rsidR="00F144EE" w:rsidRPr="00BD42B9">
        <w:rPr>
          <w:rFonts w:ascii="Times New Roman" w:hAnsi="Times New Roman" w:cs="Times New Roman"/>
          <w:lang w:val="hr-HR"/>
        </w:rPr>
        <w:t>rež</w:t>
      </w:r>
      <w:r w:rsidR="00DE0890" w:rsidRPr="00BD42B9">
        <w:rPr>
          <w:rFonts w:ascii="Times New Roman" w:hAnsi="Times New Roman" w:cs="Times New Roman"/>
          <w:lang w:val="hr-HR"/>
        </w:rPr>
        <w:t>e</w:t>
      </w:r>
      <w:r w:rsidR="00F144EE" w:rsidRPr="00BD42B9">
        <w:rPr>
          <w:rFonts w:ascii="Times New Roman" w:hAnsi="Times New Roman" w:cs="Times New Roman"/>
          <w:lang w:val="hr-HR"/>
        </w:rPr>
        <w:t xml:space="preserve"> koordinatora za strateško planiranje i upravljanje razvojem</w:t>
      </w:r>
    </w:p>
    <w:p w14:paraId="077F33A4" w14:textId="4F8E1D1C" w:rsidR="00191FCA" w:rsidRPr="003A7DA3" w:rsidRDefault="001F7671" w:rsidP="003A7DA3">
      <w:pPr>
        <w:pStyle w:val="ListParagraph"/>
        <w:numPr>
          <w:ilvl w:val="0"/>
          <w:numId w:val="21"/>
        </w:numPr>
        <w:spacing w:after="48"/>
        <w:ind w:left="0" w:firstLine="426"/>
        <w:jc w:val="both"/>
        <w:textAlignment w:val="baseline"/>
        <w:rPr>
          <w:rFonts w:ascii="Times New Roman" w:hAnsi="Times New Roman" w:cs="Times New Roman"/>
          <w:lang w:val="hr-HR"/>
        </w:rPr>
      </w:pPr>
      <w:r w:rsidRPr="00BD42B9">
        <w:rPr>
          <w:rFonts w:ascii="Times New Roman" w:hAnsi="Times New Roman" w:cs="Times New Roman"/>
          <w:lang w:val="hr-HR"/>
        </w:rPr>
        <w:t>podnosi izvješća sukladno član</w:t>
      </w:r>
      <w:r w:rsidR="00A2105B">
        <w:rPr>
          <w:rFonts w:ascii="Times New Roman" w:hAnsi="Times New Roman" w:cs="Times New Roman"/>
          <w:lang w:val="hr-HR"/>
        </w:rPr>
        <w:t>ku</w:t>
      </w:r>
      <w:r w:rsidRPr="003A7DA3">
        <w:rPr>
          <w:rFonts w:ascii="Times New Roman" w:hAnsi="Times New Roman" w:cs="Times New Roman"/>
          <w:lang w:val="hr-HR"/>
        </w:rPr>
        <w:t xml:space="preserve"> </w:t>
      </w:r>
      <w:r w:rsidR="00FC0EC5">
        <w:rPr>
          <w:rFonts w:ascii="Times New Roman" w:hAnsi="Times New Roman" w:cs="Times New Roman"/>
          <w:lang w:val="hr-HR"/>
        </w:rPr>
        <w:t>18</w:t>
      </w:r>
      <w:r w:rsidR="00EB2830">
        <w:rPr>
          <w:rFonts w:ascii="Times New Roman" w:hAnsi="Times New Roman" w:cs="Times New Roman"/>
          <w:lang w:val="hr-HR"/>
        </w:rPr>
        <w:t>.</w:t>
      </w:r>
      <w:r w:rsidR="005555E9" w:rsidRPr="003A7DA3">
        <w:rPr>
          <w:rFonts w:ascii="Times New Roman" w:hAnsi="Times New Roman" w:cs="Times New Roman"/>
          <w:lang w:val="hr-HR"/>
        </w:rPr>
        <w:t xml:space="preserve"> </w:t>
      </w:r>
      <w:r w:rsidR="00662928">
        <w:rPr>
          <w:rFonts w:ascii="Times New Roman" w:hAnsi="Times New Roman" w:cs="Times New Roman"/>
          <w:lang w:val="hr-HR"/>
        </w:rPr>
        <w:t xml:space="preserve">stavku </w:t>
      </w:r>
      <w:r w:rsidR="003E32C9">
        <w:rPr>
          <w:rFonts w:ascii="Times New Roman" w:hAnsi="Times New Roman" w:cs="Times New Roman"/>
          <w:lang w:val="hr-HR"/>
        </w:rPr>
        <w:t xml:space="preserve">6., </w:t>
      </w:r>
      <w:r w:rsidR="003F3D7B">
        <w:rPr>
          <w:rFonts w:ascii="Times New Roman" w:hAnsi="Times New Roman" w:cs="Times New Roman"/>
          <w:lang w:val="hr-HR"/>
        </w:rPr>
        <w:t xml:space="preserve">članku </w:t>
      </w:r>
      <w:r w:rsidR="003F3D7B" w:rsidRPr="003A7DA3">
        <w:rPr>
          <w:rFonts w:ascii="Times New Roman" w:hAnsi="Times New Roman" w:cs="Times New Roman"/>
          <w:lang w:val="hr-HR"/>
        </w:rPr>
        <w:t>19. stav</w:t>
      </w:r>
      <w:r w:rsidR="00F85D26">
        <w:rPr>
          <w:rFonts w:ascii="Times New Roman" w:hAnsi="Times New Roman" w:cs="Times New Roman"/>
          <w:lang w:val="hr-HR"/>
        </w:rPr>
        <w:t>ku</w:t>
      </w:r>
      <w:r w:rsidR="003F3D7B" w:rsidRPr="003A7DA3">
        <w:rPr>
          <w:rFonts w:ascii="Times New Roman" w:hAnsi="Times New Roman" w:cs="Times New Roman"/>
          <w:lang w:val="hr-HR"/>
        </w:rPr>
        <w:t xml:space="preserve"> 5.</w:t>
      </w:r>
      <w:r w:rsidR="003F3D7B">
        <w:rPr>
          <w:rFonts w:ascii="Times New Roman" w:hAnsi="Times New Roman" w:cs="Times New Roman"/>
          <w:lang w:val="hr-HR"/>
        </w:rPr>
        <w:t xml:space="preserve"> i </w:t>
      </w:r>
      <w:r w:rsidR="00A958B4">
        <w:rPr>
          <w:rFonts w:ascii="Times New Roman" w:hAnsi="Times New Roman" w:cs="Times New Roman"/>
          <w:lang w:val="hr-HR"/>
        </w:rPr>
        <w:t>član</w:t>
      </w:r>
      <w:r w:rsidR="00EB2830">
        <w:rPr>
          <w:rFonts w:ascii="Times New Roman" w:hAnsi="Times New Roman" w:cs="Times New Roman"/>
          <w:lang w:val="hr-HR"/>
        </w:rPr>
        <w:t>ku 21. stav</w:t>
      </w:r>
      <w:r w:rsidR="00F85D26">
        <w:rPr>
          <w:rFonts w:ascii="Times New Roman" w:hAnsi="Times New Roman" w:cs="Times New Roman"/>
          <w:lang w:val="hr-HR"/>
        </w:rPr>
        <w:t>ku</w:t>
      </w:r>
      <w:r w:rsidR="00EB2830">
        <w:rPr>
          <w:rFonts w:ascii="Times New Roman" w:hAnsi="Times New Roman" w:cs="Times New Roman"/>
          <w:lang w:val="hr-HR"/>
        </w:rPr>
        <w:t xml:space="preserve"> 4. </w:t>
      </w:r>
      <w:r w:rsidR="00A958B4">
        <w:rPr>
          <w:rFonts w:ascii="Times New Roman" w:hAnsi="Times New Roman" w:cs="Times New Roman"/>
          <w:lang w:val="hr-HR"/>
        </w:rPr>
        <w:t xml:space="preserve"> </w:t>
      </w:r>
      <w:r w:rsidR="00C807C3">
        <w:rPr>
          <w:rFonts w:ascii="Times New Roman" w:hAnsi="Times New Roman" w:cs="Times New Roman"/>
          <w:lang w:val="hr-HR"/>
        </w:rPr>
        <w:t xml:space="preserve">ovoga </w:t>
      </w:r>
      <w:r w:rsidRPr="003A7DA3">
        <w:rPr>
          <w:rFonts w:ascii="Times New Roman" w:hAnsi="Times New Roman" w:cs="Times New Roman"/>
          <w:lang w:val="hr-HR"/>
        </w:rPr>
        <w:t>Zakona”.</w:t>
      </w:r>
    </w:p>
    <w:p w14:paraId="05021F11" w14:textId="77777777" w:rsidR="00A575C9" w:rsidRPr="00BD42B9" w:rsidRDefault="00A575C9" w:rsidP="00BD42B9">
      <w:pPr>
        <w:spacing w:after="48"/>
        <w:textAlignment w:val="baseline"/>
        <w:rPr>
          <w:rFonts w:ascii="Times New Roman" w:hAnsi="Times New Roman" w:cs="Times New Roman"/>
          <w:lang w:val="hr-HR"/>
        </w:rPr>
      </w:pPr>
    </w:p>
    <w:p w14:paraId="573458E8" w14:textId="59733B4C" w:rsidR="00360A1A" w:rsidRPr="00BD42B9" w:rsidRDefault="00E827DB" w:rsidP="003E7F1A">
      <w:pPr>
        <w:spacing w:after="48"/>
        <w:jc w:val="center"/>
        <w:textAlignment w:val="baseline"/>
        <w:rPr>
          <w:rFonts w:ascii="Times New Roman" w:hAnsi="Times New Roman" w:cs="Times New Roman"/>
          <w:lang w:val="hr-HR"/>
        </w:rPr>
      </w:pPr>
      <w:r w:rsidRPr="00BD42B9">
        <w:rPr>
          <w:rFonts w:ascii="Times New Roman" w:hAnsi="Times New Roman" w:cs="Times New Roman"/>
          <w:lang w:val="hr-HR"/>
        </w:rPr>
        <w:t xml:space="preserve">Članak </w:t>
      </w:r>
      <w:r w:rsidR="00E02910" w:rsidRPr="00BD42B9">
        <w:rPr>
          <w:rFonts w:ascii="Times New Roman" w:hAnsi="Times New Roman" w:cs="Times New Roman"/>
          <w:lang w:val="hr-HR"/>
        </w:rPr>
        <w:t>1</w:t>
      </w:r>
      <w:r w:rsidR="009C6B4C" w:rsidRPr="00BD42B9">
        <w:rPr>
          <w:rFonts w:ascii="Times New Roman" w:hAnsi="Times New Roman" w:cs="Times New Roman"/>
          <w:lang w:val="hr-HR"/>
        </w:rPr>
        <w:t>8</w:t>
      </w:r>
      <w:r w:rsidR="007511B9" w:rsidRPr="00BD42B9">
        <w:rPr>
          <w:rFonts w:ascii="Times New Roman" w:hAnsi="Times New Roman" w:cs="Times New Roman"/>
          <w:lang w:val="hr-HR"/>
        </w:rPr>
        <w:t>.</w:t>
      </w:r>
    </w:p>
    <w:p w14:paraId="33D19477" w14:textId="256CF625" w:rsidR="00DE3F85" w:rsidRDefault="005611B3" w:rsidP="00DD3669">
      <w:pPr>
        <w:spacing w:after="48"/>
        <w:jc w:val="both"/>
        <w:rPr>
          <w:rFonts w:ascii="Times New Roman" w:hAnsi="Times New Roman" w:cs="Times New Roman"/>
          <w:lang w:val="hr-HR"/>
        </w:rPr>
      </w:pPr>
      <w:r w:rsidRPr="00BD42B9">
        <w:rPr>
          <w:rFonts w:ascii="Times New Roman" w:hAnsi="Times New Roman" w:cs="Times New Roman"/>
          <w:lang w:val="hr-HR"/>
        </w:rPr>
        <w:t xml:space="preserve">Iza članka 34. dodaju se </w:t>
      </w:r>
      <w:r w:rsidR="00CA02E4" w:rsidRPr="00BD42B9">
        <w:rPr>
          <w:rFonts w:ascii="Times New Roman" w:hAnsi="Times New Roman" w:cs="Times New Roman"/>
          <w:lang w:val="hr-HR"/>
        </w:rPr>
        <w:t>naslov</w:t>
      </w:r>
      <w:r w:rsidR="006C7BDD">
        <w:rPr>
          <w:rFonts w:ascii="Times New Roman" w:hAnsi="Times New Roman" w:cs="Times New Roman"/>
          <w:lang w:val="hr-HR"/>
        </w:rPr>
        <w:t xml:space="preserve"> članka</w:t>
      </w:r>
      <w:r w:rsidR="00DE3F85">
        <w:rPr>
          <w:rFonts w:ascii="Times New Roman" w:hAnsi="Times New Roman" w:cs="Times New Roman"/>
          <w:lang w:val="hr-HR"/>
        </w:rPr>
        <w:t xml:space="preserve"> i članak</w:t>
      </w:r>
      <w:r w:rsidR="006C7BDD">
        <w:rPr>
          <w:rFonts w:ascii="Times New Roman" w:hAnsi="Times New Roman" w:cs="Times New Roman"/>
          <w:lang w:val="hr-HR"/>
        </w:rPr>
        <w:t xml:space="preserve"> 34.a</w:t>
      </w:r>
      <w:r w:rsidR="00DE3F85">
        <w:rPr>
          <w:rFonts w:ascii="Times New Roman" w:hAnsi="Times New Roman" w:cs="Times New Roman"/>
          <w:lang w:val="hr-HR"/>
        </w:rPr>
        <w:t xml:space="preserve"> koji glase</w:t>
      </w:r>
      <w:r w:rsidR="00CA02E4" w:rsidRPr="00BD42B9">
        <w:rPr>
          <w:rFonts w:ascii="Times New Roman" w:hAnsi="Times New Roman" w:cs="Times New Roman"/>
          <w:lang w:val="hr-HR"/>
        </w:rPr>
        <w:t xml:space="preserve">: </w:t>
      </w:r>
    </w:p>
    <w:p w14:paraId="03689EB2" w14:textId="1C363668" w:rsidR="00DE3F85" w:rsidRDefault="00CA02E4" w:rsidP="00DE3F85">
      <w:pPr>
        <w:spacing w:after="48"/>
        <w:jc w:val="center"/>
        <w:rPr>
          <w:rFonts w:ascii="Times New Roman" w:hAnsi="Times New Roman" w:cs="Times New Roman"/>
          <w:i/>
          <w:iCs/>
          <w:lang w:val="hr-HR"/>
        </w:rPr>
      </w:pPr>
      <w:r w:rsidRPr="00BD42B9">
        <w:rPr>
          <w:rFonts w:ascii="Times New Roman" w:hAnsi="Times New Roman" w:cs="Times New Roman"/>
          <w:lang w:val="hr-HR"/>
        </w:rPr>
        <w:t>„</w:t>
      </w:r>
      <w:r w:rsidRPr="00BD42B9">
        <w:rPr>
          <w:rFonts w:ascii="Times New Roman" w:hAnsi="Times New Roman" w:cs="Times New Roman"/>
          <w:i/>
          <w:iCs/>
          <w:lang w:val="hr-HR"/>
        </w:rPr>
        <w:t>Izobrazba u području strateškog planiranja i upravljanja razvoje</w:t>
      </w:r>
      <w:r w:rsidR="00DE3F85">
        <w:rPr>
          <w:rFonts w:ascii="Times New Roman" w:hAnsi="Times New Roman" w:cs="Times New Roman"/>
          <w:i/>
          <w:iCs/>
          <w:lang w:val="hr-HR"/>
        </w:rPr>
        <w:t>m</w:t>
      </w:r>
    </w:p>
    <w:p w14:paraId="04774B16" w14:textId="73B36FA7" w:rsidR="38C30D5E" w:rsidRPr="00BD42B9" w:rsidRDefault="00DE3F85" w:rsidP="008843BD">
      <w:pPr>
        <w:spacing w:after="48"/>
        <w:jc w:val="center"/>
        <w:rPr>
          <w:rFonts w:ascii="Times New Roman" w:hAnsi="Times New Roman" w:cs="Times New Roman"/>
          <w:lang w:val="hr-HR"/>
        </w:rPr>
      </w:pPr>
      <w:r>
        <w:rPr>
          <w:rFonts w:ascii="Times New Roman" w:hAnsi="Times New Roman" w:cs="Times New Roman"/>
          <w:lang w:val="hr-HR"/>
        </w:rPr>
        <w:t>Članak 34.a</w:t>
      </w:r>
    </w:p>
    <w:p w14:paraId="5C4E9343" w14:textId="66D204B4" w:rsidR="00CA02DC" w:rsidRPr="00BD42B9" w:rsidRDefault="00DE3F85" w:rsidP="00BD42B9">
      <w:pPr>
        <w:spacing w:after="48"/>
        <w:ind w:firstLine="426"/>
        <w:textAlignment w:val="baseline"/>
        <w:rPr>
          <w:rFonts w:ascii="Times New Roman" w:eastAsia="Times New Roman" w:hAnsi="Times New Roman" w:cs="Times New Roman"/>
          <w:lang w:val="hr-HR"/>
        </w:rPr>
      </w:pPr>
      <w:r>
        <w:rPr>
          <w:rFonts w:ascii="Times New Roman" w:hAnsi="Times New Roman" w:cs="Times New Roman"/>
          <w:lang w:val="hr-HR"/>
        </w:rPr>
        <w:t xml:space="preserve"> </w:t>
      </w:r>
      <w:r w:rsidR="00B42A21" w:rsidRPr="00BD42B9">
        <w:rPr>
          <w:rFonts w:ascii="Times New Roman" w:eastAsia="Times New Roman" w:hAnsi="Times New Roman" w:cs="Times New Roman"/>
          <w:lang w:val="hr-HR"/>
        </w:rPr>
        <w:t>(1)</w:t>
      </w:r>
      <w:r w:rsidR="004B49F4" w:rsidRPr="00BD42B9">
        <w:rPr>
          <w:rFonts w:ascii="Times New Roman" w:eastAsia="Times New Roman" w:hAnsi="Times New Roman" w:cs="Times New Roman"/>
          <w:lang w:val="hr-HR"/>
        </w:rPr>
        <w:t xml:space="preserve"> </w:t>
      </w:r>
      <w:r w:rsidR="005A7AB8" w:rsidRPr="00BD42B9">
        <w:rPr>
          <w:rFonts w:ascii="Times New Roman" w:eastAsia="Times New Roman" w:hAnsi="Times New Roman" w:cs="Times New Roman"/>
          <w:lang w:val="hr-HR"/>
        </w:rPr>
        <w:t xml:space="preserve">Koordinacijsko tijelo </w:t>
      </w:r>
      <w:r w:rsidR="00692C21" w:rsidRPr="00BD42B9">
        <w:rPr>
          <w:rFonts w:ascii="Times New Roman" w:eastAsia="Times New Roman" w:hAnsi="Times New Roman" w:cs="Times New Roman"/>
          <w:lang w:val="hr-HR"/>
        </w:rPr>
        <w:t>priprema i provodi</w:t>
      </w:r>
      <w:r w:rsidR="001E4AE4" w:rsidRPr="00BD42B9">
        <w:rPr>
          <w:rFonts w:ascii="Times New Roman" w:eastAsia="Times New Roman" w:hAnsi="Times New Roman" w:cs="Times New Roman"/>
          <w:lang w:val="hr-HR"/>
        </w:rPr>
        <w:t xml:space="preserve"> izobrazbu u području strateškog planiranja i upravljanja razvojem</w:t>
      </w:r>
    </w:p>
    <w:p w14:paraId="7CAEAF60" w14:textId="166957C7" w:rsidR="00EB3972" w:rsidRPr="00BD42B9" w:rsidRDefault="00F42F37" w:rsidP="00BD42B9">
      <w:pPr>
        <w:pStyle w:val="box456369"/>
        <w:spacing w:before="0" w:beforeAutospacing="0" w:after="48" w:afterAutospacing="0"/>
        <w:ind w:firstLine="426"/>
        <w:jc w:val="both"/>
        <w:textAlignment w:val="baseline"/>
        <w:rPr>
          <w:lang w:val="hr-HR"/>
        </w:rPr>
      </w:pPr>
      <w:r w:rsidRPr="00BD42B9">
        <w:rPr>
          <w:lang w:val="hr-HR"/>
        </w:rPr>
        <w:t xml:space="preserve">  </w:t>
      </w:r>
      <w:r w:rsidR="00A90567" w:rsidRPr="00BD42B9">
        <w:rPr>
          <w:lang w:val="hr-HR"/>
        </w:rPr>
        <w:t>(</w:t>
      </w:r>
      <w:r w:rsidR="00386E11" w:rsidRPr="00BD42B9">
        <w:rPr>
          <w:lang w:val="hr-HR"/>
        </w:rPr>
        <w:t>2</w:t>
      </w:r>
      <w:r w:rsidR="00A90567" w:rsidRPr="00BD42B9">
        <w:rPr>
          <w:lang w:val="hr-HR"/>
        </w:rPr>
        <w:t xml:space="preserve">) Programe izobrazbe, planiranje, način provedbe izobrazbe, te druga bitna pitanja u vezi s izobrazbom u području strateškog planiranja i upravljanja razvojem pravilnikom propisuje čelnik </w:t>
      </w:r>
      <w:r w:rsidR="00A90567" w:rsidRPr="00DD3669">
        <w:rPr>
          <w:color w:val="000000" w:themeColor="text1"/>
          <w:lang w:val="hr-HR"/>
        </w:rPr>
        <w:t>Koordinacijskog tijela</w:t>
      </w:r>
      <w:r w:rsidR="00EB3972" w:rsidRPr="00DD3669">
        <w:rPr>
          <w:color w:val="000000" w:themeColor="text1"/>
          <w:lang w:val="hr-HR"/>
        </w:rPr>
        <w:t xml:space="preserve">, sukladno kompetencijskom okviru za zaposlene u javnoj upravi. </w:t>
      </w:r>
    </w:p>
    <w:p w14:paraId="1BFE24F4" w14:textId="18AAF65D" w:rsidR="00691AA7" w:rsidRPr="00BD42B9" w:rsidRDefault="00F42F37" w:rsidP="00DD3669">
      <w:pPr>
        <w:pStyle w:val="box456369"/>
        <w:spacing w:before="0" w:beforeAutospacing="0" w:after="48" w:afterAutospacing="0"/>
        <w:ind w:firstLine="426"/>
        <w:jc w:val="both"/>
        <w:textAlignment w:val="baseline"/>
        <w:rPr>
          <w:lang w:val="hr-HR"/>
        </w:rPr>
      </w:pPr>
      <w:r w:rsidRPr="00BD42B9">
        <w:rPr>
          <w:lang w:val="hr-HR"/>
        </w:rPr>
        <w:t xml:space="preserve">  </w:t>
      </w:r>
      <w:r w:rsidR="00691AA7" w:rsidRPr="00BD42B9">
        <w:rPr>
          <w:lang w:val="hr-HR"/>
        </w:rPr>
        <w:t>(</w:t>
      </w:r>
      <w:r w:rsidR="00386E11" w:rsidRPr="00BD42B9">
        <w:rPr>
          <w:lang w:val="hr-HR"/>
        </w:rPr>
        <w:t>3</w:t>
      </w:r>
      <w:r w:rsidR="00691AA7" w:rsidRPr="00BD42B9">
        <w:rPr>
          <w:lang w:val="hr-HR"/>
        </w:rPr>
        <w:t xml:space="preserve">) Službenici </w:t>
      </w:r>
      <w:r w:rsidR="004947A6" w:rsidRPr="00BD42B9">
        <w:rPr>
          <w:lang w:val="hr-HR"/>
        </w:rPr>
        <w:t>Koordinacijskog tijela</w:t>
      </w:r>
      <w:r w:rsidR="005D4115">
        <w:rPr>
          <w:lang w:val="hr-HR"/>
        </w:rPr>
        <w:t xml:space="preserve"> iz članka 33. ovoga Zakona</w:t>
      </w:r>
      <w:r w:rsidR="004947A6" w:rsidRPr="00BD42B9">
        <w:rPr>
          <w:lang w:val="hr-HR"/>
        </w:rPr>
        <w:t xml:space="preserve"> i </w:t>
      </w:r>
      <w:r w:rsidR="00691AA7" w:rsidRPr="00BD42B9">
        <w:rPr>
          <w:lang w:val="hr-HR"/>
        </w:rPr>
        <w:t>unutarnj</w:t>
      </w:r>
      <w:r w:rsidR="004947A6" w:rsidRPr="00BD42B9">
        <w:rPr>
          <w:lang w:val="hr-HR"/>
        </w:rPr>
        <w:t>ih</w:t>
      </w:r>
      <w:r w:rsidR="00691AA7" w:rsidRPr="00BD42B9">
        <w:rPr>
          <w:lang w:val="hr-HR"/>
        </w:rPr>
        <w:t xml:space="preserve"> ustrojstven</w:t>
      </w:r>
      <w:r w:rsidR="004947A6" w:rsidRPr="00BD42B9">
        <w:rPr>
          <w:lang w:val="hr-HR"/>
        </w:rPr>
        <w:t>ih</w:t>
      </w:r>
      <w:r w:rsidR="00691AA7" w:rsidRPr="00BD42B9">
        <w:rPr>
          <w:lang w:val="hr-HR"/>
        </w:rPr>
        <w:t xml:space="preserve"> jedinic</w:t>
      </w:r>
      <w:r w:rsidR="004947A6" w:rsidRPr="00BD42B9">
        <w:rPr>
          <w:lang w:val="hr-HR"/>
        </w:rPr>
        <w:t>a</w:t>
      </w:r>
      <w:r w:rsidR="00691AA7" w:rsidRPr="00BD42B9">
        <w:rPr>
          <w:lang w:val="hr-HR"/>
        </w:rPr>
        <w:t xml:space="preserve"> iz </w:t>
      </w:r>
      <w:r w:rsidR="00965777" w:rsidRPr="00BD42B9">
        <w:rPr>
          <w:lang w:val="hr-HR"/>
        </w:rPr>
        <w:t xml:space="preserve">članka </w:t>
      </w:r>
      <w:r w:rsidR="00C064FD">
        <w:rPr>
          <w:lang w:val="hr-HR"/>
        </w:rPr>
        <w:t>34</w:t>
      </w:r>
      <w:r w:rsidR="00B17DA0" w:rsidRPr="00BD42B9">
        <w:rPr>
          <w:lang w:val="hr-HR"/>
        </w:rPr>
        <w:t>.</w:t>
      </w:r>
      <w:r w:rsidR="00691AA7" w:rsidRPr="00BD42B9">
        <w:rPr>
          <w:lang w:val="hr-HR"/>
        </w:rPr>
        <w:t xml:space="preserve"> ovoga </w:t>
      </w:r>
      <w:r w:rsidR="002C356B" w:rsidRPr="00BD42B9">
        <w:rPr>
          <w:lang w:val="hr-HR"/>
        </w:rPr>
        <w:t xml:space="preserve">Zakona </w:t>
      </w:r>
      <w:r w:rsidR="006333DB" w:rsidRPr="00BD42B9">
        <w:rPr>
          <w:lang w:val="hr-HR"/>
        </w:rPr>
        <w:t xml:space="preserve">obvezni </w:t>
      </w:r>
      <w:r w:rsidR="00691AA7" w:rsidRPr="00BD42B9">
        <w:rPr>
          <w:lang w:val="hr-HR"/>
        </w:rPr>
        <w:t xml:space="preserve">su pohađati programe izobrazbe sukladno pravilniku iz stavka </w:t>
      </w:r>
      <w:r w:rsidR="006333DB" w:rsidRPr="00BD42B9">
        <w:rPr>
          <w:lang w:val="hr-HR"/>
        </w:rPr>
        <w:t>2</w:t>
      </w:r>
      <w:r w:rsidR="00691AA7" w:rsidRPr="00BD42B9">
        <w:rPr>
          <w:lang w:val="hr-HR"/>
        </w:rPr>
        <w:t>. ovog</w:t>
      </w:r>
      <w:r w:rsidR="00B63C62" w:rsidRPr="00BD42B9">
        <w:rPr>
          <w:lang w:val="hr-HR"/>
        </w:rPr>
        <w:t>a</w:t>
      </w:r>
      <w:r w:rsidR="00691AA7" w:rsidRPr="00BD42B9">
        <w:rPr>
          <w:lang w:val="hr-HR"/>
        </w:rPr>
        <w:t xml:space="preserve"> članka“.</w:t>
      </w:r>
    </w:p>
    <w:p w14:paraId="6F495C45" w14:textId="77777777" w:rsidR="005611B3" w:rsidRPr="00BD42B9" w:rsidRDefault="005611B3" w:rsidP="00BD42B9">
      <w:pPr>
        <w:jc w:val="both"/>
        <w:rPr>
          <w:rFonts w:ascii="Times New Roman" w:hAnsi="Times New Roman" w:cs="Times New Roman"/>
          <w:lang w:val="hr-HR"/>
        </w:rPr>
      </w:pPr>
    </w:p>
    <w:p w14:paraId="14A55AF9" w14:textId="77860FB2" w:rsidR="005611B3" w:rsidRPr="003E7F1A" w:rsidRDefault="495D2ED6" w:rsidP="003E7F1A">
      <w:pPr>
        <w:jc w:val="center"/>
        <w:rPr>
          <w:rFonts w:ascii="Times New Roman" w:hAnsi="Times New Roman" w:cs="Times New Roman"/>
          <w:lang w:val="hr-HR"/>
        </w:rPr>
      </w:pPr>
      <w:r w:rsidRPr="00BD42B9">
        <w:rPr>
          <w:rFonts w:ascii="Times New Roman" w:hAnsi="Times New Roman" w:cs="Times New Roman"/>
          <w:lang w:val="hr-HR"/>
        </w:rPr>
        <w:t xml:space="preserve">Članak </w:t>
      </w:r>
      <w:r w:rsidR="009A7D4F" w:rsidRPr="00BD42B9">
        <w:rPr>
          <w:rFonts w:ascii="Times New Roman" w:hAnsi="Times New Roman" w:cs="Times New Roman"/>
          <w:lang w:val="hr-HR"/>
        </w:rPr>
        <w:t>1</w:t>
      </w:r>
      <w:r w:rsidR="009C6B4C" w:rsidRPr="00BD42B9">
        <w:rPr>
          <w:rFonts w:ascii="Times New Roman" w:hAnsi="Times New Roman" w:cs="Times New Roman"/>
          <w:lang w:val="hr-HR"/>
        </w:rPr>
        <w:t>9</w:t>
      </w:r>
      <w:r w:rsidRPr="00BD42B9">
        <w:rPr>
          <w:rFonts w:ascii="Times New Roman" w:hAnsi="Times New Roman" w:cs="Times New Roman"/>
          <w:lang w:val="hr-HR"/>
        </w:rPr>
        <w:t>.</w:t>
      </w:r>
      <w:bookmarkStart w:id="17" w:name="_Hlk95995060"/>
    </w:p>
    <w:p w14:paraId="269FD1F5" w14:textId="2AA16FF0" w:rsidR="005611B3" w:rsidRPr="00BD42B9" w:rsidRDefault="005611B3" w:rsidP="00BD42B9">
      <w:pPr>
        <w:pStyle w:val="box456369"/>
        <w:spacing w:before="0" w:beforeAutospacing="0" w:after="48" w:afterAutospacing="0"/>
        <w:jc w:val="both"/>
        <w:textAlignment w:val="baseline"/>
        <w:rPr>
          <w:lang w:val="hr-HR"/>
        </w:rPr>
      </w:pPr>
      <w:r w:rsidRPr="00BD42B9">
        <w:rPr>
          <w:lang w:val="hr-HR"/>
        </w:rPr>
        <w:t xml:space="preserve">U članku 35. </w:t>
      </w:r>
      <w:r w:rsidR="00B17DA0" w:rsidRPr="00BD42B9">
        <w:rPr>
          <w:lang w:val="hr-HR"/>
        </w:rPr>
        <w:t xml:space="preserve">ispred stavka 1. </w:t>
      </w:r>
      <w:r w:rsidRPr="00BD42B9">
        <w:rPr>
          <w:lang w:val="hr-HR"/>
        </w:rPr>
        <w:t>dodaj</w:t>
      </w:r>
      <w:r w:rsidR="00B17DA0" w:rsidRPr="00BD42B9">
        <w:rPr>
          <w:lang w:val="hr-HR"/>
        </w:rPr>
        <w:t>e</w:t>
      </w:r>
      <w:r w:rsidRPr="00BD42B9">
        <w:rPr>
          <w:lang w:val="hr-HR"/>
        </w:rPr>
        <w:t xml:space="preserve"> se </w:t>
      </w:r>
      <w:r w:rsidR="00A8717C" w:rsidRPr="00BD42B9">
        <w:rPr>
          <w:lang w:val="hr-HR"/>
        </w:rPr>
        <w:t>oznaka stavka</w:t>
      </w:r>
      <w:r w:rsidR="00CD238B" w:rsidRPr="00BD42B9">
        <w:rPr>
          <w:lang w:val="hr-HR"/>
        </w:rPr>
        <w:t>: „(</w:t>
      </w:r>
      <w:r w:rsidR="00A8717C" w:rsidRPr="00BD42B9">
        <w:rPr>
          <w:lang w:val="hr-HR"/>
        </w:rPr>
        <w:t>1</w:t>
      </w:r>
      <w:r w:rsidR="00CD238B" w:rsidRPr="00BD42B9">
        <w:rPr>
          <w:lang w:val="hr-HR"/>
        </w:rPr>
        <w:t>)“.</w:t>
      </w:r>
      <w:r w:rsidR="00A8717C" w:rsidRPr="00BD42B9">
        <w:rPr>
          <w:lang w:val="hr-HR"/>
        </w:rPr>
        <w:t xml:space="preserve"> </w:t>
      </w:r>
    </w:p>
    <w:p w14:paraId="33B5E3A7" w14:textId="77777777" w:rsidR="00CD238B" w:rsidRPr="00BD42B9" w:rsidRDefault="00CD238B" w:rsidP="00BD42B9">
      <w:pPr>
        <w:pStyle w:val="box456369"/>
        <w:spacing w:before="0" w:beforeAutospacing="0" w:after="48" w:afterAutospacing="0"/>
        <w:jc w:val="both"/>
        <w:textAlignment w:val="baseline"/>
        <w:rPr>
          <w:lang w:val="hr-HR"/>
        </w:rPr>
      </w:pPr>
    </w:p>
    <w:p w14:paraId="56BD2BB1" w14:textId="77777777" w:rsidR="00610283" w:rsidRDefault="00CD238B" w:rsidP="00BD42B9">
      <w:pPr>
        <w:pStyle w:val="box456369"/>
        <w:spacing w:before="0" w:beforeAutospacing="0" w:after="48" w:afterAutospacing="0"/>
        <w:jc w:val="both"/>
        <w:textAlignment w:val="baseline"/>
        <w:rPr>
          <w:lang w:val="hr-HR"/>
        </w:rPr>
      </w:pPr>
      <w:r w:rsidRPr="00BD42B9">
        <w:rPr>
          <w:lang w:val="hr-HR"/>
        </w:rPr>
        <w:t xml:space="preserve">Iza stavka 1. dodaje se stavak 2. koji glasi: </w:t>
      </w:r>
      <w:bookmarkStart w:id="18" w:name="_Hlk99535218"/>
    </w:p>
    <w:p w14:paraId="4C65DB3D" w14:textId="187F6F94" w:rsidR="00796353" w:rsidRPr="00BD42B9" w:rsidRDefault="00F316F3" w:rsidP="008843BD">
      <w:pPr>
        <w:pStyle w:val="box456369"/>
        <w:spacing w:before="0" w:beforeAutospacing="0" w:after="48" w:afterAutospacing="0"/>
        <w:ind w:firstLine="567"/>
        <w:jc w:val="both"/>
        <w:textAlignment w:val="baseline"/>
        <w:rPr>
          <w:lang w:val="hr-HR"/>
        </w:rPr>
      </w:pPr>
      <w:r>
        <w:rPr>
          <w:lang w:val="hr-HR"/>
        </w:rPr>
        <w:t>„</w:t>
      </w:r>
      <w:r w:rsidR="005611B3" w:rsidRPr="00BD42B9">
        <w:rPr>
          <w:lang w:val="hr-HR"/>
        </w:rPr>
        <w:t>(2) Koordinaciju poslova strateškog planiranja propisanih ovim Zakonom na razini jedinice lokalne samouprave obavlja lokalni koordinator.</w:t>
      </w:r>
      <w:r>
        <w:rPr>
          <w:lang w:val="hr-HR"/>
        </w:rPr>
        <w:t>“</w:t>
      </w:r>
    </w:p>
    <w:bookmarkEnd w:id="17"/>
    <w:bookmarkEnd w:id="18"/>
    <w:p w14:paraId="12C7A67B" w14:textId="77777777" w:rsidR="00EF508F" w:rsidRPr="00BD42B9" w:rsidRDefault="00EF508F" w:rsidP="00BD42B9">
      <w:pPr>
        <w:pStyle w:val="box456369"/>
        <w:spacing w:before="0" w:beforeAutospacing="0" w:after="48" w:afterAutospacing="0"/>
        <w:jc w:val="both"/>
        <w:textAlignment w:val="baseline"/>
        <w:rPr>
          <w:lang w:val="hr-HR"/>
        </w:rPr>
      </w:pPr>
    </w:p>
    <w:p w14:paraId="3745A3D3" w14:textId="44B62698" w:rsidR="005611B3" w:rsidRPr="00BD42B9" w:rsidRDefault="495D2ED6" w:rsidP="003E7F1A">
      <w:pPr>
        <w:pStyle w:val="box456369"/>
        <w:spacing w:before="0" w:beforeAutospacing="0" w:after="48" w:afterAutospacing="0"/>
        <w:jc w:val="center"/>
        <w:textAlignment w:val="baseline"/>
        <w:rPr>
          <w:lang w:val="hr-HR"/>
        </w:rPr>
      </w:pPr>
      <w:bookmarkStart w:id="19" w:name="_Hlk95732227"/>
      <w:r w:rsidRPr="00BD42B9">
        <w:rPr>
          <w:lang w:val="hr-HR"/>
        </w:rPr>
        <w:t xml:space="preserve">Članak </w:t>
      </w:r>
      <w:r w:rsidR="009C6B4C" w:rsidRPr="00BD42B9">
        <w:rPr>
          <w:lang w:val="hr-HR"/>
        </w:rPr>
        <w:t>20</w:t>
      </w:r>
      <w:r w:rsidRPr="00BD42B9">
        <w:rPr>
          <w:lang w:val="hr-HR"/>
        </w:rPr>
        <w:t>.</w:t>
      </w:r>
      <w:bookmarkEnd w:id="19"/>
    </w:p>
    <w:p w14:paraId="65828E9F" w14:textId="139A53F1" w:rsidR="00796353" w:rsidRPr="00BD42B9" w:rsidRDefault="005611B3" w:rsidP="00BD42B9">
      <w:pPr>
        <w:pStyle w:val="box456369"/>
        <w:spacing w:before="0" w:beforeAutospacing="0" w:after="48" w:afterAutospacing="0"/>
        <w:jc w:val="both"/>
        <w:textAlignment w:val="baseline"/>
        <w:rPr>
          <w:lang w:val="hr-HR"/>
        </w:rPr>
      </w:pPr>
      <w:r w:rsidRPr="00BD42B9">
        <w:rPr>
          <w:lang w:val="hr-HR"/>
        </w:rPr>
        <w:t>Naslov iznad članka 36. i članak 36. brišu se</w:t>
      </w:r>
      <w:r w:rsidR="004D3E5B" w:rsidRPr="00BD42B9">
        <w:rPr>
          <w:lang w:val="hr-HR"/>
        </w:rPr>
        <w:t>.</w:t>
      </w:r>
    </w:p>
    <w:p w14:paraId="2292EDEA" w14:textId="77777777" w:rsidR="00A76090" w:rsidRPr="00BD42B9" w:rsidRDefault="00A76090" w:rsidP="00BD42B9">
      <w:pPr>
        <w:pStyle w:val="box456369"/>
        <w:spacing w:before="0" w:beforeAutospacing="0" w:after="48" w:afterAutospacing="0"/>
        <w:jc w:val="both"/>
        <w:textAlignment w:val="baseline"/>
        <w:rPr>
          <w:lang w:val="hr-HR"/>
        </w:rPr>
      </w:pPr>
    </w:p>
    <w:p w14:paraId="0E0F7DE6" w14:textId="52E2AE85" w:rsidR="005611B3" w:rsidRPr="00BD42B9" w:rsidRDefault="495D2ED6" w:rsidP="003E7F1A">
      <w:pPr>
        <w:pStyle w:val="box456369"/>
        <w:spacing w:before="0" w:beforeAutospacing="0" w:after="48" w:afterAutospacing="0"/>
        <w:jc w:val="center"/>
        <w:textAlignment w:val="baseline"/>
        <w:rPr>
          <w:lang w:val="hr-HR"/>
        </w:rPr>
      </w:pPr>
      <w:r w:rsidRPr="00BD42B9">
        <w:rPr>
          <w:lang w:val="hr-HR"/>
        </w:rPr>
        <w:t>Članak 2</w:t>
      </w:r>
      <w:r w:rsidR="009C6B4C" w:rsidRPr="00BD42B9">
        <w:rPr>
          <w:lang w:val="hr-HR"/>
        </w:rPr>
        <w:t>1</w:t>
      </w:r>
      <w:r w:rsidRPr="00BD42B9">
        <w:rPr>
          <w:lang w:val="hr-HR"/>
        </w:rPr>
        <w:t>.</w:t>
      </w:r>
    </w:p>
    <w:p w14:paraId="035D9E86" w14:textId="4283D062" w:rsidR="005611B3" w:rsidRPr="00BD42B9" w:rsidRDefault="495D2ED6" w:rsidP="00BD42B9">
      <w:pPr>
        <w:pStyle w:val="box456369"/>
        <w:spacing w:before="0" w:beforeAutospacing="0" w:after="48" w:afterAutospacing="0"/>
        <w:jc w:val="both"/>
        <w:textAlignment w:val="baseline"/>
        <w:rPr>
          <w:lang w:val="hr-HR"/>
        </w:rPr>
      </w:pPr>
      <w:r w:rsidRPr="00BD42B9">
        <w:rPr>
          <w:lang w:val="hr-HR"/>
        </w:rPr>
        <w:t>U naslov</w:t>
      </w:r>
      <w:r w:rsidR="4F2F92F5" w:rsidRPr="00BD42B9">
        <w:rPr>
          <w:lang w:val="hr-HR"/>
        </w:rPr>
        <w:t>u</w:t>
      </w:r>
      <w:r w:rsidRPr="00BD42B9">
        <w:rPr>
          <w:lang w:val="hr-HR"/>
        </w:rPr>
        <w:t xml:space="preserve"> iznad članka 43. iza riječi</w:t>
      </w:r>
      <w:r w:rsidR="2C47C281" w:rsidRPr="00BD42B9">
        <w:rPr>
          <w:lang w:val="hr-HR"/>
        </w:rPr>
        <w:t>:</w:t>
      </w:r>
      <w:r w:rsidRPr="00BD42B9">
        <w:rPr>
          <w:lang w:val="hr-HR"/>
        </w:rPr>
        <w:t xml:space="preserve"> „sredstva za“ dodaju se riječi</w:t>
      </w:r>
      <w:r w:rsidR="2C47C281" w:rsidRPr="00BD42B9">
        <w:rPr>
          <w:lang w:val="hr-HR"/>
        </w:rPr>
        <w:t>:</w:t>
      </w:r>
      <w:r w:rsidRPr="00BD42B9">
        <w:rPr>
          <w:lang w:val="hr-HR"/>
        </w:rPr>
        <w:t xml:space="preserve"> „pripremu, izradu i“.</w:t>
      </w:r>
    </w:p>
    <w:p w14:paraId="3437BCDF" w14:textId="77777777" w:rsidR="0061765C" w:rsidRPr="00BD42B9" w:rsidRDefault="0061765C" w:rsidP="00BD42B9">
      <w:pPr>
        <w:jc w:val="both"/>
        <w:rPr>
          <w:rFonts w:ascii="Times New Roman" w:eastAsia="Times New Roman" w:hAnsi="Times New Roman" w:cs="Times New Roman"/>
          <w:lang w:val="hr-HR"/>
        </w:rPr>
      </w:pPr>
    </w:p>
    <w:p w14:paraId="5952C48A" w14:textId="77777777" w:rsidR="00F316F3" w:rsidRDefault="29799CD7" w:rsidP="00BD42B9">
      <w:pPr>
        <w:jc w:val="both"/>
        <w:rPr>
          <w:rFonts w:ascii="Times New Roman" w:eastAsia="Times New Roman" w:hAnsi="Times New Roman" w:cs="Times New Roman"/>
          <w:lang w:val="hr-HR"/>
        </w:rPr>
      </w:pPr>
      <w:r w:rsidRPr="00BD42B9">
        <w:rPr>
          <w:rFonts w:ascii="Times New Roman" w:eastAsia="Times New Roman" w:hAnsi="Times New Roman" w:cs="Times New Roman"/>
          <w:lang w:val="hr-HR"/>
        </w:rPr>
        <w:t>U članku 43. dodaje se novi stavak 1. koji glasi:</w:t>
      </w:r>
    </w:p>
    <w:p w14:paraId="3B599BAB" w14:textId="7CCCD6A0" w:rsidR="00CD238B" w:rsidRPr="00BD42B9" w:rsidRDefault="29799CD7" w:rsidP="008843BD">
      <w:pPr>
        <w:ind w:firstLine="284"/>
        <w:jc w:val="both"/>
        <w:rPr>
          <w:rFonts w:ascii="Times New Roman" w:eastAsia="Times New Roman" w:hAnsi="Times New Roman" w:cs="Times New Roman"/>
          <w:lang w:val="hr"/>
        </w:rPr>
      </w:pPr>
      <w:r w:rsidRPr="00BD42B9">
        <w:rPr>
          <w:rFonts w:ascii="Times New Roman" w:eastAsia="Times New Roman" w:hAnsi="Times New Roman" w:cs="Times New Roman"/>
          <w:lang w:val="hr-HR"/>
        </w:rPr>
        <w:t xml:space="preserve"> </w:t>
      </w:r>
      <w:bookmarkStart w:id="20" w:name="_Hlk99535510"/>
      <w:r w:rsidRPr="00BD42B9">
        <w:rPr>
          <w:rFonts w:ascii="Times New Roman" w:eastAsia="Times New Roman" w:hAnsi="Times New Roman" w:cs="Times New Roman"/>
          <w:color w:val="000000" w:themeColor="text1"/>
          <w:lang w:val="hr-HR"/>
        </w:rPr>
        <w:t>„(</w:t>
      </w:r>
      <w:r w:rsidRPr="00BD42B9">
        <w:rPr>
          <w:rFonts w:ascii="Times New Roman" w:eastAsia="Times New Roman" w:hAnsi="Times New Roman" w:cs="Times New Roman"/>
          <w:lang w:val="hr-HR"/>
        </w:rPr>
        <w:t xml:space="preserve">1) </w:t>
      </w:r>
      <w:r w:rsidR="7BF17017" w:rsidRPr="00BD42B9">
        <w:rPr>
          <w:rFonts w:ascii="Times New Roman" w:eastAsia="Times New Roman" w:hAnsi="Times New Roman" w:cs="Times New Roman"/>
          <w:lang w:val="hr"/>
        </w:rPr>
        <w:t xml:space="preserve">Akti strateškog planiranja iz članaka 11. i 12. </w:t>
      </w:r>
      <w:r w:rsidR="00FA65A2" w:rsidRPr="00BD42B9">
        <w:rPr>
          <w:rFonts w:ascii="Times New Roman" w:eastAsia="Times New Roman" w:hAnsi="Times New Roman" w:cs="Times New Roman"/>
          <w:lang w:val="hr"/>
        </w:rPr>
        <w:t xml:space="preserve">ovoga </w:t>
      </w:r>
      <w:r w:rsidR="7BF17017" w:rsidRPr="00BD42B9">
        <w:rPr>
          <w:rFonts w:ascii="Times New Roman" w:eastAsia="Times New Roman" w:hAnsi="Times New Roman" w:cs="Times New Roman"/>
          <w:lang w:val="hr"/>
        </w:rPr>
        <w:t>Zakona predstavljaju jedan od temelja za utvrđivanje prioriteta financiranja u srednjoročnom i dugoročnom razdoblju”</w:t>
      </w:r>
      <w:r w:rsidR="00CD238B" w:rsidRPr="00BD42B9">
        <w:rPr>
          <w:rFonts w:ascii="Times New Roman" w:eastAsia="Times New Roman" w:hAnsi="Times New Roman" w:cs="Times New Roman"/>
          <w:lang w:val="hr"/>
        </w:rPr>
        <w:t xml:space="preserve">. </w:t>
      </w:r>
    </w:p>
    <w:p w14:paraId="0AAF2183" w14:textId="77777777" w:rsidR="00CD238B" w:rsidRPr="00BD42B9" w:rsidRDefault="00CD238B" w:rsidP="00BD42B9">
      <w:pPr>
        <w:jc w:val="both"/>
        <w:rPr>
          <w:rFonts w:ascii="Times New Roman" w:eastAsia="Times New Roman" w:hAnsi="Times New Roman" w:cs="Times New Roman"/>
          <w:lang w:val="hr"/>
        </w:rPr>
      </w:pPr>
    </w:p>
    <w:p w14:paraId="13D86C0E" w14:textId="25034C07" w:rsidR="29799CD7" w:rsidRPr="00DD3669" w:rsidRDefault="00CD238B" w:rsidP="00BD42B9">
      <w:pPr>
        <w:jc w:val="both"/>
        <w:rPr>
          <w:rFonts w:ascii="Times New Roman" w:hAnsi="Times New Roman" w:cs="Times New Roman"/>
          <w:color w:val="FF0000"/>
          <w:lang w:val="hr"/>
        </w:rPr>
      </w:pPr>
      <w:r w:rsidRPr="00BD42B9">
        <w:rPr>
          <w:rFonts w:ascii="Times New Roman" w:eastAsia="Times New Roman" w:hAnsi="Times New Roman" w:cs="Times New Roman"/>
          <w:lang w:val="hr"/>
        </w:rPr>
        <w:t>D</w:t>
      </w:r>
      <w:r w:rsidR="7BF17017" w:rsidRPr="00BD42B9">
        <w:rPr>
          <w:rFonts w:ascii="Times New Roman" w:eastAsia="Times New Roman" w:hAnsi="Times New Roman" w:cs="Times New Roman"/>
          <w:lang w:val="hr"/>
        </w:rPr>
        <w:t>osadašnji stavci 1.</w:t>
      </w:r>
      <w:r w:rsidR="00BB6A53">
        <w:rPr>
          <w:rFonts w:ascii="Times New Roman" w:eastAsia="Times New Roman" w:hAnsi="Times New Roman" w:cs="Times New Roman"/>
          <w:lang w:val="hr"/>
        </w:rPr>
        <w:t>,</w:t>
      </w:r>
      <w:r w:rsidR="7BF17017" w:rsidRPr="00BD42B9">
        <w:rPr>
          <w:rFonts w:ascii="Times New Roman" w:eastAsia="Times New Roman" w:hAnsi="Times New Roman" w:cs="Times New Roman"/>
          <w:lang w:val="hr"/>
        </w:rPr>
        <w:t xml:space="preserve"> 2. i 3.</w:t>
      </w:r>
      <w:r w:rsidR="00A05654" w:rsidRPr="00BD42B9">
        <w:rPr>
          <w:rFonts w:ascii="Times New Roman" w:eastAsia="Times New Roman" w:hAnsi="Times New Roman" w:cs="Times New Roman"/>
          <w:lang w:val="hr"/>
        </w:rPr>
        <w:t xml:space="preserve"> </w:t>
      </w:r>
      <w:r w:rsidRPr="00BD42B9">
        <w:rPr>
          <w:rFonts w:ascii="Times New Roman" w:eastAsia="Times New Roman" w:hAnsi="Times New Roman" w:cs="Times New Roman"/>
          <w:lang w:val="hr"/>
        </w:rPr>
        <w:t>članka 43.</w:t>
      </w:r>
      <w:r w:rsidR="7BF17017" w:rsidRPr="00BD42B9">
        <w:rPr>
          <w:rFonts w:ascii="Times New Roman" w:eastAsia="Times New Roman" w:hAnsi="Times New Roman" w:cs="Times New Roman"/>
          <w:lang w:val="hr"/>
        </w:rPr>
        <w:t xml:space="preserve"> postaju stavci 2.</w:t>
      </w:r>
      <w:r w:rsidR="00BB6A53">
        <w:rPr>
          <w:rFonts w:ascii="Times New Roman" w:eastAsia="Times New Roman" w:hAnsi="Times New Roman" w:cs="Times New Roman"/>
          <w:lang w:val="hr"/>
        </w:rPr>
        <w:t>,</w:t>
      </w:r>
      <w:r w:rsidR="7BF17017" w:rsidRPr="00BD42B9">
        <w:rPr>
          <w:rFonts w:ascii="Times New Roman" w:eastAsia="Times New Roman" w:hAnsi="Times New Roman" w:cs="Times New Roman"/>
          <w:lang w:val="hr"/>
        </w:rPr>
        <w:t xml:space="preserve"> 3. i 4</w:t>
      </w:r>
      <w:r w:rsidR="00A05654" w:rsidRPr="00BD42B9">
        <w:rPr>
          <w:rFonts w:ascii="Times New Roman" w:eastAsia="Times New Roman" w:hAnsi="Times New Roman" w:cs="Times New Roman"/>
          <w:lang w:val="hr"/>
        </w:rPr>
        <w:t>“</w:t>
      </w:r>
      <w:r w:rsidR="0061765C" w:rsidRPr="00BD42B9">
        <w:rPr>
          <w:rFonts w:ascii="Times New Roman" w:eastAsia="Times New Roman" w:hAnsi="Times New Roman" w:cs="Times New Roman"/>
          <w:lang w:val="hr"/>
        </w:rPr>
        <w:t>.</w:t>
      </w:r>
    </w:p>
    <w:bookmarkEnd w:id="20"/>
    <w:p w14:paraId="056D9E22" w14:textId="4DAB751C" w:rsidR="00A76090" w:rsidRPr="00BD42B9" w:rsidRDefault="495D2ED6" w:rsidP="008843BD">
      <w:pPr>
        <w:pStyle w:val="box456369"/>
        <w:spacing w:before="0" w:beforeAutospacing="0" w:after="48" w:afterAutospacing="0"/>
        <w:jc w:val="both"/>
        <w:textAlignment w:val="baseline"/>
        <w:rPr>
          <w:lang w:val="hr-HR"/>
        </w:rPr>
      </w:pPr>
      <w:r w:rsidRPr="00BD42B9">
        <w:rPr>
          <w:lang w:val="hr-HR"/>
        </w:rPr>
        <w:t xml:space="preserve">    </w:t>
      </w:r>
      <w:bookmarkStart w:id="21" w:name="_Hlk96478018"/>
    </w:p>
    <w:p w14:paraId="32FB3C25" w14:textId="78F34087" w:rsidR="005611B3" w:rsidRPr="00BD42B9" w:rsidRDefault="495D2ED6" w:rsidP="003E7F1A">
      <w:pPr>
        <w:pStyle w:val="box456369"/>
        <w:spacing w:before="0" w:beforeAutospacing="0" w:after="48" w:afterAutospacing="0"/>
        <w:jc w:val="center"/>
        <w:textAlignment w:val="baseline"/>
        <w:rPr>
          <w:lang w:val="hr-HR"/>
        </w:rPr>
      </w:pPr>
      <w:r w:rsidRPr="00BD42B9">
        <w:rPr>
          <w:lang w:val="hr-HR"/>
        </w:rPr>
        <w:t>Članak 2</w:t>
      </w:r>
      <w:r w:rsidR="009C6B4C" w:rsidRPr="00BD42B9">
        <w:rPr>
          <w:lang w:val="hr-HR"/>
        </w:rPr>
        <w:t>2</w:t>
      </w:r>
      <w:r w:rsidRPr="00BD42B9">
        <w:rPr>
          <w:lang w:val="hr-HR"/>
        </w:rPr>
        <w:t>.</w:t>
      </w:r>
    </w:p>
    <w:p w14:paraId="4B064484" w14:textId="7C0AECC8" w:rsidR="00F316F3" w:rsidRDefault="005611B3" w:rsidP="00DD3669">
      <w:pPr>
        <w:spacing w:after="48"/>
        <w:jc w:val="both"/>
        <w:textAlignment w:val="baseline"/>
        <w:rPr>
          <w:rFonts w:ascii="Times New Roman" w:hAnsi="Times New Roman" w:cs="Times New Roman"/>
          <w:lang w:val="hr-HR"/>
        </w:rPr>
      </w:pPr>
      <w:r w:rsidRPr="00BD42B9">
        <w:rPr>
          <w:rFonts w:ascii="Times New Roman" w:hAnsi="Times New Roman" w:cs="Times New Roman"/>
          <w:lang w:val="hr-HR"/>
        </w:rPr>
        <w:t>Iza članka 43. dodaju se naslov</w:t>
      </w:r>
      <w:r w:rsidR="006C7BDD">
        <w:rPr>
          <w:rFonts w:ascii="Times New Roman" w:hAnsi="Times New Roman" w:cs="Times New Roman"/>
          <w:lang w:val="hr-HR"/>
        </w:rPr>
        <w:t xml:space="preserve"> članka</w:t>
      </w:r>
      <w:r w:rsidR="00610283">
        <w:rPr>
          <w:rFonts w:ascii="Times New Roman" w:hAnsi="Times New Roman" w:cs="Times New Roman"/>
          <w:lang w:val="hr-HR"/>
        </w:rPr>
        <w:t xml:space="preserve"> </w:t>
      </w:r>
      <w:r w:rsidR="00610283" w:rsidRPr="00BD42B9">
        <w:rPr>
          <w:rFonts w:ascii="Times New Roman" w:hAnsi="Times New Roman" w:cs="Times New Roman"/>
          <w:lang w:val="hr-HR"/>
        </w:rPr>
        <w:t>i članak 43.a</w:t>
      </w:r>
      <w:r w:rsidR="00F316F3">
        <w:rPr>
          <w:rFonts w:ascii="Times New Roman" w:hAnsi="Times New Roman" w:cs="Times New Roman"/>
          <w:lang w:val="hr-HR"/>
        </w:rPr>
        <w:t xml:space="preserve"> koji glase</w:t>
      </w:r>
      <w:r w:rsidR="00AE224D" w:rsidRPr="00BD42B9">
        <w:rPr>
          <w:rFonts w:ascii="Times New Roman" w:hAnsi="Times New Roman" w:cs="Times New Roman"/>
          <w:lang w:val="hr-HR"/>
        </w:rPr>
        <w:t>:</w:t>
      </w:r>
      <w:r w:rsidRPr="00BD42B9">
        <w:rPr>
          <w:rFonts w:ascii="Times New Roman" w:hAnsi="Times New Roman" w:cs="Times New Roman"/>
          <w:lang w:val="hr-HR"/>
        </w:rPr>
        <w:t xml:space="preserve"> </w:t>
      </w:r>
    </w:p>
    <w:p w14:paraId="02DF48CE" w14:textId="77777777" w:rsidR="00DE3F85" w:rsidRDefault="00DE3F85" w:rsidP="00DD3669">
      <w:pPr>
        <w:spacing w:after="48"/>
        <w:jc w:val="both"/>
        <w:textAlignment w:val="baseline"/>
        <w:rPr>
          <w:rFonts w:ascii="Times New Roman" w:hAnsi="Times New Roman" w:cs="Times New Roman"/>
          <w:lang w:val="hr-HR"/>
        </w:rPr>
      </w:pPr>
    </w:p>
    <w:p w14:paraId="6B3F28E3" w14:textId="428B484D" w:rsidR="005611B3" w:rsidRDefault="005611B3" w:rsidP="00DE3F85">
      <w:pPr>
        <w:spacing w:after="48"/>
        <w:jc w:val="center"/>
        <w:textAlignment w:val="baseline"/>
        <w:rPr>
          <w:rFonts w:ascii="Times New Roman" w:hAnsi="Times New Roman" w:cs="Times New Roman"/>
          <w:lang w:val="hr-HR"/>
        </w:rPr>
      </w:pPr>
      <w:r w:rsidRPr="00BD42B9">
        <w:rPr>
          <w:rFonts w:ascii="Times New Roman" w:hAnsi="Times New Roman" w:cs="Times New Roman"/>
          <w:lang w:val="hr-HR"/>
        </w:rPr>
        <w:t>„</w:t>
      </w:r>
      <w:r w:rsidRPr="00BD42B9">
        <w:rPr>
          <w:rFonts w:ascii="Times New Roman" w:hAnsi="Times New Roman" w:cs="Times New Roman"/>
          <w:i/>
          <w:iCs/>
          <w:lang w:val="hr-HR"/>
        </w:rPr>
        <w:t>Podrška provedbi javnih politika</w:t>
      </w:r>
      <w:r w:rsidRPr="00BD42B9">
        <w:rPr>
          <w:rFonts w:ascii="Times New Roman" w:hAnsi="Times New Roman" w:cs="Times New Roman"/>
          <w:lang w:val="hr-HR"/>
        </w:rPr>
        <w:t xml:space="preserve"> </w:t>
      </w:r>
    </w:p>
    <w:p w14:paraId="4B9CD08E" w14:textId="766225C3" w:rsidR="00DE3F85" w:rsidRPr="00BD42B9" w:rsidRDefault="00DE3F85" w:rsidP="008843BD">
      <w:pPr>
        <w:spacing w:after="48"/>
        <w:jc w:val="center"/>
        <w:textAlignment w:val="baseline"/>
        <w:rPr>
          <w:rFonts w:ascii="Times New Roman" w:hAnsi="Times New Roman" w:cs="Times New Roman"/>
          <w:lang w:val="hr-HR"/>
        </w:rPr>
      </w:pPr>
      <w:r>
        <w:rPr>
          <w:rFonts w:ascii="Times New Roman" w:hAnsi="Times New Roman" w:cs="Times New Roman"/>
          <w:lang w:val="hr-HR"/>
        </w:rPr>
        <w:t>Članak 43.a</w:t>
      </w:r>
    </w:p>
    <w:p w14:paraId="7110774F" w14:textId="746199F8" w:rsidR="005611B3" w:rsidRPr="00BD42B9" w:rsidRDefault="005611B3" w:rsidP="00DD3669">
      <w:pPr>
        <w:spacing w:after="48"/>
        <w:jc w:val="both"/>
        <w:textAlignment w:val="baseline"/>
        <w:rPr>
          <w:rFonts w:ascii="Times New Roman" w:eastAsia="Times New Roman" w:hAnsi="Times New Roman" w:cs="Times New Roman"/>
          <w:lang w:val="hr-HR" w:eastAsia="en-GB"/>
        </w:rPr>
      </w:pPr>
      <w:bookmarkStart w:id="22" w:name="_Hlk99535593"/>
      <w:r w:rsidRPr="00BD42B9">
        <w:rPr>
          <w:rFonts w:ascii="Times New Roman" w:eastAsia="Times New Roman" w:hAnsi="Times New Roman" w:cs="Times New Roman"/>
          <w:lang w:val="hr-HR" w:eastAsia="en-GB"/>
        </w:rPr>
        <w:t>Sustav strateškog planiranja i upravljanja razvojem pruža podršku provedb</w:t>
      </w:r>
      <w:r w:rsidR="00CC4BB7" w:rsidRPr="00BD42B9">
        <w:rPr>
          <w:rFonts w:ascii="Times New Roman" w:eastAsia="Times New Roman" w:hAnsi="Times New Roman" w:cs="Times New Roman"/>
          <w:lang w:val="hr-HR" w:eastAsia="en-GB"/>
        </w:rPr>
        <w:t>i</w:t>
      </w:r>
      <w:r w:rsidRPr="00BD42B9">
        <w:rPr>
          <w:rFonts w:ascii="Times New Roman" w:eastAsia="Times New Roman" w:hAnsi="Times New Roman" w:cs="Times New Roman"/>
          <w:lang w:val="hr-HR" w:eastAsia="en-GB"/>
        </w:rPr>
        <w:t xml:space="preserve"> javnih politika kroz:</w:t>
      </w:r>
    </w:p>
    <w:p w14:paraId="1FBE12CE" w14:textId="20759A4E" w:rsidR="005611B3" w:rsidRPr="00BD42B9" w:rsidRDefault="002770EA" w:rsidP="00DD3669">
      <w:pPr>
        <w:spacing w:after="4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w:t>
      </w:r>
      <w:r w:rsidR="000C284C" w:rsidRPr="00BD42B9">
        <w:rPr>
          <w:rFonts w:ascii="Times New Roman" w:eastAsia="Times New Roman" w:hAnsi="Times New Roman" w:cs="Times New Roman"/>
          <w:lang w:val="hr-HR" w:eastAsia="en-GB"/>
        </w:rPr>
        <w:t xml:space="preserve">  </w:t>
      </w:r>
      <w:r w:rsidR="005611B3" w:rsidRPr="00BD42B9">
        <w:rPr>
          <w:rFonts w:ascii="Times New Roman" w:eastAsia="Times New Roman" w:hAnsi="Times New Roman" w:cs="Times New Roman"/>
          <w:lang w:val="hr-HR" w:eastAsia="en-GB"/>
        </w:rPr>
        <w:t xml:space="preserve">primjenu načela strateškog planiranja i upravljanja razvojem </w:t>
      </w:r>
    </w:p>
    <w:p w14:paraId="59E41B1D" w14:textId="07C2EEE3" w:rsidR="005611B3" w:rsidRPr="00BD42B9" w:rsidRDefault="002770EA" w:rsidP="00DD3669">
      <w:pPr>
        <w:spacing w:after="4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w:t>
      </w:r>
      <w:r w:rsidR="000C284C" w:rsidRPr="00BD42B9">
        <w:rPr>
          <w:rFonts w:ascii="Times New Roman" w:eastAsia="Times New Roman" w:hAnsi="Times New Roman" w:cs="Times New Roman"/>
          <w:lang w:val="hr-HR" w:eastAsia="en-GB"/>
        </w:rPr>
        <w:t xml:space="preserve">  </w:t>
      </w:r>
      <w:r w:rsidR="005611B3" w:rsidRPr="00BD42B9">
        <w:rPr>
          <w:rFonts w:ascii="Times New Roman" w:eastAsia="Times New Roman" w:hAnsi="Times New Roman" w:cs="Times New Roman"/>
          <w:lang w:val="hr-HR" w:eastAsia="en-GB"/>
        </w:rPr>
        <w:t>podršku upravljanj</w:t>
      </w:r>
      <w:r w:rsidR="007D1C72" w:rsidRPr="00BD42B9">
        <w:rPr>
          <w:rFonts w:ascii="Times New Roman" w:eastAsia="Times New Roman" w:hAnsi="Times New Roman" w:cs="Times New Roman"/>
          <w:lang w:val="hr-HR" w:eastAsia="en-GB"/>
        </w:rPr>
        <w:t>u</w:t>
      </w:r>
      <w:r w:rsidR="005611B3" w:rsidRPr="00BD42B9">
        <w:rPr>
          <w:rFonts w:ascii="Times New Roman" w:eastAsia="Times New Roman" w:hAnsi="Times New Roman" w:cs="Times New Roman"/>
          <w:lang w:val="hr-HR" w:eastAsia="en-GB"/>
        </w:rPr>
        <w:t xml:space="preserve"> procesima definiranja javnih politika i izrade akata strateškog planiranja te utvrđivanj</w:t>
      </w:r>
      <w:r w:rsidR="007D1C72" w:rsidRPr="00BD42B9">
        <w:rPr>
          <w:rFonts w:ascii="Times New Roman" w:eastAsia="Times New Roman" w:hAnsi="Times New Roman" w:cs="Times New Roman"/>
          <w:lang w:val="hr-HR" w:eastAsia="en-GB"/>
        </w:rPr>
        <w:t>u</w:t>
      </w:r>
      <w:r w:rsidR="005611B3" w:rsidRPr="00BD42B9">
        <w:rPr>
          <w:rFonts w:ascii="Times New Roman" w:eastAsia="Times New Roman" w:hAnsi="Times New Roman" w:cs="Times New Roman"/>
          <w:lang w:val="hr-HR" w:eastAsia="en-GB"/>
        </w:rPr>
        <w:t xml:space="preserve"> poveznica između akata strateškog planiranja</w:t>
      </w:r>
    </w:p>
    <w:p w14:paraId="1EF0FCCE" w14:textId="51F106D7" w:rsidR="005611B3" w:rsidRPr="00BD42B9" w:rsidRDefault="002770EA" w:rsidP="00DD3669">
      <w:pPr>
        <w:spacing w:after="4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w:t>
      </w:r>
      <w:r w:rsidR="000C284C" w:rsidRPr="00BD42B9">
        <w:rPr>
          <w:rFonts w:ascii="Times New Roman" w:eastAsia="Times New Roman" w:hAnsi="Times New Roman" w:cs="Times New Roman"/>
          <w:lang w:val="hr-HR" w:eastAsia="en-GB"/>
        </w:rPr>
        <w:t xml:space="preserve"> </w:t>
      </w:r>
      <w:r w:rsidR="005611B3" w:rsidRPr="00BD42B9">
        <w:rPr>
          <w:rFonts w:ascii="Times New Roman" w:eastAsia="Times New Roman" w:hAnsi="Times New Roman" w:cs="Times New Roman"/>
          <w:lang w:val="hr-HR" w:eastAsia="en-GB"/>
        </w:rPr>
        <w:t xml:space="preserve">povezivanje ciljeva akata strateškog planiranja s troškovima, izvorima financiranja i resursima tijekom pripreme i provedbe akata strateškog planiranja </w:t>
      </w:r>
    </w:p>
    <w:p w14:paraId="1E1F3970" w14:textId="2B9961C9" w:rsidR="005611B3" w:rsidRPr="00BD42B9" w:rsidRDefault="002770EA" w:rsidP="00DD3669">
      <w:pPr>
        <w:spacing w:after="4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 </w:t>
      </w:r>
      <w:r w:rsidR="005611B3" w:rsidRPr="00BD42B9">
        <w:rPr>
          <w:rFonts w:ascii="Times New Roman" w:eastAsia="Times New Roman" w:hAnsi="Times New Roman" w:cs="Times New Roman"/>
          <w:lang w:val="hr-HR" w:eastAsia="en-GB"/>
        </w:rPr>
        <w:t xml:space="preserve">održavanje i upotrebu </w:t>
      </w:r>
      <w:r w:rsidR="008C7D3D" w:rsidRPr="00BD42B9">
        <w:rPr>
          <w:rFonts w:ascii="Times New Roman" w:eastAsia="Times New Roman" w:hAnsi="Times New Roman" w:cs="Times New Roman"/>
          <w:lang w:val="hr-HR" w:eastAsia="en-GB"/>
        </w:rPr>
        <w:t xml:space="preserve">biblioteke </w:t>
      </w:r>
      <w:r w:rsidR="005611B3" w:rsidRPr="00BD42B9">
        <w:rPr>
          <w:rFonts w:ascii="Times New Roman" w:eastAsia="Times New Roman" w:hAnsi="Times New Roman" w:cs="Times New Roman"/>
          <w:lang w:val="hr-HR" w:eastAsia="en-GB"/>
        </w:rPr>
        <w:t>pokazatelja koju koriste tijela zadužena za pripremu i provedbu akata strateškog planiranja</w:t>
      </w:r>
    </w:p>
    <w:p w14:paraId="2EEB45EB" w14:textId="4138B242" w:rsidR="005611B3" w:rsidRPr="00BD42B9" w:rsidRDefault="002770EA" w:rsidP="00DD3669">
      <w:pPr>
        <w:spacing w:after="4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 </w:t>
      </w:r>
      <w:r w:rsidR="005611B3" w:rsidRPr="00BD42B9">
        <w:rPr>
          <w:rFonts w:ascii="Times New Roman" w:eastAsia="Times New Roman" w:hAnsi="Times New Roman" w:cs="Times New Roman"/>
          <w:lang w:val="hr-HR" w:eastAsia="en-GB"/>
        </w:rPr>
        <w:t xml:space="preserve">osiguravanje podataka o provedbi akata strateškog planiranja i ostvarenim rezultatima, ishodima i učincima provedbe javnih politika </w:t>
      </w:r>
      <w:r w:rsidR="001F0BC8" w:rsidRPr="00BD42B9">
        <w:rPr>
          <w:rFonts w:ascii="Times New Roman" w:eastAsia="Times New Roman" w:hAnsi="Times New Roman" w:cs="Times New Roman"/>
          <w:lang w:val="hr-HR" w:eastAsia="en-GB"/>
        </w:rPr>
        <w:t>i</w:t>
      </w:r>
    </w:p>
    <w:p w14:paraId="12F87086" w14:textId="58FC38F3" w:rsidR="002770EA" w:rsidRPr="00BD42B9" w:rsidRDefault="002770EA" w:rsidP="00DD3669">
      <w:pPr>
        <w:spacing w:after="4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 </w:t>
      </w:r>
      <w:r w:rsidR="000C284C" w:rsidRPr="00BD42B9">
        <w:rPr>
          <w:rFonts w:ascii="Times New Roman" w:eastAsia="Times New Roman" w:hAnsi="Times New Roman" w:cs="Times New Roman"/>
          <w:lang w:val="hr-HR" w:eastAsia="en-GB"/>
        </w:rPr>
        <w:t xml:space="preserve"> </w:t>
      </w:r>
      <w:r w:rsidR="005611B3" w:rsidRPr="00BD42B9">
        <w:rPr>
          <w:rFonts w:ascii="Times New Roman" w:eastAsia="Times New Roman" w:hAnsi="Times New Roman" w:cs="Times New Roman"/>
          <w:lang w:val="hr-HR" w:eastAsia="en-GB"/>
        </w:rPr>
        <w:t>omogućavanje transparentnog prikaza uspješnosti provedbe akata strateškog planiranja</w:t>
      </w:r>
      <w:r w:rsidR="00C90AE2" w:rsidRPr="00BD42B9">
        <w:rPr>
          <w:rFonts w:ascii="Times New Roman" w:eastAsia="Times New Roman" w:hAnsi="Times New Roman" w:cs="Times New Roman"/>
          <w:lang w:val="hr-HR" w:eastAsia="en-GB"/>
        </w:rPr>
        <w:t xml:space="preserve"> putem informacijskog sustava</w:t>
      </w:r>
      <w:r w:rsidR="005611B3" w:rsidRPr="00BD42B9">
        <w:rPr>
          <w:rFonts w:ascii="Times New Roman" w:eastAsia="Times New Roman" w:hAnsi="Times New Roman" w:cs="Times New Roman"/>
          <w:lang w:val="hr-HR" w:eastAsia="en-GB"/>
        </w:rPr>
        <w:t>“</w:t>
      </w:r>
      <w:r w:rsidR="00770F89" w:rsidRPr="00BD42B9">
        <w:rPr>
          <w:rFonts w:ascii="Times New Roman" w:hAnsi="Times New Roman" w:cs="Times New Roman"/>
          <w:lang w:val="hr-HR"/>
        </w:rPr>
        <w:t>.</w:t>
      </w:r>
      <w:bookmarkEnd w:id="21"/>
      <w:r w:rsidR="005611B3" w:rsidRPr="00BD42B9">
        <w:rPr>
          <w:rFonts w:ascii="Times New Roman" w:hAnsi="Times New Roman" w:cs="Times New Roman"/>
          <w:lang w:val="hr-HR"/>
        </w:rPr>
        <w:t xml:space="preserve">   </w:t>
      </w:r>
      <w:bookmarkEnd w:id="22"/>
    </w:p>
    <w:p w14:paraId="1DE1D77C" w14:textId="068DE920" w:rsidR="00153EFC" w:rsidRPr="00BD42B9" w:rsidRDefault="002770EA" w:rsidP="00BD42B9">
      <w:pPr>
        <w:ind w:left="3600"/>
        <w:jc w:val="both"/>
        <w:rPr>
          <w:rFonts w:ascii="Times New Roman" w:hAnsi="Times New Roman" w:cs="Times New Roman"/>
          <w:lang w:val="hr-HR"/>
        </w:rPr>
      </w:pPr>
      <w:r w:rsidRPr="00BD42B9">
        <w:rPr>
          <w:rFonts w:ascii="Times New Roman" w:hAnsi="Times New Roman" w:cs="Times New Roman"/>
          <w:lang w:val="hr-HR"/>
        </w:rPr>
        <w:t xml:space="preserve"> </w:t>
      </w:r>
    </w:p>
    <w:p w14:paraId="7065B5F8" w14:textId="72C9CE89" w:rsidR="005611B3" w:rsidRPr="00BD42B9" w:rsidRDefault="495D2ED6" w:rsidP="003E7F1A">
      <w:pPr>
        <w:jc w:val="center"/>
        <w:rPr>
          <w:rFonts w:ascii="Times New Roman" w:hAnsi="Times New Roman" w:cs="Times New Roman"/>
          <w:lang w:val="hr-HR"/>
        </w:rPr>
      </w:pPr>
      <w:r w:rsidRPr="00BD42B9">
        <w:rPr>
          <w:rFonts w:ascii="Times New Roman" w:hAnsi="Times New Roman" w:cs="Times New Roman"/>
          <w:lang w:val="hr-HR"/>
        </w:rPr>
        <w:lastRenderedPageBreak/>
        <w:t xml:space="preserve">Članak </w:t>
      </w:r>
      <w:r w:rsidR="08CA5896" w:rsidRPr="00BD42B9">
        <w:rPr>
          <w:rFonts w:ascii="Times New Roman" w:hAnsi="Times New Roman" w:cs="Times New Roman"/>
          <w:lang w:val="hr-HR"/>
        </w:rPr>
        <w:t>2</w:t>
      </w:r>
      <w:r w:rsidR="009C6B4C" w:rsidRPr="00BD42B9">
        <w:rPr>
          <w:rFonts w:ascii="Times New Roman" w:hAnsi="Times New Roman" w:cs="Times New Roman"/>
          <w:lang w:val="hr-HR"/>
        </w:rPr>
        <w:t>3</w:t>
      </w:r>
      <w:r w:rsidRPr="00BD42B9">
        <w:rPr>
          <w:rFonts w:ascii="Times New Roman" w:hAnsi="Times New Roman" w:cs="Times New Roman"/>
          <w:lang w:val="hr-HR"/>
        </w:rPr>
        <w:t>.</w:t>
      </w:r>
    </w:p>
    <w:p w14:paraId="0902E023" w14:textId="77777777" w:rsidR="005611B3" w:rsidRPr="00BD42B9" w:rsidRDefault="005611B3" w:rsidP="00BD42B9">
      <w:pPr>
        <w:jc w:val="both"/>
        <w:rPr>
          <w:rFonts w:ascii="Times New Roman" w:hAnsi="Times New Roman" w:cs="Times New Roman"/>
          <w:lang w:val="hr-HR"/>
        </w:rPr>
      </w:pPr>
      <w:r w:rsidRPr="00BD42B9">
        <w:rPr>
          <w:rFonts w:ascii="Times New Roman" w:hAnsi="Times New Roman" w:cs="Times New Roman"/>
          <w:lang w:val="hr-HR"/>
        </w:rPr>
        <w:t>Naslov iznad članka 44. i članak 44. brišu se.</w:t>
      </w:r>
    </w:p>
    <w:p w14:paraId="4E5D47B3" w14:textId="77777777" w:rsidR="005611B3" w:rsidRPr="00BD42B9" w:rsidRDefault="005611B3" w:rsidP="00BD42B9">
      <w:pPr>
        <w:jc w:val="both"/>
        <w:rPr>
          <w:rFonts w:ascii="Times New Roman" w:hAnsi="Times New Roman" w:cs="Times New Roman"/>
          <w:lang w:val="hr-HR"/>
        </w:rPr>
      </w:pPr>
    </w:p>
    <w:p w14:paraId="3BD559A7" w14:textId="24429838" w:rsidR="005611B3" w:rsidRPr="00BD42B9" w:rsidRDefault="495D2ED6" w:rsidP="003E7F1A">
      <w:pPr>
        <w:jc w:val="center"/>
        <w:rPr>
          <w:rFonts w:ascii="Times New Roman" w:hAnsi="Times New Roman" w:cs="Times New Roman"/>
          <w:lang w:val="hr-HR"/>
        </w:rPr>
      </w:pPr>
      <w:r w:rsidRPr="00BD42B9">
        <w:rPr>
          <w:rFonts w:ascii="Times New Roman" w:hAnsi="Times New Roman" w:cs="Times New Roman"/>
          <w:lang w:val="hr-HR"/>
        </w:rPr>
        <w:t xml:space="preserve">Članak </w:t>
      </w:r>
      <w:r w:rsidR="00E02910" w:rsidRPr="00BD42B9">
        <w:rPr>
          <w:rFonts w:ascii="Times New Roman" w:hAnsi="Times New Roman" w:cs="Times New Roman"/>
          <w:lang w:val="hr-HR"/>
        </w:rPr>
        <w:t>2</w:t>
      </w:r>
      <w:r w:rsidR="009C6B4C" w:rsidRPr="00BD42B9">
        <w:rPr>
          <w:rFonts w:ascii="Times New Roman" w:hAnsi="Times New Roman" w:cs="Times New Roman"/>
          <w:lang w:val="hr-HR"/>
        </w:rPr>
        <w:t>4</w:t>
      </w:r>
      <w:r w:rsidRPr="00BD42B9">
        <w:rPr>
          <w:rFonts w:ascii="Times New Roman" w:hAnsi="Times New Roman" w:cs="Times New Roman"/>
          <w:lang w:val="hr-HR"/>
        </w:rPr>
        <w:t>.</w:t>
      </w:r>
    </w:p>
    <w:p w14:paraId="02DD4240" w14:textId="77777777" w:rsidR="005611B3" w:rsidRPr="00BD42B9" w:rsidRDefault="005611B3" w:rsidP="00DD3669">
      <w:pPr>
        <w:spacing w:after="48"/>
        <w:jc w:val="both"/>
        <w:textAlignment w:val="baseline"/>
        <w:rPr>
          <w:rFonts w:ascii="Times New Roman" w:hAnsi="Times New Roman" w:cs="Times New Roman"/>
          <w:lang w:val="hr-HR"/>
        </w:rPr>
      </w:pPr>
      <w:r w:rsidRPr="00BD42B9">
        <w:rPr>
          <w:rFonts w:ascii="Times New Roman" w:hAnsi="Times New Roman" w:cs="Times New Roman"/>
          <w:lang w:val="hr-HR"/>
        </w:rPr>
        <w:t xml:space="preserve">Članak 45. mijenja se i glasi: </w:t>
      </w:r>
    </w:p>
    <w:p w14:paraId="1920309D" w14:textId="000CCC5F" w:rsidR="005611B3" w:rsidRPr="00B23DF5" w:rsidRDefault="005611B3" w:rsidP="008843BD">
      <w:pPr>
        <w:spacing w:after="48"/>
        <w:ind w:firstLine="426"/>
        <w:jc w:val="both"/>
        <w:textAlignment w:val="baseline"/>
        <w:rPr>
          <w:rFonts w:ascii="Times New Roman" w:eastAsia="Times New Roman" w:hAnsi="Times New Roman" w:cs="Times New Roman"/>
          <w:color w:val="231F20"/>
          <w:lang w:val="hr-HR" w:eastAsia="en-GB"/>
        </w:rPr>
      </w:pPr>
      <w:bookmarkStart w:id="23" w:name="_Hlk99535674"/>
      <w:r w:rsidRPr="00BD42B9">
        <w:rPr>
          <w:rFonts w:ascii="Times New Roman" w:hAnsi="Times New Roman" w:cs="Times New Roman"/>
          <w:lang w:val="hr-HR"/>
        </w:rPr>
        <w:t>„</w:t>
      </w:r>
      <w:r w:rsidRPr="00BD42B9">
        <w:rPr>
          <w:rFonts w:ascii="Times New Roman" w:eastAsia="Times New Roman" w:hAnsi="Times New Roman" w:cs="Times New Roman"/>
          <w:color w:val="231F20"/>
          <w:lang w:val="hr-HR" w:eastAsia="en-GB"/>
        </w:rPr>
        <w:t>Koordinator za strateško planiranje tijela državne uprave i regionalni i lokalni koordinatori odgovorni su za praćenje i izvješćivanje o provedbi akata strateškog planiranja sukladno odredbama</w:t>
      </w:r>
      <w:r w:rsidR="001A4708" w:rsidRPr="00BD42B9">
        <w:rPr>
          <w:rFonts w:ascii="Times New Roman" w:eastAsia="Times New Roman" w:hAnsi="Times New Roman" w:cs="Times New Roman"/>
          <w:color w:val="231F20"/>
          <w:lang w:val="hr-HR" w:eastAsia="en-GB"/>
        </w:rPr>
        <w:t xml:space="preserve"> ovoga</w:t>
      </w:r>
      <w:r w:rsidRPr="00BD42B9">
        <w:rPr>
          <w:rFonts w:ascii="Times New Roman" w:eastAsia="Times New Roman" w:hAnsi="Times New Roman" w:cs="Times New Roman"/>
          <w:color w:val="231F20"/>
          <w:lang w:val="hr-HR" w:eastAsia="en-GB"/>
        </w:rPr>
        <w:t xml:space="preserve"> Zakona te su dužni prikupljati</w:t>
      </w:r>
      <w:r w:rsidRPr="00BD42B9">
        <w:rPr>
          <w:rFonts w:ascii="Times New Roman" w:eastAsia="Times New Roman" w:hAnsi="Times New Roman" w:cs="Times New Roman"/>
          <w:color w:val="FFFFFF" w:themeColor="background1"/>
          <w:lang w:val="hr-HR" w:eastAsia="en-GB"/>
        </w:rPr>
        <w:t xml:space="preserve"> </w:t>
      </w:r>
      <w:r w:rsidRPr="00BD42B9">
        <w:rPr>
          <w:rFonts w:ascii="Times New Roman" w:eastAsia="Times New Roman" w:hAnsi="Times New Roman" w:cs="Times New Roman"/>
          <w:color w:val="231F20"/>
          <w:lang w:val="hr-HR" w:eastAsia="en-GB"/>
        </w:rPr>
        <w:t xml:space="preserve">pokazatelje o provedbi akata strateškog planiranja u skladu s uputama i rokovima, sukladno članku 15. stavku 1. </w:t>
      </w:r>
      <w:r w:rsidR="00FA65A2" w:rsidRPr="00BD42B9">
        <w:rPr>
          <w:rFonts w:ascii="Times New Roman" w:eastAsia="Times New Roman" w:hAnsi="Times New Roman" w:cs="Times New Roman"/>
          <w:color w:val="231F20"/>
          <w:lang w:val="hr-HR" w:eastAsia="en-GB"/>
        </w:rPr>
        <w:t xml:space="preserve">ovoga </w:t>
      </w:r>
      <w:r w:rsidRPr="00BD42B9">
        <w:rPr>
          <w:rFonts w:ascii="Times New Roman" w:eastAsia="Times New Roman" w:hAnsi="Times New Roman" w:cs="Times New Roman"/>
          <w:color w:val="231F20"/>
          <w:lang w:val="hr-HR" w:eastAsia="en-GB"/>
        </w:rPr>
        <w:t>Zakona“</w:t>
      </w:r>
      <w:r w:rsidR="0061765C" w:rsidRPr="00BD42B9">
        <w:rPr>
          <w:rFonts w:ascii="Times New Roman" w:eastAsia="Times New Roman" w:hAnsi="Times New Roman" w:cs="Times New Roman"/>
          <w:color w:val="231F20"/>
          <w:lang w:val="hr-HR" w:eastAsia="en-GB"/>
        </w:rPr>
        <w:t>.</w:t>
      </w:r>
      <w:bookmarkEnd w:id="23"/>
    </w:p>
    <w:p w14:paraId="5457CC47" w14:textId="77777777" w:rsidR="00360A1A" w:rsidRDefault="00360A1A" w:rsidP="00360A1A">
      <w:pPr>
        <w:jc w:val="center"/>
        <w:rPr>
          <w:rFonts w:ascii="Times New Roman" w:hAnsi="Times New Roman" w:cs="Times New Roman"/>
          <w:lang w:val="hr-HR"/>
        </w:rPr>
      </w:pPr>
    </w:p>
    <w:p w14:paraId="2A2760E3" w14:textId="6204F393" w:rsidR="005611B3" w:rsidRPr="00BD42B9" w:rsidRDefault="495D2ED6" w:rsidP="003E7F1A">
      <w:pPr>
        <w:jc w:val="center"/>
        <w:rPr>
          <w:rFonts w:ascii="Times New Roman" w:hAnsi="Times New Roman" w:cs="Times New Roman"/>
          <w:lang w:val="hr-HR"/>
        </w:rPr>
      </w:pPr>
      <w:r w:rsidRPr="00BD42B9">
        <w:rPr>
          <w:rFonts w:ascii="Times New Roman" w:hAnsi="Times New Roman" w:cs="Times New Roman"/>
          <w:lang w:val="hr-HR"/>
        </w:rPr>
        <w:t xml:space="preserve">Članak </w:t>
      </w:r>
      <w:r w:rsidR="00E02910" w:rsidRPr="00BD42B9">
        <w:rPr>
          <w:rFonts w:ascii="Times New Roman" w:hAnsi="Times New Roman" w:cs="Times New Roman"/>
          <w:lang w:val="hr-HR"/>
        </w:rPr>
        <w:t>2</w:t>
      </w:r>
      <w:r w:rsidR="009C6B4C" w:rsidRPr="00BD42B9">
        <w:rPr>
          <w:rFonts w:ascii="Times New Roman" w:hAnsi="Times New Roman" w:cs="Times New Roman"/>
          <w:lang w:val="hr-HR"/>
        </w:rPr>
        <w:t>5</w:t>
      </w:r>
      <w:r w:rsidRPr="00BD42B9">
        <w:rPr>
          <w:rFonts w:ascii="Times New Roman" w:hAnsi="Times New Roman" w:cs="Times New Roman"/>
          <w:lang w:val="hr-HR"/>
        </w:rPr>
        <w:t>.</w:t>
      </w:r>
    </w:p>
    <w:p w14:paraId="2F733626" w14:textId="50B1F316" w:rsidR="0061765C" w:rsidRPr="00BD42B9" w:rsidRDefault="005611B3" w:rsidP="00BD42B9">
      <w:pPr>
        <w:jc w:val="both"/>
        <w:rPr>
          <w:rFonts w:ascii="Times New Roman" w:hAnsi="Times New Roman" w:cs="Times New Roman"/>
          <w:lang w:val="hr-HR"/>
        </w:rPr>
      </w:pPr>
      <w:r w:rsidRPr="00BD42B9">
        <w:rPr>
          <w:rFonts w:ascii="Times New Roman" w:hAnsi="Times New Roman" w:cs="Times New Roman"/>
          <w:lang w:val="hr-HR"/>
        </w:rPr>
        <w:t>Naslov iznad članka 46. i članak 46. brišu se.</w:t>
      </w:r>
    </w:p>
    <w:p w14:paraId="20F88890" w14:textId="77777777" w:rsidR="00F42F37" w:rsidRPr="00BD42B9" w:rsidRDefault="00F42F37" w:rsidP="00BD42B9">
      <w:pPr>
        <w:jc w:val="both"/>
        <w:rPr>
          <w:rFonts w:ascii="Times New Roman" w:hAnsi="Times New Roman" w:cs="Times New Roman"/>
          <w:lang w:val="hr-HR"/>
        </w:rPr>
      </w:pPr>
    </w:p>
    <w:p w14:paraId="36C24BD8" w14:textId="02CD7AAA" w:rsidR="005611B3" w:rsidRPr="003E7F1A" w:rsidRDefault="495D2ED6" w:rsidP="003E7F1A">
      <w:pPr>
        <w:jc w:val="center"/>
        <w:rPr>
          <w:rFonts w:ascii="Times New Roman" w:hAnsi="Times New Roman" w:cs="Times New Roman"/>
          <w:lang w:val="hr-HR"/>
        </w:rPr>
      </w:pPr>
      <w:bookmarkStart w:id="24" w:name="_Hlk96478389"/>
      <w:r w:rsidRPr="00BD42B9">
        <w:rPr>
          <w:rFonts w:ascii="Times New Roman" w:hAnsi="Times New Roman" w:cs="Times New Roman"/>
          <w:lang w:val="hr-HR"/>
        </w:rPr>
        <w:t xml:space="preserve">Članak </w:t>
      </w:r>
      <w:r w:rsidR="00E02910" w:rsidRPr="00BD42B9">
        <w:rPr>
          <w:rFonts w:ascii="Times New Roman" w:hAnsi="Times New Roman" w:cs="Times New Roman"/>
          <w:lang w:val="hr-HR"/>
        </w:rPr>
        <w:t>2</w:t>
      </w:r>
      <w:r w:rsidR="009C6B4C" w:rsidRPr="00BD42B9">
        <w:rPr>
          <w:rFonts w:ascii="Times New Roman" w:hAnsi="Times New Roman" w:cs="Times New Roman"/>
          <w:lang w:val="hr-HR"/>
        </w:rPr>
        <w:t>6</w:t>
      </w:r>
      <w:r w:rsidRPr="00BD42B9">
        <w:rPr>
          <w:rFonts w:ascii="Times New Roman" w:hAnsi="Times New Roman" w:cs="Times New Roman"/>
          <w:lang w:val="hr-HR"/>
        </w:rPr>
        <w:t>.</w:t>
      </w:r>
    </w:p>
    <w:p w14:paraId="56E46F5D" w14:textId="77777777" w:rsidR="005611B3" w:rsidRPr="00BD42B9" w:rsidRDefault="005611B3" w:rsidP="00DD3669">
      <w:pPr>
        <w:spacing w:after="48"/>
        <w:jc w:val="both"/>
        <w:textAlignment w:val="baseline"/>
        <w:rPr>
          <w:rFonts w:ascii="Times New Roman" w:hAnsi="Times New Roman" w:cs="Times New Roman"/>
          <w:lang w:val="hr-HR"/>
        </w:rPr>
      </w:pPr>
      <w:r w:rsidRPr="00BD42B9">
        <w:rPr>
          <w:rFonts w:ascii="Times New Roman" w:hAnsi="Times New Roman" w:cs="Times New Roman"/>
          <w:lang w:val="hr-HR"/>
        </w:rPr>
        <w:t xml:space="preserve">Članak 47. mijenja se i glasi: </w:t>
      </w:r>
    </w:p>
    <w:p w14:paraId="14913115" w14:textId="77777777" w:rsidR="005611B3" w:rsidRPr="00BD42B9" w:rsidRDefault="005611B3" w:rsidP="00DD3669">
      <w:pPr>
        <w:spacing w:after="48"/>
        <w:jc w:val="both"/>
        <w:textAlignment w:val="baseline"/>
        <w:rPr>
          <w:rFonts w:ascii="Times New Roman" w:eastAsia="Times New Roman" w:hAnsi="Times New Roman" w:cs="Times New Roman"/>
          <w:lang w:val="hr-HR" w:eastAsia="en-GB"/>
        </w:rPr>
      </w:pPr>
      <w:bookmarkStart w:id="25" w:name="_Hlk99535726"/>
      <w:r w:rsidRPr="00BD42B9">
        <w:rPr>
          <w:rFonts w:ascii="Times New Roman" w:hAnsi="Times New Roman" w:cs="Times New Roman"/>
          <w:lang w:val="hr-HR"/>
        </w:rPr>
        <w:t xml:space="preserve">     „(1) </w:t>
      </w:r>
      <w:r w:rsidRPr="00BD42B9">
        <w:rPr>
          <w:rFonts w:ascii="Times New Roman" w:eastAsia="Times New Roman" w:hAnsi="Times New Roman" w:cs="Times New Roman"/>
          <w:lang w:val="hr-HR" w:eastAsia="en-GB"/>
        </w:rPr>
        <w:t xml:space="preserve">Koordinacijsko tijelo na svojim mrežnim stranicama objavljuje izvješće o provedbi i </w:t>
      </w:r>
    </w:p>
    <w:p w14:paraId="2114B47E" w14:textId="77777777" w:rsidR="005611B3" w:rsidRPr="00BD42B9" w:rsidRDefault="005611B3" w:rsidP="00DD3669">
      <w:pPr>
        <w:spacing w:after="4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 xml:space="preserve">       rezultatima vrednovanja provedbe Nacionalne razvojne strategije.</w:t>
      </w:r>
    </w:p>
    <w:p w14:paraId="42D6B90F" w14:textId="59584083" w:rsidR="005611B3" w:rsidRPr="00BD42B9" w:rsidRDefault="005611B3" w:rsidP="00DD3669">
      <w:pPr>
        <w:spacing w:after="48"/>
        <w:ind w:left="408"/>
        <w:jc w:val="both"/>
        <w:textAlignment w:val="baseline"/>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(2) Javno tijelo na svojim mrežnim stranicama objavljuje izvješća o provedbi i rezultatima vrednovanja provedbe akata strateškog planiranja iz svoje nadležnosti</w:t>
      </w:r>
      <w:r w:rsidR="0061765C" w:rsidRPr="00BD42B9">
        <w:rPr>
          <w:rFonts w:ascii="Times New Roman" w:eastAsia="Times New Roman" w:hAnsi="Times New Roman" w:cs="Times New Roman"/>
          <w:lang w:val="hr-HR" w:eastAsia="en-GB"/>
        </w:rPr>
        <w:t>“</w:t>
      </w:r>
      <w:r w:rsidR="00153EFC" w:rsidRPr="00BD42B9">
        <w:rPr>
          <w:rFonts w:ascii="Times New Roman" w:eastAsia="Times New Roman" w:hAnsi="Times New Roman" w:cs="Times New Roman"/>
          <w:lang w:val="hr-HR" w:eastAsia="en-GB"/>
        </w:rPr>
        <w:t>.</w:t>
      </w:r>
      <w:bookmarkEnd w:id="24"/>
    </w:p>
    <w:bookmarkEnd w:id="25"/>
    <w:p w14:paraId="3EF2D686" w14:textId="77777777" w:rsidR="00153EFC" w:rsidRPr="00BD42B9" w:rsidRDefault="00153EFC" w:rsidP="00DD3669">
      <w:pPr>
        <w:spacing w:after="48"/>
        <w:jc w:val="both"/>
        <w:textAlignment w:val="baseline"/>
        <w:rPr>
          <w:rFonts w:ascii="Times New Roman" w:eastAsia="Times New Roman" w:hAnsi="Times New Roman" w:cs="Times New Roman"/>
          <w:lang w:val="hr-HR" w:eastAsia="en-GB"/>
        </w:rPr>
      </w:pPr>
    </w:p>
    <w:p w14:paraId="3581BE0A" w14:textId="735B52C2" w:rsidR="005611B3" w:rsidRPr="00BD42B9" w:rsidRDefault="495D2ED6" w:rsidP="003E7F1A">
      <w:pPr>
        <w:jc w:val="center"/>
        <w:rPr>
          <w:rFonts w:ascii="Times New Roman" w:hAnsi="Times New Roman" w:cs="Times New Roman"/>
          <w:lang w:val="hr-HR"/>
        </w:rPr>
      </w:pPr>
      <w:bookmarkStart w:id="26" w:name="_Hlk95734781"/>
      <w:r w:rsidRPr="00BD42B9">
        <w:rPr>
          <w:rFonts w:ascii="Times New Roman" w:hAnsi="Times New Roman" w:cs="Times New Roman"/>
          <w:lang w:val="hr-HR"/>
        </w:rPr>
        <w:t xml:space="preserve">Članak </w:t>
      </w:r>
      <w:r w:rsidR="00E02910" w:rsidRPr="00BD42B9">
        <w:rPr>
          <w:rFonts w:ascii="Times New Roman" w:hAnsi="Times New Roman" w:cs="Times New Roman"/>
          <w:lang w:val="hr-HR"/>
        </w:rPr>
        <w:t>2</w:t>
      </w:r>
      <w:r w:rsidR="009C6B4C" w:rsidRPr="00BD42B9">
        <w:rPr>
          <w:rFonts w:ascii="Times New Roman" w:hAnsi="Times New Roman" w:cs="Times New Roman"/>
          <w:lang w:val="hr-HR"/>
        </w:rPr>
        <w:t>7</w:t>
      </w:r>
      <w:r w:rsidRPr="00BD42B9">
        <w:rPr>
          <w:rFonts w:ascii="Times New Roman" w:hAnsi="Times New Roman" w:cs="Times New Roman"/>
          <w:lang w:val="hr-HR"/>
        </w:rPr>
        <w:t>.</w:t>
      </w:r>
      <w:bookmarkEnd w:id="26"/>
    </w:p>
    <w:p w14:paraId="3F471229" w14:textId="77777777" w:rsidR="00DE3F85" w:rsidRDefault="005611B3" w:rsidP="00BD42B9">
      <w:pPr>
        <w:jc w:val="both"/>
        <w:rPr>
          <w:rFonts w:ascii="Times New Roman" w:hAnsi="Times New Roman" w:cs="Times New Roman"/>
          <w:lang w:val="hr-HR"/>
        </w:rPr>
      </w:pPr>
      <w:r w:rsidRPr="00BD42B9">
        <w:rPr>
          <w:rFonts w:ascii="Times New Roman" w:hAnsi="Times New Roman" w:cs="Times New Roman"/>
          <w:lang w:val="hr-HR"/>
        </w:rPr>
        <w:t xml:space="preserve">U članku 48. stavak 1. mijenja se i glasi: </w:t>
      </w:r>
      <w:bookmarkStart w:id="27" w:name="_Hlk99535824"/>
    </w:p>
    <w:p w14:paraId="6F4D5954" w14:textId="21E091D3" w:rsidR="00DF0CB6" w:rsidRPr="00BD42B9" w:rsidRDefault="005611B3" w:rsidP="008843BD">
      <w:pPr>
        <w:ind w:firstLine="426"/>
        <w:jc w:val="both"/>
        <w:rPr>
          <w:rFonts w:ascii="Times New Roman" w:hAnsi="Times New Roman" w:cs="Times New Roman"/>
          <w:lang w:val="hr-HR"/>
        </w:rPr>
      </w:pPr>
      <w:r w:rsidRPr="00BD42B9">
        <w:rPr>
          <w:rFonts w:ascii="Times New Roman" w:hAnsi="Times New Roman" w:cs="Times New Roman"/>
          <w:lang w:val="hr-HR"/>
        </w:rPr>
        <w:t>„</w:t>
      </w:r>
      <w:r w:rsidR="008C7D3D" w:rsidRPr="00BD42B9">
        <w:rPr>
          <w:rFonts w:ascii="Times New Roman" w:hAnsi="Times New Roman" w:cs="Times New Roman"/>
          <w:lang w:val="hr-HR"/>
        </w:rPr>
        <w:t xml:space="preserve">(1) </w:t>
      </w:r>
      <w:r w:rsidRPr="00BD42B9">
        <w:rPr>
          <w:rFonts w:ascii="Times New Roman" w:eastAsia="Times New Roman" w:hAnsi="Times New Roman" w:cs="Times New Roman"/>
          <w:lang w:val="hr-HR" w:eastAsia="en-GB"/>
        </w:rPr>
        <w:t xml:space="preserve">Postupak vrednovanja akata strateškog planiranja primjenjuje se na akte strateškog planiranja iz članka 11. stavka 1. i članka 12. stavka 1. </w:t>
      </w:r>
      <w:r w:rsidR="00FA65A2" w:rsidRPr="00BD42B9">
        <w:rPr>
          <w:rFonts w:ascii="Times New Roman" w:eastAsia="Times New Roman" w:hAnsi="Times New Roman" w:cs="Times New Roman"/>
          <w:lang w:val="hr-HR" w:eastAsia="en-GB"/>
        </w:rPr>
        <w:t xml:space="preserve">ovoga </w:t>
      </w:r>
      <w:r w:rsidRPr="00BD42B9">
        <w:rPr>
          <w:rFonts w:ascii="Times New Roman" w:eastAsia="Times New Roman" w:hAnsi="Times New Roman" w:cs="Times New Roman"/>
          <w:lang w:val="hr-HR" w:eastAsia="en-GB"/>
        </w:rPr>
        <w:t>Zakona“</w:t>
      </w:r>
      <w:r w:rsidR="00DF0CB6" w:rsidRPr="00BD42B9">
        <w:rPr>
          <w:rFonts w:ascii="Times New Roman" w:hAnsi="Times New Roman" w:cs="Times New Roman"/>
          <w:lang w:val="hr-HR"/>
        </w:rPr>
        <w:t>.</w:t>
      </w:r>
    </w:p>
    <w:bookmarkEnd w:id="27"/>
    <w:p w14:paraId="4DC69448" w14:textId="77777777" w:rsidR="00DF0CB6" w:rsidRPr="00BD42B9" w:rsidRDefault="00DF0CB6" w:rsidP="00BD42B9">
      <w:pPr>
        <w:jc w:val="both"/>
        <w:rPr>
          <w:rFonts w:ascii="Times New Roman" w:hAnsi="Times New Roman" w:cs="Times New Roman"/>
          <w:lang w:val="hr-HR"/>
        </w:rPr>
      </w:pPr>
    </w:p>
    <w:p w14:paraId="4D644E8A" w14:textId="47B350BE" w:rsidR="005611B3" w:rsidRPr="00BD42B9" w:rsidRDefault="009E5E71" w:rsidP="00BD42B9">
      <w:pPr>
        <w:jc w:val="both"/>
        <w:rPr>
          <w:rFonts w:ascii="Times New Roman" w:hAnsi="Times New Roman" w:cs="Times New Roman"/>
          <w:lang w:val="hr-HR"/>
        </w:rPr>
      </w:pPr>
      <w:r w:rsidRPr="00BD42B9">
        <w:rPr>
          <w:rFonts w:ascii="Times New Roman" w:hAnsi="Times New Roman" w:cs="Times New Roman"/>
          <w:lang w:val="hr-HR"/>
        </w:rPr>
        <w:t xml:space="preserve">Stavak 2. briše se, </w:t>
      </w:r>
      <w:r w:rsidR="00153EFC" w:rsidRPr="00BD42B9">
        <w:rPr>
          <w:rFonts w:ascii="Times New Roman" w:hAnsi="Times New Roman" w:cs="Times New Roman"/>
          <w:lang w:val="hr-HR"/>
        </w:rPr>
        <w:t xml:space="preserve">a </w:t>
      </w:r>
      <w:r w:rsidRPr="00BD42B9">
        <w:rPr>
          <w:rFonts w:ascii="Times New Roman" w:hAnsi="Times New Roman" w:cs="Times New Roman"/>
          <w:lang w:val="hr-HR"/>
        </w:rPr>
        <w:t>stavci 3. i 4. postaju stavci 2. i 3.</w:t>
      </w:r>
    </w:p>
    <w:p w14:paraId="7703326A" w14:textId="77777777" w:rsidR="00191FCA" w:rsidRPr="00BD42B9" w:rsidRDefault="00191FCA" w:rsidP="00BD42B9">
      <w:pPr>
        <w:jc w:val="both"/>
        <w:rPr>
          <w:rFonts w:ascii="Times New Roman" w:hAnsi="Times New Roman" w:cs="Times New Roman"/>
          <w:lang w:val="hr-HR"/>
        </w:rPr>
      </w:pPr>
    </w:p>
    <w:p w14:paraId="6EF07ECF" w14:textId="26BCA769" w:rsidR="005611B3" w:rsidRPr="00286EB9" w:rsidRDefault="495D2ED6" w:rsidP="003E7F1A">
      <w:pPr>
        <w:jc w:val="center"/>
        <w:rPr>
          <w:rFonts w:ascii="Times New Roman" w:hAnsi="Times New Roman" w:cs="Times New Roman"/>
          <w:lang w:val="hr-HR"/>
        </w:rPr>
      </w:pPr>
      <w:r w:rsidRPr="00286EB9">
        <w:rPr>
          <w:rFonts w:ascii="Times New Roman" w:hAnsi="Times New Roman" w:cs="Times New Roman"/>
          <w:lang w:val="hr-HR"/>
        </w:rPr>
        <w:t xml:space="preserve">Članak </w:t>
      </w:r>
      <w:r w:rsidR="00380621" w:rsidRPr="00286EB9">
        <w:rPr>
          <w:rFonts w:ascii="Times New Roman" w:hAnsi="Times New Roman" w:cs="Times New Roman"/>
          <w:lang w:val="hr-HR"/>
        </w:rPr>
        <w:t>2</w:t>
      </w:r>
      <w:r w:rsidR="009C6B4C" w:rsidRPr="00286EB9">
        <w:rPr>
          <w:rFonts w:ascii="Times New Roman" w:hAnsi="Times New Roman" w:cs="Times New Roman"/>
          <w:lang w:val="hr-HR"/>
        </w:rPr>
        <w:t>8</w:t>
      </w:r>
      <w:r w:rsidRPr="00286EB9">
        <w:rPr>
          <w:rFonts w:ascii="Times New Roman" w:hAnsi="Times New Roman" w:cs="Times New Roman"/>
          <w:lang w:val="hr-HR"/>
        </w:rPr>
        <w:t>.</w:t>
      </w:r>
    </w:p>
    <w:p w14:paraId="13175BC9" w14:textId="19FF946A" w:rsidR="00650C91" w:rsidRPr="00286EB9" w:rsidRDefault="005611B3" w:rsidP="00BD42B9">
      <w:pPr>
        <w:pStyle w:val="box456369"/>
        <w:spacing w:before="0" w:beforeAutospacing="0" w:after="48" w:afterAutospacing="0"/>
        <w:ind w:firstLine="408"/>
        <w:jc w:val="both"/>
        <w:textAlignment w:val="baseline"/>
        <w:rPr>
          <w:lang w:val="hr-HR"/>
        </w:rPr>
      </w:pPr>
      <w:bookmarkStart w:id="28" w:name="_Hlk99536072"/>
      <w:r w:rsidRPr="00286EB9">
        <w:rPr>
          <w:lang w:val="hr-HR"/>
        </w:rPr>
        <w:t xml:space="preserve">(1) </w:t>
      </w:r>
      <w:r w:rsidR="00650C91" w:rsidRPr="00286EB9">
        <w:rPr>
          <w:lang w:val="hr-HR"/>
        </w:rPr>
        <w:t xml:space="preserve">Vlada će u roku od </w:t>
      </w:r>
      <w:r w:rsidR="00D237D3" w:rsidRPr="00286EB9">
        <w:rPr>
          <w:lang w:val="hr-HR"/>
        </w:rPr>
        <w:t>120</w:t>
      </w:r>
      <w:r w:rsidR="00650C91" w:rsidRPr="00286EB9">
        <w:rPr>
          <w:lang w:val="hr-HR"/>
        </w:rPr>
        <w:t xml:space="preserve"> dana od dana stupanja na snagu ovoga Zakona uskladiti</w:t>
      </w:r>
      <w:r w:rsidR="003C6AAE" w:rsidRPr="00286EB9">
        <w:rPr>
          <w:lang w:val="hr-HR"/>
        </w:rPr>
        <w:t xml:space="preserve"> </w:t>
      </w:r>
      <w:r w:rsidR="00A133B5" w:rsidRPr="00286EB9">
        <w:rPr>
          <w:lang w:val="hr-HR"/>
        </w:rPr>
        <w:t>U</w:t>
      </w:r>
      <w:r w:rsidR="00650C91" w:rsidRPr="00286EB9">
        <w:rPr>
          <w:lang w:val="hr-HR"/>
        </w:rPr>
        <w:t xml:space="preserve">redbu </w:t>
      </w:r>
      <w:r w:rsidR="00C13F62" w:rsidRPr="00286EB9">
        <w:rPr>
          <w:lang w:val="hr-HR"/>
        </w:rPr>
        <w:t>o smjernicama za izradu akata strateškog planiranja od nacionalnog značaja i od značaja za jed</w:t>
      </w:r>
      <w:r w:rsidR="00650C91" w:rsidRPr="00286EB9">
        <w:rPr>
          <w:lang w:val="hr-HR"/>
        </w:rPr>
        <w:t>i</w:t>
      </w:r>
      <w:r w:rsidR="00C13F62" w:rsidRPr="00286EB9">
        <w:rPr>
          <w:lang w:val="hr-HR"/>
        </w:rPr>
        <w:t>nice lokalne i područne (regionalne) samouprave (</w:t>
      </w:r>
      <w:r w:rsidR="005E422C" w:rsidRPr="00286EB9">
        <w:rPr>
          <w:lang w:val="hr-HR"/>
        </w:rPr>
        <w:t>„</w:t>
      </w:r>
      <w:r w:rsidR="00C13F62" w:rsidRPr="00286EB9">
        <w:rPr>
          <w:lang w:val="hr-HR"/>
        </w:rPr>
        <w:t>Narodne novine</w:t>
      </w:r>
      <w:r w:rsidR="005E422C" w:rsidRPr="00286EB9">
        <w:rPr>
          <w:lang w:val="hr-HR"/>
        </w:rPr>
        <w:t>“, broj</w:t>
      </w:r>
      <w:r w:rsidR="00C13F62" w:rsidRPr="00286EB9">
        <w:rPr>
          <w:lang w:val="hr-HR"/>
        </w:rPr>
        <w:t xml:space="preserve"> 89/18)</w:t>
      </w:r>
      <w:r w:rsidR="00650C91" w:rsidRPr="00286EB9">
        <w:rPr>
          <w:lang w:val="hr-HR"/>
        </w:rPr>
        <w:t xml:space="preserve"> s odredbama ovoga Zakona.</w:t>
      </w:r>
    </w:p>
    <w:p w14:paraId="7B76BA8E" w14:textId="2E8DF7BF" w:rsidR="00650C91" w:rsidRPr="00286EB9" w:rsidRDefault="005611B3" w:rsidP="00BD42B9">
      <w:pPr>
        <w:pStyle w:val="box456369"/>
        <w:spacing w:before="0" w:beforeAutospacing="0" w:after="48" w:afterAutospacing="0"/>
        <w:ind w:firstLine="408"/>
        <w:jc w:val="both"/>
        <w:textAlignment w:val="baseline"/>
        <w:rPr>
          <w:lang w:val="hr-HR"/>
        </w:rPr>
      </w:pPr>
      <w:r w:rsidRPr="00286EB9">
        <w:rPr>
          <w:lang w:val="hr-HR"/>
        </w:rPr>
        <w:t>(2)</w:t>
      </w:r>
      <w:r w:rsidR="002545EC" w:rsidRPr="00286EB9">
        <w:rPr>
          <w:lang w:val="hr-HR"/>
        </w:rPr>
        <w:t xml:space="preserve"> </w:t>
      </w:r>
      <w:r w:rsidR="00650C91" w:rsidRPr="00286EB9">
        <w:rPr>
          <w:lang w:val="hr-HR"/>
        </w:rPr>
        <w:t xml:space="preserve">Čelnik Koordinacijskog tijela će u roku od </w:t>
      </w:r>
      <w:r w:rsidR="00D237D3" w:rsidRPr="00286EB9">
        <w:rPr>
          <w:lang w:val="hr-HR"/>
        </w:rPr>
        <w:t>120</w:t>
      </w:r>
      <w:r w:rsidR="00650C91" w:rsidRPr="00286EB9">
        <w:rPr>
          <w:lang w:val="hr-HR"/>
        </w:rPr>
        <w:t xml:space="preserve"> dana od dana stupanja na snagu ovoga Zakona </w:t>
      </w:r>
      <w:r w:rsidR="00431ED9" w:rsidRPr="00286EB9">
        <w:rPr>
          <w:lang w:val="hr-HR"/>
        </w:rPr>
        <w:t>uskladiti</w:t>
      </w:r>
      <w:r w:rsidR="00650C91" w:rsidRPr="00286EB9">
        <w:rPr>
          <w:lang w:val="hr-HR"/>
        </w:rPr>
        <w:t xml:space="preserve"> </w:t>
      </w:r>
      <w:r w:rsidR="005E422C" w:rsidRPr="00286EB9">
        <w:rPr>
          <w:lang w:val="hr-HR"/>
        </w:rPr>
        <w:t xml:space="preserve">Pravilnik o rokovima i postupcima praćenja i izvještavanja o provedbi akata strateškog planiranja od nacionalnog značaja i od značaja za jedinice lokalne i područne (regionalne) samouprave („Narodne novine“, broj </w:t>
      </w:r>
      <w:r w:rsidR="00B3393F" w:rsidRPr="00286EB9">
        <w:rPr>
          <w:lang w:val="hr-HR"/>
        </w:rPr>
        <w:t>6</w:t>
      </w:r>
      <w:r w:rsidR="005E422C" w:rsidRPr="00286EB9">
        <w:rPr>
          <w:lang w:val="hr-HR"/>
        </w:rPr>
        <w:t>/</w:t>
      </w:r>
      <w:r w:rsidR="00B3393F" w:rsidRPr="00286EB9">
        <w:rPr>
          <w:lang w:val="hr-HR"/>
        </w:rPr>
        <w:t>19</w:t>
      </w:r>
      <w:r w:rsidR="005E422C" w:rsidRPr="00286EB9">
        <w:rPr>
          <w:lang w:val="hr-HR"/>
        </w:rPr>
        <w:t>)</w:t>
      </w:r>
      <w:r w:rsidR="00650C91" w:rsidRPr="00286EB9">
        <w:rPr>
          <w:lang w:val="hr-HR"/>
        </w:rPr>
        <w:t xml:space="preserve"> s odredbama ovoga Zakona.</w:t>
      </w:r>
    </w:p>
    <w:p w14:paraId="700A53E2" w14:textId="6D8ACE3F" w:rsidR="005611B3" w:rsidRPr="00286EB9" w:rsidRDefault="005611B3" w:rsidP="00BD42B9">
      <w:pPr>
        <w:pStyle w:val="box456369"/>
        <w:spacing w:before="0" w:beforeAutospacing="0" w:after="48" w:afterAutospacing="0"/>
        <w:ind w:firstLine="408"/>
        <w:jc w:val="both"/>
        <w:textAlignment w:val="baseline"/>
        <w:rPr>
          <w:lang w:val="hr-HR"/>
        </w:rPr>
      </w:pPr>
      <w:r w:rsidRPr="00286EB9">
        <w:rPr>
          <w:lang w:val="hr-HR"/>
        </w:rPr>
        <w:t xml:space="preserve">(3) Pravilnik iz članka </w:t>
      </w:r>
      <w:r w:rsidR="002C709B" w:rsidRPr="00286EB9">
        <w:rPr>
          <w:lang w:val="hr-HR"/>
        </w:rPr>
        <w:t>18</w:t>
      </w:r>
      <w:r w:rsidRPr="00286EB9">
        <w:rPr>
          <w:lang w:val="hr-HR"/>
        </w:rPr>
        <w:t xml:space="preserve">. </w:t>
      </w:r>
      <w:r w:rsidR="005845E2" w:rsidRPr="00286EB9">
        <w:rPr>
          <w:lang w:val="hr-HR"/>
        </w:rPr>
        <w:t xml:space="preserve">ovoga </w:t>
      </w:r>
      <w:r w:rsidRPr="00286EB9">
        <w:rPr>
          <w:lang w:val="hr-HR"/>
        </w:rPr>
        <w:t xml:space="preserve">Zakona donijet će čelnik Koordinacijskog tijela u roku od </w:t>
      </w:r>
      <w:r w:rsidR="00D237D3" w:rsidRPr="00286EB9">
        <w:rPr>
          <w:lang w:val="hr-HR"/>
        </w:rPr>
        <w:t>120</w:t>
      </w:r>
      <w:r w:rsidRPr="00286EB9">
        <w:rPr>
          <w:lang w:val="hr-HR"/>
        </w:rPr>
        <w:t xml:space="preserve"> dana od dana stupanja na snagu </w:t>
      </w:r>
      <w:r w:rsidR="008C6660" w:rsidRPr="00286EB9">
        <w:rPr>
          <w:lang w:val="hr-HR"/>
        </w:rPr>
        <w:t>ovoga</w:t>
      </w:r>
      <w:r w:rsidRPr="00286EB9">
        <w:rPr>
          <w:lang w:val="hr-HR"/>
        </w:rPr>
        <w:t xml:space="preserve"> Zakona.</w:t>
      </w:r>
    </w:p>
    <w:p w14:paraId="0A7705B7" w14:textId="58105481" w:rsidR="00650C91" w:rsidRPr="00BD42B9" w:rsidRDefault="005611B3" w:rsidP="00BD42B9">
      <w:pPr>
        <w:pStyle w:val="box456369"/>
        <w:spacing w:before="0" w:beforeAutospacing="0" w:after="48" w:afterAutospacing="0"/>
        <w:ind w:firstLine="408"/>
        <w:jc w:val="both"/>
        <w:textAlignment w:val="baseline"/>
        <w:rPr>
          <w:lang w:val="hr-HR"/>
        </w:rPr>
      </w:pPr>
      <w:r w:rsidRPr="00286EB9">
        <w:rPr>
          <w:lang w:val="hr-HR"/>
        </w:rPr>
        <w:lastRenderedPageBreak/>
        <w:t xml:space="preserve">(4) </w:t>
      </w:r>
      <w:bookmarkEnd w:id="28"/>
      <w:r w:rsidR="00650C91" w:rsidRPr="00286EB9">
        <w:rPr>
          <w:lang w:val="hr-HR"/>
        </w:rPr>
        <w:t xml:space="preserve">Čelnik Koordinacijskog tijela će u roku od </w:t>
      </w:r>
      <w:r w:rsidR="00D237D3" w:rsidRPr="00286EB9">
        <w:rPr>
          <w:lang w:val="hr-HR"/>
        </w:rPr>
        <w:t>120</w:t>
      </w:r>
      <w:r w:rsidR="00650C91" w:rsidRPr="00286EB9">
        <w:rPr>
          <w:lang w:val="hr-HR"/>
        </w:rPr>
        <w:t xml:space="preserve"> dana od dana stupanja na snagu ovoga Zakona </w:t>
      </w:r>
      <w:r w:rsidR="00431ED9" w:rsidRPr="00286EB9">
        <w:rPr>
          <w:lang w:val="hr-HR"/>
        </w:rPr>
        <w:t>uskladiti</w:t>
      </w:r>
      <w:r w:rsidR="00650C91" w:rsidRPr="00286EB9">
        <w:rPr>
          <w:lang w:val="hr-HR"/>
        </w:rPr>
        <w:t xml:space="preserve"> </w:t>
      </w:r>
      <w:r w:rsidR="00416AD6" w:rsidRPr="00286EB9">
        <w:rPr>
          <w:lang w:val="hr-HR"/>
        </w:rPr>
        <w:t xml:space="preserve">Pravilnik o provedbi postupka vrednovanja („Narodne novine“, broj </w:t>
      </w:r>
      <w:r w:rsidR="00B3393F" w:rsidRPr="00286EB9">
        <w:rPr>
          <w:lang w:val="hr-HR"/>
        </w:rPr>
        <w:t>66/19)</w:t>
      </w:r>
      <w:r w:rsidR="00650C91" w:rsidRPr="00286EB9">
        <w:rPr>
          <w:lang w:val="hr-HR"/>
        </w:rPr>
        <w:t xml:space="preserve"> s odredbama ovoga Zakona.</w:t>
      </w:r>
    </w:p>
    <w:p w14:paraId="2CB42658" w14:textId="1322F89A" w:rsidR="005611B3" w:rsidRPr="00BD42B9" w:rsidRDefault="005611B3" w:rsidP="00BD42B9">
      <w:pPr>
        <w:jc w:val="both"/>
        <w:rPr>
          <w:rFonts w:ascii="Times New Roman" w:hAnsi="Times New Roman" w:cs="Times New Roman"/>
          <w:b/>
          <w:bCs/>
          <w:color w:val="00B050"/>
          <w:lang w:val="hr-HR"/>
        </w:rPr>
      </w:pPr>
    </w:p>
    <w:p w14:paraId="4A6F8C15" w14:textId="74A5CD66" w:rsidR="00AF07F7" w:rsidRPr="003E7F1A" w:rsidRDefault="495D2ED6" w:rsidP="003E7F1A">
      <w:pPr>
        <w:jc w:val="center"/>
        <w:rPr>
          <w:rFonts w:ascii="Times New Roman" w:hAnsi="Times New Roman" w:cs="Times New Roman"/>
          <w:lang w:val="hr-HR"/>
        </w:rPr>
      </w:pPr>
      <w:bookmarkStart w:id="29" w:name="_Hlk95736224"/>
      <w:r w:rsidRPr="00BD42B9">
        <w:rPr>
          <w:rFonts w:ascii="Times New Roman" w:hAnsi="Times New Roman" w:cs="Times New Roman"/>
          <w:lang w:val="hr-HR"/>
        </w:rPr>
        <w:t xml:space="preserve">Članak </w:t>
      </w:r>
      <w:r w:rsidR="009A7D4F" w:rsidRPr="00BD42B9">
        <w:rPr>
          <w:rFonts w:ascii="Times New Roman" w:hAnsi="Times New Roman" w:cs="Times New Roman"/>
          <w:lang w:val="hr-HR"/>
        </w:rPr>
        <w:t>2</w:t>
      </w:r>
      <w:r w:rsidR="009C6B4C" w:rsidRPr="00BD42B9">
        <w:rPr>
          <w:rFonts w:ascii="Times New Roman" w:hAnsi="Times New Roman" w:cs="Times New Roman"/>
          <w:lang w:val="hr-HR"/>
        </w:rPr>
        <w:t>9</w:t>
      </w:r>
      <w:r w:rsidRPr="00BD42B9">
        <w:rPr>
          <w:rFonts w:ascii="Times New Roman" w:hAnsi="Times New Roman" w:cs="Times New Roman"/>
          <w:lang w:val="hr-HR"/>
        </w:rPr>
        <w:t>.</w:t>
      </w:r>
      <w:bookmarkStart w:id="30" w:name="_Hlk99536273"/>
      <w:bookmarkEnd w:id="29"/>
    </w:p>
    <w:p w14:paraId="727BFA8B" w14:textId="700B5F92" w:rsidR="00AF07F7" w:rsidRDefault="00CD238B" w:rsidP="00DD3669">
      <w:pPr>
        <w:spacing w:after="48"/>
        <w:jc w:val="both"/>
        <w:textAlignment w:val="baseline"/>
        <w:rPr>
          <w:rFonts w:ascii="Times New Roman" w:eastAsia="Times New Roman" w:hAnsi="Times New Roman" w:cs="Times New Roman"/>
          <w:lang w:val="hr-HR" w:eastAsia="en-GB"/>
        </w:rPr>
      </w:pPr>
      <w:bookmarkStart w:id="31" w:name="_Hlk99536526"/>
      <w:r w:rsidRPr="00BD42B9">
        <w:rPr>
          <w:rFonts w:ascii="Times New Roman" w:eastAsia="Times New Roman" w:hAnsi="Times New Roman" w:cs="Times New Roman"/>
          <w:lang w:val="hr-HR" w:eastAsia="en-GB"/>
        </w:rPr>
        <w:t xml:space="preserve">Vlada će u roku od </w:t>
      </w:r>
      <w:r w:rsidR="005C3C9F">
        <w:rPr>
          <w:rFonts w:ascii="Times New Roman" w:eastAsia="Times New Roman" w:hAnsi="Times New Roman" w:cs="Times New Roman"/>
          <w:lang w:val="hr-HR" w:eastAsia="en-GB"/>
        </w:rPr>
        <w:t>180</w:t>
      </w:r>
      <w:r w:rsidRPr="00BD42B9">
        <w:rPr>
          <w:rFonts w:ascii="Times New Roman" w:eastAsia="Times New Roman" w:hAnsi="Times New Roman" w:cs="Times New Roman"/>
          <w:lang w:val="hr-HR" w:eastAsia="en-GB"/>
        </w:rPr>
        <w:t xml:space="preserve"> dana od dana stupanja na snagu ovoga Zakona uskladiti uredbe o unutarnjem ustrojstvu tijela državne uprave s odredbama ovoga Zakona</w:t>
      </w:r>
      <w:bookmarkEnd w:id="30"/>
      <w:r w:rsidR="00C34D23" w:rsidRPr="00BD42B9">
        <w:rPr>
          <w:rFonts w:ascii="Times New Roman" w:eastAsia="Times New Roman" w:hAnsi="Times New Roman" w:cs="Times New Roman"/>
          <w:lang w:val="hr-HR" w:eastAsia="en-GB"/>
        </w:rPr>
        <w:t>.</w:t>
      </w:r>
    </w:p>
    <w:p w14:paraId="7F5E5746" w14:textId="77777777" w:rsidR="00F85D26" w:rsidRPr="00BD42B9" w:rsidRDefault="00F85D26" w:rsidP="00DD3669">
      <w:pPr>
        <w:spacing w:after="48"/>
        <w:jc w:val="both"/>
        <w:textAlignment w:val="baseline"/>
        <w:rPr>
          <w:rFonts w:ascii="Times New Roman" w:eastAsia="Times New Roman" w:hAnsi="Times New Roman" w:cs="Times New Roman"/>
          <w:lang w:val="hr-HR" w:eastAsia="en-GB"/>
        </w:rPr>
      </w:pPr>
    </w:p>
    <w:bookmarkEnd w:id="31"/>
    <w:p w14:paraId="61052124" w14:textId="764566D3" w:rsidR="003976CD" w:rsidRPr="00BD42B9" w:rsidRDefault="003976CD" w:rsidP="00DD3669">
      <w:pPr>
        <w:spacing w:after="48"/>
        <w:jc w:val="both"/>
        <w:textAlignment w:val="baseline"/>
        <w:rPr>
          <w:rFonts w:ascii="Times New Roman" w:hAnsi="Times New Roman" w:cs="Times New Roman"/>
          <w:lang w:val="hr-HR"/>
        </w:rPr>
      </w:pPr>
    </w:p>
    <w:p w14:paraId="566B8EA0" w14:textId="3BEACAD8" w:rsidR="00120A13" w:rsidRPr="00BD42B9" w:rsidRDefault="00CD238B" w:rsidP="003E7F1A">
      <w:pPr>
        <w:jc w:val="center"/>
        <w:rPr>
          <w:rFonts w:ascii="Times New Roman" w:hAnsi="Times New Roman" w:cs="Times New Roman"/>
          <w:lang w:val="hr-HR"/>
        </w:rPr>
      </w:pPr>
      <w:r w:rsidRPr="00BD42B9">
        <w:rPr>
          <w:rFonts w:ascii="Times New Roman" w:hAnsi="Times New Roman" w:cs="Times New Roman"/>
          <w:lang w:val="hr-HR"/>
        </w:rPr>
        <w:t>Članak 3</w:t>
      </w:r>
      <w:r w:rsidR="00120A13" w:rsidRPr="00BD42B9">
        <w:rPr>
          <w:rFonts w:ascii="Times New Roman" w:hAnsi="Times New Roman" w:cs="Times New Roman"/>
          <w:lang w:val="hr-HR"/>
        </w:rPr>
        <w:t>0</w:t>
      </w:r>
      <w:r w:rsidRPr="00BD42B9">
        <w:rPr>
          <w:rFonts w:ascii="Times New Roman" w:hAnsi="Times New Roman" w:cs="Times New Roman"/>
          <w:lang w:val="hr-HR"/>
        </w:rPr>
        <w:t>.</w:t>
      </w:r>
    </w:p>
    <w:p w14:paraId="582749C1" w14:textId="512626F1" w:rsidR="00CD238B" w:rsidRPr="00BD42B9" w:rsidRDefault="00120A13" w:rsidP="00DD3669">
      <w:pPr>
        <w:spacing w:after="48"/>
        <w:jc w:val="both"/>
        <w:textAlignment w:val="baseline"/>
        <w:rPr>
          <w:rFonts w:ascii="Times New Roman" w:hAnsi="Times New Roman" w:cs="Times New Roman"/>
          <w:lang w:val="hr-HR"/>
        </w:rPr>
      </w:pPr>
      <w:r w:rsidRPr="00BD42B9">
        <w:rPr>
          <w:rFonts w:ascii="Times New Roman" w:hAnsi="Times New Roman" w:cs="Times New Roman"/>
          <w:lang w:val="hr-HR"/>
        </w:rPr>
        <w:t xml:space="preserve">Danom stupanja na snagu ovoga Zakona prestaje važiti Uredba o načinu ustrojavanja, sadržaju i vođenju Središnjeg elektroničkog registra razvojnih projekata („Narodne novine“, broj 42/18). </w:t>
      </w:r>
    </w:p>
    <w:p w14:paraId="383ACEC4" w14:textId="77777777" w:rsidR="00FB0BB0" w:rsidRPr="00BD42B9" w:rsidRDefault="00FB0BB0" w:rsidP="00DD3669">
      <w:pPr>
        <w:spacing w:after="48"/>
        <w:jc w:val="both"/>
        <w:textAlignment w:val="baseline"/>
        <w:rPr>
          <w:rFonts w:ascii="Times New Roman" w:hAnsi="Times New Roman" w:cs="Times New Roman"/>
          <w:lang w:val="hr-HR"/>
        </w:rPr>
      </w:pPr>
    </w:p>
    <w:p w14:paraId="519B9E51" w14:textId="56098A45" w:rsidR="00B7725E" w:rsidRPr="00BD42B9" w:rsidRDefault="0056228B" w:rsidP="003E7F1A">
      <w:pPr>
        <w:jc w:val="center"/>
        <w:rPr>
          <w:rFonts w:ascii="Times New Roman" w:hAnsi="Times New Roman" w:cs="Times New Roman"/>
          <w:lang w:val="hr-HR"/>
        </w:rPr>
      </w:pPr>
      <w:r w:rsidRPr="00BD42B9">
        <w:rPr>
          <w:rFonts w:ascii="Times New Roman" w:hAnsi="Times New Roman" w:cs="Times New Roman"/>
          <w:lang w:val="hr-HR"/>
        </w:rPr>
        <w:t>Članak</w:t>
      </w:r>
      <w:r w:rsidR="495D2ED6" w:rsidRPr="00BD42B9">
        <w:rPr>
          <w:rFonts w:ascii="Times New Roman" w:hAnsi="Times New Roman" w:cs="Times New Roman"/>
          <w:lang w:val="hr-HR"/>
        </w:rPr>
        <w:t xml:space="preserve">  </w:t>
      </w:r>
      <w:r w:rsidR="009C6B4C" w:rsidRPr="00BD42B9">
        <w:rPr>
          <w:rFonts w:ascii="Times New Roman" w:hAnsi="Times New Roman" w:cs="Times New Roman"/>
          <w:lang w:val="hr-HR"/>
        </w:rPr>
        <w:t>3</w:t>
      </w:r>
      <w:r w:rsidR="00CD238B" w:rsidRPr="00BD42B9">
        <w:rPr>
          <w:rFonts w:ascii="Times New Roman" w:hAnsi="Times New Roman" w:cs="Times New Roman"/>
          <w:lang w:val="hr-HR"/>
        </w:rPr>
        <w:t>1</w:t>
      </w:r>
      <w:r w:rsidR="00E02910" w:rsidRPr="00BD42B9">
        <w:rPr>
          <w:rFonts w:ascii="Times New Roman" w:hAnsi="Times New Roman" w:cs="Times New Roman"/>
          <w:lang w:val="hr-HR"/>
        </w:rPr>
        <w:t>.</w:t>
      </w:r>
    </w:p>
    <w:p w14:paraId="7FED2C20" w14:textId="5BF242FD" w:rsidR="00B7725E" w:rsidRPr="00BD42B9" w:rsidRDefault="00B7725E" w:rsidP="00BD42B9">
      <w:pPr>
        <w:jc w:val="both"/>
        <w:rPr>
          <w:rFonts w:ascii="Times New Roman" w:hAnsi="Times New Roman" w:cs="Times New Roman"/>
          <w:lang w:val="hr-HR"/>
        </w:rPr>
      </w:pPr>
      <w:r w:rsidRPr="00BD42B9">
        <w:rPr>
          <w:rFonts w:ascii="Times New Roman" w:hAnsi="Times New Roman" w:cs="Times New Roman"/>
          <w:lang w:val="hr-HR"/>
        </w:rPr>
        <w:t>U cijelom tekstu Zakona o sustavu strateškog pl</w:t>
      </w:r>
      <w:r w:rsidR="00541026" w:rsidRPr="00BD42B9">
        <w:rPr>
          <w:rFonts w:ascii="Times New Roman" w:hAnsi="Times New Roman" w:cs="Times New Roman"/>
          <w:lang w:val="hr-HR"/>
        </w:rPr>
        <w:t>a</w:t>
      </w:r>
      <w:r w:rsidRPr="00BD42B9">
        <w:rPr>
          <w:rFonts w:ascii="Times New Roman" w:hAnsi="Times New Roman" w:cs="Times New Roman"/>
          <w:lang w:val="hr-HR"/>
        </w:rPr>
        <w:t>niranja i upravljanja razvojem Republike Hrvatske (,,Narodne novine</w:t>
      </w:r>
      <w:r w:rsidR="0012480A" w:rsidRPr="00BD42B9">
        <w:rPr>
          <w:rFonts w:ascii="Times New Roman" w:hAnsi="Times New Roman" w:cs="Times New Roman"/>
          <w:lang w:val="hr-HR"/>
        </w:rPr>
        <w:t>”</w:t>
      </w:r>
      <w:r w:rsidRPr="00BD42B9">
        <w:rPr>
          <w:rFonts w:ascii="Times New Roman" w:hAnsi="Times New Roman" w:cs="Times New Roman"/>
          <w:lang w:val="hr-HR"/>
        </w:rPr>
        <w:t>, broj 123/17) riječi: ,,središnje tijelo državne uprave</w:t>
      </w:r>
      <w:r w:rsidR="00FA348B" w:rsidRPr="00BD42B9">
        <w:rPr>
          <w:rFonts w:ascii="Times New Roman" w:hAnsi="Times New Roman" w:cs="Times New Roman"/>
          <w:lang w:val="hr-HR"/>
        </w:rPr>
        <w:t>”</w:t>
      </w:r>
      <w:r w:rsidRPr="00BD42B9">
        <w:rPr>
          <w:rFonts w:ascii="Times New Roman" w:hAnsi="Times New Roman" w:cs="Times New Roman"/>
          <w:lang w:val="hr-HR"/>
        </w:rPr>
        <w:t xml:space="preserve"> u određenom broju i padežu zamjenjuju se riječima: ,,tijelo državne uprave</w:t>
      </w:r>
      <w:r w:rsidR="00FA348B" w:rsidRPr="00BD42B9">
        <w:rPr>
          <w:rFonts w:ascii="Times New Roman" w:hAnsi="Times New Roman" w:cs="Times New Roman"/>
          <w:lang w:val="hr-HR"/>
        </w:rPr>
        <w:t>”</w:t>
      </w:r>
      <w:r w:rsidRPr="00BD42B9">
        <w:rPr>
          <w:rFonts w:ascii="Times New Roman" w:hAnsi="Times New Roman" w:cs="Times New Roman"/>
          <w:lang w:val="hr-HR"/>
        </w:rPr>
        <w:t xml:space="preserve"> u odgovarajućem broju i padežu</w:t>
      </w:r>
      <w:r w:rsidR="00FA348B" w:rsidRPr="00BD42B9">
        <w:rPr>
          <w:rFonts w:ascii="Times New Roman" w:hAnsi="Times New Roman" w:cs="Times New Roman"/>
          <w:lang w:val="hr-HR"/>
        </w:rPr>
        <w:t>.</w:t>
      </w:r>
    </w:p>
    <w:p w14:paraId="282015B0" w14:textId="77777777" w:rsidR="0056228B" w:rsidRPr="00BD42B9" w:rsidRDefault="0056228B" w:rsidP="005611B3">
      <w:pPr>
        <w:ind w:left="3600"/>
        <w:jc w:val="both"/>
        <w:rPr>
          <w:rFonts w:ascii="Times New Roman" w:hAnsi="Times New Roman" w:cs="Times New Roman"/>
          <w:lang w:val="hr-HR"/>
        </w:rPr>
      </w:pPr>
    </w:p>
    <w:p w14:paraId="4931246E" w14:textId="1D36EBDD" w:rsidR="005611B3" w:rsidRPr="00BD42B9" w:rsidRDefault="495D2ED6" w:rsidP="003E7F1A">
      <w:pPr>
        <w:jc w:val="center"/>
        <w:rPr>
          <w:rFonts w:ascii="Times New Roman" w:hAnsi="Times New Roman" w:cs="Times New Roman"/>
          <w:lang w:val="hr-HR"/>
        </w:rPr>
      </w:pPr>
      <w:r w:rsidRPr="00BD42B9">
        <w:rPr>
          <w:rFonts w:ascii="Times New Roman" w:hAnsi="Times New Roman" w:cs="Times New Roman"/>
          <w:lang w:val="hr-HR"/>
        </w:rPr>
        <w:t xml:space="preserve">Članak </w:t>
      </w:r>
      <w:r w:rsidR="41F55030" w:rsidRPr="00BD42B9">
        <w:rPr>
          <w:rFonts w:ascii="Times New Roman" w:hAnsi="Times New Roman" w:cs="Times New Roman"/>
          <w:lang w:val="hr-HR"/>
        </w:rPr>
        <w:t>3</w:t>
      </w:r>
      <w:r w:rsidR="00CD238B" w:rsidRPr="00BD42B9">
        <w:rPr>
          <w:rFonts w:ascii="Times New Roman" w:hAnsi="Times New Roman" w:cs="Times New Roman"/>
          <w:lang w:val="hr-HR"/>
        </w:rPr>
        <w:t>2</w:t>
      </w:r>
      <w:r w:rsidRPr="00BD42B9">
        <w:rPr>
          <w:rFonts w:ascii="Times New Roman" w:hAnsi="Times New Roman" w:cs="Times New Roman"/>
          <w:lang w:val="hr-HR"/>
        </w:rPr>
        <w:t>.</w:t>
      </w:r>
    </w:p>
    <w:p w14:paraId="7D4F5D95" w14:textId="0E1EDAEB" w:rsidR="005611B3" w:rsidRPr="00BD42B9" w:rsidRDefault="005611B3" w:rsidP="005611B3">
      <w:pPr>
        <w:jc w:val="both"/>
        <w:rPr>
          <w:rFonts w:ascii="Times New Roman" w:hAnsi="Times New Roman" w:cs="Times New Roman"/>
          <w:lang w:val="hr-HR"/>
        </w:rPr>
      </w:pPr>
      <w:r w:rsidRPr="00BD42B9">
        <w:rPr>
          <w:rFonts w:ascii="Times New Roman" w:eastAsia="Times New Roman" w:hAnsi="Times New Roman" w:cs="Times New Roman"/>
          <w:lang w:val="hr-HR" w:eastAsia="en-GB"/>
        </w:rPr>
        <w:t xml:space="preserve">Ovaj Zakon stupa na snagu </w:t>
      </w:r>
      <w:r w:rsidR="00E936E2">
        <w:rPr>
          <w:rFonts w:ascii="Times New Roman" w:eastAsia="Times New Roman" w:hAnsi="Times New Roman" w:cs="Times New Roman"/>
          <w:lang w:val="hr-HR" w:eastAsia="en-GB"/>
        </w:rPr>
        <w:t>osmoga</w:t>
      </w:r>
      <w:r w:rsidR="007053EC" w:rsidRPr="00BD42B9">
        <w:rPr>
          <w:rFonts w:ascii="Times New Roman" w:eastAsia="Times New Roman" w:hAnsi="Times New Roman" w:cs="Times New Roman"/>
          <w:lang w:val="hr-HR" w:eastAsia="en-GB"/>
        </w:rPr>
        <w:t xml:space="preserve"> dana od dana</w:t>
      </w:r>
      <w:r w:rsidRPr="00BD42B9">
        <w:rPr>
          <w:rFonts w:ascii="Times New Roman" w:eastAsia="Times New Roman" w:hAnsi="Times New Roman" w:cs="Times New Roman"/>
          <w:lang w:val="hr-HR" w:eastAsia="en-GB"/>
        </w:rPr>
        <w:t xml:space="preserve"> objave u „Narodnim novinama</w:t>
      </w:r>
      <w:bookmarkStart w:id="32" w:name="_Hlk119304768"/>
      <w:r w:rsidR="00B06D50" w:rsidRPr="00BD42B9">
        <w:rPr>
          <w:rFonts w:ascii="Times New Roman" w:eastAsia="Times New Roman" w:hAnsi="Times New Roman" w:cs="Times New Roman"/>
          <w:lang w:val="hr-HR" w:eastAsia="en-GB"/>
        </w:rPr>
        <w:t>“.</w:t>
      </w:r>
    </w:p>
    <w:bookmarkEnd w:id="32"/>
    <w:p w14:paraId="68C62439" w14:textId="1973FD86" w:rsidR="005611B3" w:rsidRPr="00BD42B9" w:rsidRDefault="005611B3" w:rsidP="005611B3">
      <w:pPr>
        <w:jc w:val="both"/>
        <w:rPr>
          <w:rFonts w:ascii="Times New Roman" w:hAnsi="Times New Roman" w:cs="Times New Roman"/>
          <w:lang w:val="hr-HR"/>
        </w:rPr>
      </w:pPr>
    </w:p>
    <w:p w14:paraId="0F6E18F7" w14:textId="6D1A88F2" w:rsidR="00F85D26" w:rsidRDefault="00F85D26" w:rsidP="005611B3">
      <w:pPr>
        <w:jc w:val="both"/>
        <w:rPr>
          <w:rFonts w:ascii="Times New Roman" w:hAnsi="Times New Roman" w:cs="Times New Roman"/>
          <w:b/>
          <w:bCs/>
          <w:lang w:val="hr-HR"/>
        </w:rPr>
      </w:pPr>
    </w:p>
    <w:p w14:paraId="2E049377" w14:textId="46EFC942" w:rsidR="00E95829" w:rsidRDefault="00E95829" w:rsidP="005611B3">
      <w:pPr>
        <w:jc w:val="both"/>
        <w:rPr>
          <w:rFonts w:ascii="Times New Roman" w:hAnsi="Times New Roman" w:cs="Times New Roman"/>
          <w:b/>
          <w:bCs/>
          <w:lang w:val="hr-HR"/>
        </w:rPr>
      </w:pPr>
    </w:p>
    <w:p w14:paraId="7808C8B2" w14:textId="23B6287A" w:rsidR="00E95829" w:rsidRDefault="00E95829" w:rsidP="005611B3">
      <w:pPr>
        <w:jc w:val="both"/>
        <w:rPr>
          <w:rFonts w:ascii="Times New Roman" w:hAnsi="Times New Roman" w:cs="Times New Roman"/>
          <w:b/>
          <w:bCs/>
          <w:lang w:val="hr-HR"/>
        </w:rPr>
      </w:pPr>
    </w:p>
    <w:p w14:paraId="1E3B8572" w14:textId="16F6F2B3" w:rsidR="00E95829" w:rsidRDefault="00E95829" w:rsidP="005611B3">
      <w:pPr>
        <w:jc w:val="both"/>
        <w:rPr>
          <w:rFonts w:ascii="Times New Roman" w:hAnsi="Times New Roman" w:cs="Times New Roman"/>
          <w:b/>
          <w:bCs/>
          <w:lang w:val="hr-HR"/>
        </w:rPr>
      </w:pPr>
    </w:p>
    <w:p w14:paraId="1AC97AC5" w14:textId="0FDFA69E" w:rsidR="00E95829" w:rsidRDefault="00E95829" w:rsidP="005611B3">
      <w:pPr>
        <w:jc w:val="both"/>
        <w:rPr>
          <w:rFonts w:ascii="Times New Roman" w:hAnsi="Times New Roman" w:cs="Times New Roman"/>
          <w:b/>
          <w:bCs/>
          <w:lang w:val="hr-HR"/>
        </w:rPr>
      </w:pPr>
    </w:p>
    <w:p w14:paraId="1207AA15" w14:textId="5594A05E" w:rsidR="00E95829" w:rsidRDefault="00E95829" w:rsidP="005611B3">
      <w:pPr>
        <w:jc w:val="both"/>
        <w:rPr>
          <w:rFonts w:ascii="Times New Roman" w:hAnsi="Times New Roman" w:cs="Times New Roman"/>
          <w:b/>
          <w:bCs/>
          <w:lang w:val="hr-HR"/>
        </w:rPr>
      </w:pPr>
    </w:p>
    <w:p w14:paraId="41D91DBD" w14:textId="3EA0EF3E" w:rsidR="00E95829" w:rsidRDefault="00E95829" w:rsidP="005611B3">
      <w:pPr>
        <w:jc w:val="both"/>
        <w:rPr>
          <w:rFonts w:ascii="Times New Roman" w:hAnsi="Times New Roman" w:cs="Times New Roman"/>
          <w:b/>
          <w:bCs/>
          <w:lang w:val="hr-HR"/>
        </w:rPr>
      </w:pPr>
    </w:p>
    <w:p w14:paraId="3F0705C0" w14:textId="5F5F7023" w:rsidR="00E95829" w:rsidRDefault="00E95829" w:rsidP="005611B3">
      <w:pPr>
        <w:jc w:val="both"/>
        <w:rPr>
          <w:rFonts w:ascii="Times New Roman" w:hAnsi="Times New Roman" w:cs="Times New Roman"/>
          <w:b/>
          <w:bCs/>
          <w:lang w:val="hr-HR"/>
        </w:rPr>
      </w:pPr>
    </w:p>
    <w:p w14:paraId="6B5DDDFB" w14:textId="633F6772" w:rsidR="00E95829" w:rsidRDefault="00E95829" w:rsidP="005611B3">
      <w:pPr>
        <w:jc w:val="both"/>
        <w:rPr>
          <w:rFonts w:ascii="Times New Roman" w:hAnsi="Times New Roman" w:cs="Times New Roman"/>
          <w:b/>
          <w:bCs/>
          <w:lang w:val="hr-HR"/>
        </w:rPr>
      </w:pPr>
    </w:p>
    <w:p w14:paraId="12707E12" w14:textId="7B7DF8AB" w:rsidR="00E95829" w:rsidRDefault="00E95829" w:rsidP="005611B3">
      <w:pPr>
        <w:jc w:val="both"/>
        <w:rPr>
          <w:rFonts w:ascii="Times New Roman" w:hAnsi="Times New Roman" w:cs="Times New Roman"/>
          <w:b/>
          <w:bCs/>
          <w:lang w:val="hr-HR"/>
        </w:rPr>
      </w:pPr>
    </w:p>
    <w:p w14:paraId="2AB9BBB2" w14:textId="640C50A2" w:rsidR="00E95829" w:rsidRDefault="00E95829" w:rsidP="005611B3">
      <w:pPr>
        <w:jc w:val="both"/>
        <w:rPr>
          <w:rFonts w:ascii="Times New Roman" w:hAnsi="Times New Roman" w:cs="Times New Roman"/>
          <w:b/>
          <w:bCs/>
          <w:lang w:val="hr-HR"/>
        </w:rPr>
      </w:pPr>
    </w:p>
    <w:p w14:paraId="477E3F4D" w14:textId="6823FB9F" w:rsidR="00E95829" w:rsidRDefault="00E95829" w:rsidP="005611B3">
      <w:pPr>
        <w:jc w:val="both"/>
        <w:rPr>
          <w:rFonts w:ascii="Times New Roman" w:hAnsi="Times New Roman" w:cs="Times New Roman"/>
          <w:b/>
          <w:bCs/>
          <w:lang w:val="hr-HR"/>
        </w:rPr>
      </w:pPr>
    </w:p>
    <w:p w14:paraId="4778F7A6" w14:textId="6D21A0CC" w:rsidR="00E95829" w:rsidRDefault="00E95829" w:rsidP="005611B3">
      <w:pPr>
        <w:jc w:val="both"/>
        <w:rPr>
          <w:rFonts w:ascii="Times New Roman" w:hAnsi="Times New Roman" w:cs="Times New Roman"/>
          <w:b/>
          <w:bCs/>
          <w:lang w:val="hr-HR"/>
        </w:rPr>
      </w:pPr>
    </w:p>
    <w:p w14:paraId="3E22AB0B" w14:textId="7F501DE0" w:rsidR="00E95829" w:rsidRDefault="00E95829" w:rsidP="005611B3">
      <w:pPr>
        <w:jc w:val="both"/>
        <w:rPr>
          <w:rFonts w:ascii="Times New Roman" w:hAnsi="Times New Roman" w:cs="Times New Roman"/>
          <w:b/>
          <w:bCs/>
          <w:lang w:val="hr-HR"/>
        </w:rPr>
      </w:pPr>
    </w:p>
    <w:p w14:paraId="3F9728E4" w14:textId="69E9D9E3" w:rsidR="00E95829" w:rsidRDefault="00E95829" w:rsidP="005611B3">
      <w:pPr>
        <w:jc w:val="both"/>
        <w:rPr>
          <w:rFonts w:ascii="Times New Roman" w:hAnsi="Times New Roman" w:cs="Times New Roman"/>
          <w:b/>
          <w:bCs/>
          <w:lang w:val="hr-HR"/>
        </w:rPr>
      </w:pPr>
    </w:p>
    <w:p w14:paraId="4B58C403" w14:textId="003F8482" w:rsidR="00E95829" w:rsidRDefault="00E95829" w:rsidP="005611B3">
      <w:pPr>
        <w:jc w:val="both"/>
        <w:rPr>
          <w:rFonts w:ascii="Times New Roman" w:hAnsi="Times New Roman" w:cs="Times New Roman"/>
          <w:b/>
          <w:bCs/>
          <w:lang w:val="hr-HR"/>
        </w:rPr>
      </w:pPr>
    </w:p>
    <w:p w14:paraId="1FCB0D20" w14:textId="4A702799" w:rsidR="00E95829" w:rsidRDefault="00E95829" w:rsidP="005611B3">
      <w:pPr>
        <w:jc w:val="both"/>
        <w:rPr>
          <w:rFonts w:ascii="Times New Roman" w:hAnsi="Times New Roman" w:cs="Times New Roman"/>
          <w:b/>
          <w:bCs/>
          <w:lang w:val="hr-HR"/>
        </w:rPr>
      </w:pPr>
    </w:p>
    <w:p w14:paraId="4BABE60F" w14:textId="3911936D" w:rsidR="00E95829" w:rsidRDefault="00E95829" w:rsidP="005611B3">
      <w:pPr>
        <w:jc w:val="both"/>
        <w:rPr>
          <w:rFonts w:ascii="Times New Roman" w:hAnsi="Times New Roman" w:cs="Times New Roman"/>
          <w:b/>
          <w:bCs/>
          <w:lang w:val="hr-HR"/>
        </w:rPr>
      </w:pPr>
    </w:p>
    <w:p w14:paraId="72519B61" w14:textId="77DBBA84" w:rsidR="00E95829" w:rsidRDefault="00E95829" w:rsidP="005611B3">
      <w:pPr>
        <w:jc w:val="both"/>
        <w:rPr>
          <w:rFonts w:ascii="Times New Roman" w:hAnsi="Times New Roman" w:cs="Times New Roman"/>
          <w:b/>
          <w:bCs/>
          <w:lang w:val="hr-HR"/>
        </w:rPr>
      </w:pPr>
    </w:p>
    <w:p w14:paraId="438F4361" w14:textId="2BA92FD9" w:rsidR="00E95829" w:rsidRDefault="00E95829" w:rsidP="005611B3">
      <w:pPr>
        <w:jc w:val="both"/>
        <w:rPr>
          <w:rFonts w:ascii="Times New Roman" w:hAnsi="Times New Roman" w:cs="Times New Roman"/>
          <w:b/>
          <w:bCs/>
          <w:lang w:val="hr-HR"/>
        </w:rPr>
      </w:pPr>
    </w:p>
    <w:p w14:paraId="149D6A1B" w14:textId="712AFB8E" w:rsidR="00E95829" w:rsidRDefault="00E95829" w:rsidP="005611B3">
      <w:pPr>
        <w:jc w:val="both"/>
        <w:rPr>
          <w:rFonts w:ascii="Times New Roman" w:hAnsi="Times New Roman" w:cs="Times New Roman"/>
          <w:b/>
          <w:bCs/>
          <w:lang w:val="hr-HR"/>
        </w:rPr>
      </w:pPr>
    </w:p>
    <w:p w14:paraId="19017C56" w14:textId="12725455" w:rsidR="00E95829" w:rsidRDefault="00E95829" w:rsidP="005611B3">
      <w:pPr>
        <w:jc w:val="both"/>
        <w:rPr>
          <w:rFonts w:ascii="Times New Roman" w:hAnsi="Times New Roman" w:cs="Times New Roman"/>
          <w:b/>
          <w:bCs/>
          <w:lang w:val="hr-HR"/>
        </w:rPr>
      </w:pPr>
    </w:p>
    <w:p w14:paraId="4719FA33" w14:textId="7FD87AF4" w:rsidR="00E95829" w:rsidRDefault="00E95829" w:rsidP="005611B3">
      <w:pPr>
        <w:jc w:val="both"/>
        <w:rPr>
          <w:rFonts w:ascii="Times New Roman" w:hAnsi="Times New Roman" w:cs="Times New Roman"/>
          <w:b/>
          <w:bCs/>
          <w:lang w:val="hr-HR"/>
        </w:rPr>
      </w:pPr>
    </w:p>
    <w:p w14:paraId="2EF1D97A" w14:textId="30049A68" w:rsidR="00E95829" w:rsidRDefault="00E95829" w:rsidP="005611B3">
      <w:pPr>
        <w:jc w:val="both"/>
        <w:rPr>
          <w:rFonts w:ascii="Times New Roman" w:hAnsi="Times New Roman" w:cs="Times New Roman"/>
          <w:b/>
          <w:bCs/>
          <w:lang w:val="hr-HR"/>
        </w:rPr>
      </w:pPr>
    </w:p>
    <w:p w14:paraId="3BA461D8" w14:textId="5E7FE1EC" w:rsidR="00E95829" w:rsidRDefault="00E95829" w:rsidP="005611B3">
      <w:pPr>
        <w:jc w:val="both"/>
        <w:rPr>
          <w:rFonts w:ascii="Times New Roman" w:hAnsi="Times New Roman" w:cs="Times New Roman"/>
          <w:b/>
          <w:bCs/>
          <w:lang w:val="hr-HR"/>
        </w:rPr>
      </w:pPr>
    </w:p>
    <w:p w14:paraId="6B0B014F" w14:textId="24EEC331" w:rsidR="00E95829" w:rsidRDefault="00E95829" w:rsidP="005611B3">
      <w:pPr>
        <w:jc w:val="both"/>
        <w:rPr>
          <w:rFonts w:ascii="Times New Roman" w:hAnsi="Times New Roman" w:cs="Times New Roman"/>
          <w:b/>
          <w:bCs/>
          <w:lang w:val="hr-HR"/>
        </w:rPr>
      </w:pPr>
    </w:p>
    <w:p w14:paraId="76C2F4DB" w14:textId="6ADF13A6" w:rsidR="00E95829" w:rsidRDefault="00E95829" w:rsidP="005611B3">
      <w:pPr>
        <w:jc w:val="both"/>
        <w:rPr>
          <w:rFonts w:ascii="Times New Roman" w:hAnsi="Times New Roman" w:cs="Times New Roman"/>
          <w:b/>
          <w:bCs/>
          <w:lang w:val="hr-HR"/>
        </w:rPr>
      </w:pPr>
    </w:p>
    <w:p w14:paraId="0B01AE8F" w14:textId="591DC740" w:rsidR="00E95829" w:rsidRDefault="00E95829" w:rsidP="005611B3">
      <w:pPr>
        <w:jc w:val="both"/>
        <w:rPr>
          <w:rFonts w:ascii="Times New Roman" w:hAnsi="Times New Roman" w:cs="Times New Roman"/>
          <w:b/>
          <w:bCs/>
          <w:lang w:val="hr-HR"/>
        </w:rPr>
      </w:pPr>
    </w:p>
    <w:p w14:paraId="6671B651" w14:textId="22A7DA81" w:rsidR="00E95829" w:rsidRDefault="00E95829" w:rsidP="005611B3">
      <w:pPr>
        <w:jc w:val="both"/>
        <w:rPr>
          <w:rFonts w:ascii="Times New Roman" w:hAnsi="Times New Roman" w:cs="Times New Roman"/>
          <w:b/>
          <w:bCs/>
          <w:lang w:val="hr-HR"/>
        </w:rPr>
      </w:pPr>
    </w:p>
    <w:p w14:paraId="1C764A9A" w14:textId="2831CE5C" w:rsidR="00E95829" w:rsidRDefault="00E95829" w:rsidP="005611B3">
      <w:pPr>
        <w:jc w:val="both"/>
        <w:rPr>
          <w:rFonts w:ascii="Times New Roman" w:hAnsi="Times New Roman" w:cs="Times New Roman"/>
          <w:b/>
          <w:bCs/>
          <w:lang w:val="hr-HR"/>
        </w:rPr>
      </w:pPr>
    </w:p>
    <w:p w14:paraId="19C65A8B" w14:textId="75EA4463" w:rsidR="00E95829" w:rsidRDefault="00E95829" w:rsidP="005611B3">
      <w:pPr>
        <w:jc w:val="both"/>
        <w:rPr>
          <w:rFonts w:ascii="Times New Roman" w:hAnsi="Times New Roman" w:cs="Times New Roman"/>
          <w:b/>
          <w:bCs/>
          <w:lang w:val="hr-HR"/>
        </w:rPr>
      </w:pPr>
    </w:p>
    <w:p w14:paraId="374E9076" w14:textId="5AF23E52" w:rsidR="00E95829" w:rsidRDefault="00E95829" w:rsidP="005611B3">
      <w:pPr>
        <w:jc w:val="both"/>
        <w:rPr>
          <w:rFonts w:ascii="Times New Roman" w:hAnsi="Times New Roman" w:cs="Times New Roman"/>
          <w:b/>
          <w:bCs/>
          <w:lang w:val="hr-HR"/>
        </w:rPr>
      </w:pPr>
    </w:p>
    <w:p w14:paraId="1A4DC667" w14:textId="05A69722" w:rsidR="00E95829" w:rsidRDefault="00E95829" w:rsidP="005611B3">
      <w:pPr>
        <w:jc w:val="both"/>
        <w:rPr>
          <w:rFonts w:ascii="Times New Roman" w:hAnsi="Times New Roman" w:cs="Times New Roman"/>
          <w:b/>
          <w:bCs/>
          <w:lang w:val="hr-HR"/>
        </w:rPr>
      </w:pPr>
    </w:p>
    <w:p w14:paraId="6300A447" w14:textId="19FD4B75" w:rsidR="00E95829" w:rsidRDefault="00E95829" w:rsidP="005611B3">
      <w:pPr>
        <w:jc w:val="both"/>
        <w:rPr>
          <w:rFonts w:ascii="Times New Roman" w:hAnsi="Times New Roman" w:cs="Times New Roman"/>
          <w:b/>
          <w:bCs/>
          <w:lang w:val="hr-HR"/>
        </w:rPr>
      </w:pPr>
    </w:p>
    <w:p w14:paraId="25448612" w14:textId="54CAD187" w:rsidR="00E95829" w:rsidRDefault="00E95829" w:rsidP="005611B3">
      <w:pPr>
        <w:jc w:val="both"/>
        <w:rPr>
          <w:rFonts w:ascii="Times New Roman" w:hAnsi="Times New Roman" w:cs="Times New Roman"/>
          <w:b/>
          <w:bCs/>
          <w:lang w:val="hr-HR"/>
        </w:rPr>
      </w:pPr>
    </w:p>
    <w:p w14:paraId="03D5119F" w14:textId="646F8D95" w:rsidR="00E95829" w:rsidRDefault="00E95829" w:rsidP="005611B3">
      <w:pPr>
        <w:jc w:val="both"/>
        <w:rPr>
          <w:rFonts w:ascii="Times New Roman" w:hAnsi="Times New Roman" w:cs="Times New Roman"/>
          <w:b/>
          <w:bCs/>
          <w:lang w:val="hr-HR"/>
        </w:rPr>
      </w:pPr>
    </w:p>
    <w:p w14:paraId="269777C1" w14:textId="77777777" w:rsidR="00E95829" w:rsidRDefault="00E95829" w:rsidP="005611B3">
      <w:pPr>
        <w:jc w:val="both"/>
        <w:rPr>
          <w:rFonts w:ascii="Times New Roman" w:hAnsi="Times New Roman" w:cs="Times New Roman"/>
          <w:b/>
          <w:bCs/>
          <w:lang w:val="hr-HR"/>
        </w:rPr>
      </w:pPr>
    </w:p>
    <w:p w14:paraId="1AE1A72B" w14:textId="3CCC949D" w:rsidR="005611B3" w:rsidRPr="00BD42B9" w:rsidRDefault="005611B3" w:rsidP="005611B3">
      <w:pPr>
        <w:jc w:val="both"/>
        <w:rPr>
          <w:rFonts w:ascii="Times New Roman" w:hAnsi="Times New Roman" w:cs="Times New Roman"/>
          <w:b/>
          <w:bCs/>
          <w:lang w:val="hr-HR"/>
        </w:rPr>
      </w:pPr>
      <w:r w:rsidRPr="00BD42B9">
        <w:rPr>
          <w:rFonts w:ascii="Times New Roman" w:hAnsi="Times New Roman" w:cs="Times New Roman"/>
          <w:b/>
          <w:bCs/>
          <w:lang w:val="hr-HR"/>
        </w:rPr>
        <w:t>V. OBRAZLOŽENJE</w:t>
      </w:r>
    </w:p>
    <w:p w14:paraId="5DD6D86A" w14:textId="77777777" w:rsidR="005611B3" w:rsidRPr="00BD42B9" w:rsidRDefault="005611B3" w:rsidP="005611B3">
      <w:pPr>
        <w:jc w:val="both"/>
        <w:rPr>
          <w:rFonts w:ascii="Times New Roman" w:hAnsi="Times New Roman" w:cs="Times New Roman"/>
          <w:b/>
          <w:bCs/>
          <w:lang w:val="hr-HR"/>
        </w:rPr>
      </w:pPr>
    </w:p>
    <w:p w14:paraId="69BA7647" w14:textId="77777777" w:rsidR="00F34940" w:rsidRPr="00BD42B9" w:rsidRDefault="00F34940" w:rsidP="005611B3">
      <w:pPr>
        <w:jc w:val="both"/>
        <w:rPr>
          <w:rFonts w:ascii="Times New Roman" w:hAnsi="Times New Roman" w:cs="Times New Roman"/>
          <w:b/>
          <w:bCs/>
          <w:lang w:val="hr-HR"/>
        </w:rPr>
      </w:pPr>
      <w:bookmarkStart w:id="33" w:name="_Hlk95403361"/>
    </w:p>
    <w:p w14:paraId="71CBA410" w14:textId="0A0AD83F" w:rsidR="005611B3" w:rsidRPr="00BD42B9" w:rsidRDefault="005611B3"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1.</w:t>
      </w:r>
    </w:p>
    <w:p w14:paraId="2C61FAC4" w14:textId="3F95E5F2" w:rsidR="005611B3" w:rsidRPr="00BD42B9" w:rsidRDefault="005611B3" w:rsidP="005611B3">
      <w:pPr>
        <w:jc w:val="both"/>
        <w:rPr>
          <w:rFonts w:ascii="Times New Roman" w:hAnsi="Times New Roman" w:cs="Times New Roman"/>
          <w:lang w:val="hr-HR"/>
        </w:rPr>
      </w:pPr>
      <w:bookmarkStart w:id="34" w:name="_Hlk96466561"/>
      <w:bookmarkStart w:id="35" w:name="_Hlk95403655"/>
      <w:r w:rsidRPr="00BD42B9">
        <w:rPr>
          <w:rFonts w:ascii="Times New Roman" w:hAnsi="Times New Roman" w:cs="Times New Roman"/>
          <w:lang w:val="hr-HR"/>
        </w:rPr>
        <w:t>Ovim člankom ažurira</w:t>
      </w:r>
      <w:r w:rsidR="00C33EC2" w:rsidRPr="00BD42B9">
        <w:rPr>
          <w:rFonts w:ascii="Times New Roman" w:hAnsi="Times New Roman" w:cs="Times New Roman"/>
          <w:lang w:val="hr-HR"/>
        </w:rPr>
        <w:t xml:space="preserve"> se</w:t>
      </w:r>
      <w:r w:rsidRPr="00BD42B9">
        <w:rPr>
          <w:rFonts w:ascii="Times New Roman" w:hAnsi="Times New Roman" w:cs="Times New Roman"/>
          <w:lang w:val="hr-HR"/>
        </w:rPr>
        <w:t xml:space="preserve"> i dopunjava </w:t>
      </w:r>
      <w:r w:rsidR="00C33EC2" w:rsidRPr="00BD42B9">
        <w:rPr>
          <w:rFonts w:ascii="Times New Roman" w:hAnsi="Times New Roman" w:cs="Times New Roman"/>
          <w:lang w:val="hr-HR"/>
        </w:rPr>
        <w:t xml:space="preserve">pojmovnik </w:t>
      </w:r>
      <w:r w:rsidRPr="00BD42B9">
        <w:rPr>
          <w:rFonts w:ascii="Times New Roman" w:hAnsi="Times New Roman" w:cs="Times New Roman"/>
          <w:lang w:val="hr-HR"/>
        </w:rPr>
        <w:t>te se Zakon o sustavu strateškog planiranja i upravljanja razvojem Republike Hrvatske usklađuje</w:t>
      </w:r>
      <w:r w:rsidR="00C33EC2" w:rsidRPr="00BD42B9">
        <w:rPr>
          <w:rFonts w:ascii="Times New Roman" w:hAnsi="Times New Roman" w:cs="Times New Roman"/>
          <w:lang w:val="hr-HR"/>
        </w:rPr>
        <w:t xml:space="preserve"> sa</w:t>
      </w:r>
      <w:r w:rsidRPr="00BD42B9">
        <w:rPr>
          <w:rFonts w:ascii="Times New Roman" w:hAnsi="Times New Roman" w:cs="Times New Roman"/>
          <w:lang w:val="hr-HR"/>
        </w:rPr>
        <w:t xml:space="preserve"> </w:t>
      </w:r>
      <w:bookmarkStart w:id="36" w:name="_Hlk102080078"/>
      <w:r w:rsidR="004158A6" w:rsidRPr="00BD42B9">
        <w:rPr>
          <w:rFonts w:ascii="Times New Roman" w:hAnsi="Times New Roman" w:cs="Times New Roman"/>
          <w:lang w:val="hr-HR"/>
        </w:rPr>
        <w:t>propisom kojim se uređuje institucionalni okvir za korištenje fondova Europske unije u Republici Hrvatskoj</w:t>
      </w:r>
      <w:bookmarkEnd w:id="36"/>
      <w:r w:rsidR="004158A6" w:rsidRPr="00BD42B9">
        <w:rPr>
          <w:rFonts w:ascii="Times New Roman" w:hAnsi="Times New Roman" w:cs="Times New Roman"/>
          <w:lang w:val="hr-HR"/>
        </w:rPr>
        <w:t>.</w:t>
      </w:r>
    </w:p>
    <w:bookmarkEnd w:id="33"/>
    <w:bookmarkEnd w:id="34"/>
    <w:bookmarkEnd w:id="35"/>
    <w:p w14:paraId="45DDFBE8" w14:textId="77777777" w:rsidR="005611B3" w:rsidRPr="00BD42B9" w:rsidRDefault="005611B3" w:rsidP="005611B3">
      <w:pPr>
        <w:jc w:val="both"/>
        <w:rPr>
          <w:rFonts w:ascii="Times New Roman" w:hAnsi="Times New Roman" w:cs="Times New Roman"/>
          <w:lang w:val="hr-HR"/>
        </w:rPr>
      </w:pPr>
    </w:p>
    <w:p w14:paraId="7015D0CA" w14:textId="4CA2E606" w:rsidR="005611B3" w:rsidRPr="00BD42B9" w:rsidRDefault="005611B3"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2.</w:t>
      </w:r>
    </w:p>
    <w:p w14:paraId="2FFDC1EF" w14:textId="5BE3CC01" w:rsidR="005611B3" w:rsidRPr="00BD42B9" w:rsidRDefault="005611B3" w:rsidP="43DD00CB">
      <w:pPr>
        <w:jc w:val="both"/>
        <w:rPr>
          <w:rFonts w:ascii="Times New Roman" w:hAnsi="Times New Roman" w:cs="Times New Roman"/>
          <w:lang w:val="hr-HR"/>
        </w:rPr>
      </w:pPr>
      <w:r w:rsidRPr="00BD42B9">
        <w:rPr>
          <w:rFonts w:ascii="Times New Roman" w:hAnsi="Times New Roman" w:cs="Times New Roman"/>
          <w:lang w:val="hr-HR"/>
        </w:rPr>
        <w:t xml:space="preserve">Ovim člankom propisuje se obveza trajnog provođenja aktivnosti jačanja kapaciteta </w:t>
      </w:r>
      <w:r w:rsidR="00752CBA" w:rsidRPr="00BD42B9">
        <w:rPr>
          <w:rFonts w:ascii="Times New Roman" w:hAnsi="Times New Roman" w:cs="Times New Roman"/>
          <w:lang w:val="hr-HR"/>
        </w:rPr>
        <w:t>sustava strateškog planiranja i upravljanja razvojem</w:t>
      </w:r>
      <w:r w:rsidRPr="00BD42B9">
        <w:rPr>
          <w:rFonts w:ascii="Times New Roman" w:hAnsi="Times New Roman" w:cs="Times New Roman"/>
          <w:lang w:val="hr-HR"/>
        </w:rPr>
        <w:t xml:space="preserve"> </w:t>
      </w:r>
      <w:r w:rsidR="00752CBA" w:rsidRPr="00BD42B9">
        <w:rPr>
          <w:rFonts w:ascii="Times New Roman" w:hAnsi="Times New Roman" w:cs="Times New Roman"/>
          <w:lang w:val="hr-HR"/>
        </w:rPr>
        <w:t xml:space="preserve">čime </w:t>
      </w:r>
      <w:r w:rsidRPr="00BD42B9">
        <w:rPr>
          <w:rFonts w:ascii="Times New Roman" w:hAnsi="Times New Roman" w:cs="Times New Roman"/>
          <w:lang w:val="hr-HR"/>
        </w:rPr>
        <w:t xml:space="preserve">se želi pružiti potpora </w:t>
      </w:r>
      <w:r w:rsidR="00AD0122" w:rsidRPr="00BD42B9">
        <w:rPr>
          <w:rFonts w:ascii="Times New Roman" w:hAnsi="Times New Roman" w:cs="Times New Roman"/>
          <w:lang w:val="hr-HR"/>
        </w:rPr>
        <w:t>kontinuiranom un</w:t>
      </w:r>
      <w:r w:rsidR="006554CC" w:rsidRPr="00BD42B9">
        <w:rPr>
          <w:rFonts w:ascii="Times New Roman" w:hAnsi="Times New Roman" w:cs="Times New Roman"/>
          <w:lang w:val="hr-HR"/>
        </w:rPr>
        <w:t xml:space="preserve">aprjeđenju strateškog planiranja </w:t>
      </w:r>
      <w:r w:rsidR="00E445EE" w:rsidRPr="00BD42B9">
        <w:rPr>
          <w:rFonts w:ascii="Times New Roman" w:hAnsi="Times New Roman" w:cs="Times New Roman"/>
          <w:lang w:val="hr-HR"/>
        </w:rPr>
        <w:t>i</w:t>
      </w:r>
      <w:r w:rsidR="006554CC" w:rsidRPr="00BD42B9">
        <w:rPr>
          <w:rFonts w:ascii="Times New Roman" w:hAnsi="Times New Roman" w:cs="Times New Roman"/>
          <w:lang w:val="hr-HR"/>
        </w:rPr>
        <w:t xml:space="preserve"> </w:t>
      </w:r>
      <w:r w:rsidR="00B74ED2" w:rsidRPr="00BD42B9">
        <w:rPr>
          <w:rFonts w:ascii="Times New Roman" w:hAnsi="Times New Roman" w:cs="Times New Roman"/>
          <w:lang w:val="hr-HR"/>
        </w:rPr>
        <w:t>pra</w:t>
      </w:r>
      <w:r w:rsidR="000E01A6" w:rsidRPr="00BD42B9">
        <w:rPr>
          <w:rFonts w:ascii="Times New Roman" w:hAnsi="Times New Roman" w:cs="Times New Roman"/>
          <w:lang w:val="hr-HR"/>
        </w:rPr>
        <w:t xml:space="preserve">ćenja učinaka javnih politika. Jačanje kapaciteta obuhvaća </w:t>
      </w:r>
      <w:r w:rsidR="000E3954" w:rsidRPr="00BD42B9">
        <w:rPr>
          <w:rFonts w:ascii="Times New Roman" w:hAnsi="Times New Roman" w:cs="Times New Roman"/>
          <w:lang w:val="hr-HR"/>
        </w:rPr>
        <w:t xml:space="preserve">jačanje administrativnih </w:t>
      </w:r>
      <w:r w:rsidR="006265E0" w:rsidRPr="00BD42B9">
        <w:rPr>
          <w:rFonts w:ascii="Times New Roman" w:hAnsi="Times New Roman" w:cs="Times New Roman"/>
          <w:lang w:val="hr-HR"/>
        </w:rPr>
        <w:t>kapaciteta</w:t>
      </w:r>
      <w:r w:rsidR="00DC2CAB" w:rsidRPr="00BD42B9">
        <w:rPr>
          <w:rFonts w:ascii="Times New Roman" w:hAnsi="Times New Roman" w:cs="Times New Roman"/>
          <w:lang w:val="hr-HR"/>
        </w:rPr>
        <w:t xml:space="preserve">, </w:t>
      </w:r>
      <w:r w:rsidR="00AB616A" w:rsidRPr="00BD42B9">
        <w:rPr>
          <w:rFonts w:ascii="Times New Roman" w:hAnsi="Times New Roman" w:cs="Times New Roman"/>
          <w:lang w:val="hr-HR"/>
        </w:rPr>
        <w:t>alat</w:t>
      </w:r>
      <w:r w:rsidR="00B424F1" w:rsidRPr="00BD42B9">
        <w:rPr>
          <w:rFonts w:ascii="Times New Roman" w:hAnsi="Times New Roman" w:cs="Times New Roman"/>
          <w:lang w:val="hr-HR"/>
        </w:rPr>
        <w:t>a</w:t>
      </w:r>
      <w:r w:rsidR="00AB616A" w:rsidRPr="00BD42B9">
        <w:rPr>
          <w:rFonts w:ascii="Times New Roman" w:hAnsi="Times New Roman" w:cs="Times New Roman"/>
          <w:lang w:val="hr-HR"/>
        </w:rPr>
        <w:t xml:space="preserve"> i metoda</w:t>
      </w:r>
      <w:r w:rsidR="00D71080" w:rsidRPr="00BD42B9">
        <w:rPr>
          <w:rFonts w:ascii="Times New Roman" w:hAnsi="Times New Roman" w:cs="Times New Roman"/>
          <w:lang w:val="hr-HR"/>
        </w:rPr>
        <w:t xml:space="preserve"> </w:t>
      </w:r>
      <w:r w:rsidR="007A1683" w:rsidRPr="00BD42B9">
        <w:rPr>
          <w:rFonts w:ascii="Times New Roman" w:hAnsi="Times New Roman" w:cs="Times New Roman"/>
          <w:lang w:val="hr-HR"/>
        </w:rPr>
        <w:t xml:space="preserve">dostupnih sustavu </w:t>
      </w:r>
      <w:r w:rsidR="0086274D" w:rsidRPr="00BD42B9">
        <w:rPr>
          <w:rFonts w:ascii="Times New Roman" w:hAnsi="Times New Roman" w:cs="Times New Roman"/>
          <w:lang w:val="hr-HR"/>
        </w:rPr>
        <w:t>te podupire provedbu</w:t>
      </w:r>
      <w:r w:rsidRPr="00BD42B9">
        <w:rPr>
          <w:rFonts w:ascii="Times New Roman" w:hAnsi="Times New Roman" w:cs="Times New Roman"/>
          <w:lang w:val="hr-HR"/>
        </w:rPr>
        <w:t xml:space="preserve"> reforme </w:t>
      </w:r>
      <w:r w:rsidR="000E01A6" w:rsidRPr="00BD42B9">
        <w:rPr>
          <w:rFonts w:ascii="Times New Roman" w:hAnsi="Times New Roman" w:cs="Times New Roman"/>
          <w:lang w:val="hr-HR"/>
        </w:rPr>
        <w:t>„</w:t>
      </w:r>
      <w:r w:rsidRPr="00BD42B9">
        <w:rPr>
          <w:rFonts w:ascii="Times New Roman" w:hAnsi="Times New Roman" w:cs="Times New Roman"/>
          <w:lang w:val="hr-HR"/>
        </w:rPr>
        <w:t xml:space="preserve">Jačanje mehanizama za integraciju i upravljanje javnim politikama uz profesionalizaciju </w:t>
      </w:r>
      <w:r w:rsidR="003D6A8D" w:rsidRPr="00BD42B9">
        <w:rPr>
          <w:rFonts w:ascii="Times New Roman" w:hAnsi="Times New Roman" w:cs="Times New Roman"/>
          <w:lang w:val="hr-HR"/>
        </w:rPr>
        <w:t>strateškog</w:t>
      </w:r>
      <w:r w:rsidRPr="00BD42B9">
        <w:rPr>
          <w:rFonts w:ascii="Times New Roman" w:hAnsi="Times New Roman" w:cs="Times New Roman"/>
          <w:lang w:val="hr-HR"/>
        </w:rPr>
        <w:t xml:space="preserve"> planiranja”</w:t>
      </w:r>
      <w:r w:rsidR="000E01A6" w:rsidRPr="00BD42B9">
        <w:rPr>
          <w:rFonts w:ascii="Times New Roman" w:hAnsi="Times New Roman" w:cs="Times New Roman"/>
          <w:lang w:val="hr-HR"/>
        </w:rPr>
        <w:t xml:space="preserve"> definirane u Nacionalnom planu </w:t>
      </w:r>
      <w:r w:rsidR="003D6A8D" w:rsidRPr="00BD42B9">
        <w:rPr>
          <w:rFonts w:ascii="Times New Roman" w:hAnsi="Times New Roman" w:cs="Times New Roman"/>
          <w:lang w:val="hr-HR"/>
        </w:rPr>
        <w:t>oporavka i otpornosti 2021.-2026.</w:t>
      </w:r>
    </w:p>
    <w:p w14:paraId="2B9D56E1" w14:textId="77777777" w:rsidR="0061765C" w:rsidRPr="00BD42B9" w:rsidRDefault="0061765C" w:rsidP="005611B3">
      <w:pPr>
        <w:jc w:val="both"/>
        <w:rPr>
          <w:rFonts w:ascii="Times New Roman" w:hAnsi="Times New Roman" w:cs="Times New Roman"/>
          <w:b/>
          <w:bCs/>
          <w:lang w:val="hr-HR"/>
        </w:rPr>
      </w:pPr>
    </w:p>
    <w:p w14:paraId="3505AF03" w14:textId="459621D9" w:rsidR="005611B3" w:rsidRPr="00BD42B9" w:rsidRDefault="005611B3"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3.</w:t>
      </w:r>
    </w:p>
    <w:p w14:paraId="3617E0FB" w14:textId="66E6B221" w:rsidR="005611B3" w:rsidRPr="00BD42B9" w:rsidRDefault="005611B3" w:rsidP="005611B3">
      <w:pPr>
        <w:jc w:val="both"/>
        <w:rPr>
          <w:rFonts w:ascii="Times New Roman" w:hAnsi="Times New Roman" w:cs="Times New Roman"/>
          <w:b/>
          <w:bCs/>
          <w:lang w:val="hr-HR"/>
        </w:rPr>
      </w:pPr>
      <w:r w:rsidRPr="00BD42B9">
        <w:rPr>
          <w:rFonts w:ascii="Times New Roman" w:eastAsia="Times New Roman" w:hAnsi="Times New Roman" w:cs="Times New Roman"/>
          <w:lang w:val="hr-HR" w:eastAsia="en-GB"/>
        </w:rPr>
        <w:lastRenderedPageBreak/>
        <w:t xml:space="preserve">Ovim člankom </w:t>
      </w:r>
      <w:r w:rsidR="00DC13CB" w:rsidRPr="00BD42B9">
        <w:rPr>
          <w:rFonts w:ascii="Times New Roman" w:eastAsia="Times New Roman" w:hAnsi="Times New Roman" w:cs="Times New Roman"/>
          <w:lang w:val="hr-HR" w:eastAsia="en-GB"/>
        </w:rPr>
        <w:t xml:space="preserve">usklađuje se </w:t>
      </w:r>
      <w:r w:rsidRPr="00BD42B9">
        <w:rPr>
          <w:rFonts w:ascii="Times New Roman" w:eastAsia="Times New Roman" w:hAnsi="Times New Roman" w:cs="Times New Roman"/>
          <w:lang w:val="hr-HR" w:eastAsia="en-GB"/>
        </w:rPr>
        <w:t>izričaj i propisuje se da akti strateškog planiranja moraju biti usklađeni s aktima strateškog planiranja više ili jednake hijerarhijske razine.</w:t>
      </w:r>
    </w:p>
    <w:p w14:paraId="51552190" w14:textId="77777777" w:rsidR="008A26C6" w:rsidRPr="00BD42B9" w:rsidRDefault="008A26C6" w:rsidP="005611B3">
      <w:pPr>
        <w:jc w:val="both"/>
        <w:rPr>
          <w:rFonts w:ascii="Times New Roman" w:hAnsi="Times New Roman" w:cs="Times New Roman"/>
          <w:b/>
          <w:bCs/>
          <w:lang w:val="hr-HR"/>
        </w:rPr>
      </w:pPr>
    </w:p>
    <w:p w14:paraId="2F51DF36" w14:textId="0A85FD5A" w:rsidR="005611B3" w:rsidRPr="00BD42B9" w:rsidRDefault="005611B3"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4.</w:t>
      </w:r>
    </w:p>
    <w:p w14:paraId="431785C3" w14:textId="74A4F85B" w:rsidR="43DD00CB" w:rsidRPr="00BD42B9" w:rsidRDefault="005611B3" w:rsidP="43DD00CB">
      <w:pPr>
        <w:jc w:val="both"/>
        <w:rPr>
          <w:rFonts w:ascii="Times New Roman" w:hAnsi="Times New Roman" w:cs="Times New Roman"/>
          <w:lang w:val="hr-HR"/>
        </w:rPr>
      </w:pPr>
      <w:r w:rsidRPr="00BD42B9">
        <w:rPr>
          <w:rFonts w:ascii="Times New Roman" w:hAnsi="Times New Roman" w:cs="Times New Roman"/>
          <w:lang w:val="hr-HR"/>
        </w:rPr>
        <w:t xml:space="preserve">Ovim člankom usklađuje se izričaj, propisuje se obveza </w:t>
      </w:r>
      <w:r w:rsidRPr="00BD42B9">
        <w:rPr>
          <w:rFonts w:ascii="Times New Roman" w:eastAsia="Times New Roman" w:hAnsi="Times New Roman" w:cs="Times New Roman"/>
          <w:lang w:val="hr-HR" w:eastAsia="en-GB"/>
        </w:rPr>
        <w:t xml:space="preserve">tijela zaduženih za izradu i provedbu akata strateškog planiranja da </w:t>
      </w:r>
      <w:r w:rsidRPr="00BD42B9">
        <w:rPr>
          <w:rFonts w:ascii="Times New Roman" w:hAnsi="Times New Roman" w:cs="Times New Roman"/>
          <w:lang w:val="hr-HR"/>
        </w:rPr>
        <w:t>očekivane rezultate, ishode i učinke provedbe akata strateškog planiranja planiraju i postižu uz optimalne troškove.</w:t>
      </w:r>
    </w:p>
    <w:p w14:paraId="3648CF33" w14:textId="77777777" w:rsidR="009B2A1C" w:rsidRPr="00BD42B9" w:rsidRDefault="009B2A1C" w:rsidP="005611B3">
      <w:pPr>
        <w:jc w:val="both"/>
        <w:rPr>
          <w:rFonts w:ascii="Times New Roman" w:hAnsi="Times New Roman" w:cs="Times New Roman"/>
          <w:b/>
          <w:bCs/>
          <w:lang w:val="hr-HR"/>
        </w:rPr>
      </w:pPr>
    </w:p>
    <w:p w14:paraId="1144B51C" w14:textId="203898C0" w:rsidR="005611B3" w:rsidRPr="00BD42B9" w:rsidRDefault="005611B3"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5.</w:t>
      </w:r>
    </w:p>
    <w:p w14:paraId="13E4A886" w14:textId="77777777" w:rsidR="005611B3" w:rsidRPr="00BD42B9" w:rsidRDefault="005611B3" w:rsidP="000E6309">
      <w:pPr>
        <w:spacing w:after="48"/>
        <w:jc w:val="both"/>
        <w:textAlignment w:val="baseline"/>
        <w:rPr>
          <w:rFonts w:ascii="Times New Roman" w:eastAsia="Times New Roman" w:hAnsi="Times New Roman" w:cs="Times New Roman"/>
          <w:lang w:val="hr-HR" w:eastAsia="en-GB"/>
        </w:rPr>
      </w:pPr>
      <w:bookmarkStart w:id="37" w:name="_Hlk95808007"/>
      <w:r w:rsidRPr="00BD42B9">
        <w:rPr>
          <w:rFonts w:ascii="Times New Roman" w:hAnsi="Times New Roman" w:cs="Times New Roman"/>
          <w:lang w:val="hr-HR"/>
        </w:rPr>
        <w:t xml:space="preserve">Ovim člankom propisuje se </w:t>
      </w:r>
      <w:bookmarkEnd w:id="37"/>
      <w:r w:rsidRPr="00BD42B9">
        <w:rPr>
          <w:rFonts w:ascii="Times New Roman" w:hAnsi="Times New Roman" w:cs="Times New Roman"/>
          <w:lang w:val="hr-HR"/>
        </w:rPr>
        <w:t xml:space="preserve">da </w:t>
      </w:r>
      <w:r w:rsidRPr="00BD42B9">
        <w:rPr>
          <w:rFonts w:ascii="Times New Roman" w:eastAsia="Times New Roman" w:hAnsi="Times New Roman" w:cs="Times New Roman"/>
          <w:lang w:val="hr-HR" w:eastAsia="en-GB"/>
        </w:rPr>
        <w:t xml:space="preserve">ciljevi definirani od strane </w:t>
      </w:r>
      <w:bookmarkStart w:id="38" w:name="_Hlk96469823"/>
      <w:r w:rsidRPr="00BD42B9">
        <w:rPr>
          <w:rFonts w:ascii="Times New Roman" w:eastAsia="Times New Roman" w:hAnsi="Times New Roman" w:cs="Times New Roman"/>
          <w:lang w:val="hr-HR" w:eastAsia="en-GB"/>
        </w:rPr>
        <w:t xml:space="preserve">tijela zaduženih za izradu i provedbu akata strateškog planiranja </w:t>
      </w:r>
      <w:bookmarkEnd w:id="38"/>
      <w:r w:rsidRPr="00BD42B9">
        <w:rPr>
          <w:rFonts w:ascii="Times New Roman" w:eastAsia="Times New Roman" w:hAnsi="Times New Roman" w:cs="Times New Roman"/>
          <w:lang w:val="hr-HR" w:eastAsia="en-GB"/>
        </w:rPr>
        <w:t>moraju biti dugoročno održivi</w:t>
      </w:r>
      <w:bookmarkStart w:id="39" w:name="_Hlk96468658"/>
      <w:r w:rsidRPr="00BD42B9">
        <w:rPr>
          <w:rFonts w:ascii="Times New Roman" w:eastAsia="Times New Roman" w:hAnsi="Times New Roman" w:cs="Times New Roman"/>
          <w:lang w:val="hr-HR" w:eastAsia="en-GB"/>
        </w:rPr>
        <w:t xml:space="preserve"> te </w:t>
      </w:r>
      <w:r w:rsidRPr="00BD42B9">
        <w:rPr>
          <w:rFonts w:ascii="Times New Roman" w:hAnsi="Times New Roman" w:cs="Times New Roman"/>
          <w:lang w:val="hr-HR"/>
        </w:rPr>
        <w:t xml:space="preserve">da </w:t>
      </w:r>
      <w:r w:rsidRPr="00BD42B9">
        <w:rPr>
          <w:rFonts w:ascii="Times New Roman" w:eastAsia="Times New Roman" w:hAnsi="Times New Roman" w:cs="Times New Roman"/>
          <w:lang w:val="hr-HR" w:eastAsia="en-GB"/>
        </w:rPr>
        <w:t>odluke i postupci djelovanja tijela zaduženih za izradu i provedbu akata strateškog planiranja ne smiju stvarati nerazmjerno financijsko ili drugo opterećenje u dugoročnom razdoblju.</w:t>
      </w:r>
      <w:bookmarkEnd w:id="39"/>
    </w:p>
    <w:p w14:paraId="684BC2AE" w14:textId="77777777" w:rsidR="00F25EC7" w:rsidRPr="00BD42B9" w:rsidRDefault="00F25EC7" w:rsidP="005611B3">
      <w:pPr>
        <w:jc w:val="both"/>
        <w:rPr>
          <w:rFonts w:ascii="Times New Roman" w:hAnsi="Times New Roman" w:cs="Times New Roman"/>
          <w:b/>
          <w:bCs/>
          <w:lang w:val="hr-HR"/>
        </w:rPr>
      </w:pPr>
    </w:p>
    <w:p w14:paraId="2F3CAD59" w14:textId="5DEC82B3"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EB0C2D" w:rsidRPr="00BD42B9">
        <w:rPr>
          <w:rFonts w:ascii="Times New Roman" w:hAnsi="Times New Roman" w:cs="Times New Roman"/>
          <w:b/>
          <w:bCs/>
          <w:lang w:val="hr-HR"/>
        </w:rPr>
        <w:t>6</w:t>
      </w:r>
      <w:r w:rsidRPr="00BD42B9">
        <w:rPr>
          <w:rFonts w:ascii="Times New Roman" w:hAnsi="Times New Roman" w:cs="Times New Roman"/>
          <w:b/>
          <w:bCs/>
          <w:lang w:val="hr-HR"/>
        </w:rPr>
        <w:t>.</w:t>
      </w:r>
    </w:p>
    <w:p w14:paraId="48A6F61A" w14:textId="70316099" w:rsidR="005611B3" w:rsidRPr="00BD42B9" w:rsidRDefault="005611B3" w:rsidP="0AEFE55A">
      <w:pPr>
        <w:jc w:val="both"/>
        <w:rPr>
          <w:rFonts w:ascii="Times New Roman" w:hAnsi="Times New Roman" w:cs="Times New Roman"/>
          <w:lang w:val="hr-HR"/>
        </w:rPr>
      </w:pPr>
      <w:r w:rsidRPr="00BD42B9">
        <w:rPr>
          <w:rFonts w:ascii="Times New Roman" w:hAnsi="Times New Roman" w:cs="Times New Roman"/>
          <w:lang w:val="hr-HR"/>
        </w:rPr>
        <w:t>Ovim člankom propisuje se nadležnost Vlade Republike Hrvatske za donošenje akcijskih planova za provedbu nacionalnih planova.</w:t>
      </w:r>
    </w:p>
    <w:p w14:paraId="030AA4C3" w14:textId="4A5F6DE2" w:rsidR="00AE7D03" w:rsidRPr="00BD42B9" w:rsidRDefault="00AE7D03" w:rsidP="0AEFE55A">
      <w:pPr>
        <w:jc w:val="both"/>
        <w:rPr>
          <w:rFonts w:ascii="Times New Roman" w:hAnsi="Times New Roman" w:cs="Times New Roman"/>
          <w:lang w:val="hr-HR"/>
        </w:rPr>
      </w:pPr>
    </w:p>
    <w:p w14:paraId="2E19A0D4" w14:textId="1B74EDC6" w:rsidR="00AE7D03" w:rsidRPr="00BD42B9" w:rsidRDefault="00AE7D03" w:rsidP="0AEFE55A">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EB0C2D" w:rsidRPr="00BD42B9">
        <w:rPr>
          <w:rFonts w:ascii="Times New Roman" w:hAnsi="Times New Roman" w:cs="Times New Roman"/>
          <w:b/>
          <w:bCs/>
          <w:lang w:val="hr-HR"/>
        </w:rPr>
        <w:t>7</w:t>
      </w:r>
      <w:r w:rsidRPr="00BD42B9">
        <w:rPr>
          <w:rFonts w:ascii="Times New Roman" w:hAnsi="Times New Roman" w:cs="Times New Roman"/>
          <w:b/>
          <w:bCs/>
          <w:lang w:val="hr-HR"/>
        </w:rPr>
        <w:t>.</w:t>
      </w:r>
    </w:p>
    <w:p w14:paraId="5A8DCDB1" w14:textId="4AF452D7" w:rsidR="00AE7D03" w:rsidRPr="00BD42B9" w:rsidRDefault="00AE7D03" w:rsidP="00AE7D03">
      <w:pPr>
        <w:jc w:val="both"/>
        <w:rPr>
          <w:rFonts w:ascii="Times New Roman" w:hAnsi="Times New Roman" w:cs="Times New Roman"/>
          <w:lang w:val="hr-HR"/>
        </w:rPr>
      </w:pPr>
      <w:r w:rsidRPr="00BD42B9">
        <w:rPr>
          <w:rFonts w:ascii="Times New Roman" w:hAnsi="Times New Roman" w:cs="Times New Roman"/>
          <w:lang w:val="hr-HR"/>
        </w:rPr>
        <w:t xml:space="preserve">Ovim člankom </w:t>
      </w:r>
      <w:r w:rsidR="00F25EC7" w:rsidRPr="00BD42B9">
        <w:rPr>
          <w:rFonts w:ascii="Times New Roman" w:hAnsi="Times New Roman" w:cs="Times New Roman"/>
          <w:lang w:val="hr-HR"/>
        </w:rPr>
        <w:t>brišu se</w:t>
      </w:r>
      <w:r w:rsidR="008A26C6" w:rsidRPr="00BD42B9">
        <w:rPr>
          <w:rFonts w:ascii="Times New Roman" w:hAnsi="Times New Roman" w:cs="Times New Roman"/>
          <w:lang w:val="hr-HR"/>
        </w:rPr>
        <w:t xml:space="preserve"> </w:t>
      </w:r>
      <w:r w:rsidR="000E1357" w:rsidRPr="00BD42B9">
        <w:rPr>
          <w:rFonts w:ascii="Times New Roman" w:hAnsi="Times New Roman" w:cs="Times New Roman"/>
          <w:lang w:val="hr-HR"/>
        </w:rPr>
        <w:t>ak</w:t>
      </w:r>
      <w:r w:rsidR="00F25EC7" w:rsidRPr="00BD42B9">
        <w:rPr>
          <w:rFonts w:ascii="Times New Roman" w:hAnsi="Times New Roman" w:cs="Times New Roman"/>
          <w:lang w:val="hr-HR"/>
        </w:rPr>
        <w:t>ti</w:t>
      </w:r>
      <w:r w:rsidR="000E1357" w:rsidRPr="00BD42B9">
        <w:rPr>
          <w:rFonts w:ascii="Times New Roman" w:hAnsi="Times New Roman" w:cs="Times New Roman"/>
          <w:lang w:val="hr-HR"/>
        </w:rPr>
        <w:t xml:space="preserve"> strateškog planiranja povezani s korištenjem fondova EU-a</w:t>
      </w:r>
      <w:r w:rsidR="008A26C6" w:rsidRPr="00BD42B9">
        <w:rPr>
          <w:rFonts w:ascii="Times New Roman" w:hAnsi="Times New Roman" w:cs="Times New Roman"/>
          <w:lang w:val="hr-HR"/>
        </w:rPr>
        <w:t>, obzirom na činjenicu da je u međuvremenu donesen propis kojim se uređuje institucionalni okvir za korištenje fondova Europske unije u Republici Hrvatskoj</w:t>
      </w:r>
      <w:r w:rsidRPr="00BD42B9">
        <w:rPr>
          <w:rFonts w:ascii="Times New Roman" w:hAnsi="Times New Roman" w:cs="Times New Roman"/>
          <w:lang w:val="hr-HR"/>
        </w:rPr>
        <w:t>.</w:t>
      </w:r>
    </w:p>
    <w:p w14:paraId="70C909EA" w14:textId="77777777" w:rsidR="0061765C" w:rsidRPr="00BD42B9" w:rsidRDefault="0061765C" w:rsidP="005611B3">
      <w:pPr>
        <w:jc w:val="both"/>
        <w:rPr>
          <w:rFonts w:ascii="Times New Roman" w:hAnsi="Times New Roman" w:cs="Times New Roman"/>
          <w:b/>
          <w:bCs/>
          <w:lang w:val="hr-HR"/>
        </w:rPr>
      </w:pPr>
    </w:p>
    <w:p w14:paraId="483C13C5" w14:textId="6FD27854"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EB0C2D" w:rsidRPr="00BD42B9">
        <w:rPr>
          <w:rFonts w:ascii="Times New Roman" w:hAnsi="Times New Roman" w:cs="Times New Roman"/>
          <w:b/>
          <w:bCs/>
          <w:lang w:val="hr-HR"/>
        </w:rPr>
        <w:t>8</w:t>
      </w:r>
      <w:r w:rsidRPr="00BD42B9">
        <w:rPr>
          <w:rFonts w:ascii="Times New Roman" w:hAnsi="Times New Roman" w:cs="Times New Roman"/>
          <w:b/>
          <w:bCs/>
          <w:lang w:val="hr-HR"/>
        </w:rPr>
        <w:t>.</w:t>
      </w:r>
    </w:p>
    <w:p w14:paraId="43CF3B9E" w14:textId="5C9FFA7E" w:rsidR="005611B3" w:rsidRPr="00BD42B9" w:rsidRDefault="005611B3" w:rsidP="005611B3">
      <w:pPr>
        <w:jc w:val="both"/>
        <w:rPr>
          <w:rFonts w:ascii="Times New Roman" w:hAnsi="Times New Roman" w:cs="Times New Roman"/>
          <w:lang w:val="hr-HR"/>
        </w:rPr>
      </w:pPr>
      <w:r w:rsidRPr="00BD42B9">
        <w:rPr>
          <w:rFonts w:ascii="Times New Roman" w:hAnsi="Times New Roman" w:cs="Times New Roman"/>
          <w:lang w:val="hr-HR"/>
        </w:rPr>
        <w:t xml:space="preserve">Ovim člankom </w:t>
      </w:r>
      <w:r w:rsidR="00C33EC2" w:rsidRPr="00BD42B9">
        <w:rPr>
          <w:rFonts w:ascii="Times New Roman" w:hAnsi="Times New Roman" w:cs="Times New Roman"/>
          <w:lang w:val="hr-HR"/>
        </w:rPr>
        <w:t xml:space="preserve">se </w:t>
      </w:r>
      <w:r w:rsidRPr="00BD42B9">
        <w:rPr>
          <w:rFonts w:ascii="Times New Roman" w:hAnsi="Times New Roman" w:cs="Times New Roman"/>
          <w:lang w:val="hr-HR"/>
        </w:rPr>
        <w:t>popisu akata strateškog planiranja od nacionalnog značaja dodaju akcijski planovi koji se izrađuju u cilju operacionalizacije provedbe nacionalnih planova.</w:t>
      </w:r>
    </w:p>
    <w:p w14:paraId="7D4166FF" w14:textId="77777777" w:rsidR="00F25EC7" w:rsidRPr="00BD42B9" w:rsidRDefault="00F25EC7" w:rsidP="005611B3">
      <w:pPr>
        <w:jc w:val="both"/>
        <w:rPr>
          <w:rFonts w:ascii="Times New Roman" w:hAnsi="Times New Roman" w:cs="Times New Roman"/>
          <w:lang w:val="hr-HR"/>
        </w:rPr>
      </w:pPr>
    </w:p>
    <w:p w14:paraId="228A0C47" w14:textId="0059AAC4"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EB0C2D" w:rsidRPr="00BD42B9">
        <w:rPr>
          <w:rFonts w:ascii="Times New Roman" w:hAnsi="Times New Roman" w:cs="Times New Roman"/>
          <w:b/>
          <w:bCs/>
          <w:lang w:val="hr-HR"/>
        </w:rPr>
        <w:t>9</w:t>
      </w:r>
      <w:r w:rsidRPr="00BD42B9">
        <w:rPr>
          <w:rFonts w:ascii="Times New Roman" w:hAnsi="Times New Roman" w:cs="Times New Roman"/>
          <w:b/>
          <w:bCs/>
          <w:lang w:val="hr-HR"/>
        </w:rPr>
        <w:t>.</w:t>
      </w:r>
    </w:p>
    <w:p w14:paraId="2505BE70" w14:textId="4D161981" w:rsidR="005611B3" w:rsidRPr="00BD42B9" w:rsidRDefault="005611B3" w:rsidP="005611B3">
      <w:pPr>
        <w:jc w:val="both"/>
        <w:rPr>
          <w:rFonts w:ascii="Times New Roman" w:hAnsi="Times New Roman" w:cs="Times New Roman"/>
          <w:b/>
          <w:bCs/>
          <w:lang w:val="hr-HR"/>
        </w:rPr>
      </w:pPr>
      <w:r w:rsidRPr="00BD42B9">
        <w:rPr>
          <w:rFonts w:ascii="Times New Roman" w:hAnsi="Times New Roman" w:cs="Times New Roman"/>
          <w:lang w:val="hr-HR"/>
        </w:rPr>
        <w:t>Ovim člankom</w:t>
      </w:r>
      <w:bookmarkStart w:id="40" w:name="_Hlk95807914"/>
      <w:r w:rsidRPr="00BD42B9">
        <w:rPr>
          <w:rFonts w:ascii="Times New Roman" w:hAnsi="Times New Roman" w:cs="Times New Roman"/>
          <w:lang w:val="hr-HR"/>
        </w:rPr>
        <w:t xml:space="preserve"> brišu </w:t>
      </w:r>
      <w:r w:rsidR="006B500C" w:rsidRPr="00BD42B9">
        <w:rPr>
          <w:rFonts w:ascii="Times New Roman" w:hAnsi="Times New Roman" w:cs="Times New Roman"/>
          <w:lang w:val="hr-HR"/>
        </w:rPr>
        <w:t xml:space="preserve">se </w:t>
      </w:r>
      <w:r w:rsidRPr="00BD42B9">
        <w:rPr>
          <w:rFonts w:ascii="Times New Roman" w:hAnsi="Times New Roman" w:cs="Times New Roman"/>
          <w:lang w:val="hr-HR"/>
        </w:rPr>
        <w:t>obveze tijela zaduženog za izradu akta strateškog planiranja.</w:t>
      </w:r>
    </w:p>
    <w:p w14:paraId="54ECD022" w14:textId="77777777" w:rsidR="005611B3" w:rsidRPr="00BD42B9" w:rsidRDefault="005611B3" w:rsidP="005611B3">
      <w:pPr>
        <w:jc w:val="both"/>
        <w:rPr>
          <w:rFonts w:ascii="Times New Roman" w:hAnsi="Times New Roman" w:cs="Times New Roman"/>
          <w:lang w:val="hr-HR"/>
        </w:rPr>
      </w:pPr>
    </w:p>
    <w:p w14:paraId="4545B936" w14:textId="77777777" w:rsidR="00E95829" w:rsidRDefault="00E95829" w:rsidP="005611B3">
      <w:pPr>
        <w:jc w:val="both"/>
        <w:rPr>
          <w:rFonts w:ascii="Times New Roman" w:hAnsi="Times New Roman" w:cs="Times New Roman"/>
          <w:b/>
          <w:bCs/>
          <w:lang w:val="hr-HR"/>
        </w:rPr>
      </w:pPr>
    </w:p>
    <w:p w14:paraId="1BF995F9" w14:textId="152EF3A5"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1</w:t>
      </w:r>
      <w:r w:rsidR="00EB0C2D" w:rsidRPr="00BD42B9">
        <w:rPr>
          <w:rFonts w:ascii="Times New Roman" w:hAnsi="Times New Roman" w:cs="Times New Roman"/>
          <w:b/>
          <w:bCs/>
          <w:lang w:val="hr-HR"/>
        </w:rPr>
        <w:t>0</w:t>
      </w:r>
      <w:r w:rsidRPr="00BD42B9">
        <w:rPr>
          <w:rFonts w:ascii="Times New Roman" w:hAnsi="Times New Roman" w:cs="Times New Roman"/>
          <w:b/>
          <w:bCs/>
          <w:lang w:val="hr-HR"/>
        </w:rPr>
        <w:t>.</w:t>
      </w:r>
    </w:p>
    <w:p w14:paraId="5206257B" w14:textId="08253159" w:rsidR="005611B3" w:rsidRPr="00BD42B9" w:rsidRDefault="005611B3" w:rsidP="005611B3">
      <w:pPr>
        <w:jc w:val="both"/>
        <w:rPr>
          <w:rFonts w:ascii="Times New Roman" w:hAnsi="Times New Roman" w:cs="Times New Roman"/>
          <w:lang w:val="hr-HR"/>
        </w:rPr>
      </w:pPr>
      <w:r w:rsidRPr="00BD42B9">
        <w:rPr>
          <w:rFonts w:ascii="Times New Roman" w:hAnsi="Times New Roman" w:cs="Times New Roman"/>
          <w:lang w:val="hr-HR"/>
        </w:rPr>
        <w:t>Ovim člankom se, u cilju smanjenja administrativnog opterećenja, tijela državne uprave oslobađaju obveze polugodišnjeg izvješćivanja Koordinacijskog tijela o provedbi provedbenih programa tijela državne uprave.</w:t>
      </w:r>
    </w:p>
    <w:p w14:paraId="6B427544" w14:textId="77777777" w:rsidR="001E39F7" w:rsidRPr="00BD42B9" w:rsidRDefault="001E39F7" w:rsidP="005611B3">
      <w:pPr>
        <w:jc w:val="both"/>
        <w:rPr>
          <w:rFonts w:ascii="Times New Roman" w:hAnsi="Times New Roman" w:cs="Times New Roman"/>
          <w:b/>
          <w:bCs/>
          <w:lang w:val="hr-HR"/>
        </w:rPr>
      </w:pPr>
    </w:p>
    <w:p w14:paraId="50D8C416" w14:textId="15E2C73A"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1</w:t>
      </w:r>
      <w:r w:rsidR="00EB0C2D" w:rsidRPr="00BD42B9">
        <w:rPr>
          <w:rFonts w:ascii="Times New Roman" w:hAnsi="Times New Roman" w:cs="Times New Roman"/>
          <w:b/>
          <w:bCs/>
          <w:lang w:val="hr-HR"/>
        </w:rPr>
        <w:t>1</w:t>
      </w:r>
      <w:r w:rsidRPr="00BD42B9">
        <w:rPr>
          <w:rFonts w:ascii="Times New Roman" w:hAnsi="Times New Roman" w:cs="Times New Roman"/>
          <w:b/>
          <w:bCs/>
          <w:lang w:val="hr-HR"/>
        </w:rPr>
        <w:t>.</w:t>
      </w:r>
    </w:p>
    <w:p w14:paraId="26E7691E" w14:textId="3153B030" w:rsidR="005611B3" w:rsidRPr="00BD42B9" w:rsidRDefault="005611B3" w:rsidP="005611B3">
      <w:pPr>
        <w:jc w:val="both"/>
        <w:rPr>
          <w:rFonts w:ascii="Times New Roman" w:hAnsi="Times New Roman" w:cs="Times New Roman"/>
          <w:lang w:val="hr-HR"/>
        </w:rPr>
      </w:pPr>
      <w:r w:rsidRPr="00BD42B9">
        <w:rPr>
          <w:rFonts w:ascii="Times New Roman" w:hAnsi="Times New Roman" w:cs="Times New Roman"/>
          <w:lang w:val="hr-HR"/>
        </w:rPr>
        <w:t xml:space="preserve">Ovim člankom pobliže se definiraju </w:t>
      </w:r>
      <w:r w:rsidR="00894343" w:rsidRPr="00BD42B9">
        <w:rPr>
          <w:rFonts w:ascii="Times New Roman" w:hAnsi="Times New Roman" w:cs="Times New Roman"/>
          <w:lang w:val="hr-HR"/>
        </w:rPr>
        <w:t xml:space="preserve">akcijski planovi, </w:t>
      </w:r>
      <w:r w:rsidRPr="00BD42B9">
        <w:rPr>
          <w:rFonts w:ascii="Times New Roman" w:hAnsi="Times New Roman" w:cs="Times New Roman"/>
          <w:lang w:val="hr-HR"/>
        </w:rPr>
        <w:t xml:space="preserve">kratkoročni akti strateškog planiranja za provedbu </w:t>
      </w:r>
      <w:r w:rsidR="00C70A50" w:rsidRPr="00BD42B9">
        <w:rPr>
          <w:rFonts w:ascii="Times New Roman" w:hAnsi="Times New Roman" w:cs="Times New Roman"/>
          <w:lang w:val="hr-HR"/>
        </w:rPr>
        <w:t>nacionalnih planova</w:t>
      </w:r>
      <w:r w:rsidRPr="00BD42B9">
        <w:rPr>
          <w:rFonts w:ascii="Times New Roman" w:hAnsi="Times New Roman" w:cs="Times New Roman"/>
          <w:lang w:val="hr-HR"/>
        </w:rPr>
        <w:t>.</w:t>
      </w:r>
    </w:p>
    <w:p w14:paraId="4EEEBD71" w14:textId="77777777" w:rsidR="00F25EC7" w:rsidRPr="00BD42B9" w:rsidRDefault="00F25EC7" w:rsidP="005611B3">
      <w:pPr>
        <w:jc w:val="both"/>
        <w:rPr>
          <w:rFonts w:ascii="Times New Roman" w:hAnsi="Times New Roman" w:cs="Times New Roman"/>
          <w:b/>
          <w:bCs/>
          <w:lang w:val="hr-HR"/>
        </w:rPr>
      </w:pPr>
    </w:p>
    <w:p w14:paraId="3DD3B7CF" w14:textId="3801AFC6"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1</w:t>
      </w:r>
      <w:r w:rsidR="00EB0C2D" w:rsidRPr="00BD42B9">
        <w:rPr>
          <w:rFonts w:ascii="Times New Roman" w:hAnsi="Times New Roman" w:cs="Times New Roman"/>
          <w:b/>
          <w:bCs/>
          <w:lang w:val="hr-HR"/>
        </w:rPr>
        <w:t>2</w:t>
      </w:r>
      <w:r w:rsidRPr="00BD42B9">
        <w:rPr>
          <w:rFonts w:ascii="Times New Roman" w:hAnsi="Times New Roman" w:cs="Times New Roman"/>
          <w:b/>
          <w:bCs/>
          <w:lang w:val="hr-HR"/>
        </w:rPr>
        <w:t>.</w:t>
      </w:r>
    </w:p>
    <w:p w14:paraId="7E3F4E1F" w14:textId="3FB0C10B" w:rsidR="005611B3" w:rsidRPr="00BD42B9" w:rsidRDefault="005611B3" w:rsidP="000E6309">
      <w:pPr>
        <w:jc w:val="both"/>
        <w:rPr>
          <w:rFonts w:ascii="Times New Roman" w:eastAsia="Times New Roman" w:hAnsi="Times New Roman" w:cs="Times New Roman"/>
          <w:lang w:val="hr-HR" w:eastAsia="en-GB"/>
        </w:rPr>
      </w:pPr>
      <w:bookmarkStart w:id="41" w:name="_Hlk96475342"/>
      <w:r w:rsidRPr="00BD42B9">
        <w:rPr>
          <w:rFonts w:ascii="Times New Roman" w:hAnsi="Times New Roman" w:cs="Times New Roman"/>
          <w:lang w:val="hr-HR"/>
        </w:rPr>
        <w:lastRenderedPageBreak/>
        <w:t xml:space="preserve">Ovim člankom </w:t>
      </w:r>
      <w:bookmarkEnd w:id="41"/>
      <w:r w:rsidRPr="00BD42B9">
        <w:rPr>
          <w:rFonts w:ascii="Times New Roman" w:hAnsi="Times New Roman" w:cs="Times New Roman"/>
          <w:lang w:val="hr-HR"/>
        </w:rPr>
        <w:t xml:space="preserve">se, u cilju smanjenja administrativnog opterećenja, jedinice područne (regionalne) samouprave oslobađaju obveze polugodišnjeg izvješćivanja Koordinacijskog tijela </w:t>
      </w:r>
      <w:r w:rsidRPr="00BD42B9">
        <w:rPr>
          <w:rFonts w:ascii="Times New Roman" w:eastAsia="Times New Roman" w:hAnsi="Times New Roman" w:cs="Times New Roman"/>
          <w:lang w:val="hr-HR" w:eastAsia="en-GB"/>
        </w:rPr>
        <w:t>o izvršenju provedben</w:t>
      </w:r>
      <w:r w:rsidR="00F85D26">
        <w:rPr>
          <w:rFonts w:ascii="Times New Roman" w:eastAsia="Times New Roman" w:hAnsi="Times New Roman" w:cs="Times New Roman"/>
          <w:lang w:val="hr-HR" w:eastAsia="en-GB"/>
        </w:rPr>
        <w:t>ih</w:t>
      </w:r>
      <w:r w:rsidRPr="00BD42B9">
        <w:rPr>
          <w:rFonts w:ascii="Times New Roman" w:eastAsia="Times New Roman" w:hAnsi="Times New Roman" w:cs="Times New Roman"/>
          <w:lang w:val="hr-HR" w:eastAsia="en-GB"/>
        </w:rPr>
        <w:t xml:space="preserve"> programa jedinice područne (regionalne) samouprave.</w:t>
      </w:r>
    </w:p>
    <w:p w14:paraId="5DA4F7DE" w14:textId="77777777" w:rsidR="005611B3" w:rsidRPr="00BD42B9" w:rsidRDefault="005611B3" w:rsidP="005611B3">
      <w:pPr>
        <w:jc w:val="both"/>
        <w:rPr>
          <w:rFonts w:ascii="Times New Roman" w:hAnsi="Times New Roman" w:cs="Times New Roman"/>
          <w:b/>
          <w:bCs/>
          <w:lang w:val="hr-HR"/>
        </w:rPr>
      </w:pPr>
    </w:p>
    <w:p w14:paraId="1CC5DC30" w14:textId="33C0FF25"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1</w:t>
      </w:r>
      <w:r w:rsidR="00EB0C2D" w:rsidRPr="00BD42B9">
        <w:rPr>
          <w:rFonts w:ascii="Times New Roman" w:hAnsi="Times New Roman" w:cs="Times New Roman"/>
          <w:b/>
          <w:bCs/>
          <w:lang w:val="hr-HR"/>
        </w:rPr>
        <w:t>3</w:t>
      </w:r>
      <w:r w:rsidRPr="00BD42B9">
        <w:rPr>
          <w:rFonts w:ascii="Times New Roman" w:hAnsi="Times New Roman" w:cs="Times New Roman"/>
          <w:b/>
          <w:bCs/>
          <w:lang w:val="hr-HR"/>
        </w:rPr>
        <w:t>.</w:t>
      </w:r>
    </w:p>
    <w:p w14:paraId="6D9CDD6C" w14:textId="53E5BFF8" w:rsidR="005611B3" w:rsidRPr="00563395" w:rsidRDefault="005611B3" w:rsidP="000E6309">
      <w:pPr>
        <w:jc w:val="both"/>
        <w:rPr>
          <w:rFonts w:ascii="Times New Roman" w:hAnsi="Times New Roman" w:cs="Times New Roman"/>
          <w:lang w:val="hr-HR"/>
        </w:rPr>
      </w:pPr>
      <w:r w:rsidRPr="00BD42B9">
        <w:rPr>
          <w:rFonts w:ascii="Times New Roman" w:hAnsi="Times New Roman" w:cs="Times New Roman"/>
          <w:lang w:val="hr-HR"/>
        </w:rPr>
        <w:t xml:space="preserve">Ovim člankom, u skladu sa iskustvima stečenim u dosadašnjoj primjeni Zakona, preciznije se definiraju planovi razvoja jedinica lokalne samouprave, pojednostavljuje se raniji izričaj te jasno propisuje da jedinice lokalne samouprave koje mogu usmjeravati razvoj temeljem srednjoročnih akata strateškog planiranja izrađenih na razini jedinice područne (regionalne) samouprave </w:t>
      </w:r>
      <w:r w:rsidRPr="00563395">
        <w:rPr>
          <w:rFonts w:ascii="Times New Roman" w:hAnsi="Times New Roman" w:cs="Times New Roman"/>
          <w:lang w:val="hr-HR"/>
        </w:rPr>
        <w:t xml:space="preserve">ili </w:t>
      </w:r>
      <w:r w:rsidR="00F635CA" w:rsidRPr="00563395">
        <w:rPr>
          <w:rFonts w:ascii="Times New Roman" w:hAnsi="Times New Roman" w:cs="Times New Roman"/>
          <w:lang w:val="hr-HR"/>
        </w:rPr>
        <w:t>više jedinica područne (regionalne) samouprave</w:t>
      </w:r>
      <w:r w:rsidR="00297E85" w:rsidRPr="00563395">
        <w:rPr>
          <w:rFonts w:ascii="Times New Roman" w:hAnsi="Times New Roman" w:cs="Times New Roman"/>
          <w:lang w:val="hr-HR"/>
        </w:rPr>
        <w:t>,</w:t>
      </w:r>
      <w:r w:rsidR="006C761A" w:rsidRPr="00563395">
        <w:rPr>
          <w:rFonts w:ascii="Times New Roman" w:hAnsi="Times New Roman" w:cs="Times New Roman"/>
          <w:lang w:val="hr-HR"/>
        </w:rPr>
        <w:t xml:space="preserve"> u slučajevima kada više jedinica područne (regionalne) samouprave odluči izraditi zajednički srednjoročni akt strateškog planiranja</w:t>
      </w:r>
      <w:r w:rsidR="00297E85" w:rsidRPr="00563395">
        <w:rPr>
          <w:rFonts w:ascii="Times New Roman" w:hAnsi="Times New Roman" w:cs="Times New Roman"/>
          <w:lang w:val="hr-HR"/>
        </w:rPr>
        <w:t>,</w:t>
      </w:r>
      <w:r w:rsidRPr="00563395">
        <w:rPr>
          <w:rFonts w:ascii="Times New Roman" w:hAnsi="Times New Roman" w:cs="Times New Roman"/>
          <w:lang w:val="hr-HR"/>
        </w:rPr>
        <w:t xml:space="preserve"> nemaju obvezu izrade planova razvoja.</w:t>
      </w:r>
    </w:p>
    <w:p w14:paraId="35E77D15" w14:textId="77777777" w:rsidR="005611B3" w:rsidRPr="00BD42B9" w:rsidRDefault="005611B3" w:rsidP="000E6309">
      <w:pPr>
        <w:jc w:val="both"/>
        <w:rPr>
          <w:rFonts w:ascii="Times New Roman" w:hAnsi="Times New Roman" w:cs="Times New Roman"/>
          <w:b/>
          <w:bCs/>
          <w:lang w:val="hr-HR"/>
        </w:rPr>
      </w:pPr>
      <w:bookmarkStart w:id="42" w:name="_Hlk96472848"/>
      <w:r w:rsidRPr="00563395">
        <w:rPr>
          <w:rFonts w:ascii="Times New Roman" w:hAnsi="Times New Roman" w:cs="Times New Roman"/>
          <w:lang w:val="hr-HR"/>
        </w:rPr>
        <w:t>T</w:t>
      </w:r>
      <w:r w:rsidRPr="00563395">
        <w:rPr>
          <w:rFonts w:ascii="Times New Roman" w:eastAsia="Times New Roman" w:hAnsi="Times New Roman" w:cs="Times New Roman"/>
          <w:lang w:val="hr-HR" w:eastAsia="en-GB"/>
        </w:rPr>
        <w:t>ijela zadužena za</w:t>
      </w:r>
      <w:r w:rsidRPr="00BD42B9">
        <w:rPr>
          <w:rFonts w:ascii="Times New Roman" w:eastAsia="Times New Roman" w:hAnsi="Times New Roman" w:cs="Times New Roman"/>
          <w:lang w:val="hr-HR" w:eastAsia="en-GB"/>
        </w:rPr>
        <w:t xml:space="preserve"> izradu plana razvoja jedinica lokalne samouprave, u cilju smanjenja administrativnog opterećenja, oslobađaju se obveze izvješćivanja Koordinacijskog tijela o provedbi planova razvoja jedinica lokalne samouprave.</w:t>
      </w:r>
    </w:p>
    <w:bookmarkEnd w:id="42"/>
    <w:p w14:paraId="408BD8A6" w14:textId="77777777" w:rsidR="009B2A1C" w:rsidRPr="00BD42B9" w:rsidRDefault="009B2A1C" w:rsidP="005611B3">
      <w:pPr>
        <w:jc w:val="both"/>
        <w:rPr>
          <w:rFonts w:ascii="Times New Roman" w:hAnsi="Times New Roman" w:cs="Times New Roman"/>
          <w:b/>
          <w:bCs/>
          <w:lang w:val="hr-HR"/>
        </w:rPr>
      </w:pPr>
    </w:p>
    <w:p w14:paraId="4D1D51E7" w14:textId="221952D7"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1</w:t>
      </w:r>
      <w:r w:rsidR="00EB0C2D" w:rsidRPr="00BD42B9">
        <w:rPr>
          <w:rFonts w:ascii="Times New Roman" w:hAnsi="Times New Roman" w:cs="Times New Roman"/>
          <w:b/>
          <w:bCs/>
          <w:lang w:val="hr-HR"/>
        </w:rPr>
        <w:t>4</w:t>
      </w:r>
      <w:r w:rsidRPr="00BD42B9">
        <w:rPr>
          <w:rFonts w:ascii="Times New Roman" w:hAnsi="Times New Roman" w:cs="Times New Roman"/>
          <w:b/>
          <w:bCs/>
          <w:lang w:val="hr-HR"/>
        </w:rPr>
        <w:t>.</w:t>
      </w:r>
    </w:p>
    <w:p w14:paraId="21EAC420" w14:textId="2EFF97C8" w:rsidR="00F25EC7" w:rsidRPr="00BD42B9" w:rsidRDefault="005611B3" w:rsidP="005611B3">
      <w:pPr>
        <w:jc w:val="both"/>
        <w:rPr>
          <w:rFonts w:ascii="Times New Roman" w:eastAsia="Times New Roman" w:hAnsi="Times New Roman" w:cs="Times New Roman"/>
          <w:lang w:val="hr-HR" w:eastAsia="en-GB"/>
        </w:rPr>
      </w:pPr>
      <w:r w:rsidRPr="00BD42B9">
        <w:rPr>
          <w:rFonts w:ascii="Times New Roman" w:eastAsia="Times New Roman" w:hAnsi="Times New Roman" w:cs="Times New Roman"/>
          <w:lang w:val="hr-HR" w:eastAsia="en-GB"/>
        </w:rPr>
        <w:t>Ovim člankom jedinice lokalne samouprave</w:t>
      </w:r>
      <w:r w:rsidR="005679AC" w:rsidRPr="00BD42B9">
        <w:rPr>
          <w:rFonts w:ascii="Times New Roman" w:eastAsia="Times New Roman" w:hAnsi="Times New Roman" w:cs="Times New Roman"/>
          <w:lang w:val="hr-HR" w:eastAsia="en-GB"/>
        </w:rPr>
        <w:t xml:space="preserve"> se</w:t>
      </w:r>
      <w:r w:rsidRPr="00BD42B9">
        <w:rPr>
          <w:rFonts w:ascii="Times New Roman" w:eastAsia="Times New Roman" w:hAnsi="Times New Roman" w:cs="Times New Roman"/>
          <w:lang w:val="hr-HR" w:eastAsia="en-GB"/>
        </w:rPr>
        <w:t xml:space="preserve">, u cilju smanjenja administrativnog opterećenja, oslobađaju obveze polugodišnjeg </w:t>
      </w:r>
      <w:bookmarkStart w:id="43" w:name="_Hlk96472977"/>
      <w:r w:rsidRPr="00BD42B9">
        <w:rPr>
          <w:rFonts w:ascii="Times New Roman" w:eastAsia="Times New Roman" w:hAnsi="Times New Roman" w:cs="Times New Roman"/>
          <w:lang w:val="hr-HR" w:eastAsia="en-GB"/>
        </w:rPr>
        <w:t>izvješćivanja regionalnog koordinatora i Koordinacijskog tijela o provedbi provedbenog programa jedinica lokalne samouprave</w:t>
      </w:r>
      <w:bookmarkEnd w:id="43"/>
      <w:r w:rsidRPr="00BD42B9">
        <w:rPr>
          <w:rFonts w:ascii="Times New Roman" w:eastAsia="Times New Roman" w:hAnsi="Times New Roman" w:cs="Times New Roman"/>
          <w:lang w:val="hr-HR" w:eastAsia="en-GB"/>
        </w:rPr>
        <w:t>, te obveze godišnjeg izvješćivanja Koordinacijskog tijela o provedbi provedbenog programa jedinica lokalne samouprave.</w:t>
      </w:r>
    </w:p>
    <w:p w14:paraId="15AD5329" w14:textId="77777777" w:rsidR="005611B3" w:rsidRPr="00BD42B9" w:rsidRDefault="005611B3" w:rsidP="005611B3">
      <w:pPr>
        <w:jc w:val="both"/>
        <w:rPr>
          <w:rFonts w:ascii="Times New Roman" w:hAnsi="Times New Roman" w:cs="Times New Roman"/>
          <w:b/>
          <w:bCs/>
          <w:lang w:val="hr-HR"/>
        </w:rPr>
      </w:pPr>
      <w:bookmarkStart w:id="44" w:name="_Hlk95978702"/>
    </w:p>
    <w:p w14:paraId="4953F7BB" w14:textId="3A5111A6"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1</w:t>
      </w:r>
      <w:r w:rsidR="00EB0C2D" w:rsidRPr="00BD42B9">
        <w:rPr>
          <w:rFonts w:ascii="Times New Roman" w:hAnsi="Times New Roman" w:cs="Times New Roman"/>
          <w:b/>
          <w:bCs/>
          <w:lang w:val="hr-HR"/>
        </w:rPr>
        <w:t>5</w:t>
      </w:r>
      <w:r w:rsidRPr="00BD42B9">
        <w:rPr>
          <w:rFonts w:ascii="Times New Roman" w:hAnsi="Times New Roman" w:cs="Times New Roman"/>
          <w:b/>
          <w:bCs/>
          <w:lang w:val="hr-HR"/>
        </w:rPr>
        <w:t>.</w:t>
      </w:r>
    </w:p>
    <w:bookmarkEnd w:id="44"/>
    <w:p w14:paraId="5A2FD309" w14:textId="0859509E" w:rsidR="000E6309" w:rsidRPr="00BD42B9" w:rsidRDefault="005611B3" w:rsidP="43DD00CB">
      <w:pPr>
        <w:jc w:val="both"/>
        <w:rPr>
          <w:rFonts w:ascii="Times New Roman" w:hAnsi="Times New Roman" w:cs="Times New Roman"/>
          <w:lang w:val="hr-HR"/>
        </w:rPr>
      </w:pPr>
      <w:r w:rsidRPr="00BD42B9">
        <w:rPr>
          <w:rFonts w:ascii="Times New Roman" w:hAnsi="Times New Roman" w:cs="Times New Roman"/>
          <w:lang w:val="hr-HR"/>
        </w:rPr>
        <w:t xml:space="preserve">Ovim člankom </w:t>
      </w:r>
      <w:r w:rsidR="009D4140" w:rsidRPr="00BD42B9">
        <w:rPr>
          <w:rFonts w:ascii="Times New Roman" w:hAnsi="Times New Roman" w:cs="Times New Roman"/>
          <w:lang w:val="hr-HR"/>
        </w:rPr>
        <w:t xml:space="preserve">briše se članak 30. Zakona, </w:t>
      </w:r>
      <w:bookmarkStart w:id="45" w:name="_Hlk100037670"/>
      <w:r w:rsidR="009D4140" w:rsidRPr="00BD42B9">
        <w:rPr>
          <w:rFonts w:ascii="Times New Roman" w:hAnsi="Times New Roman" w:cs="Times New Roman"/>
          <w:lang w:val="hr-HR"/>
        </w:rPr>
        <w:t xml:space="preserve">obzirom </w:t>
      </w:r>
      <w:r w:rsidR="008A26C6" w:rsidRPr="00BD42B9">
        <w:rPr>
          <w:rFonts w:ascii="Times New Roman" w:hAnsi="Times New Roman" w:cs="Times New Roman"/>
          <w:lang w:val="hr-HR"/>
        </w:rPr>
        <w:t xml:space="preserve">na činjenicu </w:t>
      </w:r>
      <w:r w:rsidR="009D4140" w:rsidRPr="00BD42B9">
        <w:rPr>
          <w:rFonts w:ascii="Times New Roman" w:hAnsi="Times New Roman" w:cs="Times New Roman"/>
          <w:lang w:val="hr-HR"/>
        </w:rPr>
        <w:t xml:space="preserve">da </w:t>
      </w:r>
      <w:r w:rsidR="00120D30" w:rsidRPr="00BD42B9">
        <w:rPr>
          <w:rFonts w:ascii="Times New Roman" w:hAnsi="Times New Roman" w:cs="Times New Roman"/>
          <w:lang w:val="hr-HR"/>
        </w:rPr>
        <w:t>je u međuvremenu donesen propis kojim se uređuje institucionalni okvir za korištenje fondova Europske unije u Republici Hrvatskoj</w:t>
      </w:r>
      <w:bookmarkEnd w:id="45"/>
      <w:r w:rsidRPr="00BD42B9">
        <w:rPr>
          <w:rFonts w:ascii="Times New Roman" w:hAnsi="Times New Roman" w:cs="Times New Roman"/>
          <w:lang w:val="hr-HR"/>
        </w:rPr>
        <w:t>.</w:t>
      </w:r>
      <w:bookmarkStart w:id="46" w:name="_Hlk95808684"/>
    </w:p>
    <w:p w14:paraId="73571798" w14:textId="77777777" w:rsidR="005611B3" w:rsidRPr="00BD42B9" w:rsidRDefault="005611B3" w:rsidP="005611B3">
      <w:pPr>
        <w:jc w:val="both"/>
        <w:rPr>
          <w:rFonts w:ascii="Times New Roman" w:hAnsi="Times New Roman" w:cs="Times New Roman"/>
          <w:lang w:val="hr-HR"/>
        </w:rPr>
      </w:pPr>
    </w:p>
    <w:p w14:paraId="6F31262A" w14:textId="682CF6EE"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415538" w:rsidRPr="00BD42B9">
        <w:rPr>
          <w:rFonts w:ascii="Times New Roman" w:hAnsi="Times New Roman" w:cs="Times New Roman"/>
          <w:b/>
          <w:bCs/>
          <w:lang w:val="hr-HR"/>
        </w:rPr>
        <w:t>1</w:t>
      </w:r>
      <w:r w:rsidR="00EB0C2D" w:rsidRPr="00BD42B9">
        <w:rPr>
          <w:rFonts w:ascii="Times New Roman" w:hAnsi="Times New Roman" w:cs="Times New Roman"/>
          <w:b/>
          <w:bCs/>
          <w:lang w:val="hr-HR"/>
        </w:rPr>
        <w:t>6</w:t>
      </w:r>
      <w:r w:rsidRPr="00BD42B9">
        <w:rPr>
          <w:rFonts w:ascii="Times New Roman" w:hAnsi="Times New Roman" w:cs="Times New Roman"/>
          <w:b/>
          <w:bCs/>
          <w:lang w:val="hr-HR"/>
        </w:rPr>
        <w:t>.</w:t>
      </w:r>
      <w:bookmarkEnd w:id="46"/>
    </w:p>
    <w:p w14:paraId="673C3B9B" w14:textId="7B12D55A" w:rsidR="005611B3" w:rsidRPr="00BD42B9" w:rsidRDefault="005611B3" w:rsidP="005611B3">
      <w:pPr>
        <w:jc w:val="both"/>
        <w:rPr>
          <w:rFonts w:ascii="Times New Roman" w:hAnsi="Times New Roman" w:cs="Times New Roman"/>
          <w:b/>
          <w:bCs/>
          <w:lang w:val="hr-HR"/>
        </w:rPr>
      </w:pPr>
      <w:r w:rsidRPr="00BD42B9">
        <w:rPr>
          <w:rFonts w:ascii="Times New Roman" w:hAnsi="Times New Roman" w:cs="Times New Roman"/>
          <w:lang w:val="hr-HR"/>
        </w:rPr>
        <w:t>Ovim člankom brišu se obveze Koordinacijskog tijela, vrši se usklađivanje</w:t>
      </w:r>
      <w:r w:rsidR="004158A6" w:rsidRPr="00BD42B9">
        <w:rPr>
          <w:rFonts w:ascii="Times New Roman" w:hAnsi="Times New Roman" w:cs="Times New Roman"/>
          <w:lang w:val="hr-HR"/>
        </w:rPr>
        <w:t xml:space="preserve"> sa propisom kojim se uređuje institucionalni okvir za korištenje fondova Europske unije u Republici Hrvatskoj</w:t>
      </w:r>
      <w:r w:rsidRPr="00BD42B9">
        <w:rPr>
          <w:rFonts w:ascii="Times New Roman" w:hAnsi="Times New Roman" w:cs="Times New Roman"/>
          <w:lang w:val="hr-HR"/>
        </w:rPr>
        <w:t xml:space="preserve"> </w:t>
      </w:r>
      <w:r w:rsidR="005679AC" w:rsidRPr="00BD42B9">
        <w:rPr>
          <w:rFonts w:ascii="Times New Roman" w:hAnsi="Times New Roman" w:cs="Times New Roman"/>
          <w:b/>
          <w:bCs/>
          <w:lang w:val="hr-HR"/>
        </w:rPr>
        <w:t xml:space="preserve"> </w:t>
      </w:r>
      <w:r w:rsidRPr="00BD42B9">
        <w:rPr>
          <w:rFonts w:ascii="Times New Roman" w:hAnsi="Times New Roman" w:cs="Times New Roman"/>
          <w:lang w:val="hr-HR"/>
        </w:rPr>
        <w:t>te se Koordinacijskom tijelu propisuje obveza organiziranja i provođenja aktivnosti vezanih za jačanje kapaciteta tijela u sustavu strateškog planiranja i upravljanja razvojem.</w:t>
      </w:r>
    </w:p>
    <w:p w14:paraId="7C383175" w14:textId="77777777" w:rsidR="00FC1A39" w:rsidRPr="00BD42B9" w:rsidRDefault="00FC1A39" w:rsidP="005611B3">
      <w:pPr>
        <w:jc w:val="both"/>
        <w:rPr>
          <w:rFonts w:ascii="Times New Roman" w:hAnsi="Times New Roman" w:cs="Times New Roman"/>
          <w:b/>
          <w:bCs/>
          <w:lang w:val="hr-HR"/>
        </w:rPr>
      </w:pPr>
    </w:p>
    <w:p w14:paraId="0CC7A76B" w14:textId="56437219"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415538" w:rsidRPr="00BD42B9">
        <w:rPr>
          <w:rFonts w:ascii="Times New Roman" w:hAnsi="Times New Roman" w:cs="Times New Roman"/>
          <w:b/>
          <w:bCs/>
          <w:lang w:val="hr-HR"/>
        </w:rPr>
        <w:t>1</w:t>
      </w:r>
      <w:r w:rsidR="00EB0C2D" w:rsidRPr="00BD42B9">
        <w:rPr>
          <w:rFonts w:ascii="Times New Roman" w:hAnsi="Times New Roman" w:cs="Times New Roman"/>
          <w:b/>
          <w:bCs/>
          <w:lang w:val="hr-HR"/>
        </w:rPr>
        <w:t>7</w:t>
      </w:r>
      <w:r w:rsidRPr="00BD42B9">
        <w:rPr>
          <w:rFonts w:ascii="Times New Roman" w:hAnsi="Times New Roman" w:cs="Times New Roman"/>
          <w:b/>
          <w:bCs/>
          <w:lang w:val="hr-HR"/>
        </w:rPr>
        <w:t>.</w:t>
      </w:r>
    </w:p>
    <w:p w14:paraId="340451F0" w14:textId="7AEAA67F" w:rsidR="00542B50" w:rsidRPr="00BD42B9" w:rsidRDefault="005611B3" w:rsidP="005611B3">
      <w:pPr>
        <w:jc w:val="both"/>
        <w:rPr>
          <w:rFonts w:ascii="Times New Roman" w:hAnsi="Times New Roman" w:cs="Times New Roman"/>
          <w:lang w:val="hr-HR"/>
        </w:rPr>
      </w:pPr>
      <w:r w:rsidRPr="00BD42B9">
        <w:rPr>
          <w:rFonts w:ascii="Times New Roman" w:hAnsi="Times New Roman" w:cs="Times New Roman"/>
          <w:lang w:val="hr-HR"/>
        </w:rPr>
        <w:t>Ovim člankom</w:t>
      </w:r>
      <w:r w:rsidR="004D5A9E" w:rsidRPr="00BD42B9">
        <w:rPr>
          <w:rFonts w:ascii="Times New Roman" w:hAnsi="Times New Roman" w:cs="Times New Roman"/>
          <w:lang w:val="hr-HR"/>
        </w:rPr>
        <w:t xml:space="preserve"> se</w:t>
      </w:r>
      <w:r w:rsidRPr="00BD42B9">
        <w:rPr>
          <w:rFonts w:ascii="Times New Roman" w:hAnsi="Times New Roman" w:cs="Times New Roman"/>
          <w:lang w:val="hr-HR"/>
        </w:rPr>
        <w:t xml:space="preserve"> propisuje</w:t>
      </w:r>
      <w:r w:rsidR="00F76C31" w:rsidRPr="00BD42B9">
        <w:rPr>
          <w:rFonts w:ascii="Times New Roman" w:hAnsi="Times New Roman" w:cs="Times New Roman"/>
          <w:lang w:val="hr-HR"/>
        </w:rPr>
        <w:t xml:space="preserve"> </w:t>
      </w:r>
      <w:r w:rsidRPr="00BD42B9">
        <w:rPr>
          <w:rFonts w:ascii="Times New Roman" w:hAnsi="Times New Roman" w:cs="Times New Roman"/>
          <w:lang w:val="hr-HR"/>
        </w:rPr>
        <w:t xml:space="preserve">obveza </w:t>
      </w:r>
      <w:r w:rsidR="00E2254E">
        <w:rPr>
          <w:rFonts w:ascii="Times New Roman" w:hAnsi="Times New Roman" w:cs="Times New Roman"/>
          <w:lang w:val="hr-HR"/>
        </w:rPr>
        <w:t xml:space="preserve">da se u </w:t>
      </w:r>
      <w:r w:rsidRPr="00BD42B9">
        <w:rPr>
          <w:rFonts w:ascii="Times New Roman" w:hAnsi="Times New Roman" w:cs="Times New Roman"/>
          <w:lang w:val="hr-HR"/>
        </w:rPr>
        <w:t>tijel</w:t>
      </w:r>
      <w:r w:rsidR="00E2254E">
        <w:rPr>
          <w:rFonts w:ascii="Times New Roman" w:hAnsi="Times New Roman" w:cs="Times New Roman"/>
          <w:lang w:val="hr-HR"/>
        </w:rPr>
        <w:t>u</w:t>
      </w:r>
      <w:r w:rsidRPr="00BD42B9">
        <w:rPr>
          <w:rFonts w:ascii="Times New Roman" w:hAnsi="Times New Roman" w:cs="Times New Roman"/>
          <w:lang w:val="hr-HR"/>
        </w:rPr>
        <w:t xml:space="preserve"> državne uprave</w:t>
      </w:r>
      <w:r w:rsidR="007A32D3">
        <w:rPr>
          <w:rFonts w:ascii="Times New Roman" w:hAnsi="Times New Roman" w:cs="Times New Roman"/>
          <w:lang w:val="hr-HR"/>
        </w:rPr>
        <w:t xml:space="preserve"> odredi</w:t>
      </w:r>
      <w:r w:rsidRPr="00BD42B9">
        <w:rPr>
          <w:rFonts w:ascii="Times New Roman" w:hAnsi="Times New Roman" w:cs="Times New Roman"/>
          <w:lang w:val="hr-HR"/>
        </w:rPr>
        <w:t xml:space="preserve"> unutarnju ustrojstvenu jedinicu za obavljanje i koordinaciju poslova strateškog planiranja </w:t>
      </w:r>
      <w:r w:rsidR="006772F3">
        <w:rPr>
          <w:rFonts w:ascii="Times New Roman" w:hAnsi="Times New Roman" w:cs="Times New Roman"/>
          <w:lang w:val="hr-HR"/>
        </w:rPr>
        <w:t>kroz</w:t>
      </w:r>
      <w:r w:rsidR="00FC1A39" w:rsidRPr="00BD42B9">
        <w:rPr>
          <w:rFonts w:ascii="Times New Roman" w:hAnsi="Times New Roman" w:cs="Times New Roman"/>
          <w:lang w:val="hr-HR"/>
        </w:rPr>
        <w:t xml:space="preserve"> </w:t>
      </w:r>
      <w:r w:rsidR="003C41A6">
        <w:rPr>
          <w:rFonts w:ascii="Times New Roman" w:hAnsi="Times New Roman" w:cs="Times New Roman"/>
          <w:lang w:val="hr-HR"/>
        </w:rPr>
        <w:t>u</w:t>
      </w:r>
      <w:r w:rsidRPr="00BD42B9">
        <w:rPr>
          <w:rFonts w:ascii="Times New Roman" w:hAnsi="Times New Roman" w:cs="Times New Roman"/>
          <w:lang w:val="hr-HR"/>
        </w:rPr>
        <w:t>redb</w:t>
      </w:r>
      <w:r w:rsidR="006772F3">
        <w:rPr>
          <w:rFonts w:ascii="Times New Roman" w:hAnsi="Times New Roman" w:cs="Times New Roman"/>
          <w:lang w:val="hr-HR"/>
        </w:rPr>
        <w:t>u</w:t>
      </w:r>
      <w:r w:rsidRPr="00BD42B9">
        <w:rPr>
          <w:rFonts w:ascii="Times New Roman" w:hAnsi="Times New Roman" w:cs="Times New Roman"/>
          <w:lang w:val="hr-HR"/>
        </w:rPr>
        <w:t xml:space="preserve"> o unutarnjem ustrojstvu tijela državne uprave</w:t>
      </w:r>
      <w:bookmarkStart w:id="47" w:name="_Hlk95978802"/>
      <w:r w:rsidRPr="00BD42B9">
        <w:rPr>
          <w:rFonts w:ascii="Times New Roman" w:hAnsi="Times New Roman" w:cs="Times New Roman"/>
          <w:lang w:val="hr-HR"/>
        </w:rPr>
        <w:t xml:space="preserve"> te se propisuju poslovi koje unutarnja ustrojstvena jedinica za obavljanje i koordinaciju poslova strateškog planiranja obavlja u sustavu strateškog planiranja i upravljanja razvojem.</w:t>
      </w:r>
    </w:p>
    <w:p w14:paraId="50069EBC" w14:textId="77777777" w:rsidR="00A76090" w:rsidRPr="00BD42B9" w:rsidRDefault="00A76090" w:rsidP="38C30D5E">
      <w:pPr>
        <w:jc w:val="both"/>
        <w:rPr>
          <w:rFonts w:ascii="Times New Roman" w:hAnsi="Times New Roman" w:cs="Times New Roman"/>
          <w:b/>
          <w:bCs/>
          <w:lang w:val="hr-HR"/>
        </w:rPr>
      </w:pPr>
    </w:p>
    <w:p w14:paraId="2C630C1E" w14:textId="673AA631" w:rsidR="38C30D5E" w:rsidRPr="00BD42B9" w:rsidRDefault="38C30D5E" w:rsidP="38C30D5E">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415538" w:rsidRPr="00BD42B9">
        <w:rPr>
          <w:rFonts w:ascii="Times New Roman" w:hAnsi="Times New Roman" w:cs="Times New Roman"/>
          <w:b/>
          <w:bCs/>
          <w:lang w:val="hr-HR"/>
        </w:rPr>
        <w:t>1</w:t>
      </w:r>
      <w:r w:rsidR="00EB0C2D" w:rsidRPr="00BD42B9">
        <w:rPr>
          <w:rFonts w:ascii="Times New Roman" w:hAnsi="Times New Roman" w:cs="Times New Roman"/>
          <w:b/>
          <w:bCs/>
          <w:lang w:val="hr-HR"/>
        </w:rPr>
        <w:t>8</w:t>
      </w:r>
      <w:r w:rsidRPr="00BD42B9">
        <w:rPr>
          <w:rFonts w:ascii="Times New Roman" w:hAnsi="Times New Roman" w:cs="Times New Roman"/>
          <w:b/>
          <w:bCs/>
          <w:lang w:val="hr-HR"/>
        </w:rPr>
        <w:t>.</w:t>
      </w:r>
    </w:p>
    <w:p w14:paraId="4C899AA2" w14:textId="15607DC9" w:rsidR="00EB3972" w:rsidRPr="00BD42B9" w:rsidRDefault="77EC3C83" w:rsidP="00DD3669">
      <w:pPr>
        <w:jc w:val="both"/>
        <w:rPr>
          <w:rFonts w:ascii="Times New Roman" w:hAnsi="Times New Roman" w:cs="Times New Roman"/>
          <w:i/>
          <w:iCs/>
          <w:lang w:val="hr-HR"/>
        </w:rPr>
      </w:pPr>
      <w:r w:rsidRPr="00BD42B9">
        <w:rPr>
          <w:rFonts w:ascii="Times New Roman" w:hAnsi="Times New Roman" w:cs="Times New Roman"/>
          <w:lang w:val="hr-HR"/>
        </w:rPr>
        <w:lastRenderedPageBreak/>
        <w:t>Ovim člankom službenicima Koordinacijskog tijela i u</w:t>
      </w:r>
      <w:r w:rsidR="00D20BEB" w:rsidRPr="00BD42B9">
        <w:rPr>
          <w:rFonts w:ascii="Times New Roman" w:eastAsia="Times New Roman" w:hAnsi="Times New Roman" w:cs="Times New Roman"/>
          <w:lang w:val="hr-HR" w:eastAsia="en-GB"/>
        </w:rPr>
        <w:t>nutarnjih ustrojstvenih jedinica za obavljanje i koordinaciju poslova strateškog planiranja</w:t>
      </w:r>
      <w:r w:rsidRPr="00BD42B9">
        <w:rPr>
          <w:rFonts w:ascii="Times New Roman" w:hAnsi="Times New Roman" w:cs="Times New Roman"/>
          <w:lang w:val="hr-HR"/>
        </w:rPr>
        <w:t xml:space="preserve"> propisuje se obveza pohađanja </w:t>
      </w:r>
      <w:r w:rsidR="005679AC" w:rsidRPr="00BD42B9">
        <w:rPr>
          <w:rFonts w:ascii="Times New Roman" w:hAnsi="Times New Roman" w:cs="Times New Roman"/>
          <w:lang w:val="hr-HR"/>
        </w:rPr>
        <w:t>programa izobrazbe u području strateškog planiranja i upravljanja razvojem</w:t>
      </w:r>
      <w:r w:rsidR="00F76C31" w:rsidRPr="00BD42B9">
        <w:rPr>
          <w:rFonts w:ascii="Times New Roman" w:hAnsi="Times New Roman" w:cs="Times New Roman"/>
          <w:lang w:val="hr-HR"/>
        </w:rPr>
        <w:t>, sukladno pravilniku kojim se definiraju program, planiranje i način provedbe izobrazbe</w:t>
      </w:r>
      <w:r w:rsidR="005611B3" w:rsidRPr="00BD42B9">
        <w:rPr>
          <w:rFonts w:ascii="Times New Roman" w:hAnsi="Times New Roman" w:cs="Times New Roman"/>
          <w:lang w:val="hr-HR"/>
        </w:rPr>
        <w:t>.</w:t>
      </w:r>
      <w:r w:rsidR="00EB3972" w:rsidRPr="00BD42B9">
        <w:rPr>
          <w:rFonts w:ascii="Times New Roman" w:hAnsi="Times New Roman" w:cs="Times New Roman"/>
          <w:i/>
          <w:iCs/>
          <w:lang w:val="hr-HR"/>
        </w:rPr>
        <w:t xml:space="preserve"> </w:t>
      </w:r>
    </w:p>
    <w:p w14:paraId="56F7FC47" w14:textId="1F1DFB6D" w:rsidR="77EC3C83" w:rsidRPr="00BD42B9" w:rsidRDefault="77EC3C83" w:rsidP="77EC3C83">
      <w:pPr>
        <w:jc w:val="both"/>
        <w:rPr>
          <w:rFonts w:ascii="Times New Roman" w:hAnsi="Times New Roman" w:cs="Times New Roman"/>
          <w:b/>
          <w:bCs/>
          <w:lang w:val="hr-HR"/>
        </w:rPr>
      </w:pPr>
    </w:p>
    <w:p w14:paraId="11221D7C" w14:textId="781A1560"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EB0C2D" w:rsidRPr="00BD42B9">
        <w:rPr>
          <w:rFonts w:ascii="Times New Roman" w:hAnsi="Times New Roman" w:cs="Times New Roman"/>
          <w:b/>
          <w:bCs/>
          <w:lang w:val="hr-HR"/>
        </w:rPr>
        <w:t>19</w:t>
      </w:r>
      <w:r w:rsidRPr="00BD42B9">
        <w:rPr>
          <w:rFonts w:ascii="Times New Roman" w:hAnsi="Times New Roman" w:cs="Times New Roman"/>
          <w:b/>
          <w:bCs/>
          <w:lang w:val="hr-HR"/>
        </w:rPr>
        <w:t>.</w:t>
      </w:r>
    </w:p>
    <w:p w14:paraId="4D49FDA8" w14:textId="2EB3694E" w:rsidR="00027CE5" w:rsidRPr="00BD42B9" w:rsidRDefault="005611B3" w:rsidP="005611B3">
      <w:pPr>
        <w:jc w:val="both"/>
        <w:rPr>
          <w:rFonts w:ascii="Times New Roman" w:hAnsi="Times New Roman" w:cs="Times New Roman"/>
          <w:lang w:val="hr-HR"/>
        </w:rPr>
      </w:pPr>
      <w:r w:rsidRPr="00BD42B9">
        <w:rPr>
          <w:rFonts w:ascii="Times New Roman" w:hAnsi="Times New Roman" w:cs="Times New Roman"/>
          <w:lang w:val="hr-HR"/>
        </w:rPr>
        <w:t>Ovim člankom propisuje se da k</w:t>
      </w:r>
      <w:r w:rsidR="43DD00CB" w:rsidRPr="00BD42B9">
        <w:rPr>
          <w:rFonts w:ascii="Times New Roman" w:eastAsia="Times New Roman" w:hAnsi="Times New Roman" w:cs="Times New Roman"/>
          <w:color w:val="000000" w:themeColor="text1"/>
          <w:lang w:val="hr-HR"/>
        </w:rPr>
        <w:t>oordinaciju poslova strateškog planiranja na razini jedinice lokalne samouprave obavlja lokalni koordinator.</w:t>
      </w:r>
    </w:p>
    <w:p w14:paraId="415105F9" w14:textId="77777777" w:rsidR="00280B4C" w:rsidRPr="00BD42B9" w:rsidRDefault="00280B4C" w:rsidP="005611B3">
      <w:pPr>
        <w:jc w:val="both"/>
        <w:rPr>
          <w:rFonts w:ascii="Times New Roman" w:hAnsi="Times New Roman" w:cs="Times New Roman"/>
          <w:b/>
          <w:bCs/>
          <w:lang w:val="hr-HR"/>
        </w:rPr>
      </w:pPr>
    </w:p>
    <w:p w14:paraId="1004C57A" w14:textId="1BB30E0C"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2</w:t>
      </w:r>
      <w:r w:rsidR="00EB0C2D" w:rsidRPr="00BD42B9">
        <w:rPr>
          <w:rFonts w:ascii="Times New Roman" w:hAnsi="Times New Roman" w:cs="Times New Roman"/>
          <w:b/>
          <w:bCs/>
          <w:lang w:val="hr-HR"/>
        </w:rPr>
        <w:t>0</w:t>
      </w:r>
      <w:r w:rsidRPr="00BD42B9">
        <w:rPr>
          <w:rFonts w:ascii="Times New Roman" w:hAnsi="Times New Roman" w:cs="Times New Roman"/>
          <w:b/>
          <w:bCs/>
          <w:lang w:val="hr-HR"/>
        </w:rPr>
        <w:t>.</w:t>
      </w:r>
    </w:p>
    <w:p w14:paraId="561BF4AC" w14:textId="3FAF66D4" w:rsidR="005611B3" w:rsidRPr="00BD42B9" w:rsidRDefault="005611B3" w:rsidP="005611B3">
      <w:pPr>
        <w:jc w:val="both"/>
        <w:rPr>
          <w:rFonts w:ascii="Times New Roman" w:hAnsi="Times New Roman" w:cs="Times New Roman"/>
          <w:b/>
          <w:bCs/>
          <w:lang w:val="hr-HR"/>
        </w:rPr>
      </w:pPr>
      <w:r w:rsidRPr="00BD42B9">
        <w:rPr>
          <w:rFonts w:ascii="Times New Roman" w:hAnsi="Times New Roman" w:cs="Times New Roman"/>
          <w:lang w:val="hr-HR"/>
        </w:rPr>
        <w:t xml:space="preserve">Ovim člankom brišu se naslov iznad članka 36. i članak 36., obzirom na činjenicu da će </w:t>
      </w:r>
      <w:r w:rsidR="00293501" w:rsidRPr="00BD42B9">
        <w:rPr>
          <w:rFonts w:ascii="Times New Roman" w:hAnsi="Times New Roman" w:cs="Times New Roman"/>
          <w:lang w:val="hr-HR"/>
        </w:rPr>
        <w:t xml:space="preserve">poslovi </w:t>
      </w:r>
      <w:r w:rsidRPr="00BD42B9">
        <w:rPr>
          <w:rFonts w:ascii="Times New Roman" w:hAnsi="Times New Roman" w:cs="Times New Roman"/>
          <w:lang w:val="hr-HR"/>
        </w:rPr>
        <w:t xml:space="preserve">i obveze lokalnih koordinatora biti </w:t>
      </w:r>
      <w:r w:rsidR="00DF3CB6">
        <w:rPr>
          <w:rFonts w:ascii="Times New Roman" w:hAnsi="Times New Roman" w:cs="Times New Roman"/>
          <w:lang w:val="hr-HR"/>
        </w:rPr>
        <w:t>utvrđene</w:t>
      </w:r>
      <w:r w:rsidRPr="00BD42B9">
        <w:rPr>
          <w:rFonts w:ascii="Times New Roman" w:hAnsi="Times New Roman" w:cs="Times New Roman"/>
          <w:lang w:val="hr-HR"/>
        </w:rPr>
        <w:t xml:space="preserve"> nov</w:t>
      </w:r>
      <w:r w:rsidR="00FE3A38" w:rsidRPr="00BD42B9">
        <w:rPr>
          <w:rFonts w:ascii="Times New Roman" w:hAnsi="Times New Roman" w:cs="Times New Roman"/>
          <w:lang w:val="hr-HR"/>
        </w:rPr>
        <w:t>i</w:t>
      </w:r>
      <w:r w:rsidRPr="00BD42B9">
        <w:rPr>
          <w:rFonts w:ascii="Times New Roman" w:hAnsi="Times New Roman" w:cs="Times New Roman"/>
          <w:lang w:val="hr-HR"/>
        </w:rPr>
        <w:t xml:space="preserve">m </w:t>
      </w:r>
      <w:r w:rsidR="004D5A9E" w:rsidRPr="00BD42B9">
        <w:rPr>
          <w:rFonts w:ascii="Times New Roman" w:hAnsi="Times New Roman" w:cs="Times New Roman"/>
          <w:lang w:val="hr-HR"/>
        </w:rPr>
        <w:t>propis</w:t>
      </w:r>
      <w:r w:rsidR="00FE3A38" w:rsidRPr="00BD42B9">
        <w:rPr>
          <w:rFonts w:ascii="Times New Roman" w:hAnsi="Times New Roman" w:cs="Times New Roman"/>
          <w:lang w:val="hr-HR"/>
        </w:rPr>
        <w:t>om</w:t>
      </w:r>
      <w:r w:rsidR="004D5A9E" w:rsidRPr="00BD42B9">
        <w:rPr>
          <w:rFonts w:ascii="Times New Roman" w:hAnsi="Times New Roman" w:cs="Times New Roman"/>
          <w:lang w:val="hr-HR"/>
        </w:rPr>
        <w:t xml:space="preserve"> kojim se uređuje regionalni razvoj</w:t>
      </w:r>
      <w:bookmarkEnd w:id="47"/>
      <w:r w:rsidRPr="00BD42B9">
        <w:rPr>
          <w:rFonts w:ascii="Times New Roman" w:hAnsi="Times New Roman" w:cs="Times New Roman"/>
          <w:lang w:val="hr-HR"/>
        </w:rPr>
        <w:t>.</w:t>
      </w:r>
    </w:p>
    <w:bookmarkEnd w:id="40"/>
    <w:p w14:paraId="706FB462" w14:textId="77777777" w:rsidR="000E1357" w:rsidRPr="00BD42B9" w:rsidRDefault="000E1357" w:rsidP="005611B3">
      <w:pPr>
        <w:jc w:val="both"/>
        <w:rPr>
          <w:rFonts w:ascii="Times New Roman" w:hAnsi="Times New Roman" w:cs="Times New Roman"/>
          <w:b/>
          <w:bCs/>
          <w:lang w:val="hr-HR"/>
        </w:rPr>
      </w:pPr>
    </w:p>
    <w:p w14:paraId="66BB4BDA" w14:textId="32DECD2D"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2</w:t>
      </w:r>
      <w:r w:rsidR="00EB0C2D" w:rsidRPr="00BD42B9">
        <w:rPr>
          <w:rFonts w:ascii="Times New Roman" w:hAnsi="Times New Roman" w:cs="Times New Roman"/>
          <w:b/>
          <w:bCs/>
          <w:lang w:val="hr-HR"/>
        </w:rPr>
        <w:t>1</w:t>
      </w:r>
      <w:r w:rsidRPr="00BD42B9">
        <w:rPr>
          <w:rFonts w:ascii="Times New Roman" w:hAnsi="Times New Roman" w:cs="Times New Roman"/>
          <w:b/>
          <w:bCs/>
          <w:lang w:val="hr-HR"/>
        </w:rPr>
        <w:t>.</w:t>
      </w:r>
    </w:p>
    <w:p w14:paraId="24EFAED6" w14:textId="6FA44E2D" w:rsidR="005611B3" w:rsidRPr="00BD42B9" w:rsidRDefault="495D2ED6" w:rsidP="005611B3">
      <w:pPr>
        <w:jc w:val="both"/>
        <w:rPr>
          <w:rFonts w:ascii="Times New Roman" w:hAnsi="Times New Roman" w:cs="Times New Roman"/>
          <w:lang w:val="hr-HR"/>
        </w:rPr>
      </w:pPr>
      <w:r w:rsidRPr="00BD42B9">
        <w:rPr>
          <w:rFonts w:ascii="Times New Roman" w:hAnsi="Times New Roman" w:cs="Times New Roman"/>
          <w:lang w:val="hr-HR"/>
        </w:rPr>
        <w:t xml:space="preserve">Ovim člankom naslov iznad članka 43. usklađuje se sa sadržajem predmetnog članka te se </w:t>
      </w:r>
      <w:r w:rsidR="00C5250D" w:rsidRPr="00BD42B9">
        <w:rPr>
          <w:rFonts w:ascii="Times New Roman" w:hAnsi="Times New Roman" w:cs="Times New Roman"/>
          <w:lang w:val="hr-HR"/>
        </w:rPr>
        <w:t>definira povezanost prioriteta financiranja iz nacionalnih i međunarodnih izvora sa ciljevima u dugoročnim i srednjoročnim aktima strateškog planiranja</w:t>
      </w:r>
      <w:r w:rsidR="000E75E3">
        <w:rPr>
          <w:rFonts w:ascii="Times New Roman" w:hAnsi="Times New Roman" w:cs="Times New Roman"/>
          <w:lang w:val="hr-HR"/>
        </w:rPr>
        <w:t>.</w:t>
      </w:r>
    </w:p>
    <w:p w14:paraId="03C8B331" w14:textId="77777777" w:rsidR="00C5250D" w:rsidRPr="00BD42B9" w:rsidRDefault="00C5250D" w:rsidP="005611B3">
      <w:pPr>
        <w:jc w:val="both"/>
        <w:rPr>
          <w:rFonts w:ascii="Times New Roman" w:hAnsi="Times New Roman" w:cs="Times New Roman"/>
          <w:lang w:val="hr-HR"/>
        </w:rPr>
      </w:pPr>
    </w:p>
    <w:p w14:paraId="1A12FC45" w14:textId="28720E1E"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Uz članak 2</w:t>
      </w:r>
      <w:r w:rsidR="00EB0C2D" w:rsidRPr="00BD42B9">
        <w:rPr>
          <w:rFonts w:ascii="Times New Roman" w:hAnsi="Times New Roman" w:cs="Times New Roman"/>
          <w:b/>
          <w:bCs/>
          <w:lang w:val="hr-HR"/>
        </w:rPr>
        <w:t>2</w:t>
      </w:r>
      <w:r w:rsidRPr="00BD42B9">
        <w:rPr>
          <w:rFonts w:ascii="Times New Roman" w:hAnsi="Times New Roman" w:cs="Times New Roman"/>
          <w:b/>
          <w:bCs/>
          <w:lang w:val="hr-HR"/>
        </w:rPr>
        <w:t>.</w:t>
      </w:r>
    </w:p>
    <w:p w14:paraId="6564A334" w14:textId="4C60BD29" w:rsidR="005611B3" w:rsidRPr="00BD42B9" w:rsidRDefault="005611B3" w:rsidP="005611B3">
      <w:pPr>
        <w:jc w:val="both"/>
        <w:rPr>
          <w:rFonts w:ascii="Times New Roman" w:hAnsi="Times New Roman" w:cs="Times New Roman"/>
          <w:lang w:val="hr-HR"/>
        </w:rPr>
      </w:pPr>
      <w:r w:rsidRPr="00BD42B9">
        <w:rPr>
          <w:rFonts w:ascii="Times New Roman" w:hAnsi="Times New Roman" w:cs="Times New Roman"/>
          <w:lang w:val="hr-HR"/>
        </w:rPr>
        <w:t>Ovim člankom propisuju se načini na koje sustav strateškog planiranja i upravljanja razvojem pruža podršku provedbi javnih politika.</w:t>
      </w:r>
      <w:r w:rsidR="00C90AE2" w:rsidRPr="00BD42B9">
        <w:rPr>
          <w:rFonts w:ascii="Times New Roman" w:hAnsi="Times New Roman" w:cs="Times New Roman"/>
          <w:lang w:val="hr-HR"/>
        </w:rPr>
        <w:t xml:space="preserve"> </w:t>
      </w:r>
    </w:p>
    <w:p w14:paraId="2479B4B2" w14:textId="77777777" w:rsidR="009B2A1C" w:rsidRPr="00BD42B9" w:rsidRDefault="009B2A1C" w:rsidP="005611B3">
      <w:pPr>
        <w:jc w:val="both"/>
        <w:rPr>
          <w:rFonts w:ascii="Times New Roman" w:hAnsi="Times New Roman" w:cs="Times New Roman"/>
          <w:b/>
          <w:bCs/>
          <w:color w:val="000000" w:themeColor="text1"/>
          <w:lang w:val="hr-HR"/>
        </w:rPr>
      </w:pPr>
      <w:bookmarkStart w:id="48" w:name="_Hlk95995270"/>
    </w:p>
    <w:p w14:paraId="0A244689" w14:textId="50032A47" w:rsidR="005611B3" w:rsidRPr="00BD42B9" w:rsidRDefault="495D2ED6" w:rsidP="005611B3">
      <w:pPr>
        <w:jc w:val="both"/>
        <w:rPr>
          <w:rFonts w:ascii="Times New Roman" w:hAnsi="Times New Roman" w:cs="Times New Roman"/>
          <w:b/>
          <w:bCs/>
          <w:color w:val="000000" w:themeColor="text1"/>
          <w:lang w:val="hr-HR"/>
        </w:rPr>
      </w:pPr>
      <w:r w:rsidRPr="00BD42B9">
        <w:rPr>
          <w:rFonts w:ascii="Times New Roman" w:hAnsi="Times New Roman" w:cs="Times New Roman"/>
          <w:b/>
          <w:bCs/>
          <w:color w:val="000000" w:themeColor="text1"/>
          <w:lang w:val="hr-HR"/>
        </w:rPr>
        <w:t xml:space="preserve">Uz članak </w:t>
      </w:r>
      <w:r w:rsidR="08CA5896" w:rsidRPr="00BD42B9">
        <w:rPr>
          <w:rFonts w:ascii="Times New Roman" w:hAnsi="Times New Roman" w:cs="Times New Roman"/>
          <w:b/>
          <w:bCs/>
          <w:color w:val="000000" w:themeColor="text1"/>
          <w:lang w:val="hr-HR"/>
        </w:rPr>
        <w:t>2</w:t>
      </w:r>
      <w:r w:rsidR="00EB0C2D" w:rsidRPr="00BD42B9">
        <w:rPr>
          <w:rFonts w:ascii="Times New Roman" w:hAnsi="Times New Roman" w:cs="Times New Roman"/>
          <w:b/>
          <w:bCs/>
          <w:color w:val="000000" w:themeColor="text1"/>
          <w:lang w:val="hr-HR"/>
        </w:rPr>
        <w:t>3</w:t>
      </w:r>
      <w:r w:rsidRPr="00BD42B9">
        <w:rPr>
          <w:rFonts w:ascii="Times New Roman" w:hAnsi="Times New Roman" w:cs="Times New Roman"/>
          <w:b/>
          <w:bCs/>
          <w:color w:val="000000" w:themeColor="text1"/>
          <w:lang w:val="hr-HR"/>
        </w:rPr>
        <w:t>.</w:t>
      </w:r>
    </w:p>
    <w:bookmarkEnd w:id="48"/>
    <w:p w14:paraId="78BAAEC4" w14:textId="4BB2C34A" w:rsidR="0096278B" w:rsidRPr="00BD42B9" w:rsidRDefault="005611B3" w:rsidP="005611B3">
      <w:pPr>
        <w:jc w:val="both"/>
        <w:rPr>
          <w:rFonts w:ascii="Times New Roman" w:hAnsi="Times New Roman" w:cs="Times New Roman"/>
          <w:color w:val="000000" w:themeColor="text1"/>
          <w:lang w:val="hr-HR"/>
        </w:rPr>
      </w:pPr>
      <w:r w:rsidRPr="00BD42B9">
        <w:rPr>
          <w:rFonts w:ascii="Times New Roman" w:hAnsi="Times New Roman" w:cs="Times New Roman"/>
          <w:color w:val="000000" w:themeColor="text1"/>
          <w:lang w:val="hr-HR"/>
        </w:rPr>
        <w:t>Ovim člankom iz Zakona o sustavu strateškog planiranja i upravljanja razvojem Republike Hrvatske brišu se odredbe o informacijskom sustavu</w:t>
      </w:r>
      <w:r w:rsidR="00C90AE2" w:rsidRPr="00BD42B9">
        <w:rPr>
          <w:rFonts w:ascii="Times New Roman" w:hAnsi="Times New Roman" w:cs="Times New Roman"/>
          <w:color w:val="000000" w:themeColor="text1"/>
          <w:lang w:val="hr-HR"/>
        </w:rPr>
        <w:t>,  koji je dostupan kroz upravljačku ploču za praćenje učinaka javnih politika</w:t>
      </w:r>
      <w:r w:rsidR="00E60DB7" w:rsidRPr="00BD42B9">
        <w:rPr>
          <w:rFonts w:ascii="Times New Roman" w:hAnsi="Times New Roman" w:cs="Times New Roman"/>
          <w:color w:val="000000" w:themeColor="text1"/>
          <w:lang w:val="hr-HR"/>
        </w:rPr>
        <w:t xml:space="preserve"> </w:t>
      </w:r>
      <w:r w:rsidR="00C90AE2" w:rsidRPr="00BD42B9">
        <w:rPr>
          <w:rFonts w:ascii="Times New Roman" w:hAnsi="Times New Roman" w:cs="Times New Roman"/>
          <w:color w:val="000000" w:themeColor="text1"/>
          <w:lang w:val="hr-HR"/>
        </w:rPr>
        <w:t>i</w:t>
      </w:r>
      <w:r w:rsidR="00111A22" w:rsidRPr="00BD42B9">
        <w:rPr>
          <w:rFonts w:ascii="Times New Roman" w:hAnsi="Times New Roman" w:cs="Times New Roman"/>
          <w:color w:val="000000" w:themeColor="text1"/>
          <w:lang w:val="hr-HR"/>
        </w:rPr>
        <w:t xml:space="preserve"> obuhvaćen novim</w:t>
      </w:r>
      <w:r w:rsidR="00E60DB7" w:rsidRPr="00BD42B9">
        <w:rPr>
          <w:rFonts w:ascii="Times New Roman" w:hAnsi="Times New Roman" w:cs="Times New Roman"/>
          <w:color w:val="000000" w:themeColor="text1"/>
          <w:lang w:val="hr-HR"/>
        </w:rPr>
        <w:t xml:space="preserve"> </w:t>
      </w:r>
      <w:r w:rsidR="00111A22" w:rsidRPr="00BD42B9">
        <w:rPr>
          <w:rFonts w:ascii="Times New Roman" w:hAnsi="Times New Roman" w:cs="Times New Roman"/>
          <w:color w:val="000000" w:themeColor="text1"/>
          <w:lang w:val="hr-HR"/>
        </w:rPr>
        <w:t>č</w:t>
      </w:r>
      <w:r w:rsidRPr="00BD42B9">
        <w:rPr>
          <w:rFonts w:ascii="Times New Roman" w:hAnsi="Times New Roman" w:cs="Times New Roman"/>
          <w:color w:val="000000" w:themeColor="text1"/>
          <w:lang w:val="hr-HR"/>
        </w:rPr>
        <w:t xml:space="preserve">lankom </w:t>
      </w:r>
      <w:r w:rsidR="00C639D8" w:rsidRPr="00BD42B9">
        <w:rPr>
          <w:rFonts w:ascii="Times New Roman" w:hAnsi="Times New Roman" w:cs="Times New Roman"/>
          <w:color w:val="000000" w:themeColor="text1"/>
          <w:lang w:val="hr-HR"/>
        </w:rPr>
        <w:t>43a</w:t>
      </w:r>
      <w:r w:rsidRPr="00BD42B9">
        <w:rPr>
          <w:rFonts w:ascii="Times New Roman" w:hAnsi="Times New Roman" w:cs="Times New Roman"/>
          <w:color w:val="000000" w:themeColor="text1"/>
          <w:lang w:val="hr-HR"/>
        </w:rPr>
        <w:t xml:space="preserve">. </w:t>
      </w:r>
      <w:r w:rsidR="00274B19" w:rsidRPr="00BD42B9">
        <w:rPr>
          <w:rFonts w:ascii="Times New Roman" w:hAnsi="Times New Roman" w:cs="Times New Roman"/>
          <w:color w:val="000000" w:themeColor="text1"/>
          <w:lang w:val="hr-HR"/>
        </w:rPr>
        <w:t>ovoga Zakona</w:t>
      </w:r>
      <w:r w:rsidR="00111A22" w:rsidRPr="00BD42B9">
        <w:rPr>
          <w:rFonts w:ascii="Times New Roman" w:hAnsi="Times New Roman" w:cs="Times New Roman"/>
          <w:color w:val="000000" w:themeColor="text1"/>
          <w:lang w:val="hr-HR"/>
        </w:rPr>
        <w:t xml:space="preserve">. Članak 43a. </w:t>
      </w:r>
      <w:r w:rsidR="00AD6D42" w:rsidRPr="00BD42B9">
        <w:rPr>
          <w:rFonts w:ascii="Times New Roman" w:hAnsi="Times New Roman" w:cs="Times New Roman"/>
          <w:color w:val="000000" w:themeColor="text1"/>
          <w:lang w:val="hr-HR"/>
        </w:rPr>
        <w:t xml:space="preserve">uzima u obzir do sad odrađene aktivnosti u području strateškog planiranja te </w:t>
      </w:r>
      <w:r w:rsidR="0096278B" w:rsidRPr="00BD42B9">
        <w:rPr>
          <w:rFonts w:ascii="Times New Roman" w:hAnsi="Times New Roman" w:cs="Times New Roman"/>
          <w:color w:val="000000" w:themeColor="text1"/>
          <w:lang w:val="hr-HR"/>
        </w:rPr>
        <w:t>šire definira obuhvat</w:t>
      </w:r>
      <w:r w:rsidRPr="00BD42B9">
        <w:rPr>
          <w:rFonts w:ascii="Times New Roman" w:hAnsi="Times New Roman" w:cs="Times New Roman"/>
          <w:color w:val="000000" w:themeColor="text1"/>
          <w:lang w:val="hr-HR"/>
        </w:rPr>
        <w:t xml:space="preserve"> </w:t>
      </w:r>
      <w:r w:rsidR="008F7060" w:rsidRPr="00BD42B9">
        <w:rPr>
          <w:rFonts w:ascii="Times New Roman" w:hAnsi="Times New Roman" w:cs="Times New Roman"/>
          <w:color w:val="000000" w:themeColor="text1"/>
          <w:lang w:val="hr-HR"/>
        </w:rPr>
        <w:t xml:space="preserve">pojma </w:t>
      </w:r>
      <w:r w:rsidRPr="00BD42B9">
        <w:rPr>
          <w:rFonts w:ascii="Times New Roman" w:hAnsi="Times New Roman" w:cs="Times New Roman"/>
          <w:color w:val="000000" w:themeColor="text1"/>
          <w:lang w:val="hr-HR"/>
        </w:rPr>
        <w:t xml:space="preserve">strateškog planiranja </w:t>
      </w:r>
      <w:r w:rsidR="0096278B" w:rsidRPr="00BD42B9">
        <w:rPr>
          <w:rFonts w:ascii="Times New Roman" w:hAnsi="Times New Roman" w:cs="Times New Roman"/>
          <w:color w:val="000000" w:themeColor="text1"/>
          <w:lang w:val="hr-HR"/>
        </w:rPr>
        <w:t>u cilju podrške</w:t>
      </w:r>
      <w:r w:rsidRPr="00BD42B9">
        <w:rPr>
          <w:rFonts w:ascii="Times New Roman" w:hAnsi="Times New Roman" w:cs="Times New Roman"/>
          <w:color w:val="000000" w:themeColor="text1"/>
          <w:lang w:val="hr-HR"/>
        </w:rPr>
        <w:t xml:space="preserve"> provedb</w:t>
      </w:r>
      <w:r w:rsidR="0096278B" w:rsidRPr="00BD42B9">
        <w:rPr>
          <w:rFonts w:ascii="Times New Roman" w:hAnsi="Times New Roman" w:cs="Times New Roman"/>
          <w:color w:val="000000" w:themeColor="text1"/>
          <w:lang w:val="hr-HR"/>
        </w:rPr>
        <w:t>i</w:t>
      </w:r>
      <w:r w:rsidRPr="00BD42B9">
        <w:rPr>
          <w:rFonts w:ascii="Times New Roman" w:hAnsi="Times New Roman" w:cs="Times New Roman"/>
          <w:color w:val="000000" w:themeColor="text1"/>
          <w:lang w:val="hr-HR"/>
        </w:rPr>
        <w:t xml:space="preserve"> javnih politika</w:t>
      </w:r>
      <w:r w:rsidR="0096278B" w:rsidRPr="00BD42B9">
        <w:rPr>
          <w:rFonts w:ascii="Times New Roman" w:hAnsi="Times New Roman" w:cs="Times New Roman"/>
          <w:color w:val="000000" w:themeColor="text1"/>
          <w:lang w:val="hr-HR"/>
        </w:rPr>
        <w:t>.</w:t>
      </w:r>
      <w:r w:rsidR="00FC10DC" w:rsidRPr="00BD42B9">
        <w:rPr>
          <w:rFonts w:ascii="Times New Roman" w:hAnsi="Times New Roman" w:cs="Times New Roman"/>
          <w:color w:val="000000" w:themeColor="text1"/>
          <w:lang w:val="hr-HR"/>
        </w:rPr>
        <w:t xml:space="preserve"> </w:t>
      </w:r>
    </w:p>
    <w:p w14:paraId="2F57152E" w14:textId="77777777" w:rsidR="00EB5919" w:rsidRPr="00BD42B9" w:rsidRDefault="00EB5919" w:rsidP="005611B3">
      <w:pPr>
        <w:jc w:val="both"/>
        <w:rPr>
          <w:rFonts w:ascii="Times New Roman" w:hAnsi="Times New Roman" w:cs="Times New Roman"/>
          <w:b/>
          <w:bCs/>
          <w:lang w:val="hr-HR"/>
        </w:rPr>
      </w:pPr>
    </w:p>
    <w:p w14:paraId="030592E1" w14:textId="2116B480"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415538" w:rsidRPr="00BD42B9">
        <w:rPr>
          <w:rFonts w:ascii="Times New Roman" w:hAnsi="Times New Roman" w:cs="Times New Roman"/>
          <w:b/>
          <w:bCs/>
          <w:lang w:val="hr-HR"/>
        </w:rPr>
        <w:t>2</w:t>
      </w:r>
      <w:r w:rsidR="00EB0C2D" w:rsidRPr="00BD42B9">
        <w:rPr>
          <w:rFonts w:ascii="Times New Roman" w:hAnsi="Times New Roman" w:cs="Times New Roman"/>
          <w:b/>
          <w:bCs/>
          <w:lang w:val="hr-HR"/>
        </w:rPr>
        <w:t>4</w:t>
      </w:r>
      <w:r w:rsidRPr="00BD42B9">
        <w:rPr>
          <w:rFonts w:ascii="Times New Roman" w:hAnsi="Times New Roman" w:cs="Times New Roman"/>
          <w:b/>
          <w:bCs/>
          <w:lang w:val="hr-HR"/>
        </w:rPr>
        <w:t>.</w:t>
      </w:r>
    </w:p>
    <w:p w14:paraId="07E085ED" w14:textId="1A8E3484" w:rsidR="005611B3" w:rsidRPr="00BD42B9" w:rsidRDefault="005611B3" w:rsidP="005611B3">
      <w:pPr>
        <w:jc w:val="both"/>
        <w:rPr>
          <w:rFonts w:ascii="Times New Roman" w:hAnsi="Times New Roman" w:cs="Times New Roman"/>
          <w:b/>
          <w:bCs/>
          <w:lang w:val="hr-HR"/>
        </w:rPr>
      </w:pPr>
      <w:bookmarkStart w:id="49" w:name="_Hlk96479179"/>
      <w:r w:rsidRPr="00BD42B9">
        <w:rPr>
          <w:rFonts w:ascii="Times New Roman" w:hAnsi="Times New Roman" w:cs="Times New Roman"/>
          <w:lang w:val="hr-HR"/>
        </w:rPr>
        <w:t>Ovim člankom</w:t>
      </w:r>
      <w:bookmarkEnd w:id="49"/>
      <w:r w:rsidRPr="00BD42B9">
        <w:rPr>
          <w:rFonts w:ascii="Times New Roman" w:hAnsi="Times New Roman" w:cs="Times New Roman"/>
          <w:lang w:val="hr-HR"/>
        </w:rPr>
        <w:t xml:space="preserve"> koordinatori za strateško planiranje tijela državne uprave oslobađaju se obveze unosa pokazatelja o provedbi akata strateškog planiranja</w:t>
      </w:r>
      <w:bookmarkStart w:id="50" w:name="_Hlk96470868"/>
      <w:r w:rsidRPr="00BD42B9">
        <w:rPr>
          <w:rFonts w:ascii="Times New Roman" w:hAnsi="Times New Roman" w:cs="Times New Roman"/>
          <w:lang w:val="hr-HR"/>
        </w:rPr>
        <w:t xml:space="preserve"> te se brišu obveze Koordinacijskog tijela.</w:t>
      </w:r>
    </w:p>
    <w:bookmarkEnd w:id="50"/>
    <w:p w14:paraId="4B7E93D1" w14:textId="77777777" w:rsidR="005611B3" w:rsidRPr="00BD42B9" w:rsidRDefault="005611B3" w:rsidP="005611B3">
      <w:pPr>
        <w:jc w:val="both"/>
        <w:rPr>
          <w:rFonts w:ascii="Times New Roman" w:hAnsi="Times New Roman" w:cs="Times New Roman"/>
          <w:b/>
          <w:bCs/>
          <w:lang w:val="hr-HR"/>
        </w:rPr>
      </w:pPr>
    </w:p>
    <w:p w14:paraId="51F984AB" w14:textId="5C81795A" w:rsidR="005611B3" w:rsidRPr="00BD42B9" w:rsidRDefault="495D2ED6" w:rsidP="005611B3">
      <w:pPr>
        <w:jc w:val="both"/>
        <w:rPr>
          <w:rFonts w:ascii="Times New Roman" w:hAnsi="Times New Roman" w:cs="Times New Roman"/>
          <w:b/>
          <w:bCs/>
          <w:color w:val="000000" w:themeColor="text1"/>
          <w:lang w:val="hr-HR"/>
        </w:rPr>
      </w:pPr>
      <w:r w:rsidRPr="00BD42B9">
        <w:rPr>
          <w:rFonts w:ascii="Times New Roman" w:hAnsi="Times New Roman" w:cs="Times New Roman"/>
          <w:b/>
          <w:bCs/>
          <w:color w:val="000000" w:themeColor="text1"/>
          <w:lang w:val="hr-HR"/>
        </w:rPr>
        <w:t xml:space="preserve">Uz članak </w:t>
      </w:r>
      <w:r w:rsidR="00415538" w:rsidRPr="00BD42B9">
        <w:rPr>
          <w:rFonts w:ascii="Times New Roman" w:hAnsi="Times New Roman" w:cs="Times New Roman"/>
          <w:b/>
          <w:bCs/>
          <w:color w:val="000000" w:themeColor="text1"/>
          <w:lang w:val="hr-HR"/>
        </w:rPr>
        <w:t>2</w:t>
      </w:r>
      <w:r w:rsidR="00EB0C2D" w:rsidRPr="00BD42B9">
        <w:rPr>
          <w:rFonts w:ascii="Times New Roman" w:hAnsi="Times New Roman" w:cs="Times New Roman"/>
          <w:b/>
          <w:bCs/>
          <w:color w:val="000000" w:themeColor="text1"/>
          <w:lang w:val="hr-HR"/>
        </w:rPr>
        <w:t>5</w:t>
      </w:r>
      <w:r w:rsidRPr="00BD42B9">
        <w:rPr>
          <w:rFonts w:ascii="Times New Roman" w:hAnsi="Times New Roman" w:cs="Times New Roman"/>
          <w:b/>
          <w:bCs/>
          <w:color w:val="000000" w:themeColor="text1"/>
          <w:lang w:val="hr-HR"/>
        </w:rPr>
        <w:t>.</w:t>
      </w:r>
    </w:p>
    <w:p w14:paraId="6C63772D" w14:textId="085D55FA" w:rsidR="005611B3" w:rsidRPr="00BD42B9" w:rsidRDefault="005611B3" w:rsidP="005611B3">
      <w:pPr>
        <w:jc w:val="both"/>
        <w:rPr>
          <w:rFonts w:ascii="Times New Roman" w:hAnsi="Times New Roman" w:cs="Times New Roman"/>
          <w:color w:val="000000" w:themeColor="text1"/>
          <w:lang w:val="hr-HR"/>
        </w:rPr>
      </w:pPr>
      <w:r w:rsidRPr="00BD42B9">
        <w:rPr>
          <w:rFonts w:ascii="Times New Roman" w:hAnsi="Times New Roman" w:cs="Times New Roman"/>
          <w:color w:val="000000" w:themeColor="text1"/>
          <w:lang w:val="hr-HR"/>
        </w:rPr>
        <w:t>Ovim člankom iz Zakona o sustavu strateškog planiranja i upravljanja razvojem Republike Hrvatske brišu se odredbe o registru projekata</w:t>
      </w:r>
      <w:r w:rsidR="07947860" w:rsidRPr="00BD42B9">
        <w:rPr>
          <w:rFonts w:ascii="Times New Roman" w:hAnsi="Times New Roman" w:cs="Times New Roman"/>
          <w:color w:val="000000" w:themeColor="text1"/>
          <w:lang w:val="hr-HR"/>
        </w:rPr>
        <w:t>.</w:t>
      </w:r>
    </w:p>
    <w:p w14:paraId="3EDFD822" w14:textId="77777777" w:rsidR="005611B3" w:rsidRPr="00BD42B9" w:rsidRDefault="005611B3" w:rsidP="005611B3">
      <w:pPr>
        <w:jc w:val="both"/>
        <w:rPr>
          <w:rFonts w:ascii="Times New Roman" w:hAnsi="Times New Roman" w:cs="Times New Roman"/>
          <w:b/>
          <w:bCs/>
          <w:lang w:val="hr-HR"/>
        </w:rPr>
      </w:pPr>
    </w:p>
    <w:p w14:paraId="2C7361A6" w14:textId="7FB81209"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415538" w:rsidRPr="00BD42B9">
        <w:rPr>
          <w:rFonts w:ascii="Times New Roman" w:hAnsi="Times New Roman" w:cs="Times New Roman"/>
          <w:b/>
          <w:bCs/>
          <w:lang w:val="hr-HR"/>
        </w:rPr>
        <w:t>2</w:t>
      </w:r>
      <w:r w:rsidR="00EB0C2D" w:rsidRPr="00BD42B9">
        <w:rPr>
          <w:rFonts w:ascii="Times New Roman" w:hAnsi="Times New Roman" w:cs="Times New Roman"/>
          <w:b/>
          <w:bCs/>
          <w:lang w:val="hr-HR"/>
        </w:rPr>
        <w:t>6</w:t>
      </w:r>
      <w:r w:rsidRPr="00BD42B9">
        <w:rPr>
          <w:rFonts w:ascii="Times New Roman" w:hAnsi="Times New Roman" w:cs="Times New Roman"/>
          <w:b/>
          <w:bCs/>
          <w:lang w:val="hr-HR"/>
        </w:rPr>
        <w:t>.</w:t>
      </w:r>
    </w:p>
    <w:p w14:paraId="01A4CD58" w14:textId="78CAAD4F" w:rsidR="00535AD8" w:rsidRPr="00BD42B9" w:rsidRDefault="005611B3" w:rsidP="005611B3">
      <w:pPr>
        <w:jc w:val="both"/>
        <w:rPr>
          <w:rFonts w:ascii="Times New Roman" w:hAnsi="Times New Roman" w:cs="Times New Roman"/>
          <w:lang w:val="hr-HR"/>
        </w:rPr>
      </w:pPr>
      <w:r w:rsidRPr="00BD42B9">
        <w:rPr>
          <w:rFonts w:ascii="Times New Roman" w:hAnsi="Times New Roman" w:cs="Times New Roman"/>
          <w:lang w:val="hr-HR"/>
        </w:rPr>
        <w:t xml:space="preserve">Ovim člankom definiraju </w:t>
      </w:r>
      <w:r w:rsidR="00C948AF" w:rsidRPr="00BD42B9">
        <w:rPr>
          <w:rFonts w:ascii="Times New Roman" w:hAnsi="Times New Roman" w:cs="Times New Roman"/>
          <w:lang w:val="hr-HR"/>
        </w:rPr>
        <w:t xml:space="preserve">se </w:t>
      </w:r>
      <w:r w:rsidRPr="00BD42B9">
        <w:rPr>
          <w:rFonts w:ascii="Times New Roman" w:hAnsi="Times New Roman" w:cs="Times New Roman"/>
          <w:lang w:val="hr-HR"/>
        </w:rPr>
        <w:t>obveze Koordinacijskog tijela i javnih tijela</w:t>
      </w:r>
      <w:r w:rsidR="00102B01" w:rsidRPr="00BD42B9">
        <w:rPr>
          <w:rFonts w:ascii="Times New Roman" w:hAnsi="Times New Roman" w:cs="Times New Roman"/>
          <w:lang w:val="hr-HR"/>
        </w:rPr>
        <w:t xml:space="preserve"> vezane </w:t>
      </w:r>
      <w:r w:rsidR="00C948AF" w:rsidRPr="00BD42B9">
        <w:rPr>
          <w:rFonts w:ascii="Times New Roman" w:hAnsi="Times New Roman" w:cs="Times New Roman"/>
          <w:lang w:val="hr-HR"/>
        </w:rPr>
        <w:t>za objavu</w:t>
      </w:r>
      <w:r w:rsidRPr="00BD42B9">
        <w:rPr>
          <w:rFonts w:ascii="Times New Roman" w:hAnsi="Times New Roman" w:cs="Times New Roman"/>
          <w:lang w:val="hr-HR"/>
        </w:rPr>
        <w:t xml:space="preserve"> </w:t>
      </w:r>
      <w:r w:rsidR="00C948AF" w:rsidRPr="00BD42B9">
        <w:rPr>
          <w:rFonts w:ascii="Times New Roman" w:hAnsi="Times New Roman" w:cs="Times New Roman"/>
          <w:lang w:val="hr-HR"/>
        </w:rPr>
        <w:t>izvješća o provedbi i rezultatima vrednovanja provedbe akata strateškog planiranja</w:t>
      </w:r>
      <w:r w:rsidRPr="00BD42B9">
        <w:rPr>
          <w:rFonts w:ascii="Times New Roman" w:hAnsi="Times New Roman" w:cs="Times New Roman"/>
          <w:lang w:val="hr-HR"/>
        </w:rPr>
        <w:t>.</w:t>
      </w:r>
    </w:p>
    <w:p w14:paraId="47FBEC51" w14:textId="77777777" w:rsidR="000E6309" w:rsidRPr="00BD42B9" w:rsidRDefault="000E6309" w:rsidP="005611B3">
      <w:pPr>
        <w:jc w:val="both"/>
        <w:rPr>
          <w:rFonts w:ascii="Times New Roman" w:hAnsi="Times New Roman" w:cs="Times New Roman"/>
          <w:b/>
          <w:bCs/>
          <w:lang w:val="hr-HR"/>
        </w:rPr>
      </w:pPr>
    </w:p>
    <w:p w14:paraId="39CBDF71" w14:textId="5398E8A4"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415538" w:rsidRPr="00BD42B9">
        <w:rPr>
          <w:rFonts w:ascii="Times New Roman" w:hAnsi="Times New Roman" w:cs="Times New Roman"/>
          <w:b/>
          <w:bCs/>
          <w:lang w:val="hr-HR"/>
        </w:rPr>
        <w:t>2</w:t>
      </w:r>
      <w:r w:rsidR="00EB0C2D" w:rsidRPr="00BD42B9">
        <w:rPr>
          <w:rFonts w:ascii="Times New Roman" w:hAnsi="Times New Roman" w:cs="Times New Roman"/>
          <w:b/>
          <w:bCs/>
          <w:lang w:val="hr-HR"/>
        </w:rPr>
        <w:t>7</w:t>
      </w:r>
      <w:r w:rsidRPr="00BD42B9">
        <w:rPr>
          <w:rFonts w:ascii="Times New Roman" w:hAnsi="Times New Roman" w:cs="Times New Roman"/>
          <w:b/>
          <w:bCs/>
          <w:lang w:val="hr-HR"/>
        </w:rPr>
        <w:t>.</w:t>
      </w:r>
    </w:p>
    <w:p w14:paraId="7906B9A8" w14:textId="1EE890FE" w:rsidR="005611B3" w:rsidRPr="00BD42B9" w:rsidRDefault="005611B3" w:rsidP="005611B3">
      <w:pPr>
        <w:jc w:val="both"/>
        <w:rPr>
          <w:rFonts w:ascii="Times New Roman" w:hAnsi="Times New Roman" w:cs="Times New Roman"/>
          <w:lang w:val="hr-HR"/>
        </w:rPr>
      </w:pPr>
      <w:r w:rsidRPr="00BD42B9">
        <w:rPr>
          <w:rFonts w:ascii="Times New Roman" w:hAnsi="Times New Roman" w:cs="Times New Roman"/>
          <w:lang w:val="hr-HR"/>
        </w:rPr>
        <w:t>Ovim člankom briše se definicija pojma postupka vrednovanja akata strateškog planiranja (zbog premještaja u pojmovnik)</w:t>
      </w:r>
      <w:r w:rsidR="00D369CF">
        <w:rPr>
          <w:rFonts w:ascii="Times New Roman" w:hAnsi="Times New Roman" w:cs="Times New Roman"/>
          <w:lang w:val="hr-HR"/>
        </w:rPr>
        <w:t xml:space="preserve"> i</w:t>
      </w:r>
      <w:r w:rsidRPr="00BD42B9">
        <w:rPr>
          <w:rFonts w:ascii="Times New Roman" w:hAnsi="Times New Roman" w:cs="Times New Roman"/>
          <w:lang w:val="hr-HR"/>
        </w:rPr>
        <w:t xml:space="preserve"> propisuje se obveza primjene postupka vrednovanja akata strateškog planiranja za dugoročne i srednjoročne akte strateškog planiranja.</w:t>
      </w:r>
    </w:p>
    <w:p w14:paraId="2AAC8144" w14:textId="77777777" w:rsidR="00A76090" w:rsidRPr="00BD42B9" w:rsidRDefault="00A76090" w:rsidP="005611B3">
      <w:pPr>
        <w:jc w:val="both"/>
        <w:rPr>
          <w:rFonts w:ascii="Times New Roman" w:hAnsi="Times New Roman" w:cs="Times New Roman"/>
          <w:b/>
          <w:bCs/>
          <w:lang w:val="hr-HR"/>
        </w:rPr>
      </w:pPr>
    </w:p>
    <w:p w14:paraId="120D592C" w14:textId="29047295" w:rsidR="005611B3" w:rsidRPr="00BD42B9" w:rsidRDefault="495D2ED6" w:rsidP="00E95829">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153DD4" w:rsidRPr="00BD42B9">
        <w:rPr>
          <w:rFonts w:ascii="Times New Roman" w:hAnsi="Times New Roman" w:cs="Times New Roman"/>
          <w:b/>
          <w:bCs/>
          <w:lang w:val="hr-HR"/>
        </w:rPr>
        <w:t>2</w:t>
      </w:r>
      <w:r w:rsidR="00EB0C2D" w:rsidRPr="00BD42B9">
        <w:rPr>
          <w:rFonts w:ascii="Times New Roman" w:hAnsi="Times New Roman" w:cs="Times New Roman"/>
          <w:b/>
          <w:bCs/>
          <w:lang w:val="hr-HR"/>
        </w:rPr>
        <w:t>8</w:t>
      </w:r>
      <w:r w:rsidRPr="00BD42B9">
        <w:rPr>
          <w:rFonts w:ascii="Times New Roman" w:hAnsi="Times New Roman" w:cs="Times New Roman"/>
          <w:b/>
          <w:bCs/>
          <w:lang w:val="hr-HR"/>
        </w:rPr>
        <w:t>.</w:t>
      </w:r>
    </w:p>
    <w:p w14:paraId="30DA49C1" w14:textId="7080032A" w:rsidR="00EF508F" w:rsidRPr="00BD42B9" w:rsidRDefault="005611B3" w:rsidP="00E95829">
      <w:pPr>
        <w:jc w:val="both"/>
        <w:rPr>
          <w:rFonts w:ascii="Times New Roman" w:hAnsi="Times New Roman" w:cs="Times New Roman"/>
          <w:lang w:val="hr-HR"/>
        </w:rPr>
      </w:pPr>
      <w:r w:rsidRPr="00BD42B9">
        <w:rPr>
          <w:rFonts w:ascii="Times New Roman" w:hAnsi="Times New Roman" w:cs="Times New Roman"/>
          <w:lang w:val="hr-HR"/>
        </w:rPr>
        <w:t xml:space="preserve">Ovim člankom propisuje se rok za </w:t>
      </w:r>
      <w:r w:rsidR="00650C91" w:rsidRPr="00BD42B9">
        <w:rPr>
          <w:rFonts w:ascii="Times New Roman" w:hAnsi="Times New Roman" w:cs="Times New Roman"/>
          <w:lang w:val="hr-HR"/>
        </w:rPr>
        <w:t xml:space="preserve">usklađivanje i </w:t>
      </w:r>
      <w:r w:rsidRPr="00BD42B9">
        <w:rPr>
          <w:rFonts w:ascii="Times New Roman" w:hAnsi="Times New Roman" w:cs="Times New Roman"/>
          <w:lang w:val="hr-HR"/>
        </w:rPr>
        <w:t>donošenje povezanih podzakonskih akata (uredbi i pravilnika).</w:t>
      </w:r>
    </w:p>
    <w:p w14:paraId="24240400" w14:textId="77777777" w:rsidR="00EF508F" w:rsidRPr="00BD42B9" w:rsidRDefault="00EF508F" w:rsidP="005611B3">
      <w:pPr>
        <w:jc w:val="both"/>
        <w:rPr>
          <w:rFonts w:ascii="Times New Roman" w:hAnsi="Times New Roman" w:cs="Times New Roman"/>
          <w:lang w:val="hr-HR"/>
        </w:rPr>
      </w:pPr>
    </w:p>
    <w:p w14:paraId="0C1C133B" w14:textId="787D33AB" w:rsidR="005611B3" w:rsidRPr="00563395" w:rsidRDefault="495D2ED6" w:rsidP="005611B3">
      <w:pPr>
        <w:jc w:val="both"/>
        <w:rPr>
          <w:rFonts w:ascii="Times New Roman" w:hAnsi="Times New Roman" w:cs="Times New Roman"/>
          <w:lang w:val="hr-HR"/>
        </w:rPr>
      </w:pPr>
      <w:r w:rsidRPr="00563395">
        <w:rPr>
          <w:rFonts w:ascii="Times New Roman" w:hAnsi="Times New Roman" w:cs="Times New Roman"/>
          <w:b/>
          <w:bCs/>
          <w:lang w:val="hr-HR"/>
        </w:rPr>
        <w:t xml:space="preserve">Uz članak </w:t>
      </w:r>
      <w:r w:rsidR="00EB0C2D" w:rsidRPr="00563395">
        <w:rPr>
          <w:rFonts w:ascii="Times New Roman" w:hAnsi="Times New Roman" w:cs="Times New Roman"/>
          <w:b/>
          <w:bCs/>
          <w:lang w:val="hr-HR"/>
        </w:rPr>
        <w:t>29</w:t>
      </w:r>
      <w:r w:rsidRPr="00563395">
        <w:rPr>
          <w:rFonts w:ascii="Times New Roman" w:hAnsi="Times New Roman" w:cs="Times New Roman"/>
          <w:b/>
          <w:bCs/>
          <w:lang w:val="hr-HR"/>
        </w:rPr>
        <w:t>.</w:t>
      </w:r>
    </w:p>
    <w:p w14:paraId="43507035" w14:textId="57398FDC" w:rsidR="007F7540" w:rsidRPr="00563395" w:rsidRDefault="005611B3" w:rsidP="005611B3">
      <w:pPr>
        <w:jc w:val="both"/>
        <w:rPr>
          <w:rFonts w:ascii="Times New Roman" w:hAnsi="Times New Roman" w:cs="Times New Roman"/>
          <w:i/>
          <w:iCs/>
          <w:lang w:val="hr-HR"/>
        </w:rPr>
      </w:pPr>
      <w:r w:rsidRPr="00563395">
        <w:rPr>
          <w:rFonts w:ascii="Times New Roman" w:hAnsi="Times New Roman" w:cs="Times New Roman"/>
          <w:lang w:val="hr-HR"/>
        </w:rPr>
        <w:t xml:space="preserve">Ovim člankom </w:t>
      </w:r>
      <w:r w:rsidR="00B14B74" w:rsidRPr="00563395">
        <w:rPr>
          <w:rFonts w:ascii="Times New Roman" w:hAnsi="Times New Roman" w:cs="Times New Roman"/>
          <w:lang w:val="hr-HR"/>
        </w:rPr>
        <w:t>propisuje se rok za usklađenje uredbi o unutarnjem ustrojstvu tijela državne uprave sa odredbama ovoga Zakona</w:t>
      </w:r>
      <w:r w:rsidR="00672F7D" w:rsidRPr="00563395">
        <w:rPr>
          <w:rFonts w:ascii="Times New Roman" w:hAnsi="Times New Roman" w:cs="Times New Roman"/>
          <w:lang w:val="hr-HR"/>
        </w:rPr>
        <w:t>. Republika Hrvatska se obvezal</w:t>
      </w:r>
      <w:r w:rsidR="006F25C8" w:rsidRPr="00563395">
        <w:rPr>
          <w:rFonts w:ascii="Times New Roman" w:hAnsi="Times New Roman" w:cs="Times New Roman"/>
          <w:lang w:val="hr-HR"/>
        </w:rPr>
        <w:t xml:space="preserve">a </w:t>
      </w:r>
      <w:r w:rsidR="007F7540" w:rsidRPr="00563395">
        <w:rPr>
          <w:rFonts w:ascii="Times New Roman" w:hAnsi="Times New Roman" w:cs="Times New Roman"/>
          <w:lang w:val="hr-HR"/>
        </w:rPr>
        <w:t>kroz Nacionalni plan oporavka i otpornosti</w:t>
      </w:r>
      <w:r w:rsidR="00672F7D" w:rsidRPr="00563395">
        <w:rPr>
          <w:rFonts w:ascii="Times New Roman" w:hAnsi="Times New Roman" w:cs="Times New Roman"/>
          <w:lang w:val="hr-HR"/>
        </w:rPr>
        <w:t xml:space="preserve"> jačati kapacitete za provedbu javnih politika </w:t>
      </w:r>
      <w:r w:rsidR="00947BF8" w:rsidRPr="00563395">
        <w:rPr>
          <w:rFonts w:ascii="Times New Roman" w:hAnsi="Times New Roman" w:cs="Times New Roman"/>
          <w:lang w:val="hr-HR"/>
        </w:rPr>
        <w:t>kroz podkomponentu C2.1.</w:t>
      </w:r>
      <w:r w:rsidR="00CB425B" w:rsidRPr="00563395">
        <w:rPr>
          <w:rFonts w:ascii="Times New Roman" w:hAnsi="Times New Roman" w:cs="Times New Roman"/>
          <w:lang w:val="hr-HR"/>
        </w:rPr>
        <w:t xml:space="preserve"> </w:t>
      </w:r>
      <w:r w:rsidR="00947BF8" w:rsidRPr="00563395">
        <w:rPr>
          <w:rFonts w:ascii="Times New Roman" w:hAnsi="Times New Roman" w:cs="Times New Roman"/>
          <w:lang w:val="hr-HR"/>
        </w:rPr>
        <w:t>„</w:t>
      </w:r>
      <w:r w:rsidR="00CB425B" w:rsidRPr="00563395">
        <w:rPr>
          <w:rFonts w:ascii="Times New Roman" w:hAnsi="Times New Roman" w:cs="Times New Roman"/>
          <w:i/>
          <w:iCs/>
          <w:lang w:val="hr-HR"/>
        </w:rPr>
        <w:t>Jačanje kapaciteta i mehanizama za upravljanje i provedbu javnih politika i projekata</w:t>
      </w:r>
      <w:r w:rsidR="00947BF8" w:rsidRPr="00563395">
        <w:rPr>
          <w:rFonts w:ascii="Times New Roman" w:hAnsi="Times New Roman" w:cs="Times New Roman"/>
          <w:lang w:val="hr-HR"/>
        </w:rPr>
        <w:t>“</w:t>
      </w:r>
      <w:r w:rsidR="00CB425B" w:rsidRPr="00563395">
        <w:rPr>
          <w:rFonts w:ascii="Times New Roman" w:hAnsi="Times New Roman" w:cs="Times New Roman"/>
          <w:lang w:val="hr-HR"/>
        </w:rPr>
        <w:t xml:space="preserve">. </w:t>
      </w:r>
      <w:r w:rsidR="007F7540" w:rsidRPr="00563395">
        <w:rPr>
          <w:rFonts w:ascii="Times New Roman" w:hAnsi="Times New Roman" w:cs="Times New Roman"/>
          <w:lang w:val="hr-HR"/>
        </w:rPr>
        <w:t xml:space="preserve">Provedba navedene podkomponente je temelj i za provedbu </w:t>
      </w:r>
      <w:r w:rsidR="007D1FDC" w:rsidRPr="00563395">
        <w:rPr>
          <w:rFonts w:ascii="Times New Roman" w:hAnsi="Times New Roman" w:cs="Times New Roman"/>
          <w:lang w:val="hr-HR"/>
        </w:rPr>
        <w:t xml:space="preserve">specifičnih preporuka Vijeća EU za Hrvatsku iz 2019. (CSR 3b. </w:t>
      </w:r>
      <w:r w:rsidR="004D61FF" w:rsidRPr="00563395">
        <w:rPr>
          <w:rFonts w:ascii="Times New Roman" w:hAnsi="Times New Roman" w:cs="Times New Roman"/>
          <w:i/>
          <w:iCs/>
          <w:lang w:val="hr-HR"/>
        </w:rPr>
        <w:t>„Povećati kapacitete nadležnih tijela za izradu i provedbu javnih projekata i politika“</w:t>
      </w:r>
      <w:r w:rsidR="004D61FF" w:rsidRPr="00563395">
        <w:rPr>
          <w:rFonts w:ascii="Times New Roman" w:hAnsi="Times New Roman" w:cs="Times New Roman"/>
          <w:lang w:val="hr-HR"/>
        </w:rPr>
        <w:t>) i 2020. (</w:t>
      </w:r>
      <w:r w:rsidR="008C5E32" w:rsidRPr="00563395">
        <w:rPr>
          <w:rFonts w:ascii="Times New Roman" w:hAnsi="Times New Roman" w:cs="Times New Roman"/>
          <w:lang w:val="hr-HR"/>
        </w:rPr>
        <w:t xml:space="preserve">CSR 4a. </w:t>
      </w:r>
      <w:r w:rsidR="008C5E32" w:rsidRPr="00563395">
        <w:rPr>
          <w:rFonts w:ascii="Times New Roman" w:hAnsi="Times New Roman" w:cs="Times New Roman"/>
          <w:i/>
          <w:iCs/>
          <w:lang w:val="hr-HR"/>
        </w:rPr>
        <w:t>„Osnažiti kapacitet i učinkovitost javne uprave za osmišljavanje i provođenje javnih projekata i politika na središnjoj i lokalnoj razini.“)</w:t>
      </w:r>
    </w:p>
    <w:p w14:paraId="50E2194A" w14:textId="5CE61948" w:rsidR="00761E4A" w:rsidRPr="00672F7D" w:rsidRDefault="00747909" w:rsidP="005611B3">
      <w:pPr>
        <w:jc w:val="both"/>
        <w:rPr>
          <w:rFonts w:ascii="Times New Roman" w:hAnsi="Times New Roman" w:cs="Times New Roman"/>
          <w:lang w:val="hr-HR"/>
        </w:rPr>
      </w:pPr>
      <w:r w:rsidRPr="00563395">
        <w:rPr>
          <w:rFonts w:ascii="Times New Roman" w:hAnsi="Times New Roman" w:cs="Times New Roman"/>
          <w:lang w:val="hr-HR"/>
        </w:rPr>
        <w:t>Kako bi se osigurala provedba navedenih obaveza potrebno je jasno definirati unutarnj</w:t>
      </w:r>
      <w:r w:rsidR="00332CFB" w:rsidRPr="00563395">
        <w:rPr>
          <w:rFonts w:ascii="Times New Roman" w:hAnsi="Times New Roman" w:cs="Times New Roman"/>
          <w:lang w:val="hr-HR"/>
        </w:rPr>
        <w:t>u ustrojstvenu jed</w:t>
      </w:r>
      <w:r w:rsidR="00D6107F" w:rsidRPr="00563395">
        <w:rPr>
          <w:rFonts w:ascii="Times New Roman" w:hAnsi="Times New Roman" w:cs="Times New Roman"/>
          <w:lang w:val="hr-HR"/>
        </w:rPr>
        <w:t>i</w:t>
      </w:r>
      <w:r w:rsidR="00332CFB" w:rsidRPr="00563395">
        <w:rPr>
          <w:rFonts w:ascii="Times New Roman" w:hAnsi="Times New Roman" w:cs="Times New Roman"/>
          <w:lang w:val="hr-HR"/>
        </w:rPr>
        <w:t xml:space="preserve">nicu te službenike koji obavljaju </w:t>
      </w:r>
      <w:r w:rsidR="00EB2864" w:rsidRPr="00563395">
        <w:rPr>
          <w:rFonts w:ascii="Times New Roman" w:hAnsi="Times New Roman" w:cs="Times New Roman"/>
          <w:lang w:val="hr-HR"/>
        </w:rPr>
        <w:t>poslov</w:t>
      </w:r>
      <w:r w:rsidR="00F0020A" w:rsidRPr="00563395">
        <w:rPr>
          <w:rFonts w:ascii="Times New Roman" w:hAnsi="Times New Roman" w:cs="Times New Roman"/>
          <w:lang w:val="hr-HR"/>
        </w:rPr>
        <w:t>e</w:t>
      </w:r>
      <w:r w:rsidR="00EB2864" w:rsidRPr="00563395">
        <w:rPr>
          <w:rFonts w:ascii="Times New Roman" w:hAnsi="Times New Roman" w:cs="Times New Roman"/>
          <w:lang w:val="hr-HR"/>
        </w:rPr>
        <w:t xml:space="preserve"> koordinacije poslova strateškog planiranja u </w:t>
      </w:r>
      <w:r w:rsidR="004070EC" w:rsidRPr="00563395">
        <w:rPr>
          <w:rFonts w:ascii="Times New Roman" w:hAnsi="Times New Roman" w:cs="Times New Roman"/>
          <w:lang w:val="hr-HR"/>
        </w:rPr>
        <w:t xml:space="preserve">tijelu državne uprave </w:t>
      </w:r>
      <w:r w:rsidR="007E7FE4" w:rsidRPr="00563395">
        <w:rPr>
          <w:rFonts w:ascii="Times New Roman" w:hAnsi="Times New Roman" w:cs="Times New Roman"/>
          <w:lang w:val="hr-HR"/>
        </w:rPr>
        <w:t>propisane</w:t>
      </w:r>
      <w:r w:rsidR="00C353F2" w:rsidRPr="00563395">
        <w:rPr>
          <w:rFonts w:ascii="Times New Roman" w:hAnsi="Times New Roman" w:cs="Times New Roman"/>
          <w:lang w:val="hr-HR"/>
        </w:rPr>
        <w:t xml:space="preserve"> člankom 34. ovoga Zakona</w:t>
      </w:r>
      <w:r w:rsidR="00D6107F" w:rsidRPr="00563395">
        <w:rPr>
          <w:rFonts w:ascii="Times New Roman" w:hAnsi="Times New Roman" w:cs="Times New Roman"/>
          <w:lang w:val="hr-HR"/>
        </w:rPr>
        <w:t xml:space="preserve">. </w:t>
      </w:r>
      <w:r w:rsidR="00DB7F70" w:rsidRPr="00563395">
        <w:rPr>
          <w:rFonts w:ascii="Times New Roman" w:hAnsi="Times New Roman" w:cs="Times New Roman"/>
          <w:lang w:val="hr-HR"/>
        </w:rPr>
        <w:t>V</w:t>
      </w:r>
      <w:r w:rsidR="00D6107F" w:rsidRPr="00563395">
        <w:rPr>
          <w:rFonts w:ascii="Times New Roman" w:hAnsi="Times New Roman" w:cs="Times New Roman"/>
          <w:lang w:val="hr-HR"/>
        </w:rPr>
        <w:t>rst</w:t>
      </w:r>
      <w:r w:rsidR="00DB7F70" w:rsidRPr="00563395">
        <w:rPr>
          <w:rFonts w:ascii="Times New Roman" w:hAnsi="Times New Roman" w:cs="Times New Roman"/>
          <w:lang w:val="hr-HR"/>
        </w:rPr>
        <w:t>a</w:t>
      </w:r>
      <w:r w:rsidR="00D6107F" w:rsidRPr="00563395">
        <w:rPr>
          <w:rFonts w:ascii="Times New Roman" w:hAnsi="Times New Roman" w:cs="Times New Roman"/>
          <w:lang w:val="hr-HR"/>
        </w:rPr>
        <w:t xml:space="preserve"> unutarnje ustrojstvene jedinice koja će obavljati navedene poslove</w:t>
      </w:r>
      <w:r w:rsidR="00CD70BC" w:rsidRPr="00563395">
        <w:rPr>
          <w:rFonts w:ascii="Times New Roman" w:hAnsi="Times New Roman" w:cs="Times New Roman"/>
          <w:lang w:val="hr-HR"/>
        </w:rPr>
        <w:t xml:space="preserve"> </w:t>
      </w:r>
      <w:r w:rsidR="007770A1" w:rsidRPr="00563395">
        <w:rPr>
          <w:rFonts w:ascii="Times New Roman" w:hAnsi="Times New Roman" w:cs="Times New Roman"/>
          <w:lang w:val="hr-HR"/>
        </w:rPr>
        <w:t>ovisi o posebnostima unutarnjeg ustrojstva i opseg</w:t>
      </w:r>
      <w:r w:rsidR="007E7FE4" w:rsidRPr="00563395">
        <w:rPr>
          <w:rFonts w:ascii="Times New Roman" w:hAnsi="Times New Roman" w:cs="Times New Roman"/>
          <w:lang w:val="hr-HR"/>
        </w:rPr>
        <w:t>u</w:t>
      </w:r>
      <w:r w:rsidR="007770A1" w:rsidRPr="00563395">
        <w:rPr>
          <w:rFonts w:ascii="Times New Roman" w:hAnsi="Times New Roman" w:cs="Times New Roman"/>
          <w:lang w:val="hr-HR"/>
        </w:rPr>
        <w:t xml:space="preserve"> poslova u pojedinom upravnom području</w:t>
      </w:r>
      <w:r w:rsidR="00C23B8E" w:rsidRPr="00563395">
        <w:rPr>
          <w:rFonts w:ascii="Times New Roman" w:hAnsi="Times New Roman" w:cs="Times New Roman"/>
          <w:lang w:val="hr-HR"/>
        </w:rPr>
        <w:t xml:space="preserve"> koje je u djelokrugu</w:t>
      </w:r>
      <w:r w:rsidR="007770A1" w:rsidRPr="00563395">
        <w:rPr>
          <w:rFonts w:ascii="Times New Roman" w:hAnsi="Times New Roman" w:cs="Times New Roman"/>
          <w:lang w:val="hr-HR"/>
        </w:rPr>
        <w:t xml:space="preserve"> tijela državne uprave te je</w:t>
      </w:r>
      <w:r w:rsidR="00CD70BC" w:rsidRPr="00563395">
        <w:rPr>
          <w:rFonts w:ascii="Times New Roman" w:hAnsi="Times New Roman" w:cs="Times New Roman"/>
          <w:lang w:val="hr-HR"/>
        </w:rPr>
        <w:t xml:space="preserve"> navedene poslove</w:t>
      </w:r>
      <w:r w:rsidR="007770A1" w:rsidRPr="00563395">
        <w:rPr>
          <w:rFonts w:ascii="Times New Roman" w:hAnsi="Times New Roman" w:cs="Times New Roman"/>
          <w:lang w:val="hr-HR"/>
        </w:rPr>
        <w:t xml:space="preserve"> moguće</w:t>
      </w:r>
      <w:r w:rsidR="00CD70BC" w:rsidRPr="00563395">
        <w:rPr>
          <w:rFonts w:ascii="Times New Roman" w:hAnsi="Times New Roman" w:cs="Times New Roman"/>
          <w:lang w:val="hr-HR"/>
        </w:rPr>
        <w:t xml:space="preserve"> </w:t>
      </w:r>
      <w:r w:rsidR="00307A03" w:rsidRPr="00563395">
        <w:rPr>
          <w:rFonts w:ascii="Times New Roman" w:hAnsi="Times New Roman" w:cs="Times New Roman"/>
          <w:lang w:val="hr-HR"/>
        </w:rPr>
        <w:t xml:space="preserve">urediti </w:t>
      </w:r>
      <w:r w:rsidR="00A11101" w:rsidRPr="00563395">
        <w:rPr>
          <w:rFonts w:ascii="Times New Roman" w:hAnsi="Times New Roman" w:cs="Times New Roman"/>
          <w:lang w:val="hr-HR"/>
        </w:rPr>
        <w:t xml:space="preserve">ili </w:t>
      </w:r>
      <w:r w:rsidR="00307A03" w:rsidRPr="00563395">
        <w:rPr>
          <w:rFonts w:ascii="Times New Roman" w:hAnsi="Times New Roman" w:cs="Times New Roman"/>
          <w:lang w:val="hr-HR"/>
        </w:rPr>
        <w:t>kroz</w:t>
      </w:r>
      <w:r w:rsidR="00CD70BC" w:rsidRPr="00563395">
        <w:rPr>
          <w:rFonts w:ascii="Times New Roman" w:hAnsi="Times New Roman" w:cs="Times New Roman"/>
          <w:lang w:val="hr-HR"/>
        </w:rPr>
        <w:t xml:space="preserve"> postojeću unutarnju ustrojstvenu</w:t>
      </w:r>
      <w:r w:rsidR="00B86E6D" w:rsidRPr="00563395">
        <w:rPr>
          <w:rFonts w:ascii="Times New Roman" w:hAnsi="Times New Roman" w:cs="Times New Roman"/>
          <w:lang w:val="hr-HR"/>
        </w:rPr>
        <w:t xml:space="preserve"> </w:t>
      </w:r>
      <w:r w:rsidR="00A11101" w:rsidRPr="00563395">
        <w:rPr>
          <w:rFonts w:ascii="Times New Roman" w:hAnsi="Times New Roman" w:cs="Times New Roman"/>
          <w:lang w:val="hr-HR"/>
        </w:rPr>
        <w:t xml:space="preserve">jedinicu </w:t>
      </w:r>
      <w:r w:rsidR="00B86E6D" w:rsidRPr="00563395">
        <w:rPr>
          <w:rFonts w:ascii="Times New Roman" w:hAnsi="Times New Roman" w:cs="Times New Roman"/>
          <w:lang w:val="hr-HR"/>
        </w:rPr>
        <w:t xml:space="preserve">ili </w:t>
      </w:r>
      <w:r w:rsidR="00A11101" w:rsidRPr="00563395">
        <w:rPr>
          <w:rFonts w:ascii="Times New Roman" w:hAnsi="Times New Roman" w:cs="Times New Roman"/>
          <w:lang w:val="hr-HR"/>
        </w:rPr>
        <w:t xml:space="preserve">kroz </w:t>
      </w:r>
      <w:r w:rsidR="00B0581E" w:rsidRPr="00563395">
        <w:rPr>
          <w:rFonts w:ascii="Times New Roman" w:hAnsi="Times New Roman" w:cs="Times New Roman"/>
          <w:lang w:val="hr-HR"/>
        </w:rPr>
        <w:t>ustrojavanje</w:t>
      </w:r>
      <w:r w:rsidR="00B86E6D" w:rsidRPr="00563395">
        <w:rPr>
          <w:rFonts w:ascii="Times New Roman" w:hAnsi="Times New Roman" w:cs="Times New Roman"/>
          <w:lang w:val="hr-HR"/>
        </w:rPr>
        <w:t xml:space="preserve"> nov</w:t>
      </w:r>
      <w:r w:rsidR="00B0581E" w:rsidRPr="00563395">
        <w:rPr>
          <w:rFonts w:ascii="Times New Roman" w:hAnsi="Times New Roman" w:cs="Times New Roman"/>
          <w:lang w:val="hr-HR"/>
        </w:rPr>
        <w:t>e</w:t>
      </w:r>
      <w:r w:rsidR="00B86E6D" w:rsidRPr="00563395">
        <w:rPr>
          <w:rFonts w:ascii="Times New Roman" w:hAnsi="Times New Roman" w:cs="Times New Roman"/>
          <w:lang w:val="hr-HR"/>
        </w:rPr>
        <w:t xml:space="preserve"> </w:t>
      </w:r>
      <w:r w:rsidR="00B87258" w:rsidRPr="00563395">
        <w:rPr>
          <w:rFonts w:ascii="Times New Roman" w:hAnsi="Times New Roman" w:cs="Times New Roman"/>
          <w:lang w:val="hr-HR"/>
        </w:rPr>
        <w:t>unutarnj</w:t>
      </w:r>
      <w:r w:rsidR="00B0581E" w:rsidRPr="00563395">
        <w:rPr>
          <w:rFonts w:ascii="Times New Roman" w:hAnsi="Times New Roman" w:cs="Times New Roman"/>
          <w:lang w:val="hr-HR"/>
        </w:rPr>
        <w:t>e</w:t>
      </w:r>
      <w:r w:rsidR="00B87258" w:rsidRPr="00563395">
        <w:rPr>
          <w:rFonts w:ascii="Times New Roman" w:hAnsi="Times New Roman" w:cs="Times New Roman"/>
          <w:lang w:val="hr-HR"/>
        </w:rPr>
        <w:t xml:space="preserve"> ustrojstven</w:t>
      </w:r>
      <w:r w:rsidR="00B0581E" w:rsidRPr="00563395">
        <w:rPr>
          <w:rFonts w:ascii="Times New Roman" w:hAnsi="Times New Roman" w:cs="Times New Roman"/>
          <w:lang w:val="hr-HR"/>
        </w:rPr>
        <w:t>e</w:t>
      </w:r>
      <w:r w:rsidR="00CD70BC" w:rsidRPr="00563395">
        <w:rPr>
          <w:rFonts w:ascii="Times New Roman" w:hAnsi="Times New Roman" w:cs="Times New Roman"/>
          <w:lang w:val="hr-HR"/>
        </w:rPr>
        <w:t xml:space="preserve"> jedinic</w:t>
      </w:r>
      <w:r w:rsidR="00B0581E" w:rsidRPr="00563395">
        <w:rPr>
          <w:rFonts w:ascii="Times New Roman" w:hAnsi="Times New Roman" w:cs="Times New Roman"/>
          <w:lang w:val="hr-HR"/>
        </w:rPr>
        <w:t>e</w:t>
      </w:r>
      <w:r w:rsidR="001F38CF" w:rsidRPr="00563395">
        <w:rPr>
          <w:rFonts w:ascii="Times New Roman" w:hAnsi="Times New Roman" w:cs="Times New Roman"/>
          <w:lang w:val="hr-HR"/>
        </w:rPr>
        <w:t>.</w:t>
      </w:r>
    </w:p>
    <w:p w14:paraId="61DAF398" w14:textId="27BFF3AC" w:rsidR="008614F5" w:rsidRPr="00BD42B9" w:rsidRDefault="008614F5" w:rsidP="005611B3">
      <w:pPr>
        <w:jc w:val="both"/>
        <w:rPr>
          <w:rFonts w:ascii="Times New Roman" w:hAnsi="Times New Roman" w:cs="Times New Roman"/>
          <w:lang w:val="hr-HR"/>
        </w:rPr>
      </w:pPr>
    </w:p>
    <w:p w14:paraId="09F3E514" w14:textId="1A15D79D" w:rsidR="008614F5" w:rsidRPr="00CC3E3E" w:rsidRDefault="008614F5" w:rsidP="005611B3">
      <w:pPr>
        <w:jc w:val="both"/>
        <w:rPr>
          <w:rFonts w:ascii="Times New Roman" w:hAnsi="Times New Roman" w:cs="Times New Roman"/>
          <w:b/>
          <w:bCs/>
          <w:lang w:val="hr-HR"/>
        </w:rPr>
      </w:pPr>
      <w:r w:rsidRPr="00CC3E3E">
        <w:rPr>
          <w:rFonts w:ascii="Times New Roman" w:hAnsi="Times New Roman" w:cs="Times New Roman"/>
          <w:b/>
          <w:bCs/>
          <w:lang w:val="hr-HR"/>
        </w:rPr>
        <w:t xml:space="preserve">Uz članak 30. </w:t>
      </w:r>
    </w:p>
    <w:p w14:paraId="52FD5F8D" w14:textId="78DC1839" w:rsidR="008614F5" w:rsidRPr="00BD42B9" w:rsidRDefault="008614F5" w:rsidP="005611B3">
      <w:pPr>
        <w:jc w:val="both"/>
        <w:rPr>
          <w:rFonts w:ascii="Times New Roman" w:hAnsi="Times New Roman" w:cs="Times New Roman"/>
          <w:lang w:val="hr-HR"/>
        </w:rPr>
      </w:pPr>
      <w:r w:rsidRPr="00BD42B9">
        <w:rPr>
          <w:rFonts w:ascii="Times New Roman" w:hAnsi="Times New Roman" w:cs="Times New Roman"/>
          <w:lang w:val="hr-HR"/>
        </w:rPr>
        <w:t xml:space="preserve">Ovim člankom se van snage stavlja Uredba o načinu ustrojavanja, sadržaju i vođenju Središnjeg elektroničkog registra razvojnih projekata („Narodne novine“, broj </w:t>
      </w:r>
      <w:r w:rsidR="00CC3E3E">
        <w:rPr>
          <w:rFonts w:ascii="Times New Roman" w:hAnsi="Times New Roman" w:cs="Times New Roman"/>
          <w:lang w:val="hr-HR"/>
        </w:rPr>
        <w:t>42/18</w:t>
      </w:r>
      <w:r w:rsidRPr="00BD42B9">
        <w:rPr>
          <w:rFonts w:ascii="Times New Roman" w:hAnsi="Times New Roman" w:cs="Times New Roman"/>
          <w:lang w:val="hr-HR"/>
        </w:rPr>
        <w:t xml:space="preserve">). </w:t>
      </w:r>
    </w:p>
    <w:p w14:paraId="4FA7AD9A" w14:textId="6EBBD039" w:rsidR="0056228B" w:rsidRPr="00BD42B9" w:rsidRDefault="0056228B" w:rsidP="005611B3">
      <w:pPr>
        <w:jc w:val="both"/>
        <w:rPr>
          <w:rFonts w:ascii="Times New Roman" w:hAnsi="Times New Roman" w:cs="Times New Roman"/>
          <w:lang w:val="hr-HR"/>
        </w:rPr>
      </w:pPr>
    </w:p>
    <w:p w14:paraId="5B0DC0F9" w14:textId="6A178A78" w:rsidR="0056228B" w:rsidRPr="00BD42B9" w:rsidRDefault="0056228B" w:rsidP="0056228B">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00415538" w:rsidRPr="00BD42B9">
        <w:rPr>
          <w:rFonts w:ascii="Times New Roman" w:hAnsi="Times New Roman" w:cs="Times New Roman"/>
          <w:b/>
          <w:bCs/>
          <w:lang w:val="hr-HR"/>
        </w:rPr>
        <w:t>3</w:t>
      </w:r>
      <w:r w:rsidR="00B82B97" w:rsidRPr="00BD42B9">
        <w:rPr>
          <w:rFonts w:ascii="Times New Roman" w:hAnsi="Times New Roman" w:cs="Times New Roman"/>
          <w:b/>
          <w:bCs/>
          <w:lang w:val="hr-HR"/>
        </w:rPr>
        <w:t>1</w:t>
      </w:r>
      <w:r w:rsidRPr="00BD42B9">
        <w:rPr>
          <w:rFonts w:ascii="Times New Roman" w:hAnsi="Times New Roman" w:cs="Times New Roman"/>
          <w:b/>
          <w:bCs/>
          <w:lang w:val="hr-HR"/>
        </w:rPr>
        <w:t>.</w:t>
      </w:r>
    </w:p>
    <w:p w14:paraId="39B0F3E3" w14:textId="4DC725DF" w:rsidR="0056228B" w:rsidRPr="00BD42B9" w:rsidRDefault="0056228B" w:rsidP="0056228B">
      <w:pPr>
        <w:jc w:val="both"/>
        <w:rPr>
          <w:rFonts w:ascii="Times New Roman" w:hAnsi="Times New Roman" w:cs="Times New Roman"/>
          <w:lang w:val="hr-HR"/>
        </w:rPr>
      </w:pPr>
      <w:r w:rsidRPr="00BD42B9">
        <w:rPr>
          <w:rFonts w:ascii="Times New Roman" w:hAnsi="Times New Roman" w:cs="Times New Roman"/>
          <w:lang w:val="hr-HR"/>
        </w:rPr>
        <w:t xml:space="preserve">Ovim člankom Zakon o sustavu strateškog planiranja i upravljanja razvojem Republike Hrvatske usklađuje se sa Zakonom o </w:t>
      </w:r>
      <w:r w:rsidR="00602950" w:rsidRPr="00BD42B9">
        <w:rPr>
          <w:rFonts w:ascii="Times New Roman" w:hAnsi="Times New Roman" w:cs="Times New Roman"/>
          <w:lang w:val="hr-HR"/>
        </w:rPr>
        <w:t xml:space="preserve">sustavu </w:t>
      </w:r>
      <w:r w:rsidRPr="00BD42B9">
        <w:rPr>
          <w:rFonts w:ascii="Times New Roman" w:hAnsi="Times New Roman" w:cs="Times New Roman"/>
          <w:lang w:val="hr-HR"/>
        </w:rPr>
        <w:t xml:space="preserve">državne uprave („Narodne novine“, broj </w:t>
      </w:r>
      <w:r w:rsidR="00602950" w:rsidRPr="00BD42B9">
        <w:rPr>
          <w:rFonts w:ascii="Times New Roman" w:hAnsi="Times New Roman" w:cs="Times New Roman"/>
          <w:lang w:val="hr-HR"/>
        </w:rPr>
        <w:t>66</w:t>
      </w:r>
      <w:r w:rsidRPr="00BD42B9">
        <w:rPr>
          <w:rFonts w:ascii="Times New Roman" w:hAnsi="Times New Roman" w:cs="Times New Roman"/>
          <w:lang w:val="hr-HR"/>
        </w:rPr>
        <w:t>/</w:t>
      </w:r>
      <w:r w:rsidR="00602950" w:rsidRPr="00BD42B9">
        <w:rPr>
          <w:rFonts w:ascii="Times New Roman" w:hAnsi="Times New Roman" w:cs="Times New Roman"/>
          <w:lang w:val="hr-HR"/>
        </w:rPr>
        <w:t>19</w:t>
      </w:r>
      <w:r w:rsidRPr="00BD42B9">
        <w:rPr>
          <w:rFonts w:ascii="Times New Roman" w:hAnsi="Times New Roman" w:cs="Times New Roman"/>
          <w:lang w:val="hr-HR"/>
        </w:rPr>
        <w:t>).</w:t>
      </w:r>
    </w:p>
    <w:p w14:paraId="106AE879" w14:textId="77777777" w:rsidR="005611B3" w:rsidRPr="00BD42B9" w:rsidRDefault="005611B3" w:rsidP="005611B3">
      <w:pPr>
        <w:jc w:val="both"/>
        <w:rPr>
          <w:rFonts w:ascii="Times New Roman" w:hAnsi="Times New Roman" w:cs="Times New Roman"/>
          <w:b/>
          <w:bCs/>
          <w:lang w:val="hr-HR"/>
        </w:rPr>
      </w:pPr>
    </w:p>
    <w:p w14:paraId="7065120B" w14:textId="242805D2" w:rsidR="005611B3" w:rsidRPr="00BD42B9" w:rsidRDefault="495D2ED6" w:rsidP="005611B3">
      <w:pPr>
        <w:jc w:val="both"/>
        <w:rPr>
          <w:rFonts w:ascii="Times New Roman" w:hAnsi="Times New Roman" w:cs="Times New Roman"/>
          <w:b/>
          <w:bCs/>
          <w:lang w:val="hr-HR"/>
        </w:rPr>
      </w:pPr>
      <w:r w:rsidRPr="00BD42B9">
        <w:rPr>
          <w:rFonts w:ascii="Times New Roman" w:hAnsi="Times New Roman" w:cs="Times New Roman"/>
          <w:b/>
          <w:bCs/>
          <w:lang w:val="hr-HR"/>
        </w:rPr>
        <w:t xml:space="preserve">Uz članak </w:t>
      </w:r>
      <w:r w:rsidR="41F55030" w:rsidRPr="00BD42B9">
        <w:rPr>
          <w:rFonts w:ascii="Times New Roman" w:hAnsi="Times New Roman" w:cs="Times New Roman"/>
          <w:b/>
          <w:bCs/>
          <w:lang w:val="hr-HR"/>
        </w:rPr>
        <w:t>3</w:t>
      </w:r>
      <w:r w:rsidR="00B82B97" w:rsidRPr="00BD42B9">
        <w:rPr>
          <w:rFonts w:ascii="Times New Roman" w:hAnsi="Times New Roman" w:cs="Times New Roman"/>
          <w:b/>
          <w:bCs/>
          <w:lang w:val="hr-HR"/>
        </w:rPr>
        <w:t>2</w:t>
      </w:r>
      <w:r w:rsidRPr="00BD42B9">
        <w:rPr>
          <w:rFonts w:ascii="Times New Roman" w:hAnsi="Times New Roman" w:cs="Times New Roman"/>
          <w:b/>
          <w:bCs/>
          <w:lang w:val="hr-HR"/>
        </w:rPr>
        <w:t xml:space="preserve">. </w:t>
      </w:r>
    </w:p>
    <w:p w14:paraId="69DA7067" w14:textId="56B84963" w:rsidR="00B06D50" w:rsidRDefault="005611B3" w:rsidP="00B06D50">
      <w:pPr>
        <w:jc w:val="both"/>
        <w:rPr>
          <w:rFonts w:ascii="Times New Roman" w:hAnsi="Times New Roman" w:cs="Times New Roman"/>
          <w:lang w:val="hr-HR"/>
        </w:rPr>
      </w:pPr>
      <w:r w:rsidRPr="00BD42B9">
        <w:rPr>
          <w:rFonts w:ascii="Times New Roman" w:hAnsi="Times New Roman" w:cs="Times New Roman"/>
          <w:lang w:val="hr-HR"/>
        </w:rPr>
        <w:t xml:space="preserve">Ovim člankom propisuje se </w:t>
      </w:r>
      <w:r w:rsidR="00E95829">
        <w:rPr>
          <w:rFonts w:ascii="Times New Roman" w:hAnsi="Times New Roman" w:cs="Times New Roman"/>
          <w:lang w:val="hr-HR"/>
        </w:rPr>
        <w:t xml:space="preserve">dan stupanja na snagu </w:t>
      </w:r>
      <w:r w:rsidRPr="00BD42B9">
        <w:rPr>
          <w:rFonts w:ascii="Times New Roman" w:hAnsi="Times New Roman" w:cs="Times New Roman"/>
          <w:lang w:val="hr-HR"/>
        </w:rPr>
        <w:t>Zakona</w:t>
      </w:r>
      <w:r w:rsidR="00BF2ACD" w:rsidRPr="00BD42B9">
        <w:rPr>
          <w:rFonts w:ascii="Times New Roman" w:hAnsi="Times New Roman" w:cs="Times New Roman"/>
          <w:lang w:val="hr-HR"/>
        </w:rPr>
        <w:t xml:space="preserve">. </w:t>
      </w:r>
    </w:p>
    <w:p w14:paraId="4CA0CCE1" w14:textId="71ABA784" w:rsidR="00F85D26" w:rsidRDefault="00F85D26" w:rsidP="00B06D50">
      <w:pPr>
        <w:jc w:val="both"/>
        <w:rPr>
          <w:rFonts w:ascii="Times New Roman" w:hAnsi="Times New Roman" w:cs="Times New Roman"/>
          <w:lang w:val="hr-HR"/>
        </w:rPr>
      </w:pPr>
    </w:p>
    <w:p w14:paraId="61467A46" w14:textId="5F3BA3B1" w:rsidR="00F85D26" w:rsidRDefault="00F85D26" w:rsidP="00B06D50">
      <w:pPr>
        <w:jc w:val="both"/>
        <w:rPr>
          <w:rFonts w:ascii="Times New Roman" w:hAnsi="Times New Roman" w:cs="Times New Roman"/>
          <w:lang w:val="hr-HR"/>
        </w:rPr>
      </w:pPr>
    </w:p>
    <w:p w14:paraId="0E039CB0" w14:textId="76E4473C" w:rsidR="00F85D26" w:rsidRDefault="00F85D26" w:rsidP="00B06D50">
      <w:pPr>
        <w:jc w:val="both"/>
        <w:rPr>
          <w:rFonts w:ascii="Times New Roman" w:hAnsi="Times New Roman" w:cs="Times New Roman"/>
          <w:lang w:val="hr-HR"/>
        </w:rPr>
      </w:pPr>
    </w:p>
    <w:p w14:paraId="2E8DB4B2" w14:textId="313141A7" w:rsidR="00E95829" w:rsidRDefault="00E95829" w:rsidP="00B06D50">
      <w:pPr>
        <w:jc w:val="both"/>
        <w:rPr>
          <w:rFonts w:ascii="Times New Roman" w:hAnsi="Times New Roman" w:cs="Times New Roman"/>
          <w:lang w:val="hr-HR"/>
        </w:rPr>
      </w:pPr>
    </w:p>
    <w:p w14:paraId="49B06AB3" w14:textId="6D76EA36" w:rsidR="00E95829" w:rsidRDefault="00E95829" w:rsidP="00B06D50">
      <w:pPr>
        <w:jc w:val="both"/>
        <w:rPr>
          <w:rFonts w:ascii="Times New Roman" w:hAnsi="Times New Roman" w:cs="Times New Roman"/>
          <w:lang w:val="hr-HR"/>
        </w:rPr>
      </w:pPr>
    </w:p>
    <w:p w14:paraId="060404D8" w14:textId="27A1BDFC" w:rsidR="00E95829" w:rsidRDefault="00E95829" w:rsidP="00B06D50">
      <w:pPr>
        <w:jc w:val="both"/>
        <w:rPr>
          <w:rFonts w:ascii="Times New Roman" w:hAnsi="Times New Roman" w:cs="Times New Roman"/>
          <w:lang w:val="hr-HR"/>
        </w:rPr>
      </w:pPr>
    </w:p>
    <w:p w14:paraId="0302456A" w14:textId="4FE7881E" w:rsidR="00E95829" w:rsidRDefault="00E95829" w:rsidP="00B06D50">
      <w:pPr>
        <w:jc w:val="both"/>
        <w:rPr>
          <w:rFonts w:ascii="Times New Roman" w:hAnsi="Times New Roman" w:cs="Times New Roman"/>
          <w:lang w:val="hr-HR"/>
        </w:rPr>
      </w:pPr>
    </w:p>
    <w:p w14:paraId="005DD26D" w14:textId="7E3D48E7" w:rsidR="00E95829" w:rsidRDefault="00E95829" w:rsidP="00B06D50">
      <w:pPr>
        <w:jc w:val="both"/>
        <w:rPr>
          <w:rFonts w:ascii="Times New Roman" w:hAnsi="Times New Roman" w:cs="Times New Roman"/>
          <w:lang w:val="hr-HR"/>
        </w:rPr>
      </w:pPr>
    </w:p>
    <w:p w14:paraId="1022B63D" w14:textId="710F92E8" w:rsidR="00E95829" w:rsidRDefault="00E95829" w:rsidP="00B06D50">
      <w:pPr>
        <w:jc w:val="both"/>
        <w:rPr>
          <w:rFonts w:ascii="Times New Roman" w:hAnsi="Times New Roman" w:cs="Times New Roman"/>
          <w:lang w:val="hr-HR"/>
        </w:rPr>
      </w:pPr>
    </w:p>
    <w:p w14:paraId="7D83B36E" w14:textId="28A6D398" w:rsidR="00E95829" w:rsidRDefault="00E95829" w:rsidP="00B06D50">
      <w:pPr>
        <w:jc w:val="both"/>
        <w:rPr>
          <w:rFonts w:ascii="Times New Roman" w:hAnsi="Times New Roman" w:cs="Times New Roman"/>
          <w:lang w:val="hr-HR"/>
        </w:rPr>
      </w:pPr>
    </w:p>
    <w:p w14:paraId="231037A7" w14:textId="22107262" w:rsidR="00E95829" w:rsidRDefault="00E95829" w:rsidP="00B06D50">
      <w:pPr>
        <w:jc w:val="both"/>
        <w:rPr>
          <w:rFonts w:ascii="Times New Roman" w:hAnsi="Times New Roman" w:cs="Times New Roman"/>
          <w:lang w:val="hr-HR"/>
        </w:rPr>
      </w:pPr>
    </w:p>
    <w:p w14:paraId="6C00DFE2" w14:textId="5622D421" w:rsidR="00E95829" w:rsidRDefault="00E95829" w:rsidP="00B06D50">
      <w:pPr>
        <w:jc w:val="both"/>
        <w:rPr>
          <w:rFonts w:ascii="Times New Roman" w:hAnsi="Times New Roman" w:cs="Times New Roman"/>
          <w:lang w:val="hr-HR"/>
        </w:rPr>
      </w:pPr>
    </w:p>
    <w:p w14:paraId="1130DD8B" w14:textId="775DE025" w:rsidR="00E95829" w:rsidRDefault="00E95829" w:rsidP="00B06D50">
      <w:pPr>
        <w:jc w:val="both"/>
        <w:rPr>
          <w:rFonts w:ascii="Times New Roman" w:hAnsi="Times New Roman" w:cs="Times New Roman"/>
          <w:lang w:val="hr-HR"/>
        </w:rPr>
      </w:pPr>
    </w:p>
    <w:p w14:paraId="676CF036" w14:textId="69C33A0D" w:rsidR="00E95829" w:rsidRDefault="00E95829" w:rsidP="00B06D50">
      <w:pPr>
        <w:jc w:val="both"/>
        <w:rPr>
          <w:rFonts w:ascii="Times New Roman" w:hAnsi="Times New Roman" w:cs="Times New Roman"/>
          <w:lang w:val="hr-HR"/>
        </w:rPr>
      </w:pPr>
    </w:p>
    <w:p w14:paraId="0196E4C9" w14:textId="0FB9EFCF" w:rsidR="00E95829" w:rsidRDefault="00E95829" w:rsidP="00B06D50">
      <w:pPr>
        <w:jc w:val="both"/>
        <w:rPr>
          <w:rFonts w:ascii="Times New Roman" w:hAnsi="Times New Roman" w:cs="Times New Roman"/>
          <w:lang w:val="hr-HR"/>
        </w:rPr>
      </w:pPr>
    </w:p>
    <w:p w14:paraId="6B319830" w14:textId="176545BF" w:rsidR="00E95829" w:rsidRDefault="00E95829" w:rsidP="00B06D50">
      <w:pPr>
        <w:jc w:val="both"/>
        <w:rPr>
          <w:rFonts w:ascii="Times New Roman" w:hAnsi="Times New Roman" w:cs="Times New Roman"/>
          <w:lang w:val="hr-HR"/>
        </w:rPr>
      </w:pPr>
    </w:p>
    <w:p w14:paraId="23316D4E" w14:textId="56F6A2D0" w:rsidR="00E95829" w:rsidRDefault="00E95829" w:rsidP="00B06D50">
      <w:pPr>
        <w:jc w:val="both"/>
        <w:rPr>
          <w:rFonts w:ascii="Times New Roman" w:hAnsi="Times New Roman" w:cs="Times New Roman"/>
          <w:lang w:val="hr-HR"/>
        </w:rPr>
      </w:pPr>
    </w:p>
    <w:p w14:paraId="4ED0EC4A" w14:textId="77777777" w:rsidR="00E95829" w:rsidRDefault="00E95829" w:rsidP="00B06D50">
      <w:pPr>
        <w:jc w:val="both"/>
        <w:rPr>
          <w:rFonts w:ascii="Times New Roman" w:hAnsi="Times New Roman" w:cs="Times New Roman"/>
          <w:lang w:val="hr-HR"/>
        </w:rPr>
      </w:pPr>
    </w:p>
    <w:p w14:paraId="62B19C6F" w14:textId="77777777" w:rsidR="00F85D26" w:rsidRPr="00BD42B9" w:rsidRDefault="00F85D26" w:rsidP="00B06D50">
      <w:pPr>
        <w:jc w:val="both"/>
        <w:rPr>
          <w:rFonts w:ascii="Times New Roman" w:eastAsia="Times New Roman" w:hAnsi="Times New Roman" w:cs="Times New Roman"/>
          <w:lang w:val="hr-HR" w:eastAsia="en-GB"/>
        </w:rPr>
      </w:pPr>
    </w:p>
    <w:p w14:paraId="1E8213BF" w14:textId="2FB85A1B" w:rsidR="005611B3" w:rsidRDefault="005611B3" w:rsidP="002A7BBE">
      <w:pPr>
        <w:jc w:val="both"/>
        <w:rPr>
          <w:rFonts w:ascii="Times New Roman" w:hAnsi="Times New Roman" w:cs="Times New Roman"/>
          <w:lang w:val="hr-HR"/>
        </w:rPr>
      </w:pPr>
    </w:p>
    <w:p w14:paraId="4E657DCC" w14:textId="5C815F44" w:rsidR="00A81778" w:rsidRPr="001E4C7C" w:rsidRDefault="00B722C1" w:rsidP="00B722C1">
      <w:pPr>
        <w:jc w:val="both"/>
        <w:rPr>
          <w:rFonts w:ascii="Times New Roman" w:hAnsi="Times New Roman" w:cs="Times New Roman"/>
          <w:b/>
          <w:bCs/>
          <w:lang w:val="hr-HR"/>
        </w:rPr>
      </w:pPr>
      <w:r w:rsidRPr="001E4C7C">
        <w:rPr>
          <w:rFonts w:ascii="Times New Roman" w:hAnsi="Times New Roman" w:cs="Times New Roman"/>
          <w:b/>
          <w:bCs/>
          <w:lang w:val="hr-HR"/>
        </w:rPr>
        <w:t>VI. TEKST ODREDBI VAŽEĆEG ZAKONA KOJE SE MIJENJAJU</w:t>
      </w:r>
      <w:r w:rsidR="00E95829">
        <w:rPr>
          <w:rFonts w:ascii="Times New Roman" w:hAnsi="Times New Roman" w:cs="Times New Roman"/>
          <w:b/>
          <w:bCs/>
          <w:lang w:val="hr-HR"/>
        </w:rPr>
        <w:t>,</w:t>
      </w:r>
      <w:r w:rsidRPr="001E4C7C">
        <w:rPr>
          <w:rFonts w:ascii="Times New Roman" w:hAnsi="Times New Roman" w:cs="Times New Roman"/>
          <w:b/>
          <w:bCs/>
          <w:lang w:val="hr-HR"/>
        </w:rPr>
        <w:t xml:space="preserve"> ODNOSNO DOPUNJUJU</w:t>
      </w:r>
    </w:p>
    <w:p w14:paraId="1ADEA13D" w14:textId="69DC6378" w:rsidR="00B722C1" w:rsidRPr="001E4C7C" w:rsidRDefault="00B722C1" w:rsidP="00B722C1">
      <w:pPr>
        <w:jc w:val="both"/>
        <w:rPr>
          <w:rFonts w:ascii="Times New Roman" w:hAnsi="Times New Roman" w:cs="Times New Roman"/>
          <w:b/>
          <w:bCs/>
          <w:lang w:val="hr-HR"/>
        </w:rPr>
      </w:pPr>
    </w:p>
    <w:p w14:paraId="60FC518B" w14:textId="77777777" w:rsidR="00125433" w:rsidRPr="001E4C7C" w:rsidRDefault="00125433" w:rsidP="00125433">
      <w:pPr>
        <w:jc w:val="center"/>
        <w:rPr>
          <w:rFonts w:ascii="Times New Roman" w:hAnsi="Times New Roman" w:cs="Times New Roman"/>
          <w:lang w:val="hr-HR"/>
        </w:rPr>
      </w:pPr>
      <w:r w:rsidRPr="001E4C7C">
        <w:rPr>
          <w:rFonts w:ascii="Times New Roman" w:hAnsi="Times New Roman" w:cs="Times New Roman"/>
          <w:lang w:val="hr-HR"/>
        </w:rPr>
        <w:t>Značenje pojmova</w:t>
      </w:r>
    </w:p>
    <w:p w14:paraId="475F07B8" w14:textId="77777777" w:rsidR="00125433" w:rsidRPr="001E4C7C" w:rsidRDefault="00125433" w:rsidP="00125433">
      <w:pPr>
        <w:jc w:val="center"/>
        <w:rPr>
          <w:rFonts w:ascii="Times New Roman" w:hAnsi="Times New Roman" w:cs="Times New Roman"/>
          <w:lang w:val="hr-HR"/>
        </w:rPr>
      </w:pPr>
    </w:p>
    <w:p w14:paraId="7BEA5762" w14:textId="10359B01" w:rsidR="00125433" w:rsidRPr="001E4C7C" w:rsidRDefault="00125433" w:rsidP="003E7F1A">
      <w:pPr>
        <w:jc w:val="center"/>
        <w:rPr>
          <w:rFonts w:ascii="Times New Roman" w:hAnsi="Times New Roman" w:cs="Times New Roman"/>
          <w:lang w:val="hr-HR"/>
        </w:rPr>
      </w:pPr>
      <w:r w:rsidRPr="001E4C7C">
        <w:rPr>
          <w:rFonts w:ascii="Times New Roman" w:hAnsi="Times New Roman" w:cs="Times New Roman"/>
          <w:lang w:val="hr-HR"/>
        </w:rPr>
        <w:t>Članak 2.</w:t>
      </w:r>
    </w:p>
    <w:p w14:paraId="548DF2D8" w14:textId="77777777" w:rsidR="00125433" w:rsidRPr="001E4C7C" w:rsidRDefault="00125433" w:rsidP="00125433">
      <w:pPr>
        <w:jc w:val="both"/>
        <w:rPr>
          <w:rFonts w:ascii="Times New Roman" w:hAnsi="Times New Roman" w:cs="Times New Roman"/>
          <w:lang w:val="hr-HR"/>
        </w:rPr>
      </w:pPr>
      <w:r w:rsidRPr="001E4C7C">
        <w:rPr>
          <w:rFonts w:ascii="Times New Roman" w:hAnsi="Times New Roman" w:cs="Times New Roman"/>
          <w:lang w:val="hr-HR"/>
        </w:rPr>
        <w:t>Pojedini pojmovi u smislu ovoga Zakona imaju sljedeća značenja:</w:t>
      </w:r>
    </w:p>
    <w:p w14:paraId="64AA1AF6"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1. aktivnost je niz specifičnih i međusobno povezanih radnji čija provedba izravno vodi ostvarenju mjere, a neizravno ostvarenju posebnoga cilja</w:t>
      </w:r>
    </w:p>
    <w:p w14:paraId="6CD94F0B"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2. akti strateškog planiranja su Nacionalna razvojna strategija, višesektorske i sektorske strategije, nacionalni planovi, planovi razvoja jedinice lokalne i područne (regionalne) samouprave, program Vlade Republike Hrvatske (u daljnjem tekstu: Vlada), program konvergencije, nacionalni program reformi te provedbeni programi središnjih tijela državne uprave i jedinica lokalne i područne (regionalne) samouprave</w:t>
      </w:r>
    </w:p>
    <w:p w14:paraId="67BA469D"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3. europski semestar je godišnji ciklus usklađivanja i koordinacije gospodarskih i fiskalnih politika država članica Europske unije (u daljnjem tekstu: EU)</w:t>
      </w:r>
    </w:p>
    <w:p w14:paraId="7033EB58"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4. fondovi EU-a su instrumenti kohezijske politike EU-a kao glavne investicijske politike EU-a usmjerene na poticanje otvaranja radnih mjesta, poslovne konkurentnosti, gospodarskog rasta, održivog razvoja te poboljšanja kvalitete života građana svih regija i gradova EU-a</w:t>
      </w:r>
    </w:p>
    <w:p w14:paraId="12D887E8"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5. gospodarsko udruženje je pravna osoba osnovana radi olakšavanja i promicanja obavljanja gospodarskih djelatnosti</w:t>
      </w:r>
    </w:p>
    <w:p w14:paraId="17E2895A"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6. informacijski sustav za strateško planiranje i upravljanje razvojem (u daljnjem tekstu: informacijski sustav) je informacijsko-komunikacijska platforma koja se koristi za prikupljanje, analizu i pohranu podataka i pokazatelja za izradu, praćenje i izvješćivanje o provedbi akata strateškog planiranja i razvojnih projekata koji su u pripremi</w:t>
      </w:r>
    </w:p>
    <w:p w14:paraId="68BC12C4"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7. intervencijska logika predstavlja metodološki instrument kojim se uspostavlja logička veza između ciljeva, predviđenih operativnih mjera, projekata i aktivnosti i pokazatelja te omogućuje procjenu doprinosa mjera, projekata i aktivnosti u postizanju ciljeva</w:t>
      </w:r>
    </w:p>
    <w:p w14:paraId="1228D793"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8. javna politika je usmjerenost djelovanja javnih tijela na ciljeve kojima se odgovara na javne potrebe ili probleme u određenom razdoblju</w:t>
      </w:r>
    </w:p>
    <w:p w14:paraId="43E2EB3C"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9. javno tijelo je svako tijelo koje je naručitelj u smislu propisa kojim se uređuje područje javne nabave</w:t>
      </w:r>
    </w:p>
    <w:p w14:paraId="7367258D"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10. koordinacijsko tijelo je, sukladno propisu o uspostavi institucionalnog okvira za provedbu europskih strukturnih i investicijskih fondova u Republici Hrvatskoj u financijskom razdoblju od 2014. do 2020. godine, središnje tijelo državne uprave nadležno za poslove regionalnoga razvoja i fondova EU-a</w:t>
      </w:r>
    </w:p>
    <w:p w14:paraId="57187A5F"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11. koordinator za strateško planiranje je unutarnja ustrojstvena jedinica nadležna za poslove strateškog planiranja u središnjem tijelu državne uprave</w:t>
      </w:r>
    </w:p>
    <w:p w14:paraId="611B7AEE"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lastRenderedPageBreak/>
        <w:t>12. lokalni koordinator je pravna ili fizička osoba koju je odredio općinski načelnik ili gradonačelnik kao predstavnik jedinice lokalne samouprave za obavljanje i koordinaciju poslova strateškog planiranja na razini jedinice lokalne samouprave</w:t>
      </w:r>
    </w:p>
    <w:p w14:paraId="7647F64B"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13. mjera je skup međusobno povezanih aktivnosti i projekata u određenom upravnom području kojom se izravno ostvaruje posebni cilj, a neizravno se pridonosi ostvarenju strateškoga cilja</w:t>
      </w:r>
    </w:p>
    <w:p w14:paraId="41C0826C"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14. partnersko vijeće je savjetodavno tijelo koje se osniva, temeljem propisa koji uređuje područje politike regionalnog razvoja, za potrebe pripreme i praćenja provedbe dugoročnih i srednjoročnih akata planiranja od značaja za statističke regije i jedinice lokalne i područne (regionalne) samouprave</w:t>
      </w:r>
    </w:p>
    <w:p w14:paraId="115847B9"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15. praćenje provedbe je proces prikupljanja, analize i usporedbe pokazatelja kojima se sustavno prati uspješnost provedbe ciljeva i mjera akata strateškog planiranja</w:t>
      </w:r>
    </w:p>
    <w:p w14:paraId="02C4398F"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16. projekt je niz međusobno povezanih aktivnosti koje se odvijaju određenim redoslijedom radi postizanja ciljeva unutar određenoga razdoblja i određenih financijskih sredstava</w:t>
      </w:r>
    </w:p>
    <w:p w14:paraId="3CE0E303"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17. prostorni plan je dokument definiran propisom kojim se uređuje prostorno planiranje</w:t>
      </w:r>
    </w:p>
    <w:p w14:paraId="1A71CF8C"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18. pokazatelj ishoda je kvantitativni i kvalitativni mjerljivi podatak koji omogućuje praćenje, izvješćivanje i vrednovanje uspješnosti u postizanju utvrđenog posebnog cilja</w:t>
      </w:r>
    </w:p>
    <w:p w14:paraId="1B33F618"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19. pokazatelj rezultata je kvantitativni i kvalitativni mjerljivi podatak koji omogućuje praćenje, izvješćivanje i vrednovanje uspješnosti u provedbi utvrđene mjere, projekta i aktivnosti</w:t>
      </w:r>
    </w:p>
    <w:p w14:paraId="3374AE18"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20. pokazatelj učinka je kvantitativni i kvalitativni mjerljivi podatak koji omogućuje praćenje, izvješćivanje i vrednovanje uspješnosti u postizanju utvrđenog strateškog cilja</w:t>
      </w:r>
    </w:p>
    <w:p w14:paraId="1E478B1D"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21. posebni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(u daljnjem tekstu: proračun)</w:t>
      </w:r>
    </w:p>
    <w:p w14:paraId="39B09A72"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22. razvojni projekt je projekt čiji je nositelj javno tijelo i kojim se pridonosi postizanju razvojnih smjerova i strateških ciljeva definiranih u okviru akata strateškog planiranja od nacionalnog značaja, od značaja za jedinice lokalne i područne (regionalne) samouprave te akata povezanih s okvirom za gospodarsko upravljanje EU-a i s korištenjem fondova EU-a</w:t>
      </w:r>
    </w:p>
    <w:p w14:paraId="4721E91F"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23. razvojni smjer je hijerarhijski najviši element strateškog okvira koji predstavlja osnovni okvir razvoja i kojim se ostvaruje vizija razvoja definirana u Nacionalnoj razvojnoj strategiji</w:t>
      </w:r>
    </w:p>
    <w:p w14:paraId="7AF91EB4"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24. regionalni koordinator je pravna osoba osnovana sukladno propisu koji uređuje područje politike regionalnog razvoja, radi učinkovite koordinacije poslova strateškog planiranja i poticanja regionalnog razvoja za područje jedinice područne (regionalne) samouprave</w:t>
      </w:r>
    </w:p>
    <w:p w14:paraId="421BD46E"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25. socijalni partneri su predstavnici poslodavaca i radništva (organizacije poslodavaca i sindikalne organizacije)</w:t>
      </w:r>
    </w:p>
    <w:p w14:paraId="40B14F4F"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lastRenderedPageBreak/>
        <w:t>26. središnji elektronički registar razvojnih projekata (u daljnjem tekstu: registar projekata) je informacijska baza razvojnih projekata koji su u pripremi od strane javnih tijela</w:t>
      </w:r>
    </w:p>
    <w:p w14:paraId="6D3C713F"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27. sektorska strategija je dugoročni akt strateškog planiranja od nacionalnog značaja za oblikovanje i provedbu javne politike u određenom upravnom području</w:t>
      </w:r>
    </w:p>
    <w:p w14:paraId="42D17F23"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28. strategija je dugoročni akt strateškog planiranja od nacionalnog značaja koji se izrađuje temeljem posebnog zakona ili međunarodnog akta za jedno ili više upravnih područja, a koji donosi Hrvatski sabor (u daljnjem tekstu: Sabor)</w:t>
      </w:r>
    </w:p>
    <w:p w14:paraId="7A07484A"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29. strateški cilj je dugoročni, odnosno srednjoročni cilj kojim se izravno podupire ostvarenje razvojnog smjera</w:t>
      </w:r>
    </w:p>
    <w:p w14:paraId="046D3247"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30. sustav strateškog planiranja i upravljanja razvojem je sustav koji organizacijski i informacijski objedinjava proces strateškog planiranja: pripremu, izradu, provedbu, praćenje, izvješćivanje i vrednovanje akata planiranja</w:t>
      </w:r>
    </w:p>
    <w:p w14:paraId="6C2E76C7"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31. upravno područje je skup upravnih i drugih stručnih poslova koje obavlja javno tijelo u okviru svog djelokruga</w:t>
      </w:r>
    </w:p>
    <w:p w14:paraId="4D8F97D8"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32. višesektorska strategija je dugoročni akt strateškog planiranja od nacionalnog značaja za oblikovanje i provedbu javnih politika u više srodnih i međusobno povezanih upravnih područja</w:t>
      </w:r>
    </w:p>
    <w:p w14:paraId="18C11482" w14:textId="77777777" w:rsidR="00125433"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33. vizija razvoja je inspirativno viđenje odnosno deklaracija koja definira ono što se želi postići u dugoročnom razdoblju te služi kao jasan vodič za odabir ciljeva i postupaka djelovanja</w:t>
      </w:r>
    </w:p>
    <w:p w14:paraId="46E0E948" w14:textId="67212865" w:rsidR="00B722C1" w:rsidRPr="001E4C7C" w:rsidRDefault="00125433" w:rsidP="00E96B98">
      <w:pPr>
        <w:ind w:firstLine="284"/>
        <w:jc w:val="both"/>
        <w:rPr>
          <w:rFonts w:ascii="Times New Roman" w:hAnsi="Times New Roman" w:cs="Times New Roman"/>
          <w:lang w:val="hr-HR"/>
        </w:rPr>
      </w:pPr>
      <w:r w:rsidRPr="001E4C7C">
        <w:rPr>
          <w:rFonts w:ascii="Times New Roman" w:hAnsi="Times New Roman" w:cs="Times New Roman"/>
          <w:lang w:val="hr-HR"/>
        </w:rPr>
        <w:t>34. vrednovanje je neovisna ocjena procesa izrade akta strateškog planiranja (prethodno vrednovanje), provedbe (srednjoročno vrednovanje) i postignutih razvojnih učinaka i rezultata po isteku njegove provedbe (naknadno vrednovanje).</w:t>
      </w:r>
    </w:p>
    <w:p w14:paraId="4475CC44" w14:textId="10F078DA" w:rsidR="000E75E3" w:rsidRPr="001E4C7C" w:rsidRDefault="000E75E3" w:rsidP="00E95829">
      <w:pPr>
        <w:jc w:val="both"/>
        <w:rPr>
          <w:rFonts w:ascii="Times New Roman" w:hAnsi="Times New Roman" w:cs="Times New Roman"/>
          <w:lang w:val="hr-HR"/>
        </w:rPr>
      </w:pPr>
      <w:bookmarkStart w:id="51" w:name="_GoBack"/>
      <w:bookmarkEnd w:id="51"/>
    </w:p>
    <w:p w14:paraId="11B82389" w14:textId="77777777" w:rsidR="00BD2495" w:rsidRPr="001E4C7C" w:rsidRDefault="00BD2495" w:rsidP="00BD2495">
      <w:pPr>
        <w:pStyle w:val="box456369"/>
        <w:spacing w:before="204" w:beforeAutospacing="0" w:after="72" w:afterAutospacing="0"/>
        <w:jc w:val="center"/>
        <w:textAlignment w:val="baseline"/>
        <w:rPr>
          <w:color w:val="231F20"/>
          <w:lang w:val="hr-HR"/>
        </w:rPr>
      </w:pPr>
      <w:r w:rsidRPr="001E4C7C">
        <w:rPr>
          <w:color w:val="231F20"/>
          <w:lang w:val="hr-HR"/>
        </w:rPr>
        <w:t>NAČELA STRATEŠKOG PLANIRANJA I UPRAVLJANJA RAZVOJEM</w:t>
      </w:r>
    </w:p>
    <w:p w14:paraId="59DAAA19" w14:textId="68D78995" w:rsidR="00CA4532" w:rsidRPr="001E4C7C" w:rsidRDefault="00BD2495" w:rsidP="003E7F1A">
      <w:pPr>
        <w:pStyle w:val="box456369"/>
        <w:spacing w:before="34" w:beforeAutospacing="0" w:after="48" w:afterAutospacing="0"/>
        <w:jc w:val="center"/>
        <w:textAlignment w:val="baseline"/>
        <w:rPr>
          <w:color w:val="231F20"/>
          <w:lang w:val="hr-HR"/>
        </w:rPr>
      </w:pPr>
      <w:r w:rsidRPr="001E4C7C">
        <w:rPr>
          <w:color w:val="231F20"/>
          <w:lang w:val="hr-HR"/>
        </w:rPr>
        <w:t>Članak 3.</w:t>
      </w:r>
    </w:p>
    <w:p w14:paraId="5E328299" w14:textId="77777777" w:rsidR="00BD2495" w:rsidRPr="001E4C7C" w:rsidRDefault="00BD2495" w:rsidP="00BD2495">
      <w:pPr>
        <w:pStyle w:val="box456369"/>
        <w:spacing w:before="0" w:beforeAutospacing="0" w:after="48" w:afterAutospacing="0"/>
        <w:ind w:firstLine="408"/>
        <w:textAlignment w:val="baseline"/>
        <w:rPr>
          <w:color w:val="231F20"/>
          <w:lang w:val="hr-HR"/>
        </w:rPr>
      </w:pPr>
      <w:r w:rsidRPr="001E4C7C">
        <w:rPr>
          <w:color w:val="231F20"/>
          <w:lang w:val="hr-HR"/>
        </w:rPr>
        <w:t>(1) Sustav strateškog planiranja i upravljanja razvojem temelji se na načelima točnosti i cjelovitosti, učinkovitosti i djelotvornosti, odgovornosti i usmjerenosti na rezultat, održivosti, partnerstva i transparentnosti.</w:t>
      </w:r>
    </w:p>
    <w:p w14:paraId="52C91CEB" w14:textId="73A37AF1" w:rsidR="00BD2495" w:rsidRPr="001E4C7C" w:rsidRDefault="00BD2495" w:rsidP="00BD2495">
      <w:pPr>
        <w:pStyle w:val="box456369"/>
        <w:spacing w:before="0" w:beforeAutospacing="0" w:after="48" w:afterAutospacing="0"/>
        <w:ind w:firstLine="408"/>
        <w:textAlignment w:val="baseline"/>
        <w:rPr>
          <w:color w:val="231F20"/>
          <w:lang w:val="hr-HR"/>
        </w:rPr>
      </w:pPr>
      <w:r w:rsidRPr="001E4C7C">
        <w:rPr>
          <w:color w:val="231F20"/>
          <w:lang w:val="hr-HR"/>
        </w:rPr>
        <w:t>(2) Akti strateškog planiranja izrađuju se i provode u skladu s načelima iz stavka 1. ovoga članka.</w:t>
      </w:r>
    </w:p>
    <w:p w14:paraId="61B074BC" w14:textId="497B3839" w:rsidR="00BD2495" w:rsidRPr="001E4C7C" w:rsidRDefault="00BD2495" w:rsidP="00BD2495">
      <w:pPr>
        <w:pStyle w:val="box456369"/>
        <w:spacing w:before="0" w:beforeAutospacing="0" w:after="48" w:afterAutospacing="0"/>
        <w:ind w:firstLine="408"/>
        <w:textAlignment w:val="baseline"/>
        <w:rPr>
          <w:color w:val="231F20"/>
          <w:lang w:val="hr-HR"/>
        </w:rPr>
      </w:pPr>
    </w:p>
    <w:p w14:paraId="00D30B0F" w14:textId="77777777" w:rsidR="00BD2495" w:rsidRPr="001E4C7C" w:rsidRDefault="00BD2495" w:rsidP="00BD2495">
      <w:pPr>
        <w:pStyle w:val="box456369"/>
        <w:spacing w:before="204" w:beforeAutospacing="0" w:after="72" w:afterAutospacing="0"/>
        <w:jc w:val="center"/>
        <w:textAlignment w:val="baseline"/>
        <w:rPr>
          <w:i/>
          <w:iCs/>
          <w:color w:val="231F20"/>
          <w:lang w:val="hr-HR"/>
        </w:rPr>
      </w:pPr>
      <w:r w:rsidRPr="001E4C7C">
        <w:rPr>
          <w:i/>
          <w:iCs/>
          <w:color w:val="231F20"/>
          <w:lang w:val="hr-HR"/>
        </w:rPr>
        <w:t>Načelo točnosti i cjelovitosti</w:t>
      </w:r>
    </w:p>
    <w:p w14:paraId="143A97BC" w14:textId="4A66D116" w:rsidR="00CA4532" w:rsidRPr="001E4C7C" w:rsidRDefault="00BD2495" w:rsidP="003E7F1A">
      <w:pPr>
        <w:pStyle w:val="box456369"/>
        <w:spacing w:before="34" w:beforeAutospacing="0" w:after="48" w:afterAutospacing="0"/>
        <w:jc w:val="center"/>
        <w:textAlignment w:val="baseline"/>
        <w:rPr>
          <w:color w:val="231F20"/>
          <w:lang w:val="hr-HR"/>
        </w:rPr>
      </w:pPr>
      <w:r w:rsidRPr="001E4C7C">
        <w:rPr>
          <w:color w:val="231F20"/>
          <w:lang w:val="hr-HR"/>
        </w:rPr>
        <w:t>Članak 4.</w:t>
      </w:r>
    </w:p>
    <w:p w14:paraId="52E3D12E" w14:textId="77777777" w:rsidR="00BD2495" w:rsidRPr="001E4C7C" w:rsidRDefault="00BD2495" w:rsidP="00BD2495">
      <w:pPr>
        <w:pStyle w:val="box456369"/>
        <w:spacing w:before="0" w:beforeAutospacing="0" w:after="48" w:afterAutospacing="0"/>
        <w:ind w:firstLine="408"/>
        <w:textAlignment w:val="baseline"/>
        <w:rPr>
          <w:color w:val="231F20"/>
          <w:lang w:val="hr-HR"/>
        </w:rPr>
      </w:pPr>
      <w:r w:rsidRPr="001E4C7C">
        <w:rPr>
          <w:color w:val="231F20"/>
          <w:lang w:val="hr-HR"/>
        </w:rPr>
        <w:t>(1) Načelo točnosti i cjelovitosti osigurava da se za pripremu, izradu, izvješćivanje te praćenje provedbe i učinaka akata strateškog planiranja moraju koristiti pouzdani, provjerljivi i usporedivi podaci.</w:t>
      </w:r>
    </w:p>
    <w:p w14:paraId="08DCC58E" w14:textId="77777777" w:rsidR="00BD2495" w:rsidRPr="001E4C7C" w:rsidRDefault="00BD2495" w:rsidP="00BD2495">
      <w:pPr>
        <w:pStyle w:val="box456369"/>
        <w:spacing w:before="0" w:beforeAutospacing="0" w:after="48" w:afterAutospacing="0"/>
        <w:ind w:firstLine="408"/>
        <w:textAlignment w:val="baseline"/>
        <w:rPr>
          <w:color w:val="231F20"/>
          <w:lang w:val="hr-HR"/>
        </w:rPr>
      </w:pPr>
      <w:r w:rsidRPr="001E4C7C">
        <w:rPr>
          <w:color w:val="231F20"/>
          <w:lang w:val="hr-HR"/>
        </w:rPr>
        <w:t>(2) Akti strateškog planiranja, odluke i djelovanje u okviru postupaka strateškog planiranja i provedbe moraju se temeljiti na ishodima prethodnih postupaka i biti usklađeni s ostalim aktima strateškog planiranja više ili jednake hijerarhijske razine.</w:t>
      </w:r>
    </w:p>
    <w:p w14:paraId="18938505" w14:textId="77777777" w:rsidR="00BD2495" w:rsidRPr="001E4C7C" w:rsidRDefault="00BD2495" w:rsidP="00BD2495">
      <w:pPr>
        <w:pStyle w:val="box456369"/>
        <w:spacing w:before="0" w:beforeAutospacing="0" w:after="48" w:afterAutospacing="0"/>
        <w:ind w:firstLine="408"/>
        <w:textAlignment w:val="baseline"/>
        <w:rPr>
          <w:color w:val="231F20"/>
          <w:lang w:val="hr-HR"/>
        </w:rPr>
      </w:pPr>
      <w:r w:rsidRPr="001E4C7C">
        <w:rPr>
          <w:color w:val="231F20"/>
          <w:lang w:val="hr-HR"/>
        </w:rPr>
        <w:lastRenderedPageBreak/>
        <w:t>(3) Intervencijska logika u aktima strateškog planiranja mora biti jasna i opravdana.</w:t>
      </w:r>
    </w:p>
    <w:p w14:paraId="1728BA14" w14:textId="77777777" w:rsidR="00BD2495" w:rsidRPr="001E4C7C" w:rsidRDefault="00BD2495" w:rsidP="00BD2495">
      <w:pPr>
        <w:pStyle w:val="box456369"/>
        <w:spacing w:before="0" w:beforeAutospacing="0" w:after="48" w:afterAutospacing="0"/>
        <w:ind w:firstLine="408"/>
        <w:textAlignment w:val="baseline"/>
        <w:rPr>
          <w:color w:val="231F20"/>
          <w:lang w:val="hr-HR"/>
        </w:rPr>
      </w:pPr>
    </w:p>
    <w:p w14:paraId="2EAE7F9B" w14:textId="77777777" w:rsidR="00073B8C" w:rsidRPr="001E4C7C" w:rsidRDefault="00073B8C" w:rsidP="00073B8C">
      <w:pPr>
        <w:pStyle w:val="box456369"/>
        <w:spacing w:before="204" w:beforeAutospacing="0" w:after="72" w:afterAutospacing="0"/>
        <w:jc w:val="center"/>
        <w:textAlignment w:val="baseline"/>
        <w:rPr>
          <w:i/>
          <w:iCs/>
          <w:color w:val="231F20"/>
          <w:lang w:val="hr-HR"/>
        </w:rPr>
      </w:pPr>
      <w:r w:rsidRPr="001E4C7C">
        <w:rPr>
          <w:i/>
          <w:iCs/>
          <w:color w:val="231F20"/>
          <w:lang w:val="hr-HR"/>
        </w:rPr>
        <w:t>Načelo učinkovitosti i djelotvornosti</w:t>
      </w:r>
    </w:p>
    <w:p w14:paraId="7762362C" w14:textId="22F28292" w:rsidR="00073B8C" w:rsidRDefault="00073B8C" w:rsidP="00073B8C">
      <w:pPr>
        <w:pStyle w:val="box456369"/>
        <w:spacing w:before="34" w:beforeAutospacing="0" w:after="48" w:afterAutospacing="0"/>
        <w:jc w:val="center"/>
        <w:textAlignment w:val="baseline"/>
        <w:rPr>
          <w:color w:val="231F20"/>
          <w:lang w:val="hr-HR"/>
        </w:rPr>
      </w:pPr>
      <w:r w:rsidRPr="001E4C7C">
        <w:rPr>
          <w:color w:val="231F20"/>
          <w:lang w:val="hr-HR"/>
        </w:rPr>
        <w:t>Članak 5.</w:t>
      </w:r>
    </w:p>
    <w:p w14:paraId="0DC52029" w14:textId="77777777" w:rsidR="00073B8C" w:rsidRPr="001E4C7C" w:rsidRDefault="00073B8C" w:rsidP="00073B8C">
      <w:pPr>
        <w:pStyle w:val="box456369"/>
        <w:spacing w:before="0" w:beforeAutospacing="0" w:after="48" w:afterAutospacing="0"/>
        <w:ind w:firstLine="408"/>
        <w:textAlignment w:val="baseline"/>
        <w:rPr>
          <w:color w:val="231F20"/>
          <w:lang w:val="hr-HR"/>
        </w:rPr>
      </w:pPr>
      <w:r w:rsidRPr="001E4C7C">
        <w:rPr>
          <w:color w:val="231F20"/>
          <w:lang w:val="hr-HR"/>
        </w:rPr>
        <w:t>(1) Načelo učinkovitosti i djelotvornosti osigurava da se za sve razine postavljenih ciljeva moraju definirati odgovarajući pokazatelji.</w:t>
      </w:r>
    </w:p>
    <w:p w14:paraId="5E6F8734" w14:textId="77777777" w:rsidR="00073B8C" w:rsidRPr="001E4C7C" w:rsidRDefault="00073B8C" w:rsidP="00073B8C">
      <w:pPr>
        <w:pStyle w:val="box456369"/>
        <w:spacing w:before="0" w:beforeAutospacing="0" w:after="48" w:afterAutospacing="0"/>
        <w:ind w:firstLine="408"/>
        <w:textAlignment w:val="baseline"/>
        <w:rPr>
          <w:color w:val="231F20"/>
          <w:lang w:val="hr-HR"/>
        </w:rPr>
      </w:pPr>
      <w:r w:rsidRPr="001E4C7C">
        <w:rPr>
          <w:color w:val="231F20"/>
          <w:lang w:val="hr-HR"/>
        </w:rPr>
        <w:t>(2) Očekivani rezultati, ishodi i učinci moraju biti razumljivi, procjenjivi i mjerljivi.</w:t>
      </w:r>
    </w:p>
    <w:p w14:paraId="77A2CC93" w14:textId="77777777" w:rsidR="00073B8C" w:rsidRPr="001E4C7C" w:rsidRDefault="00073B8C" w:rsidP="00073B8C">
      <w:pPr>
        <w:pStyle w:val="box456369"/>
        <w:spacing w:before="0" w:beforeAutospacing="0" w:after="48" w:afterAutospacing="0"/>
        <w:ind w:firstLine="408"/>
        <w:textAlignment w:val="baseline"/>
        <w:rPr>
          <w:color w:val="231F20"/>
          <w:lang w:val="hr-HR"/>
        </w:rPr>
      </w:pPr>
      <w:r w:rsidRPr="001E4C7C">
        <w:rPr>
          <w:color w:val="231F20"/>
          <w:lang w:val="hr-HR"/>
        </w:rPr>
        <w:t>(3) Očekivani rezultati, ishodi i učinci trebaju se postići uz optimalne troškove, a omjer troškova i koristi treba biti prihvatljiv.</w:t>
      </w:r>
    </w:p>
    <w:p w14:paraId="3B8F18D1" w14:textId="77777777" w:rsidR="00073B8C" w:rsidRPr="001E4C7C" w:rsidRDefault="00073B8C" w:rsidP="00073B8C">
      <w:pPr>
        <w:pStyle w:val="box456369"/>
        <w:spacing w:before="0" w:beforeAutospacing="0" w:after="48" w:afterAutospacing="0"/>
        <w:ind w:firstLine="408"/>
        <w:textAlignment w:val="baseline"/>
        <w:rPr>
          <w:color w:val="231F20"/>
          <w:lang w:val="hr-HR"/>
        </w:rPr>
      </w:pPr>
      <w:r w:rsidRPr="001E4C7C">
        <w:rPr>
          <w:color w:val="231F20"/>
          <w:lang w:val="hr-HR"/>
        </w:rPr>
        <w:t>(4) Prilikom odabira smjera djelovanja mora se razmotriti nekoliko opcija, a odabrana opcija treba jamčiti veću društvenu i ekonomsku vrijednost odnosno optimalnu vrijednost za novac poreznih obveznika.</w:t>
      </w:r>
    </w:p>
    <w:p w14:paraId="7BB7D5AD" w14:textId="77777777" w:rsidR="00073B8C" w:rsidRPr="001E4C7C" w:rsidRDefault="00073B8C" w:rsidP="00073B8C">
      <w:pPr>
        <w:pStyle w:val="box456369"/>
        <w:spacing w:before="0" w:beforeAutospacing="0" w:after="48" w:afterAutospacing="0"/>
        <w:ind w:firstLine="408"/>
        <w:textAlignment w:val="baseline"/>
        <w:rPr>
          <w:color w:val="231F20"/>
          <w:lang w:val="hr-HR"/>
        </w:rPr>
      </w:pPr>
      <w:r w:rsidRPr="001E4C7C">
        <w:rPr>
          <w:color w:val="231F20"/>
          <w:lang w:val="hr-HR"/>
        </w:rPr>
        <w:t>(5) Javna tijela dužna su primjenjivati načelo dobrog financijskog upravljanja sukladno članku 11. Zakona o proračunu (»Narodne novine«, br. 87/08., 136/12. i 15/15.).</w:t>
      </w:r>
    </w:p>
    <w:p w14:paraId="2453F5C2" w14:textId="7FF82226" w:rsidR="00E96B98" w:rsidRPr="001E4C7C" w:rsidRDefault="00E96B98" w:rsidP="00E96B98">
      <w:pPr>
        <w:ind w:firstLine="284"/>
        <w:jc w:val="both"/>
        <w:rPr>
          <w:rFonts w:ascii="Times New Roman" w:hAnsi="Times New Roman" w:cs="Times New Roman"/>
          <w:lang w:val="hr-HR"/>
        </w:rPr>
      </w:pPr>
    </w:p>
    <w:p w14:paraId="29B4B74A" w14:textId="77777777" w:rsidR="00073B8C" w:rsidRPr="001E4C7C" w:rsidRDefault="00073B8C" w:rsidP="00073B8C">
      <w:pPr>
        <w:pStyle w:val="box456369"/>
        <w:spacing w:before="204" w:beforeAutospacing="0" w:after="72" w:afterAutospacing="0"/>
        <w:jc w:val="center"/>
        <w:textAlignment w:val="baseline"/>
        <w:rPr>
          <w:i/>
          <w:iCs/>
          <w:color w:val="231F20"/>
          <w:lang w:val="hr-HR"/>
        </w:rPr>
      </w:pPr>
      <w:r w:rsidRPr="001E4C7C">
        <w:rPr>
          <w:i/>
          <w:iCs/>
          <w:color w:val="231F20"/>
          <w:lang w:val="hr-HR"/>
        </w:rPr>
        <w:t>Načelo održivosti</w:t>
      </w:r>
    </w:p>
    <w:p w14:paraId="02557191" w14:textId="5D3D194B" w:rsidR="00CA4532" w:rsidRPr="001E4C7C" w:rsidRDefault="00073B8C" w:rsidP="003E7F1A">
      <w:pPr>
        <w:pStyle w:val="box456369"/>
        <w:spacing w:before="34" w:beforeAutospacing="0" w:after="48" w:afterAutospacing="0"/>
        <w:jc w:val="center"/>
        <w:textAlignment w:val="baseline"/>
        <w:rPr>
          <w:color w:val="231F20"/>
          <w:lang w:val="hr-HR"/>
        </w:rPr>
      </w:pPr>
      <w:r w:rsidRPr="001E4C7C">
        <w:rPr>
          <w:color w:val="231F20"/>
          <w:lang w:val="hr-HR"/>
        </w:rPr>
        <w:t>Članak 7.</w:t>
      </w:r>
    </w:p>
    <w:p w14:paraId="31ECBBBA" w14:textId="77777777" w:rsidR="00073B8C" w:rsidRPr="001E4C7C" w:rsidRDefault="00073B8C" w:rsidP="00073B8C">
      <w:pPr>
        <w:pStyle w:val="box456369"/>
        <w:spacing w:before="0" w:beforeAutospacing="0" w:after="48" w:afterAutospacing="0"/>
        <w:ind w:firstLine="408"/>
        <w:textAlignment w:val="baseline"/>
        <w:rPr>
          <w:color w:val="231F20"/>
          <w:lang w:val="hr-HR"/>
        </w:rPr>
      </w:pPr>
      <w:r w:rsidRPr="001E4C7C">
        <w:rPr>
          <w:color w:val="231F20"/>
          <w:lang w:val="hr-HR"/>
        </w:rPr>
        <w:t>(1) Načelo održivosti obvezuje tijelo zaduženo za izradu i provedbu akata strateškog planiranja da pripremu i provedbu novih akata strateškog planiranja temelji na rezultatima i iskustvima iz prethodnih procesa strateškog planiranja.</w:t>
      </w:r>
    </w:p>
    <w:p w14:paraId="61EAA137" w14:textId="77777777" w:rsidR="00073B8C" w:rsidRPr="001E4C7C" w:rsidRDefault="00073B8C" w:rsidP="00073B8C">
      <w:pPr>
        <w:pStyle w:val="box456369"/>
        <w:spacing w:before="0" w:beforeAutospacing="0" w:after="48" w:afterAutospacing="0"/>
        <w:ind w:firstLine="408"/>
        <w:textAlignment w:val="baseline"/>
        <w:rPr>
          <w:color w:val="231F20"/>
          <w:lang w:val="hr-HR"/>
        </w:rPr>
      </w:pPr>
      <w:r w:rsidRPr="001E4C7C">
        <w:rPr>
          <w:color w:val="231F20"/>
          <w:lang w:val="hr-HR"/>
        </w:rPr>
        <w:t>(2) Ciljevi i postupci djelovanja moraju biti usklađeni između tijela zaduženih za provedbu i različitih razina vlasti.</w:t>
      </w:r>
    </w:p>
    <w:p w14:paraId="0137A23C" w14:textId="77777777" w:rsidR="00073B8C" w:rsidRPr="001E4C7C" w:rsidRDefault="00073B8C" w:rsidP="00073B8C">
      <w:pPr>
        <w:pStyle w:val="box456369"/>
        <w:spacing w:before="0" w:beforeAutospacing="0" w:after="48" w:afterAutospacing="0"/>
        <w:ind w:firstLine="408"/>
        <w:textAlignment w:val="baseline"/>
        <w:rPr>
          <w:color w:val="231F20"/>
          <w:lang w:val="hr-HR"/>
        </w:rPr>
      </w:pPr>
      <w:r w:rsidRPr="001E4C7C">
        <w:rPr>
          <w:color w:val="231F20"/>
          <w:lang w:val="hr-HR"/>
        </w:rPr>
        <w:t>(3) Ciljevi moraju biti financijski prihvatljivi za održavanje u budućnosti.</w:t>
      </w:r>
    </w:p>
    <w:p w14:paraId="4E5796D0" w14:textId="77777777" w:rsidR="00073B8C" w:rsidRPr="001E4C7C" w:rsidRDefault="00073B8C" w:rsidP="00073B8C">
      <w:pPr>
        <w:pStyle w:val="box456369"/>
        <w:spacing w:before="0" w:beforeAutospacing="0" w:after="48" w:afterAutospacing="0"/>
        <w:ind w:firstLine="408"/>
        <w:textAlignment w:val="baseline"/>
        <w:rPr>
          <w:color w:val="231F20"/>
          <w:lang w:val="hr-HR"/>
        </w:rPr>
      </w:pPr>
      <w:r w:rsidRPr="001E4C7C">
        <w:rPr>
          <w:color w:val="231F20"/>
          <w:lang w:val="hr-HR"/>
        </w:rPr>
        <w:t>(4) Odluke i postupci djelovanja ne smiju stvarati nerazmjerno financijsko ili drugo opterećenje budućim generacijama.</w:t>
      </w:r>
    </w:p>
    <w:p w14:paraId="6D42FA19" w14:textId="78BC39B5" w:rsidR="00073B8C" w:rsidRDefault="00073B8C" w:rsidP="00E96B98">
      <w:pPr>
        <w:ind w:firstLine="284"/>
        <w:jc w:val="both"/>
        <w:rPr>
          <w:rFonts w:ascii="Times New Roman" w:hAnsi="Times New Roman" w:cs="Times New Roman"/>
          <w:lang w:val="hr-HR"/>
        </w:rPr>
      </w:pPr>
    </w:p>
    <w:p w14:paraId="67FEBE07" w14:textId="77777777" w:rsidR="000E75E3" w:rsidRPr="001E4C7C" w:rsidRDefault="000E75E3" w:rsidP="00E96B98">
      <w:pPr>
        <w:ind w:firstLine="284"/>
        <w:jc w:val="both"/>
        <w:rPr>
          <w:rFonts w:ascii="Times New Roman" w:hAnsi="Times New Roman" w:cs="Times New Roman"/>
          <w:lang w:val="hr-HR"/>
        </w:rPr>
      </w:pPr>
    </w:p>
    <w:p w14:paraId="1864B281" w14:textId="1EAB5B45" w:rsidR="00CA4532" w:rsidRPr="001E4C7C" w:rsidRDefault="00C3324E" w:rsidP="003E7F1A">
      <w:pPr>
        <w:pStyle w:val="box456369"/>
        <w:spacing w:before="103" w:beforeAutospacing="0" w:after="48" w:afterAutospacing="0"/>
        <w:jc w:val="center"/>
        <w:textAlignment w:val="baseline"/>
        <w:rPr>
          <w:color w:val="231F20"/>
          <w:lang w:val="hr-HR"/>
        </w:rPr>
      </w:pPr>
      <w:r w:rsidRPr="001E4C7C">
        <w:rPr>
          <w:color w:val="231F20"/>
          <w:lang w:val="hr-HR"/>
        </w:rPr>
        <w:t>Članak 13.</w:t>
      </w:r>
    </w:p>
    <w:p w14:paraId="6DE6DC80" w14:textId="77777777" w:rsidR="00C3324E" w:rsidRPr="001E4C7C" w:rsidRDefault="00C3324E" w:rsidP="00C3324E">
      <w:pPr>
        <w:pStyle w:val="box456369"/>
        <w:spacing w:before="0" w:beforeAutospacing="0" w:after="48" w:afterAutospacing="0"/>
        <w:ind w:firstLine="408"/>
        <w:textAlignment w:val="baseline"/>
        <w:rPr>
          <w:color w:val="231F20"/>
          <w:lang w:val="hr-HR"/>
        </w:rPr>
      </w:pPr>
      <w:r w:rsidRPr="001E4C7C">
        <w:rPr>
          <w:color w:val="231F20"/>
          <w:lang w:val="hr-HR"/>
        </w:rPr>
        <w:t>(1) Kratkoročni akti strateškog planiranja jesu program Vlade, program konvergencije, nacionalni program reformi, provedbeni programi ministarstava, središnjih državnih ureda i državnih upravnih organizacija (u daljnjem tekstu: središnja tijela državne uprave) i provedbeni programi jedinica lokalne i područne (regionalne) samouprave.</w:t>
      </w:r>
    </w:p>
    <w:p w14:paraId="4CA606EC" w14:textId="77777777" w:rsidR="00C3324E" w:rsidRPr="001E4C7C" w:rsidRDefault="00C3324E" w:rsidP="00C3324E">
      <w:pPr>
        <w:pStyle w:val="box456369"/>
        <w:spacing w:before="0" w:beforeAutospacing="0" w:after="48" w:afterAutospacing="0"/>
        <w:ind w:firstLine="408"/>
        <w:textAlignment w:val="baseline"/>
        <w:rPr>
          <w:color w:val="231F20"/>
          <w:lang w:val="hr-HR"/>
        </w:rPr>
      </w:pPr>
      <w:r w:rsidRPr="001E4C7C">
        <w:rPr>
          <w:color w:val="231F20"/>
          <w:lang w:val="hr-HR"/>
        </w:rPr>
        <w:t>(2) Program Vlade, program konvergencije i nacionalni program reformi iz stavka 1. ovoga članka donosi Vlada.</w:t>
      </w:r>
    </w:p>
    <w:p w14:paraId="18645F48" w14:textId="77777777" w:rsidR="00C3324E" w:rsidRPr="001E4C7C" w:rsidRDefault="00C3324E" w:rsidP="00C3324E">
      <w:pPr>
        <w:pStyle w:val="box456369"/>
        <w:spacing w:before="0" w:beforeAutospacing="0" w:after="48" w:afterAutospacing="0"/>
        <w:ind w:firstLine="408"/>
        <w:textAlignment w:val="baseline"/>
        <w:rPr>
          <w:color w:val="231F20"/>
          <w:lang w:val="hr-HR"/>
        </w:rPr>
      </w:pPr>
      <w:r w:rsidRPr="001E4C7C">
        <w:rPr>
          <w:color w:val="231F20"/>
          <w:lang w:val="hr-HR"/>
        </w:rPr>
        <w:lastRenderedPageBreak/>
        <w:t>(3) Provedbeni program središnjeg tijela državne uprave donosi čelnik središnjeg tijela državne uprave, a provedbeni program jedinice lokalne i područne (regionalne) samouprave općinski načelnik, gradonačelnik ili župan (u daljnjem tekstu: izvršna tijela jedinica lokalne i područne (regionalne) samouprave).</w:t>
      </w:r>
    </w:p>
    <w:p w14:paraId="71AF9AFB" w14:textId="1C0D2204" w:rsidR="00C3324E" w:rsidRPr="001E4C7C" w:rsidRDefault="00C3324E" w:rsidP="00E96B98">
      <w:pPr>
        <w:ind w:firstLine="284"/>
        <w:jc w:val="both"/>
        <w:rPr>
          <w:rFonts w:ascii="Times New Roman" w:hAnsi="Times New Roman" w:cs="Times New Roman"/>
          <w:lang w:val="hr-HR"/>
        </w:rPr>
      </w:pPr>
    </w:p>
    <w:p w14:paraId="3B24B75F" w14:textId="77777777" w:rsidR="00C3324E" w:rsidRPr="00C3324E" w:rsidRDefault="00C3324E" w:rsidP="00C3324E">
      <w:pPr>
        <w:spacing w:before="204" w:after="72"/>
        <w:jc w:val="center"/>
        <w:textAlignment w:val="baseline"/>
        <w:rPr>
          <w:rFonts w:ascii="Times New Roman" w:eastAsia="Times New Roman" w:hAnsi="Times New Roman" w:cs="Times New Roman"/>
          <w:i/>
          <w:iCs/>
          <w:color w:val="231F20"/>
          <w:lang w:val="hr-HR" w:eastAsia="en-GB"/>
        </w:rPr>
      </w:pPr>
      <w:r w:rsidRPr="00C3324E">
        <w:rPr>
          <w:rFonts w:ascii="Times New Roman" w:eastAsia="Times New Roman" w:hAnsi="Times New Roman" w:cs="Times New Roman"/>
          <w:i/>
          <w:iCs/>
          <w:color w:val="231F20"/>
          <w:lang w:val="hr-HR" w:eastAsia="en-GB"/>
        </w:rPr>
        <w:t>Vrste akata strateškog planiranja prema sadržajnom obuhvatu</w:t>
      </w:r>
    </w:p>
    <w:p w14:paraId="0303CB8C" w14:textId="5FFF88AC" w:rsidR="00CA4532" w:rsidRPr="00C3324E" w:rsidRDefault="00C3324E" w:rsidP="003E7F1A">
      <w:pPr>
        <w:spacing w:before="34" w:after="48"/>
        <w:jc w:val="center"/>
        <w:textAlignment w:val="baseline"/>
        <w:rPr>
          <w:rFonts w:ascii="Times New Roman" w:eastAsia="Times New Roman" w:hAnsi="Times New Roman" w:cs="Times New Roman"/>
          <w:color w:val="231F20"/>
          <w:lang w:val="hr-HR" w:eastAsia="en-GB"/>
        </w:rPr>
      </w:pPr>
      <w:r w:rsidRPr="00C3324E">
        <w:rPr>
          <w:rFonts w:ascii="Times New Roman" w:eastAsia="Times New Roman" w:hAnsi="Times New Roman" w:cs="Times New Roman"/>
          <w:color w:val="231F20"/>
          <w:lang w:val="hr-HR" w:eastAsia="en-GB"/>
        </w:rPr>
        <w:t>Članak 14.</w:t>
      </w:r>
    </w:p>
    <w:p w14:paraId="0A389CFF" w14:textId="77777777" w:rsidR="00C3324E" w:rsidRPr="00C3324E" w:rsidRDefault="00C3324E" w:rsidP="00C3324E">
      <w:pPr>
        <w:spacing w:after="48"/>
        <w:ind w:firstLine="408"/>
        <w:textAlignment w:val="baseline"/>
        <w:rPr>
          <w:rFonts w:ascii="Times New Roman" w:eastAsia="Times New Roman" w:hAnsi="Times New Roman" w:cs="Times New Roman"/>
          <w:color w:val="231F20"/>
          <w:lang w:val="hr-HR" w:eastAsia="en-GB"/>
        </w:rPr>
      </w:pPr>
      <w:r w:rsidRPr="00C3324E">
        <w:rPr>
          <w:rFonts w:ascii="Times New Roman" w:eastAsia="Times New Roman" w:hAnsi="Times New Roman" w:cs="Times New Roman"/>
          <w:color w:val="231F20"/>
          <w:lang w:val="hr-HR" w:eastAsia="en-GB"/>
        </w:rPr>
        <w:t>Vrste akata strateškog planiranja prema sadržajnom obuhvatu jesu:</w:t>
      </w:r>
    </w:p>
    <w:p w14:paraId="38EB92F7" w14:textId="77777777" w:rsidR="00C3324E" w:rsidRPr="00C3324E" w:rsidRDefault="00C3324E" w:rsidP="00C3324E">
      <w:pPr>
        <w:spacing w:after="48"/>
        <w:ind w:firstLine="408"/>
        <w:textAlignment w:val="baseline"/>
        <w:rPr>
          <w:rFonts w:ascii="Times New Roman" w:eastAsia="Times New Roman" w:hAnsi="Times New Roman" w:cs="Times New Roman"/>
          <w:color w:val="231F20"/>
          <w:lang w:val="hr-HR" w:eastAsia="en-GB"/>
        </w:rPr>
      </w:pPr>
      <w:r w:rsidRPr="00C3324E">
        <w:rPr>
          <w:rFonts w:ascii="Times New Roman" w:eastAsia="Times New Roman" w:hAnsi="Times New Roman" w:cs="Times New Roman"/>
          <w:color w:val="231F20"/>
          <w:lang w:val="hr-HR" w:eastAsia="en-GB"/>
        </w:rPr>
        <w:t>1. akti strateškog planiranja od nacionalnog značaja</w:t>
      </w:r>
    </w:p>
    <w:p w14:paraId="4071EDA4" w14:textId="77777777" w:rsidR="00C3324E" w:rsidRPr="00C3324E" w:rsidRDefault="00C3324E" w:rsidP="00C3324E">
      <w:pPr>
        <w:spacing w:after="48"/>
        <w:ind w:firstLine="408"/>
        <w:textAlignment w:val="baseline"/>
        <w:rPr>
          <w:rFonts w:ascii="Times New Roman" w:eastAsia="Times New Roman" w:hAnsi="Times New Roman" w:cs="Times New Roman"/>
          <w:color w:val="231F20"/>
          <w:lang w:val="hr-HR" w:eastAsia="en-GB"/>
        </w:rPr>
      </w:pPr>
      <w:r w:rsidRPr="00C3324E">
        <w:rPr>
          <w:rFonts w:ascii="Times New Roman" w:eastAsia="Times New Roman" w:hAnsi="Times New Roman" w:cs="Times New Roman"/>
          <w:color w:val="231F20"/>
          <w:lang w:val="hr-HR" w:eastAsia="en-GB"/>
        </w:rPr>
        <w:t>2. akti strateškog planiranja od značaja za jedinice lokalne i područne (regionalne) samouprave</w:t>
      </w:r>
    </w:p>
    <w:p w14:paraId="6DB6733C" w14:textId="77777777" w:rsidR="00C3324E" w:rsidRPr="00C3324E" w:rsidRDefault="00C3324E" w:rsidP="00C3324E">
      <w:pPr>
        <w:spacing w:after="48"/>
        <w:ind w:firstLine="408"/>
        <w:textAlignment w:val="baseline"/>
        <w:rPr>
          <w:rFonts w:ascii="Times New Roman" w:eastAsia="Times New Roman" w:hAnsi="Times New Roman" w:cs="Times New Roman"/>
          <w:color w:val="231F20"/>
          <w:lang w:val="hr-HR" w:eastAsia="en-GB"/>
        </w:rPr>
      </w:pPr>
      <w:r w:rsidRPr="00C3324E">
        <w:rPr>
          <w:rFonts w:ascii="Times New Roman" w:eastAsia="Times New Roman" w:hAnsi="Times New Roman" w:cs="Times New Roman"/>
          <w:color w:val="231F20"/>
          <w:lang w:val="hr-HR" w:eastAsia="en-GB"/>
        </w:rPr>
        <w:t>3. akti strateškog planiranja povezani s okvirom za gospodarsko upravljanje EU-a</w:t>
      </w:r>
    </w:p>
    <w:p w14:paraId="0B6FA9A7" w14:textId="77777777" w:rsidR="00C3324E" w:rsidRPr="00C3324E" w:rsidRDefault="00C3324E" w:rsidP="00C3324E">
      <w:pPr>
        <w:spacing w:after="48"/>
        <w:ind w:firstLine="408"/>
        <w:textAlignment w:val="baseline"/>
        <w:rPr>
          <w:rFonts w:ascii="Times New Roman" w:eastAsia="Times New Roman" w:hAnsi="Times New Roman" w:cs="Times New Roman"/>
          <w:color w:val="231F20"/>
          <w:lang w:val="hr-HR" w:eastAsia="en-GB"/>
        </w:rPr>
      </w:pPr>
      <w:r w:rsidRPr="00C3324E">
        <w:rPr>
          <w:rFonts w:ascii="Times New Roman" w:eastAsia="Times New Roman" w:hAnsi="Times New Roman" w:cs="Times New Roman"/>
          <w:color w:val="231F20"/>
          <w:lang w:val="hr-HR" w:eastAsia="en-GB"/>
        </w:rPr>
        <w:t>4. akti strateškog planiranja povezani s korištenjem fondova EU-a.</w:t>
      </w:r>
    </w:p>
    <w:p w14:paraId="55CC3206" w14:textId="77777777" w:rsidR="00C3324E" w:rsidRPr="00C3324E" w:rsidRDefault="00C3324E" w:rsidP="00C3324E">
      <w:pPr>
        <w:rPr>
          <w:rFonts w:ascii="Times New Roman" w:eastAsia="Times New Roman" w:hAnsi="Times New Roman" w:cs="Times New Roman"/>
          <w:lang w:val="hr-HR" w:eastAsia="en-GB"/>
        </w:rPr>
      </w:pPr>
    </w:p>
    <w:p w14:paraId="6300E14D" w14:textId="77777777" w:rsidR="0091128A" w:rsidRPr="001E4C7C" w:rsidRDefault="0091128A" w:rsidP="0091128A">
      <w:pPr>
        <w:pStyle w:val="box456369"/>
        <w:spacing w:before="204" w:beforeAutospacing="0" w:after="72" w:afterAutospacing="0"/>
        <w:jc w:val="center"/>
        <w:textAlignment w:val="baseline"/>
        <w:rPr>
          <w:i/>
          <w:iCs/>
          <w:color w:val="231F20"/>
          <w:lang w:val="hr-HR"/>
        </w:rPr>
      </w:pPr>
      <w:r w:rsidRPr="001E4C7C">
        <w:rPr>
          <w:i/>
          <w:iCs/>
          <w:color w:val="231F20"/>
          <w:lang w:val="hr-HR"/>
        </w:rPr>
        <w:t>Akti strateškog planiranja od nacionalnog značaja</w:t>
      </w:r>
    </w:p>
    <w:p w14:paraId="11CC81DE" w14:textId="2955BFDB" w:rsidR="00CA4532" w:rsidRPr="001E4C7C" w:rsidRDefault="0091128A" w:rsidP="003E7F1A">
      <w:pPr>
        <w:pStyle w:val="box456369"/>
        <w:spacing w:before="34" w:beforeAutospacing="0" w:after="48" w:afterAutospacing="0"/>
        <w:jc w:val="center"/>
        <w:textAlignment w:val="baseline"/>
        <w:rPr>
          <w:color w:val="231F20"/>
          <w:lang w:val="hr-HR"/>
        </w:rPr>
      </w:pPr>
      <w:r w:rsidRPr="001E4C7C">
        <w:rPr>
          <w:color w:val="231F20"/>
          <w:lang w:val="hr-HR"/>
        </w:rPr>
        <w:t>Članak 16.</w:t>
      </w:r>
    </w:p>
    <w:p w14:paraId="53E64D75"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Akti strateškog planiranja od nacionalnog značaja jesu Nacionalna razvojna strategija, višesektorske i sektorske strategije, nacionalni planovi, program Vlade i provedbeni programi središnjih tijela državne uprave.</w:t>
      </w:r>
    </w:p>
    <w:p w14:paraId="3EDEC2A7" w14:textId="367E7BBE" w:rsidR="00C3324E" w:rsidRPr="001E4C7C" w:rsidRDefault="00C3324E" w:rsidP="00E96B98">
      <w:pPr>
        <w:ind w:firstLine="284"/>
        <w:jc w:val="both"/>
        <w:rPr>
          <w:rFonts w:ascii="Times New Roman" w:hAnsi="Times New Roman" w:cs="Times New Roman"/>
          <w:lang w:val="hr-HR"/>
        </w:rPr>
      </w:pPr>
    </w:p>
    <w:p w14:paraId="36432227" w14:textId="77777777" w:rsidR="0091128A" w:rsidRPr="001E4C7C" w:rsidRDefault="0091128A" w:rsidP="0091128A">
      <w:pPr>
        <w:pStyle w:val="box456369"/>
        <w:spacing w:before="204" w:beforeAutospacing="0" w:after="72" w:afterAutospacing="0"/>
        <w:jc w:val="center"/>
        <w:textAlignment w:val="baseline"/>
        <w:rPr>
          <w:i/>
          <w:iCs/>
          <w:color w:val="231F20"/>
          <w:lang w:val="hr-HR"/>
        </w:rPr>
      </w:pPr>
      <w:r w:rsidRPr="001E4C7C">
        <w:rPr>
          <w:i/>
          <w:iCs/>
          <w:color w:val="231F20"/>
          <w:lang w:val="hr-HR"/>
        </w:rPr>
        <w:t>Sektorske i višesektorske strategije</w:t>
      </w:r>
    </w:p>
    <w:p w14:paraId="0F67CE25" w14:textId="4582D9E3" w:rsidR="00CA4532" w:rsidRPr="001E4C7C" w:rsidRDefault="0091128A" w:rsidP="003E7F1A">
      <w:pPr>
        <w:pStyle w:val="box456369"/>
        <w:spacing w:before="34" w:beforeAutospacing="0" w:after="48" w:afterAutospacing="0"/>
        <w:jc w:val="center"/>
        <w:textAlignment w:val="baseline"/>
        <w:rPr>
          <w:color w:val="231F20"/>
          <w:lang w:val="hr-HR"/>
        </w:rPr>
      </w:pPr>
      <w:r w:rsidRPr="001E4C7C">
        <w:rPr>
          <w:color w:val="231F20"/>
          <w:lang w:val="hr-HR"/>
        </w:rPr>
        <w:t>Članak 18.</w:t>
      </w:r>
    </w:p>
    <w:p w14:paraId="3D89D7A0"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(1) Sektorske strategije i višesektorske strategije (u daljnjem tekstu: strategije) izrađuju se ako je njihova izrada propisana posebnim zakonom ili obvezujućim pravnim aktom EU-a.</w:t>
      </w:r>
    </w:p>
    <w:p w14:paraId="6C21F927"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(2) Za jedno upravno područje donosi se sektorska strategija, a za više srodnih i međusobno povezanih upravnih područja donosi se višesektorska strategija.</w:t>
      </w:r>
    </w:p>
    <w:p w14:paraId="6E6039D0"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(3) Tijelo zaduženo za izradu strategije je središnje tijelo državne uprave nadležno za oblikovanje i provedbu javne politike u upravnom području za koje se strategija izrađuje.</w:t>
      </w:r>
    </w:p>
    <w:p w14:paraId="7C96C916"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(4) Središnje tijelo državne uprave nadležno za međusobno povezana upravna područja može predložiti izradu sektorske i višesektorske strategije sukladno članku 38. ovoga Zakona.</w:t>
      </w:r>
    </w:p>
    <w:p w14:paraId="3FAD39D1"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(5) Odluku o izradi i tijelu zaduženom za izradu strategije donosi Vlada.</w:t>
      </w:r>
    </w:p>
    <w:p w14:paraId="738FE542"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(6) Tijelo zaduženo za izradu strategije dužno je unositi elemente strateškog okvira strategije u informacijski sustav iz članka 44. ovoga Zakona.</w:t>
      </w:r>
    </w:p>
    <w:p w14:paraId="725B091D"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(7) Tijelo zaduženo za izradu strategije podnosi Vladi izvješće o provedbi strategije jednom godišnje.</w:t>
      </w:r>
    </w:p>
    <w:p w14:paraId="2D5E0649" w14:textId="4792DFDD" w:rsidR="0091128A" w:rsidRPr="001E4C7C" w:rsidRDefault="0091128A" w:rsidP="00E96B98">
      <w:pPr>
        <w:ind w:firstLine="284"/>
        <w:jc w:val="both"/>
        <w:rPr>
          <w:rFonts w:ascii="Times New Roman" w:hAnsi="Times New Roman" w:cs="Times New Roman"/>
          <w:lang w:val="hr-HR"/>
        </w:rPr>
      </w:pPr>
    </w:p>
    <w:p w14:paraId="690D16DA" w14:textId="77777777" w:rsidR="0091128A" w:rsidRPr="001E4C7C" w:rsidRDefault="0091128A" w:rsidP="0091128A">
      <w:pPr>
        <w:pStyle w:val="box456369"/>
        <w:spacing w:before="204" w:beforeAutospacing="0" w:after="72" w:afterAutospacing="0"/>
        <w:jc w:val="center"/>
        <w:textAlignment w:val="baseline"/>
        <w:rPr>
          <w:i/>
          <w:iCs/>
          <w:color w:val="231F20"/>
          <w:lang w:val="hr-HR"/>
        </w:rPr>
      </w:pPr>
      <w:r w:rsidRPr="001E4C7C">
        <w:rPr>
          <w:i/>
          <w:iCs/>
          <w:color w:val="231F20"/>
          <w:lang w:val="hr-HR"/>
        </w:rPr>
        <w:lastRenderedPageBreak/>
        <w:t>Provedbeni programi središnjih tijela državne uprave</w:t>
      </w:r>
    </w:p>
    <w:p w14:paraId="360B49C8" w14:textId="6DC5130F" w:rsidR="00CA4532" w:rsidRPr="001E4C7C" w:rsidRDefault="0091128A" w:rsidP="003E7F1A">
      <w:pPr>
        <w:pStyle w:val="box456369"/>
        <w:spacing w:before="34" w:beforeAutospacing="0" w:after="48" w:afterAutospacing="0"/>
        <w:jc w:val="center"/>
        <w:textAlignment w:val="baseline"/>
        <w:rPr>
          <w:color w:val="231F20"/>
          <w:lang w:val="hr-HR"/>
        </w:rPr>
      </w:pPr>
      <w:r w:rsidRPr="001E4C7C">
        <w:rPr>
          <w:color w:val="231F20"/>
          <w:lang w:val="hr-HR"/>
        </w:rPr>
        <w:t>Članak 21.</w:t>
      </w:r>
    </w:p>
    <w:p w14:paraId="505D2271"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(1) Provedbeni programi središnjih tijela državne uprave su kratkoročni akti strateškog planiranja koji se donose na temelju nacionalnih planova, programa Vlade i financijskog plana središnjeg tijela državne uprave te vrijede za vrijeme trajanja mandata Vlade.</w:t>
      </w:r>
    </w:p>
    <w:p w14:paraId="1FFF2C42"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(2) Čelnik središnjeg tijela državne uprave donosi provedbeni program najkasnije 120 dana od dana stupanja na dužnost Vlade.</w:t>
      </w:r>
    </w:p>
    <w:p w14:paraId="1B51A656"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(3) Provedbeni programi središnjih tijela državne uprave mogu se prema potrebi revidirati na godišnjoj razini, sukladno smjernicama iz članka 15. stavka 2. ovoga Zakona.</w:t>
      </w:r>
    </w:p>
    <w:p w14:paraId="2666FA39" w14:textId="77777777" w:rsidR="0091128A" w:rsidRPr="001E4C7C" w:rsidRDefault="0091128A" w:rsidP="0091128A">
      <w:pPr>
        <w:pStyle w:val="box456369"/>
        <w:spacing w:before="0" w:beforeAutospacing="0" w:after="48" w:afterAutospacing="0"/>
        <w:ind w:firstLine="408"/>
        <w:textAlignment w:val="baseline"/>
        <w:rPr>
          <w:color w:val="231F20"/>
          <w:lang w:val="hr-HR"/>
        </w:rPr>
      </w:pPr>
      <w:r w:rsidRPr="001E4C7C">
        <w:rPr>
          <w:color w:val="231F20"/>
          <w:lang w:val="hr-HR"/>
        </w:rPr>
        <w:t>(4) Središnje tijelo državne uprave izvješćuje polugodišnje i godišnje putem koordinatora iz članka 34. ovoga Zakona Koordinacijsko tijelo o provedbi provedbenog programa iz stavka 1. ovoga članka.</w:t>
      </w:r>
    </w:p>
    <w:p w14:paraId="68A30AB5" w14:textId="6CFF650F" w:rsidR="0091128A" w:rsidRPr="001E4C7C" w:rsidRDefault="0091128A" w:rsidP="00E96B98">
      <w:pPr>
        <w:ind w:firstLine="284"/>
        <w:jc w:val="both"/>
        <w:rPr>
          <w:rFonts w:ascii="Times New Roman" w:hAnsi="Times New Roman" w:cs="Times New Roman"/>
          <w:lang w:val="hr-HR"/>
        </w:rPr>
      </w:pPr>
    </w:p>
    <w:p w14:paraId="68B71EEC" w14:textId="77777777" w:rsidR="007A17F3" w:rsidRPr="001E4C7C" w:rsidRDefault="007A17F3" w:rsidP="007A17F3">
      <w:pPr>
        <w:pStyle w:val="box456369"/>
        <w:spacing w:before="204" w:beforeAutospacing="0" w:after="72" w:afterAutospacing="0"/>
        <w:jc w:val="center"/>
        <w:textAlignment w:val="baseline"/>
        <w:rPr>
          <w:i/>
          <w:iCs/>
          <w:color w:val="231F20"/>
          <w:lang w:val="hr-HR"/>
        </w:rPr>
      </w:pPr>
      <w:r w:rsidRPr="001E4C7C">
        <w:rPr>
          <w:i/>
          <w:iCs/>
          <w:color w:val="231F20"/>
          <w:lang w:val="hr-HR"/>
        </w:rPr>
        <w:t>Provedbeni programi jedinica područne (regionalne) samouprave</w:t>
      </w:r>
    </w:p>
    <w:p w14:paraId="04DBDDEF" w14:textId="4C437EF3" w:rsidR="00CA4532" w:rsidRPr="001E4C7C" w:rsidRDefault="007A17F3"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t>Članak 24.</w:t>
      </w:r>
    </w:p>
    <w:p w14:paraId="720A7C0D" w14:textId="77777777" w:rsidR="007A17F3" w:rsidRPr="001E4C7C" w:rsidRDefault="007A17F3" w:rsidP="007A17F3">
      <w:pPr>
        <w:pStyle w:val="box456369"/>
        <w:spacing w:before="0" w:beforeAutospacing="0" w:after="48" w:afterAutospacing="0"/>
        <w:ind w:firstLine="408"/>
        <w:textAlignment w:val="baseline"/>
        <w:rPr>
          <w:color w:val="231F20"/>
          <w:lang w:val="hr-HR"/>
        </w:rPr>
      </w:pPr>
      <w:r w:rsidRPr="001E4C7C">
        <w:rPr>
          <w:color w:val="231F20"/>
          <w:lang w:val="hr-HR"/>
        </w:rPr>
        <w:t>(1) Provedbeni programi jedinica područne (regionalne) samouprave su kratkoročni akti strateškog planiranja koji osiguravaju provedbu posebnih ciljeva akata strateškog planiranja iz članka 23. ovoga Zakona i poveznicu s proračunom jedinice područne (regionalne) samouprave.</w:t>
      </w:r>
    </w:p>
    <w:p w14:paraId="1745E826" w14:textId="77777777" w:rsidR="007A17F3" w:rsidRPr="001E4C7C" w:rsidRDefault="007A17F3" w:rsidP="007A17F3">
      <w:pPr>
        <w:pStyle w:val="box456369"/>
        <w:spacing w:before="0" w:beforeAutospacing="0" w:after="48" w:afterAutospacing="0"/>
        <w:ind w:firstLine="408"/>
        <w:textAlignment w:val="baseline"/>
        <w:rPr>
          <w:color w:val="231F20"/>
          <w:lang w:val="hr-HR"/>
        </w:rPr>
      </w:pPr>
      <w:r w:rsidRPr="001E4C7C">
        <w:rPr>
          <w:color w:val="231F20"/>
          <w:lang w:val="hr-HR"/>
        </w:rPr>
        <w:t>(2) Provedbeni program jedinice područne (regionalne) samouprave donosi se za vrijeme trajanja mandata izvršnog tijela jedinice područne (regionalne) samouprave i vrijedi za taj mandat.</w:t>
      </w:r>
    </w:p>
    <w:p w14:paraId="6FE7C328" w14:textId="77777777" w:rsidR="007A17F3" w:rsidRPr="001E4C7C" w:rsidRDefault="007A17F3" w:rsidP="007A17F3">
      <w:pPr>
        <w:pStyle w:val="box456369"/>
        <w:spacing w:before="0" w:beforeAutospacing="0" w:after="48" w:afterAutospacing="0"/>
        <w:ind w:firstLine="408"/>
        <w:textAlignment w:val="baseline"/>
        <w:rPr>
          <w:color w:val="231F20"/>
          <w:lang w:val="hr-HR"/>
        </w:rPr>
      </w:pPr>
      <w:r w:rsidRPr="001E4C7C">
        <w:rPr>
          <w:color w:val="231F20"/>
          <w:lang w:val="hr-HR"/>
        </w:rPr>
        <w:t>(3) Izvršno tijelo jedinice područne (regionalne) samouprave donosi provedbeni program iz stavka 1. ovoga članka najkasnije 120 dana od dana stupanja na dužnost.</w:t>
      </w:r>
    </w:p>
    <w:p w14:paraId="2936CF11" w14:textId="77777777" w:rsidR="007A17F3" w:rsidRPr="001E4C7C" w:rsidRDefault="007A17F3" w:rsidP="007A17F3">
      <w:pPr>
        <w:pStyle w:val="box456369"/>
        <w:spacing w:before="0" w:beforeAutospacing="0" w:after="48" w:afterAutospacing="0"/>
        <w:ind w:firstLine="408"/>
        <w:textAlignment w:val="baseline"/>
        <w:rPr>
          <w:color w:val="231F20"/>
          <w:lang w:val="hr-HR"/>
        </w:rPr>
      </w:pPr>
      <w:r w:rsidRPr="001E4C7C">
        <w:rPr>
          <w:color w:val="231F20"/>
          <w:lang w:val="hr-HR"/>
        </w:rPr>
        <w:t>(4) Provedbeni programi jedinica područne (regionalne) samouprave mogu se prema potrebi revidirati na godišnjoj razini, sukladno smjernicama iz članka 15. stavka 2. ovoga Zakona.</w:t>
      </w:r>
    </w:p>
    <w:p w14:paraId="36B28AA1" w14:textId="77777777" w:rsidR="007A17F3" w:rsidRPr="001E4C7C" w:rsidRDefault="007A17F3" w:rsidP="007A17F3">
      <w:pPr>
        <w:pStyle w:val="box456369"/>
        <w:spacing w:before="0" w:beforeAutospacing="0" w:after="48" w:afterAutospacing="0"/>
        <w:ind w:firstLine="408"/>
        <w:textAlignment w:val="baseline"/>
        <w:rPr>
          <w:color w:val="231F20"/>
          <w:lang w:val="hr-HR"/>
        </w:rPr>
      </w:pPr>
      <w:r w:rsidRPr="001E4C7C">
        <w:rPr>
          <w:color w:val="231F20"/>
          <w:lang w:val="hr-HR"/>
        </w:rPr>
        <w:t>(5) Jedinica područne (regionalne) samouprave izvješćuje polugodišnje i godišnje putem regionalnog koordinatora Koordinacijsko tijelo o izvršenju provedbenog programa iz stavka 1. ovoga članka.</w:t>
      </w:r>
    </w:p>
    <w:p w14:paraId="1CD4E75D" w14:textId="3C191392" w:rsidR="007A17F3" w:rsidRPr="001E4C7C" w:rsidRDefault="007A17F3" w:rsidP="00E96B98">
      <w:pPr>
        <w:ind w:firstLine="284"/>
        <w:jc w:val="both"/>
        <w:rPr>
          <w:rFonts w:ascii="Times New Roman" w:hAnsi="Times New Roman" w:cs="Times New Roman"/>
          <w:lang w:val="hr-HR"/>
        </w:rPr>
      </w:pPr>
    </w:p>
    <w:p w14:paraId="5AD39946" w14:textId="77777777" w:rsidR="00CE5633" w:rsidRPr="001E4C7C" w:rsidRDefault="00CE5633" w:rsidP="00CE5633">
      <w:pPr>
        <w:pStyle w:val="box456369"/>
        <w:spacing w:before="204" w:beforeAutospacing="0" w:after="72" w:afterAutospacing="0"/>
        <w:jc w:val="center"/>
        <w:textAlignment w:val="baseline"/>
        <w:rPr>
          <w:i/>
          <w:iCs/>
          <w:color w:val="231F20"/>
          <w:lang w:val="hr-HR"/>
        </w:rPr>
      </w:pPr>
      <w:r w:rsidRPr="001E4C7C">
        <w:rPr>
          <w:i/>
          <w:iCs/>
          <w:color w:val="231F20"/>
          <w:lang w:val="hr-HR"/>
        </w:rPr>
        <w:t>Planovi razvoja jedinica lokalne samouprave</w:t>
      </w:r>
    </w:p>
    <w:p w14:paraId="5B8B4900" w14:textId="75310D25" w:rsidR="00CA4532" w:rsidRPr="001E4C7C" w:rsidRDefault="00CE5633"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t>Članak 25.</w:t>
      </w:r>
    </w:p>
    <w:p w14:paraId="1C260714" w14:textId="77777777" w:rsidR="00CE5633" w:rsidRPr="001E4C7C" w:rsidRDefault="00CE5633" w:rsidP="00CE5633">
      <w:pPr>
        <w:pStyle w:val="box456369"/>
        <w:spacing w:before="0" w:beforeAutospacing="0" w:after="48" w:afterAutospacing="0"/>
        <w:ind w:firstLine="408"/>
        <w:textAlignment w:val="baseline"/>
        <w:rPr>
          <w:color w:val="231F20"/>
          <w:lang w:val="hr-HR"/>
        </w:rPr>
      </w:pPr>
      <w:r w:rsidRPr="001E4C7C">
        <w:rPr>
          <w:color w:val="231F20"/>
          <w:lang w:val="hr-HR"/>
        </w:rPr>
        <w:t>(1) Planovi razvoja jedinica lokalne samouprave su srednjoročni akti strateškog planiranja od značaja za jedinice lokalne samouprave kojima se definiraju posebni ciljevi za provedbu strateških i posebnih ciljeva iz akata strateškog planiranja iz članaka 19. i 23. ovoga Zakona.</w:t>
      </w:r>
    </w:p>
    <w:p w14:paraId="79EA557E" w14:textId="77777777" w:rsidR="00CE5633" w:rsidRPr="001E4C7C" w:rsidRDefault="00CE5633" w:rsidP="00CE5633">
      <w:pPr>
        <w:pStyle w:val="box456369"/>
        <w:spacing w:before="0" w:beforeAutospacing="0" w:after="48" w:afterAutospacing="0"/>
        <w:ind w:firstLine="408"/>
        <w:textAlignment w:val="baseline"/>
        <w:rPr>
          <w:color w:val="231F20"/>
          <w:lang w:val="hr-HR"/>
        </w:rPr>
      </w:pPr>
      <w:r w:rsidRPr="001E4C7C">
        <w:rPr>
          <w:color w:val="231F20"/>
          <w:lang w:val="hr-HR"/>
        </w:rPr>
        <w:t xml:space="preserve">(2) Plan razvoja izrađuju jedinice lokalne samouprave čije su prirodne ili društveno-gospodarske karakteristike dovoljno specifične te ne mogu usmjeravati razvoj </w:t>
      </w:r>
      <w:r w:rsidRPr="001E4C7C">
        <w:rPr>
          <w:color w:val="231F20"/>
          <w:lang w:val="hr-HR"/>
        </w:rPr>
        <w:lastRenderedPageBreak/>
        <w:t>temeljem srednjoročnih akata planiranja izrađenih na razini jedinice područne (regionalne) samouprave ili druge veće teritorijalne cjeline.</w:t>
      </w:r>
    </w:p>
    <w:p w14:paraId="2DDEC1B4" w14:textId="77777777" w:rsidR="00CE5633" w:rsidRPr="001E4C7C" w:rsidRDefault="00CE5633" w:rsidP="00CE5633">
      <w:pPr>
        <w:pStyle w:val="box456369"/>
        <w:spacing w:before="0" w:beforeAutospacing="0" w:after="48" w:afterAutospacing="0"/>
        <w:ind w:firstLine="408"/>
        <w:textAlignment w:val="baseline"/>
        <w:rPr>
          <w:color w:val="231F20"/>
          <w:lang w:val="hr-HR"/>
        </w:rPr>
      </w:pPr>
      <w:r w:rsidRPr="001E4C7C">
        <w:rPr>
          <w:color w:val="231F20"/>
          <w:lang w:val="hr-HR"/>
        </w:rPr>
        <w:t>(3) Dvije ili više jedinica lokalne samouprave mogu donijeti zajednički plan razvoja.</w:t>
      </w:r>
    </w:p>
    <w:p w14:paraId="55B9E4D7" w14:textId="77777777" w:rsidR="00CE5633" w:rsidRPr="001E4C7C" w:rsidRDefault="00CE5633" w:rsidP="00CE5633">
      <w:pPr>
        <w:pStyle w:val="box456369"/>
        <w:spacing w:before="0" w:beforeAutospacing="0" w:after="48" w:afterAutospacing="0"/>
        <w:ind w:firstLine="408"/>
        <w:textAlignment w:val="baseline"/>
        <w:rPr>
          <w:color w:val="231F20"/>
          <w:lang w:val="hr-HR"/>
        </w:rPr>
      </w:pPr>
      <w:r w:rsidRPr="001E4C7C">
        <w:rPr>
          <w:color w:val="231F20"/>
          <w:lang w:val="hr-HR"/>
        </w:rPr>
        <w:t>(4) U slučaju izrade zajedničkog plana razvoja dvije ili više jedinica lokalne samouprave izvršna tijela jedinica lokalne samouprave donose zajedničku odluku o tijelu zaduženom za izradu plana razvoja.</w:t>
      </w:r>
    </w:p>
    <w:p w14:paraId="578CECC3" w14:textId="77777777" w:rsidR="00CE5633" w:rsidRPr="001E4C7C" w:rsidRDefault="00CE5633" w:rsidP="00CE5633">
      <w:pPr>
        <w:pStyle w:val="box456369"/>
        <w:spacing w:before="0" w:beforeAutospacing="0" w:after="48" w:afterAutospacing="0"/>
        <w:ind w:firstLine="408"/>
        <w:textAlignment w:val="baseline"/>
        <w:rPr>
          <w:color w:val="231F20"/>
          <w:lang w:val="hr-HR"/>
        </w:rPr>
      </w:pPr>
      <w:r w:rsidRPr="001E4C7C">
        <w:rPr>
          <w:color w:val="231F20"/>
          <w:lang w:val="hr-HR"/>
        </w:rPr>
        <w:t>(5) U slučaju izrade zajedničkog plana razvoja dvije ili više jedinica lokalne samouprave plan razvoja donose sva predstavnička tijela jedinica lokalne samouprave, nakon prethodno pribavljenih mišljenja partnerskih vijeća za područja jedinica lokalne samouprave obuhvaćenih planom razvoja.</w:t>
      </w:r>
    </w:p>
    <w:p w14:paraId="5463DAD1" w14:textId="77777777" w:rsidR="00CE5633" w:rsidRPr="001E4C7C" w:rsidRDefault="00CE5633" w:rsidP="00CE5633">
      <w:pPr>
        <w:pStyle w:val="box456369"/>
        <w:spacing w:before="0" w:beforeAutospacing="0" w:after="48" w:afterAutospacing="0"/>
        <w:ind w:firstLine="408"/>
        <w:textAlignment w:val="baseline"/>
        <w:rPr>
          <w:color w:val="231F20"/>
          <w:lang w:val="hr-HR"/>
        </w:rPr>
      </w:pPr>
      <w:r w:rsidRPr="001E4C7C">
        <w:rPr>
          <w:color w:val="231F20"/>
          <w:lang w:val="hr-HR"/>
        </w:rPr>
        <w:t>(6) Tijelo zaduženo za izradu plana razvoja iz stavka 1. ovoga članka izvješćuje putem lokalnog koordinatora jednom godišnje regionalnog koordinatora i Koordinacijsko tijelo o provedbi plana razvoja iz stavka 1. ovoga članka.</w:t>
      </w:r>
    </w:p>
    <w:p w14:paraId="29108D0D" w14:textId="4F0B68B8" w:rsidR="00CE5633" w:rsidRPr="001E4C7C" w:rsidRDefault="00CE5633" w:rsidP="00E96B98">
      <w:pPr>
        <w:ind w:firstLine="284"/>
        <w:jc w:val="both"/>
        <w:rPr>
          <w:rFonts w:ascii="Times New Roman" w:hAnsi="Times New Roman" w:cs="Times New Roman"/>
          <w:lang w:val="hr-HR"/>
        </w:rPr>
      </w:pPr>
    </w:p>
    <w:p w14:paraId="6FA0D0F5" w14:textId="77777777" w:rsidR="00CE5633" w:rsidRPr="001E4C7C" w:rsidRDefault="00CE5633" w:rsidP="00CE5633">
      <w:pPr>
        <w:pStyle w:val="box456369"/>
        <w:spacing w:before="204" w:beforeAutospacing="0" w:after="72" w:afterAutospacing="0"/>
        <w:jc w:val="center"/>
        <w:textAlignment w:val="baseline"/>
        <w:rPr>
          <w:i/>
          <w:iCs/>
          <w:color w:val="231F20"/>
          <w:lang w:val="hr-HR"/>
        </w:rPr>
      </w:pPr>
      <w:r w:rsidRPr="001E4C7C">
        <w:rPr>
          <w:i/>
          <w:iCs/>
          <w:color w:val="231F20"/>
          <w:lang w:val="hr-HR"/>
        </w:rPr>
        <w:t>Provedbeni programi jedinica lokalne samouprave</w:t>
      </w:r>
    </w:p>
    <w:p w14:paraId="0DFD5374" w14:textId="5D5AF1C9" w:rsidR="00CA4532" w:rsidRPr="001E4C7C" w:rsidRDefault="00CE5633"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t>Članak 26.</w:t>
      </w:r>
    </w:p>
    <w:p w14:paraId="6CB14788" w14:textId="77777777" w:rsidR="00CE5633" w:rsidRPr="001E4C7C" w:rsidRDefault="00CE5633" w:rsidP="00CE5633">
      <w:pPr>
        <w:pStyle w:val="box456369"/>
        <w:spacing w:before="0" w:beforeAutospacing="0" w:after="48" w:afterAutospacing="0"/>
        <w:ind w:firstLine="408"/>
        <w:textAlignment w:val="baseline"/>
        <w:rPr>
          <w:color w:val="231F20"/>
          <w:lang w:val="hr-HR"/>
        </w:rPr>
      </w:pPr>
      <w:r w:rsidRPr="001E4C7C">
        <w:rPr>
          <w:color w:val="231F20"/>
          <w:lang w:val="hr-HR"/>
        </w:rPr>
        <w:t>(1) Provedbeni programi jedinica lokalne samouprave su kratkoročni akti strateškog planiranja koji opisuju i osiguravaju postizanje ciljeva, ako je primjenjivo, iz srednjoročnog akta strateškog planiranja iz članka 25. ovoga Zakona i poveznicu s proračunom jedinice lokalne samouprave.</w:t>
      </w:r>
    </w:p>
    <w:p w14:paraId="681224E4" w14:textId="77777777" w:rsidR="00CE5633" w:rsidRPr="001E4C7C" w:rsidRDefault="00CE5633" w:rsidP="00CE5633">
      <w:pPr>
        <w:pStyle w:val="box456369"/>
        <w:spacing w:before="0" w:beforeAutospacing="0" w:after="48" w:afterAutospacing="0"/>
        <w:ind w:firstLine="408"/>
        <w:textAlignment w:val="baseline"/>
        <w:rPr>
          <w:color w:val="231F20"/>
          <w:lang w:val="hr-HR"/>
        </w:rPr>
      </w:pPr>
      <w:r w:rsidRPr="001E4C7C">
        <w:rPr>
          <w:color w:val="231F20"/>
          <w:lang w:val="hr-HR"/>
        </w:rPr>
        <w:t>(2) Provedbeni program jedinice lokalne samouprave donosi se za vrijeme trajanja mandata izvršnog tijela jedinice lokalne samouprave i vrijedi za taj mandat.</w:t>
      </w:r>
    </w:p>
    <w:p w14:paraId="1B1E1BAB" w14:textId="77777777" w:rsidR="00CE5633" w:rsidRPr="001E4C7C" w:rsidRDefault="00CE5633" w:rsidP="00CE5633">
      <w:pPr>
        <w:pStyle w:val="box456369"/>
        <w:spacing w:before="0" w:beforeAutospacing="0" w:after="48" w:afterAutospacing="0"/>
        <w:ind w:firstLine="408"/>
        <w:textAlignment w:val="baseline"/>
        <w:rPr>
          <w:color w:val="231F20"/>
          <w:lang w:val="hr-HR"/>
        </w:rPr>
      </w:pPr>
      <w:r w:rsidRPr="001E4C7C">
        <w:rPr>
          <w:color w:val="231F20"/>
          <w:lang w:val="hr-HR"/>
        </w:rPr>
        <w:t>(3) Izvršno tijelo jedinice lokalne samouprave donosi provedbeni program iz stavka 1. ovoga Zakona najkasnije 120 dana od dana stupanja na dužnost.</w:t>
      </w:r>
    </w:p>
    <w:p w14:paraId="6D18249E" w14:textId="77777777" w:rsidR="00CE5633" w:rsidRPr="001E4C7C" w:rsidRDefault="00CE5633" w:rsidP="00CE5633">
      <w:pPr>
        <w:pStyle w:val="box456369"/>
        <w:spacing w:before="0" w:beforeAutospacing="0" w:after="48" w:afterAutospacing="0"/>
        <w:ind w:firstLine="408"/>
        <w:textAlignment w:val="baseline"/>
        <w:rPr>
          <w:color w:val="231F20"/>
          <w:lang w:val="hr-HR"/>
        </w:rPr>
      </w:pPr>
      <w:r w:rsidRPr="001E4C7C">
        <w:rPr>
          <w:color w:val="231F20"/>
          <w:lang w:val="hr-HR"/>
        </w:rPr>
        <w:t>(4) Provedbeni programi jedinica lokalne samouprave mogu se prema potrebi revidirati na godišnjoj razini, sukladno smjernicama iz članka 15. stavka 2. ovoga Zakona.</w:t>
      </w:r>
    </w:p>
    <w:p w14:paraId="5241B5C3" w14:textId="77777777" w:rsidR="00CE5633" w:rsidRPr="001E4C7C" w:rsidRDefault="00CE5633" w:rsidP="00CE5633">
      <w:pPr>
        <w:pStyle w:val="box456369"/>
        <w:spacing w:before="0" w:beforeAutospacing="0" w:after="48" w:afterAutospacing="0"/>
        <w:ind w:firstLine="408"/>
        <w:textAlignment w:val="baseline"/>
        <w:rPr>
          <w:color w:val="231F20"/>
          <w:lang w:val="hr-HR"/>
        </w:rPr>
      </w:pPr>
      <w:r w:rsidRPr="001E4C7C">
        <w:rPr>
          <w:color w:val="231F20"/>
          <w:lang w:val="hr-HR"/>
        </w:rPr>
        <w:t>(5) Jedinica lokalne samouprave izvješćuje putem lokalnog koordinatora iz članka 36. ovoga Zakona polugodišnje i godišnje regionalnog koordinatora Koordinacijsko tijelo o provedbi provedbenog programa iz stavka 1. ovoga članka.</w:t>
      </w:r>
    </w:p>
    <w:p w14:paraId="03BD43E6" w14:textId="4BFC1851" w:rsidR="00CE5633" w:rsidRPr="001E4C7C" w:rsidRDefault="00CE5633" w:rsidP="00E96B98">
      <w:pPr>
        <w:ind w:firstLine="284"/>
        <w:jc w:val="both"/>
        <w:rPr>
          <w:rFonts w:ascii="Times New Roman" w:hAnsi="Times New Roman" w:cs="Times New Roman"/>
          <w:lang w:val="hr-HR"/>
        </w:rPr>
      </w:pPr>
    </w:p>
    <w:p w14:paraId="7B8B803A" w14:textId="77777777" w:rsidR="00523D2B" w:rsidRPr="001E4C7C" w:rsidRDefault="00523D2B" w:rsidP="00523D2B">
      <w:pPr>
        <w:pStyle w:val="box456369"/>
        <w:spacing w:before="204" w:beforeAutospacing="0" w:after="72" w:afterAutospacing="0"/>
        <w:jc w:val="center"/>
        <w:textAlignment w:val="baseline"/>
        <w:rPr>
          <w:i/>
          <w:iCs/>
          <w:color w:val="231F20"/>
          <w:lang w:val="hr-HR"/>
        </w:rPr>
      </w:pPr>
      <w:r w:rsidRPr="001E4C7C">
        <w:rPr>
          <w:i/>
          <w:iCs/>
          <w:color w:val="231F20"/>
          <w:lang w:val="hr-HR"/>
        </w:rPr>
        <w:t>Akti strateškog planiranja povezani s korištenjem fondova EU-a</w:t>
      </w:r>
    </w:p>
    <w:p w14:paraId="2BFBC289" w14:textId="0F235E2C" w:rsidR="00CA4532" w:rsidRPr="001E4C7C" w:rsidRDefault="00523D2B"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t>Članak 30.</w:t>
      </w:r>
    </w:p>
    <w:p w14:paraId="24FEC1F1" w14:textId="77777777" w:rsidR="00523D2B" w:rsidRPr="001E4C7C" w:rsidRDefault="00523D2B" w:rsidP="00523D2B">
      <w:pPr>
        <w:pStyle w:val="box456369"/>
        <w:spacing w:before="0" w:beforeAutospacing="0" w:after="48" w:afterAutospacing="0"/>
        <w:ind w:firstLine="408"/>
        <w:textAlignment w:val="baseline"/>
        <w:rPr>
          <w:color w:val="231F20"/>
          <w:lang w:val="hr-HR"/>
        </w:rPr>
      </w:pPr>
      <w:r w:rsidRPr="001E4C7C">
        <w:rPr>
          <w:color w:val="231F20"/>
          <w:lang w:val="hr-HR"/>
        </w:rPr>
        <w:t>(1) Akti strateškog planiranja povezani s korištenjem fondova EU-a u financijskom razdoblju EU-a od 2014. do 2020. godine jesu Sporazum o partnerstvu i svi programi i strategije koji proizlaze iz njega.</w:t>
      </w:r>
    </w:p>
    <w:p w14:paraId="5C6302A1" w14:textId="77777777" w:rsidR="00523D2B" w:rsidRPr="001E4C7C" w:rsidRDefault="00523D2B" w:rsidP="00523D2B">
      <w:pPr>
        <w:pStyle w:val="box456369"/>
        <w:spacing w:before="0" w:beforeAutospacing="0" w:after="48" w:afterAutospacing="0"/>
        <w:ind w:firstLine="408"/>
        <w:textAlignment w:val="baseline"/>
        <w:rPr>
          <w:color w:val="231F20"/>
          <w:lang w:val="hr-HR"/>
        </w:rPr>
      </w:pPr>
      <w:r w:rsidRPr="001E4C7C">
        <w:rPr>
          <w:color w:val="231F20"/>
          <w:lang w:val="hr-HR"/>
        </w:rPr>
        <w:t xml:space="preserve">(2) Za svaki idući višegodišnji financijski okvir EU-a definirat će se akti strateškog planiranja sukladno prioritetima i ciljevima utvrđenima u dugoročnim aktima strateškog planiranja iz članka 11. ovoga Zakona i srednjoročnim aktima strateškog </w:t>
      </w:r>
      <w:r w:rsidRPr="001E4C7C">
        <w:rPr>
          <w:color w:val="231F20"/>
          <w:lang w:val="hr-HR"/>
        </w:rPr>
        <w:lastRenderedPageBreak/>
        <w:t>planiranja iz članka 12. ovoga Zakona, te sukladno zajedničkom strateškom okviru EU-a.</w:t>
      </w:r>
    </w:p>
    <w:p w14:paraId="5D68D0A6" w14:textId="77777777" w:rsidR="00523D2B" w:rsidRPr="001E4C7C" w:rsidRDefault="00523D2B" w:rsidP="00523D2B">
      <w:pPr>
        <w:pStyle w:val="box456369"/>
        <w:spacing w:before="0" w:beforeAutospacing="0" w:after="48" w:afterAutospacing="0"/>
        <w:ind w:firstLine="408"/>
        <w:textAlignment w:val="baseline"/>
        <w:rPr>
          <w:color w:val="231F20"/>
          <w:lang w:val="hr-HR"/>
        </w:rPr>
      </w:pPr>
      <w:r w:rsidRPr="001E4C7C">
        <w:rPr>
          <w:color w:val="231F20"/>
          <w:lang w:val="hr-HR"/>
        </w:rPr>
        <w:t>(3) Izradu akata strateškog planiranja povezanih s korištenjem fondova EU-a koordinira Koordinacijsko tijelo iz članka 33. ovoga Zakona.</w:t>
      </w:r>
    </w:p>
    <w:p w14:paraId="213DB052" w14:textId="6E65559C" w:rsidR="00523D2B" w:rsidRPr="001E4C7C" w:rsidRDefault="00523D2B" w:rsidP="00E96B98">
      <w:pPr>
        <w:ind w:firstLine="284"/>
        <w:jc w:val="both"/>
        <w:rPr>
          <w:rFonts w:ascii="Times New Roman" w:hAnsi="Times New Roman" w:cs="Times New Roman"/>
          <w:lang w:val="hr-HR"/>
        </w:rPr>
      </w:pPr>
    </w:p>
    <w:p w14:paraId="2E21C716" w14:textId="77777777" w:rsidR="001340BE" w:rsidRPr="001340BE" w:rsidRDefault="001340BE" w:rsidP="001340BE">
      <w:pPr>
        <w:spacing w:before="204" w:after="72"/>
        <w:jc w:val="center"/>
        <w:textAlignment w:val="baseline"/>
        <w:rPr>
          <w:rFonts w:ascii="Times New Roman" w:eastAsia="Times New Roman" w:hAnsi="Times New Roman" w:cs="Times New Roman"/>
          <w:i/>
          <w:iCs/>
          <w:color w:val="231F20"/>
          <w:lang w:val="hr-HR" w:eastAsia="en-GB"/>
        </w:rPr>
      </w:pPr>
      <w:r w:rsidRPr="001340BE">
        <w:rPr>
          <w:rFonts w:ascii="Times New Roman" w:eastAsia="Times New Roman" w:hAnsi="Times New Roman" w:cs="Times New Roman"/>
          <w:i/>
          <w:iCs/>
          <w:color w:val="231F20"/>
          <w:lang w:val="hr-HR" w:eastAsia="en-GB"/>
        </w:rPr>
        <w:t>Koordinacijsko tijelo</w:t>
      </w:r>
    </w:p>
    <w:p w14:paraId="1DFF72CF" w14:textId="60F3C534" w:rsidR="00CA4532" w:rsidRPr="001340BE" w:rsidRDefault="001340BE" w:rsidP="003E7F1A">
      <w:pPr>
        <w:spacing w:line="336" w:lineRule="atLeast"/>
        <w:jc w:val="center"/>
        <w:textAlignment w:val="baseline"/>
        <w:rPr>
          <w:rFonts w:ascii="Times New Roman" w:eastAsia="Times New Roman" w:hAnsi="Times New Roman" w:cs="Times New Roman"/>
          <w:color w:val="000000"/>
          <w:lang w:val="hr-HR" w:eastAsia="en-GB"/>
        </w:rPr>
      </w:pPr>
      <w:r w:rsidRPr="001340BE">
        <w:rPr>
          <w:rFonts w:ascii="Times New Roman" w:eastAsia="Times New Roman" w:hAnsi="Times New Roman" w:cs="Times New Roman"/>
          <w:color w:val="000000"/>
          <w:lang w:val="hr-HR" w:eastAsia="en-GB"/>
        </w:rPr>
        <w:t>Članak 33.</w:t>
      </w:r>
    </w:p>
    <w:p w14:paraId="74F8C411"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U sustavu strateškog planiranja i upravljanja razvojem Koordinacijsko tijelo obavlja sljedeće poslove:</w:t>
      </w:r>
    </w:p>
    <w:p w14:paraId="0686C494"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1. koordinira cjelokupnim sustavom strateškog planiranja i upravljanja razvojem</w:t>
      </w:r>
    </w:p>
    <w:p w14:paraId="7B3013BD"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2. predlaže pravni okvir, smjernice i metodologiju za izradu, praćenje provedbe i vrednovanje akata planiranja iz članka 14. točaka 1. i 2. ovoga Zakona</w:t>
      </w:r>
    </w:p>
    <w:p w14:paraId="7E723FC7"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3. uspostavlja i održava informacijski sustav iz članka 44. ovoga Zakona</w:t>
      </w:r>
    </w:p>
    <w:p w14:paraId="0005BAE5"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4. uspostavlja i održava registar projekata iz članka 46. ovoga Zakona</w:t>
      </w:r>
    </w:p>
    <w:p w14:paraId="76DF9192"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5. organizira i koordinira postupak pripreme, provedbe, praćenja provedbe i izvještavanja o provedbi Nacionalne razvojne strategije iz članka 17. ovoga Zakona</w:t>
      </w:r>
    </w:p>
    <w:p w14:paraId="79E07896"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6. koordinira postupak izrade akata strateškog planiranja iz članka 30. stavka 1. ovoga Zakona</w:t>
      </w:r>
    </w:p>
    <w:p w14:paraId="337F0582"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7. osigurava javnost rada u postupcima planiranja, izrade, provedbe, praćenja, izvještavanja i vrednovanja o Nacionalnoj razvojnoj strategiji</w:t>
      </w:r>
    </w:p>
    <w:p w14:paraId="2B031F2C"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8. sudjeluje u izradi i praćenju ostalih dugoročnih i srednjoročnih akata strateškog planiranja iz članaka 11. i 12. ovoga Zakona</w:t>
      </w:r>
    </w:p>
    <w:p w14:paraId="31CFB7BF"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9. utvrđuje usklađenost akata strateškog planiranja iz članaka 18., 19. i 21. ovoga Zakona s Nacionalnom razvojnom strategijom odnosno aktima strateškog planiranja više ili jednake hijerarhijske razine</w:t>
      </w:r>
    </w:p>
    <w:p w14:paraId="08C8EF49"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10. u suradnji s regionalnim koordinatorima, utvrđuje usklađenost akata strateškog planiranja iz članka 23. ovoga Zakona, s Nacionalnom razvojnom strategijom odnosno strategijama</w:t>
      </w:r>
    </w:p>
    <w:p w14:paraId="1F906F48"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11. u suradnji s drugim javnim tijelima, prati i nadzire provedbu akata strateškog planiranja iz članka 11. ovoga Zakona te izvješćuje Vladu i poduzima odgovarajuće radnje u slučaju uočenih odstupanja od plana i</w:t>
      </w:r>
    </w:p>
    <w:p w14:paraId="0309D3A2" w14:textId="77777777" w:rsidR="001340BE" w:rsidRPr="001340BE" w:rsidRDefault="001340BE" w:rsidP="001340BE">
      <w:pPr>
        <w:spacing w:after="48"/>
        <w:ind w:firstLine="408"/>
        <w:textAlignment w:val="baseline"/>
        <w:rPr>
          <w:rFonts w:ascii="Times New Roman" w:eastAsia="Times New Roman" w:hAnsi="Times New Roman" w:cs="Times New Roman"/>
          <w:color w:val="231F20"/>
          <w:lang w:val="hr-HR" w:eastAsia="en-GB"/>
        </w:rPr>
      </w:pPr>
      <w:r w:rsidRPr="001340BE">
        <w:rPr>
          <w:rFonts w:ascii="Times New Roman" w:eastAsia="Times New Roman" w:hAnsi="Times New Roman" w:cs="Times New Roman"/>
          <w:color w:val="231F20"/>
          <w:lang w:val="hr-HR" w:eastAsia="en-GB"/>
        </w:rPr>
        <w:t>12. obavlja i druge poslove određene ovim Zakonom.</w:t>
      </w:r>
    </w:p>
    <w:p w14:paraId="2B08A35A" w14:textId="77777777" w:rsidR="001340BE" w:rsidRPr="001340BE" w:rsidRDefault="001340BE" w:rsidP="001340BE">
      <w:pPr>
        <w:rPr>
          <w:rFonts w:ascii="Times New Roman" w:eastAsia="Times New Roman" w:hAnsi="Times New Roman" w:cs="Times New Roman"/>
          <w:lang w:val="hr-HR" w:eastAsia="en-GB"/>
        </w:rPr>
      </w:pPr>
    </w:p>
    <w:p w14:paraId="3627EC07" w14:textId="77777777" w:rsidR="0024188B" w:rsidRPr="001E4C7C" w:rsidRDefault="0024188B" w:rsidP="0024188B">
      <w:pPr>
        <w:pStyle w:val="box456369"/>
        <w:spacing w:before="204" w:beforeAutospacing="0" w:after="72" w:afterAutospacing="0"/>
        <w:jc w:val="center"/>
        <w:textAlignment w:val="baseline"/>
        <w:rPr>
          <w:i/>
          <w:iCs/>
          <w:color w:val="231F20"/>
          <w:lang w:val="hr-HR"/>
        </w:rPr>
      </w:pPr>
      <w:r w:rsidRPr="001E4C7C">
        <w:rPr>
          <w:i/>
          <w:iCs/>
          <w:color w:val="231F20"/>
          <w:lang w:val="hr-HR"/>
        </w:rPr>
        <w:t>Organizacija poslova strateškog planiranja u središnjem tijelu državne uprave</w:t>
      </w:r>
    </w:p>
    <w:p w14:paraId="62691F22" w14:textId="069BBFFF" w:rsidR="00CA4532" w:rsidRPr="001E4C7C" w:rsidRDefault="0024188B"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t>Članak 34.</w:t>
      </w:r>
    </w:p>
    <w:p w14:paraId="0DB02B84" w14:textId="77777777" w:rsidR="0024188B" w:rsidRPr="001E4C7C" w:rsidRDefault="0024188B" w:rsidP="0024188B">
      <w:pPr>
        <w:pStyle w:val="box456369"/>
        <w:spacing w:before="0" w:beforeAutospacing="0" w:after="48" w:afterAutospacing="0"/>
        <w:ind w:firstLine="408"/>
        <w:textAlignment w:val="baseline"/>
        <w:rPr>
          <w:color w:val="231F20"/>
          <w:lang w:val="hr-HR"/>
        </w:rPr>
      </w:pPr>
      <w:r w:rsidRPr="001E4C7C">
        <w:rPr>
          <w:color w:val="231F20"/>
          <w:lang w:val="hr-HR"/>
        </w:rPr>
        <w:t>(1) Središnje tijelo državne uprave određuje unutarnju ustrojstvenu jedinicu (u daljnjem tekstu: koordinator za strateško planiranje) za obavljanje i koordinaciju poslova strateškog planiranja propisanih ovim Zakonom.</w:t>
      </w:r>
    </w:p>
    <w:p w14:paraId="3A821C9A" w14:textId="77777777" w:rsidR="0024188B" w:rsidRPr="001E4C7C" w:rsidRDefault="0024188B" w:rsidP="0024188B">
      <w:pPr>
        <w:pStyle w:val="box456369"/>
        <w:spacing w:before="0" w:beforeAutospacing="0" w:after="48" w:afterAutospacing="0"/>
        <w:ind w:firstLine="408"/>
        <w:textAlignment w:val="baseline"/>
        <w:rPr>
          <w:color w:val="231F20"/>
          <w:lang w:val="hr-HR"/>
        </w:rPr>
      </w:pPr>
      <w:r w:rsidRPr="001E4C7C">
        <w:rPr>
          <w:color w:val="231F20"/>
          <w:lang w:val="hr-HR"/>
        </w:rPr>
        <w:lastRenderedPageBreak/>
        <w:t>(2) Središnje tijelo državne uprave samostalno odlučuje o vrsti unutarnje ustrojstvene jedinice iz stavka 1. ovoga članka s obzirom na posebnosti svoga unutarnjeg ustrojstva i opseg poslova u pojedinom upravnom području.</w:t>
      </w:r>
    </w:p>
    <w:p w14:paraId="2C901BE2" w14:textId="77777777" w:rsidR="0024188B" w:rsidRPr="001E4C7C" w:rsidRDefault="0024188B" w:rsidP="0024188B">
      <w:pPr>
        <w:pStyle w:val="box456369"/>
        <w:spacing w:before="0" w:beforeAutospacing="0" w:after="48" w:afterAutospacing="0"/>
        <w:ind w:firstLine="408"/>
        <w:textAlignment w:val="baseline"/>
        <w:rPr>
          <w:color w:val="231F20"/>
          <w:lang w:val="hr-HR"/>
        </w:rPr>
      </w:pPr>
      <w:r w:rsidRPr="001E4C7C">
        <w:rPr>
          <w:color w:val="231F20"/>
          <w:lang w:val="hr-HR"/>
        </w:rPr>
        <w:t>(3) Koordinator za strateško planiranje iz stavka 1. ovoga članka surađuje s Koordinacijskim tijelom i odgovoran je za pravodobni unos podataka o aktima strateškog planiranja iz članaka 18., 19. i 21. ovoga Zakona te podnošenje izvješća sukladno članku 18. stavku 7., članku 19. stavku 5. i članku 21. stavku 4. ovoga Zakona.</w:t>
      </w:r>
    </w:p>
    <w:p w14:paraId="40922780" w14:textId="670F6D07" w:rsidR="001340BE" w:rsidRPr="001E4C7C" w:rsidRDefault="001340BE" w:rsidP="00E96B98">
      <w:pPr>
        <w:ind w:firstLine="284"/>
        <w:jc w:val="both"/>
        <w:rPr>
          <w:rFonts w:ascii="Times New Roman" w:hAnsi="Times New Roman" w:cs="Times New Roman"/>
          <w:lang w:val="hr-HR"/>
        </w:rPr>
      </w:pPr>
    </w:p>
    <w:p w14:paraId="0BBB4492" w14:textId="77777777" w:rsidR="00092274" w:rsidRPr="001E4C7C" w:rsidRDefault="00092274" w:rsidP="00092274">
      <w:pPr>
        <w:pStyle w:val="box456369"/>
        <w:spacing w:before="204" w:beforeAutospacing="0" w:after="72" w:afterAutospacing="0"/>
        <w:jc w:val="center"/>
        <w:textAlignment w:val="baseline"/>
        <w:rPr>
          <w:i/>
          <w:iCs/>
          <w:color w:val="231F20"/>
          <w:lang w:val="hr-HR"/>
        </w:rPr>
      </w:pPr>
      <w:r w:rsidRPr="001E4C7C">
        <w:rPr>
          <w:i/>
          <w:iCs/>
          <w:color w:val="231F20"/>
          <w:lang w:val="hr-HR"/>
        </w:rPr>
        <w:t>Organizacija poslova strateškog planiranja u jedinicama lokalne i područne (regionalne) samouprave</w:t>
      </w:r>
    </w:p>
    <w:p w14:paraId="19B62432" w14:textId="2DB2CE6E" w:rsidR="001E4C7C" w:rsidRPr="001E4C7C" w:rsidRDefault="00092274"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t>Članak 35.</w:t>
      </w:r>
    </w:p>
    <w:p w14:paraId="4B242A4A"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Koordinaciju poslova strateškog planiranja propisanih ovim Zakonom na razini jedinice područne (regionalne) samouprave obavlja regionalni koordinator.</w:t>
      </w:r>
    </w:p>
    <w:p w14:paraId="55D68287" w14:textId="25548135" w:rsidR="00092274" w:rsidRPr="001E4C7C" w:rsidRDefault="00092274" w:rsidP="00E96B98">
      <w:pPr>
        <w:ind w:firstLine="284"/>
        <w:jc w:val="both"/>
        <w:rPr>
          <w:rFonts w:ascii="Times New Roman" w:hAnsi="Times New Roman" w:cs="Times New Roman"/>
          <w:lang w:val="hr-HR"/>
        </w:rPr>
      </w:pPr>
    </w:p>
    <w:p w14:paraId="04035D09" w14:textId="77777777" w:rsidR="00092274" w:rsidRPr="001E4C7C" w:rsidRDefault="00092274" w:rsidP="00092274">
      <w:pPr>
        <w:pStyle w:val="box456369"/>
        <w:spacing w:before="204" w:beforeAutospacing="0" w:after="72" w:afterAutospacing="0"/>
        <w:jc w:val="center"/>
        <w:textAlignment w:val="baseline"/>
        <w:rPr>
          <w:i/>
          <w:iCs/>
          <w:color w:val="231F20"/>
          <w:lang w:val="hr-HR"/>
        </w:rPr>
      </w:pPr>
      <w:r w:rsidRPr="001E4C7C">
        <w:rPr>
          <w:i/>
          <w:iCs/>
          <w:color w:val="231F20"/>
          <w:lang w:val="hr-HR"/>
        </w:rPr>
        <w:t>Lokalni koordinator</w:t>
      </w:r>
    </w:p>
    <w:p w14:paraId="64D841C5" w14:textId="01E4E4AE" w:rsidR="001E4C7C" w:rsidRPr="001E4C7C" w:rsidRDefault="00092274"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t>Članak 36.</w:t>
      </w:r>
    </w:p>
    <w:p w14:paraId="0D07D327"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(1) Lokalnog koordinatora određuje izvršno tijelo jedinice lokalne samouprave.</w:t>
      </w:r>
    </w:p>
    <w:p w14:paraId="003C3EB6"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(2) Lokalni koordinator obavlja sljedeće poslove:</w:t>
      </w:r>
    </w:p>
    <w:p w14:paraId="223E80CB"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1. koordinira i nadzire izradu akata strateškog planiranja od značaja za jedinicu lokalne samouprave iz članaka 25. i 26. ovoga Zakona za koje ih ovlasti izvršno tijelo jedinice lokalne samouprave</w:t>
      </w:r>
    </w:p>
    <w:p w14:paraId="52DFB9D2"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2. provjerava usklađenost akata strateškog planiranja od značaja za jedinicu lokalne samouprave iz točke 1. ovoga stavka s aktima strateškog planiranja više ili jednake hijerarhijske razine i o tome podnosi izvješće izvršnom tijelu jedinice lokalne samouprave i Koordinacijskom tijelu</w:t>
      </w:r>
    </w:p>
    <w:p w14:paraId="6BE89FDA"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3. nadzire i prati provedbu akata strateškog planiranja iz točke 1. ovoga stavka te izvješćuje izvršno tijelo jedinice lokalne samouprave, regionalnog koordinatora i Koordinacijsko tijelo o njihovoj provedbi</w:t>
      </w:r>
    </w:p>
    <w:p w14:paraId="564963FB"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4. koordinira poslove na razini jedinice lokalne samouprave vezane uz planiranje i provedbu razvojnih projekata</w:t>
      </w:r>
    </w:p>
    <w:p w14:paraId="588D82B4"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5. obavlja upis razvojnih projekata od značaja za jedinicu lokalne samouprave u registar projekata iz članka 46. ovoga Zakona</w:t>
      </w:r>
    </w:p>
    <w:p w14:paraId="47DC0A28"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6. surađuje s Koordinacijskim tijelom, regionalnim koordinatorima i drugim lokalnim koordinatorima na poslovima strateškog planiranja i upravljanja razvojem i</w:t>
      </w:r>
    </w:p>
    <w:p w14:paraId="5F7E8768"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7. obavlja i druge poslove sukladno zakonu.</w:t>
      </w:r>
    </w:p>
    <w:p w14:paraId="35ED85A0" w14:textId="264ACF15" w:rsidR="00092274" w:rsidRPr="001E4C7C" w:rsidRDefault="00092274" w:rsidP="00E96B98">
      <w:pPr>
        <w:ind w:firstLine="284"/>
        <w:jc w:val="both"/>
        <w:rPr>
          <w:rFonts w:ascii="Times New Roman" w:hAnsi="Times New Roman" w:cs="Times New Roman"/>
          <w:lang w:val="hr-HR"/>
        </w:rPr>
      </w:pPr>
    </w:p>
    <w:p w14:paraId="1EF720CA" w14:textId="09B195CA" w:rsidR="00092274" w:rsidRPr="001E4C7C" w:rsidRDefault="00092274" w:rsidP="00E96B98">
      <w:pPr>
        <w:ind w:firstLine="284"/>
        <w:jc w:val="both"/>
        <w:rPr>
          <w:rFonts w:ascii="Times New Roman" w:hAnsi="Times New Roman" w:cs="Times New Roman"/>
          <w:lang w:val="hr-HR"/>
        </w:rPr>
      </w:pPr>
    </w:p>
    <w:p w14:paraId="0FB88958" w14:textId="77777777" w:rsidR="00092274" w:rsidRPr="001E4C7C" w:rsidRDefault="00092274" w:rsidP="00092274">
      <w:pPr>
        <w:pStyle w:val="box456369"/>
        <w:spacing w:before="204" w:beforeAutospacing="0" w:after="72" w:afterAutospacing="0"/>
        <w:jc w:val="center"/>
        <w:textAlignment w:val="baseline"/>
        <w:rPr>
          <w:i/>
          <w:iCs/>
          <w:color w:val="231F20"/>
          <w:lang w:val="hr-HR"/>
        </w:rPr>
      </w:pPr>
      <w:r w:rsidRPr="001E4C7C">
        <w:rPr>
          <w:i/>
          <w:iCs/>
          <w:color w:val="231F20"/>
          <w:lang w:val="hr-HR"/>
        </w:rPr>
        <w:t>Financijska sredstva za provedbu</w:t>
      </w:r>
    </w:p>
    <w:p w14:paraId="67EF7753" w14:textId="56151152" w:rsidR="001E4C7C" w:rsidRPr="001E4C7C" w:rsidRDefault="00092274"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t>Članak 43.</w:t>
      </w:r>
    </w:p>
    <w:p w14:paraId="1AE34530"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lastRenderedPageBreak/>
        <w:t>(1) Financijska sredstva za pripremu, izradu i provedbu akata strateškog planiranja iz članka 16. ovoga Zakona osiguravaju se u državnom proračunu na pozicijama proračunskih korisnika koji su određeni kao tijela zadužena za izradu i provedbu akata strateškog planiranja te prihoda koje ostvaruju druge pravne osobe koje imaju javne ovlasti prema posebnim propisima i iz drugih dostupnih izvora financiranja.</w:t>
      </w:r>
    </w:p>
    <w:p w14:paraId="1BE1FCF6"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(2) Financijska sredstva za pripremu, izradu i provedbu akata strateškog planiranja iz članka 23. ovoga Zakona osiguravaju se u proračunima jedinica lokalne i područne (regionalne) samouprave te iz drugih dostupnih izvora financiranja.</w:t>
      </w:r>
    </w:p>
    <w:p w14:paraId="47B21786" w14:textId="77777777" w:rsidR="00092274" w:rsidRPr="001E4C7C" w:rsidRDefault="00092274" w:rsidP="00092274">
      <w:pPr>
        <w:pStyle w:val="box456369"/>
        <w:spacing w:before="0" w:beforeAutospacing="0" w:after="48" w:afterAutospacing="0"/>
        <w:ind w:firstLine="408"/>
        <w:textAlignment w:val="baseline"/>
        <w:rPr>
          <w:color w:val="231F20"/>
          <w:lang w:val="hr-HR"/>
        </w:rPr>
      </w:pPr>
      <w:r w:rsidRPr="001E4C7C">
        <w:rPr>
          <w:color w:val="231F20"/>
          <w:lang w:val="hr-HR"/>
        </w:rPr>
        <w:t>(3) Na sve projekte i aktivnosti koji se financiraju ili sufinanciraju iz fondova EU-a i drugih izvora i oblika međunarodne pomoći primjenjuju se pravila koja vrijede za te fondove i oblike međunarodne pomoći.</w:t>
      </w:r>
    </w:p>
    <w:p w14:paraId="7CCC26E5" w14:textId="413F3B04" w:rsidR="00092274" w:rsidRPr="001E4C7C" w:rsidRDefault="00092274" w:rsidP="00E96B98">
      <w:pPr>
        <w:ind w:firstLine="284"/>
        <w:jc w:val="both"/>
        <w:rPr>
          <w:rFonts w:ascii="Times New Roman" w:hAnsi="Times New Roman" w:cs="Times New Roman"/>
          <w:lang w:val="hr-HR"/>
        </w:rPr>
      </w:pPr>
    </w:p>
    <w:p w14:paraId="680572F4" w14:textId="77777777" w:rsidR="002B0750" w:rsidRPr="001E4C7C" w:rsidRDefault="002B0750" w:rsidP="002B0750">
      <w:pPr>
        <w:pStyle w:val="box456369"/>
        <w:spacing w:before="204" w:beforeAutospacing="0" w:after="72" w:afterAutospacing="0"/>
        <w:jc w:val="center"/>
        <w:textAlignment w:val="baseline"/>
        <w:rPr>
          <w:color w:val="231F20"/>
          <w:lang w:val="hr-HR"/>
        </w:rPr>
      </w:pPr>
      <w:r w:rsidRPr="001E4C7C">
        <w:rPr>
          <w:color w:val="231F20"/>
          <w:lang w:val="hr-HR"/>
        </w:rPr>
        <w:t>PRAĆENJE I IZVJEŠĆIVANJE</w:t>
      </w:r>
    </w:p>
    <w:p w14:paraId="3417F380" w14:textId="77777777" w:rsidR="002B0750" w:rsidRPr="001E4C7C" w:rsidRDefault="002B0750" w:rsidP="002B0750">
      <w:pPr>
        <w:pStyle w:val="box456369"/>
        <w:spacing w:before="68" w:beforeAutospacing="0" w:after="72" w:afterAutospacing="0"/>
        <w:jc w:val="center"/>
        <w:textAlignment w:val="baseline"/>
        <w:rPr>
          <w:i/>
          <w:iCs/>
          <w:color w:val="231F20"/>
          <w:lang w:val="hr-HR"/>
        </w:rPr>
      </w:pPr>
      <w:r w:rsidRPr="001E4C7C">
        <w:rPr>
          <w:i/>
          <w:iCs/>
          <w:color w:val="231F20"/>
          <w:lang w:val="hr-HR"/>
        </w:rPr>
        <w:t>Informacijski sustav za strateško planiranje i upravljanje razvojem</w:t>
      </w:r>
    </w:p>
    <w:p w14:paraId="03B29413" w14:textId="19FFF4BC" w:rsidR="001E4C7C" w:rsidRPr="001E4C7C" w:rsidRDefault="002B0750"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t>Članak 44.</w:t>
      </w:r>
    </w:p>
    <w:p w14:paraId="190D6F2F"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(1) Informacijski sustav jest baza podataka i alat za:</w:t>
      </w:r>
    </w:p>
    <w:p w14:paraId="336F2DF3"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1. izradu i međusobno usklađivanje akata strateškog planiranja</w:t>
      </w:r>
    </w:p>
    <w:p w14:paraId="4B428EE1"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2. povezivanje ciljeva akata strateškog planiranja s troškovima, izvorima financiranja i resursima potrebnima za njihovu provedbu</w:t>
      </w:r>
    </w:p>
    <w:p w14:paraId="53703224"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3. prikupljanje podataka o provedbi akata strateškog planiranja i ostvarenim rezultatima, ishodima i učincima provedbe javnih politika</w:t>
      </w:r>
    </w:p>
    <w:p w14:paraId="12407835"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4. prikupljanje podataka o razvojnim projektima koji su u pripremi</w:t>
      </w:r>
    </w:p>
    <w:p w14:paraId="4E5036A9"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5. pripremanje izvješća o provedbi akata strateškog planiranja i</w:t>
      </w:r>
    </w:p>
    <w:p w14:paraId="764DCE14"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6. osiguravanje potrebnih podataka za učinkovito upravljanje razvojem.</w:t>
      </w:r>
    </w:p>
    <w:p w14:paraId="21E7C98E"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(2) Informacijski sustav iz stavka 1. ovoga članka sadržava javni popis akata strateškog planiranja.</w:t>
      </w:r>
    </w:p>
    <w:p w14:paraId="542C22D4"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(3) Informacijski sustav iz stavka 1. ovoga članka sadržava registar projekata iz članka 46. ovoga Zakona</w:t>
      </w:r>
    </w:p>
    <w:p w14:paraId="31C7E31E" w14:textId="239A75D8" w:rsidR="002B0750" w:rsidRPr="001E4C7C" w:rsidRDefault="002B0750" w:rsidP="00E96B98">
      <w:pPr>
        <w:ind w:firstLine="284"/>
        <w:jc w:val="both"/>
        <w:rPr>
          <w:rFonts w:ascii="Times New Roman" w:hAnsi="Times New Roman" w:cs="Times New Roman"/>
          <w:lang w:val="hr-HR"/>
        </w:rPr>
      </w:pPr>
    </w:p>
    <w:p w14:paraId="01198D39" w14:textId="3A16F812" w:rsidR="001E4C7C" w:rsidRPr="001E4C7C" w:rsidRDefault="002B0750" w:rsidP="003E7F1A">
      <w:pPr>
        <w:pStyle w:val="box456369"/>
        <w:spacing w:before="103" w:beforeAutospacing="0" w:after="48" w:afterAutospacing="0"/>
        <w:jc w:val="center"/>
        <w:textAlignment w:val="baseline"/>
        <w:rPr>
          <w:color w:val="231F20"/>
          <w:lang w:val="hr-HR"/>
        </w:rPr>
      </w:pPr>
      <w:r w:rsidRPr="001E4C7C">
        <w:rPr>
          <w:color w:val="231F20"/>
          <w:lang w:val="hr-HR"/>
        </w:rPr>
        <w:t>Članak 45.</w:t>
      </w:r>
    </w:p>
    <w:p w14:paraId="7F1E7387"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(1) Koordinator za strateško planiranje središnjeg tijela državne uprave te regionalni i lokalni koordinatori odgovorni su za praćenje i izvješćivanje o provedbi akata strateškog planiranja sukladno odredbama ovoga Zakona te su dužni prikupljati i unositi pokazatelje o provedbi akata strateškog planiranja u skladu s uputama i rokovima, sukladno članku 15. stavku 1. ovoga Zakona.</w:t>
      </w:r>
    </w:p>
    <w:p w14:paraId="4E431188"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(2) Koordinacijsko tijelo izdaje upute za korištenje informacijskog sustava iz članka 44. ovoga Zakona te organizira i provodi obrazovno-informativne aktivnosti u svezi s njegovim korištenjem i primjenom.</w:t>
      </w:r>
    </w:p>
    <w:p w14:paraId="7E04623F" w14:textId="77777777" w:rsidR="002B0750" w:rsidRPr="001E4C7C" w:rsidRDefault="002B0750" w:rsidP="002B0750">
      <w:pPr>
        <w:pStyle w:val="box456369"/>
        <w:spacing w:before="204" w:beforeAutospacing="0" w:after="72" w:afterAutospacing="0"/>
        <w:jc w:val="center"/>
        <w:textAlignment w:val="baseline"/>
        <w:rPr>
          <w:i/>
          <w:iCs/>
          <w:color w:val="231F20"/>
          <w:lang w:val="hr-HR"/>
        </w:rPr>
      </w:pPr>
      <w:r w:rsidRPr="001E4C7C">
        <w:rPr>
          <w:i/>
          <w:iCs/>
          <w:color w:val="231F20"/>
          <w:lang w:val="hr-HR"/>
        </w:rPr>
        <w:t>Registar projekata</w:t>
      </w:r>
    </w:p>
    <w:p w14:paraId="67FAEC08" w14:textId="727CE89E" w:rsidR="001E4C7C" w:rsidRPr="001E4C7C" w:rsidRDefault="002B0750"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lastRenderedPageBreak/>
        <w:t>Članak 46.</w:t>
      </w:r>
    </w:p>
    <w:p w14:paraId="1440D23D"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(1) Radi učinkovitog planiranja provedbe i postizanja vizije razvoja, strateških i posebnih ciljeva definiranih u okviru akata strateškog planiranja, ustrojava se registar projekata.</w:t>
      </w:r>
    </w:p>
    <w:p w14:paraId="15CE2C5B"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(2) Registar projekata ustrojava i vodi Koordinacijsko tijelo iz članka 33. ovoga Zakona.</w:t>
      </w:r>
    </w:p>
    <w:p w14:paraId="21884965"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(3) Obveznik upisa podataka u registar projekata jest javno tijelo.</w:t>
      </w:r>
    </w:p>
    <w:p w14:paraId="04747339"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(4) Upis projekta u registar projekata je preduvjet za korištenje sredstava proračuna i sredstava EU-a namijenjenih Republici Hrvatskoj kroz proračun.</w:t>
      </w:r>
    </w:p>
    <w:p w14:paraId="027508C9" w14:textId="77777777" w:rsidR="002B0750" w:rsidRPr="001E4C7C" w:rsidRDefault="002B0750" w:rsidP="002B0750">
      <w:pPr>
        <w:pStyle w:val="box456369"/>
        <w:spacing w:before="0" w:beforeAutospacing="0" w:after="48" w:afterAutospacing="0"/>
        <w:ind w:firstLine="408"/>
        <w:textAlignment w:val="baseline"/>
        <w:rPr>
          <w:color w:val="231F20"/>
          <w:lang w:val="hr-HR"/>
        </w:rPr>
      </w:pPr>
      <w:r w:rsidRPr="001E4C7C">
        <w:rPr>
          <w:color w:val="231F20"/>
          <w:lang w:val="hr-HR"/>
        </w:rPr>
        <w:t>(5) Vlada, na prijedlog Koordinacijskog tijela, uredbom propisuje način ustrojavanja, sadržaj i vođenje registra projekata.</w:t>
      </w:r>
    </w:p>
    <w:p w14:paraId="77A7A4C6" w14:textId="67E6745D" w:rsidR="002B0750" w:rsidRPr="001E4C7C" w:rsidRDefault="002B0750" w:rsidP="00E96B98">
      <w:pPr>
        <w:ind w:firstLine="284"/>
        <w:jc w:val="both"/>
        <w:rPr>
          <w:rFonts w:ascii="Times New Roman" w:hAnsi="Times New Roman" w:cs="Times New Roman"/>
          <w:lang w:val="hr-HR"/>
        </w:rPr>
      </w:pPr>
    </w:p>
    <w:p w14:paraId="2FF9D74B" w14:textId="77777777" w:rsidR="007245B5" w:rsidRPr="001E4C7C" w:rsidRDefault="007245B5" w:rsidP="007245B5">
      <w:pPr>
        <w:pStyle w:val="box456369"/>
        <w:spacing w:before="204" w:beforeAutospacing="0" w:after="72" w:afterAutospacing="0"/>
        <w:jc w:val="center"/>
        <w:textAlignment w:val="baseline"/>
        <w:rPr>
          <w:i/>
          <w:iCs/>
          <w:color w:val="231F20"/>
          <w:lang w:val="hr-HR"/>
        </w:rPr>
      </w:pPr>
      <w:r w:rsidRPr="001E4C7C">
        <w:rPr>
          <w:i/>
          <w:iCs/>
          <w:color w:val="231F20"/>
          <w:lang w:val="hr-HR"/>
        </w:rPr>
        <w:t>Javna dostupnost podataka o provedbi akata strateškog planiranja</w:t>
      </w:r>
    </w:p>
    <w:p w14:paraId="4606D411" w14:textId="7AA1B073" w:rsidR="001E4C7C" w:rsidRPr="001E4C7C" w:rsidRDefault="007245B5"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t>Članak 47.</w:t>
      </w:r>
    </w:p>
    <w:p w14:paraId="0CEE9560" w14:textId="77777777" w:rsidR="007245B5" w:rsidRPr="001E4C7C" w:rsidRDefault="007245B5" w:rsidP="007245B5">
      <w:pPr>
        <w:pStyle w:val="box456369"/>
        <w:spacing w:before="0" w:beforeAutospacing="0" w:after="48" w:afterAutospacing="0"/>
        <w:ind w:firstLine="408"/>
        <w:textAlignment w:val="baseline"/>
        <w:rPr>
          <w:color w:val="231F20"/>
          <w:lang w:val="hr-HR"/>
        </w:rPr>
      </w:pPr>
      <w:r w:rsidRPr="001E4C7C">
        <w:rPr>
          <w:color w:val="231F20"/>
          <w:lang w:val="hr-HR"/>
        </w:rPr>
        <w:t>(1) Koordinacijsko tijelo na svojim mrežnim stranicama objavljuje podatke i analize o provedbi i rezultatima vrednovanja svih akata strateškog planiranja.</w:t>
      </w:r>
    </w:p>
    <w:p w14:paraId="37E545BD" w14:textId="77777777" w:rsidR="007245B5" w:rsidRPr="001E4C7C" w:rsidRDefault="007245B5" w:rsidP="007245B5">
      <w:pPr>
        <w:pStyle w:val="box456369"/>
        <w:spacing w:before="0" w:beforeAutospacing="0" w:after="48" w:afterAutospacing="0"/>
        <w:ind w:firstLine="408"/>
        <w:textAlignment w:val="baseline"/>
        <w:rPr>
          <w:color w:val="231F20"/>
          <w:lang w:val="hr-HR"/>
        </w:rPr>
      </w:pPr>
      <w:r w:rsidRPr="001E4C7C">
        <w:rPr>
          <w:color w:val="231F20"/>
          <w:lang w:val="hr-HR"/>
        </w:rPr>
        <w:t>(2) Javno tijelo na svojim mrežnim stranicama objavljuje podatke i analize o provedbi i rezultatima vrednovanja akata strateškog planiranja iz svoje nadležnosti.</w:t>
      </w:r>
    </w:p>
    <w:p w14:paraId="32B4675D" w14:textId="77777777" w:rsidR="001E4C7C" w:rsidRDefault="001E4C7C" w:rsidP="007245B5">
      <w:pPr>
        <w:pStyle w:val="box456369"/>
        <w:spacing w:before="204" w:beforeAutospacing="0" w:after="72" w:afterAutospacing="0"/>
        <w:jc w:val="center"/>
        <w:textAlignment w:val="baseline"/>
        <w:rPr>
          <w:color w:val="231F20"/>
          <w:lang w:val="hr-HR"/>
        </w:rPr>
      </w:pPr>
    </w:p>
    <w:p w14:paraId="71B13089" w14:textId="0DC0A631" w:rsidR="007245B5" w:rsidRPr="001E4C7C" w:rsidRDefault="007245B5" w:rsidP="007245B5">
      <w:pPr>
        <w:pStyle w:val="box456369"/>
        <w:spacing w:before="204" w:beforeAutospacing="0" w:after="72" w:afterAutospacing="0"/>
        <w:jc w:val="center"/>
        <w:textAlignment w:val="baseline"/>
        <w:rPr>
          <w:color w:val="231F20"/>
          <w:lang w:val="hr-HR"/>
        </w:rPr>
      </w:pPr>
      <w:r w:rsidRPr="001E4C7C">
        <w:rPr>
          <w:color w:val="231F20"/>
          <w:lang w:val="hr-HR"/>
        </w:rPr>
        <w:t>VREDNOVANJE</w:t>
      </w:r>
    </w:p>
    <w:p w14:paraId="359FDF8C" w14:textId="77777777" w:rsidR="007245B5" w:rsidRPr="001E4C7C" w:rsidRDefault="007245B5" w:rsidP="007245B5">
      <w:pPr>
        <w:pStyle w:val="box456369"/>
        <w:spacing w:before="68" w:beforeAutospacing="0" w:after="72" w:afterAutospacing="0"/>
        <w:jc w:val="center"/>
        <w:textAlignment w:val="baseline"/>
        <w:rPr>
          <w:i/>
          <w:iCs/>
          <w:color w:val="231F20"/>
          <w:lang w:val="hr-HR"/>
        </w:rPr>
      </w:pPr>
      <w:r w:rsidRPr="001E4C7C">
        <w:rPr>
          <w:i/>
          <w:iCs/>
          <w:color w:val="231F20"/>
          <w:lang w:val="hr-HR"/>
        </w:rPr>
        <w:t>Sustav vrednovanja</w:t>
      </w:r>
    </w:p>
    <w:p w14:paraId="3E5CEB6E" w14:textId="2607F268" w:rsidR="001E4C7C" w:rsidRPr="001E4C7C" w:rsidRDefault="007245B5" w:rsidP="003E7F1A">
      <w:pPr>
        <w:pStyle w:val="box456369"/>
        <w:spacing w:before="0" w:beforeAutospacing="0" w:after="0" w:afterAutospacing="0" w:line="336" w:lineRule="atLeast"/>
        <w:jc w:val="center"/>
        <w:textAlignment w:val="baseline"/>
        <w:rPr>
          <w:color w:val="000000"/>
          <w:lang w:val="hr-HR"/>
        </w:rPr>
      </w:pPr>
      <w:r w:rsidRPr="001E4C7C">
        <w:rPr>
          <w:color w:val="000000"/>
          <w:lang w:val="hr-HR"/>
        </w:rPr>
        <w:t>Članak 48.</w:t>
      </w:r>
    </w:p>
    <w:p w14:paraId="7CA01BE4" w14:textId="77777777" w:rsidR="007245B5" w:rsidRPr="001E4C7C" w:rsidRDefault="007245B5" w:rsidP="007245B5">
      <w:pPr>
        <w:pStyle w:val="box456369"/>
        <w:spacing w:before="0" w:beforeAutospacing="0" w:after="48" w:afterAutospacing="0"/>
        <w:ind w:firstLine="408"/>
        <w:textAlignment w:val="baseline"/>
        <w:rPr>
          <w:color w:val="231F20"/>
          <w:lang w:val="hr-HR"/>
        </w:rPr>
      </w:pPr>
      <w:r w:rsidRPr="001E4C7C">
        <w:rPr>
          <w:color w:val="231F20"/>
          <w:lang w:val="hr-HR"/>
        </w:rPr>
        <w:t>(1) Postupak vrednovanja akata strateškog planiranja je neovisna usporedba i ocjena očekivanih i ostvarenih rezultata, ishoda i učinaka provedbe akata strateškog planiranja.</w:t>
      </w:r>
    </w:p>
    <w:p w14:paraId="255AE341" w14:textId="77777777" w:rsidR="007245B5" w:rsidRPr="001E4C7C" w:rsidRDefault="007245B5" w:rsidP="007245B5">
      <w:pPr>
        <w:pStyle w:val="box456369"/>
        <w:spacing w:before="0" w:beforeAutospacing="0" w:after="48" w:afterAutospacing="0"/>
        <w:ind w:firstLine="408"/>
        <w:textAlignment w:val="baseline"/>
        <w:rPr>
          <w:color w:val="231F20"/>
          <w:lang w:val="hr-HR"/>
        </w:rPr>
      </w:pPr>
      <w:r w:rsidRPr="001E4C7C">
        <w:rPr>
          <w:color w:val="231F20"/>
          <w:lang w:val="hr-HR"/>
        </w:rPr>
        <w:t>(2) Postupak iz stavka 1. ovog članka primjenjuje se na akte strateškog planiranja iz članka 11. stavka 1. i članka 12. stavka 1. ovoga Zakona.</w:t>
      </w:r>
    </w:p>
    <w:p w14:paraId="2ACCFDF8" w14:textId="77777777" w:rsidR="007245B5" w:rsidRPr="001E4C7C" w:rsidRDefault="007245B5" w:rsidP="007245B5">
      <w:pPr>
        <w:pStyle w:val="box456369"/>
        <w:spacing w:before="0" w:beforeAutospacing="0" w:after="48" w:afterAutospacing="0"/>
        <w:ind w:firstLine="408"/>
        <w:textAlignment w:val="baseline"/>
        <w:rPr>
          <w:color w:val="231F20"/>
          <w:lang w:val="hr-HR"/>
        </w:rPr>
      </w:pPr>
      <w:r w:rsidRPr="001E4C7C">
        <w:rPr>
          <w:color w:val="231F20"/>
          <w:lang w:val="hr-HR"/>
        </w:rPr>
        <w:t>(3) Vrednovanje provode unutarnji ili vanjski stručnjaci koji su funkcionalno neovisni o tijelima nadležnima za izradu i provedbu akata strateškog planiranja.</w:t>
      </w:r>
    </w:p>
    <w:p w14:paraId="0F0AF858" w14:textId="5B70C44F" w:rsidR="007245B5" w:rsidRPr="001E4C7C" w:rsidRDefault="007245B5" w:rsidP="000E75E3">
      <w:pPr>
        <w:pStyle w:val="box456369"/>
        <w:spacing w:before="0" w:beforeAutospacing="0" w:after="48" w:afterAutospacing="0"/>
        <w:textAlignment w:val="baseline"/>
        <w:rPr>
          <w:lang w:val="hr-HR"/>
        </w:rPr>
      </w:pPr>
      <w:r w:rsidRPr="001E4C7C">
        <w:rPr>
          <w:color w:val="231F20"/>
          <w:lang w:val="hr-HR"/>
        </w:rPr>
        <w:t>(4) Zajednička načela, kriterije i standarde provedbe postupaka vrednovanja pravilnikom propisuje čelnik Koordinacijskog tijela</w:t>
      </w:r>
      <w:r w:rsidR="000E75E3">
        <w:rPr>
          <w:color w:val="231F20"/>
          <w:lang w:val="hr-HR"/>
        </w:rPr>
        <w:t>.</w:t>
      </w:r>
    </w:p>
    <w:sectPr w:rsidR="007245B5" w:rsidRPr="001E4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120"/>
    <w:multiLevelType w:val="hybridMultilevel"/>
    <w:tmpl w:val="73785C44"/>
    <w:lvl w:ilvl="0" w:tplc="190AF946">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 w15:restartNumberingAfterBreak="0">
    <w:nsid w:val="01C46551"/>
    <w:multiLevelType w:val="multilevel"/>
    <w:tmpl w:val="4C7A6C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70409"/>
    <w:multiLevelType w:val="hybridMultilevel"/>
    <w:tmpl w:val="36D85198"/>
    <w:lvl w:ilvl="0" w:tplc="FFFFFFFF">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 w15:restartNumberingAfterBreak="0">
    <w:nsid w:val="07E512FC"/>
    <w:multiLevelType w:val="hybridMultilevel"/>
    <w:tmpl w:val="29948906"/>
    <w:lvl w:ilvl="0" w:tplc="49EA1D14">
      <w:start w:val="1"/>
      <w:numFmt w:val="decimal"/>
      <w:lvlText w:val="(%1)"/>
      <w:lvlJc w:val="left"/>
      <w:pPr>
        <w:ind w:left="768" w:hanging="360"/>
      </w:pPr>
      <w:rPr>
        <w:rFonts w:ascii="Times New Roman" w:eastAsia="Times New Roman" w:hAnsi="Times New Roman" w:cs="Times New Roman"/>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4" w15:restartNumberingAfterBreak="0">
    <w:nsid w:val="2A8F6FB9"/>
    <w:multiLevelType w:val="hybridMultilevel"/>
    <w:tmpl w:val="0908D40C"/>
    <w:lvl w:ilvl="0" w:tplc="7466F2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2C344B"/>
    <w:multiLevelType w:val="hybridMultilevel"/>
    <w:tmpl w:val="36D85198"/>
    <w:lvl w:ilvl="0" w:tplc="763A11B2">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6" w15:restartNumberingAfterBreak="0">
    <w:nsid w:val="2D5C54EA"/>
    <w:multiLevelType w:val="hybridMultilevel"/>
    <w:tmpl w:val="C6903E56"/>
    <w:lvl w:ilvl="0" w:tplc="B2FA931A">
      <w:start w:val="1"/>
      <w:numFmt w:val="decimal"/>
      <w:lvlText w:val="(%1)"/>
      <w:lvlJc w:val="left"/>
      <w:pPr>
        <w:ind w:left="1128" w:hanging="360"/>
      </w:pPr>
      <w:rPr>
        <w:rFonts w:ascii="Times New Roman" w:eastAsia="Times New Roman" w:hAnsi="Times New Roman" w:cs="Times New Roman"/>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7" w15:restartNumberingAfterBreak="0">
    <w:nsid w:val="36B31F8E"/>
    <w:multiLevelType w:val="hybridMultilevel"/>
    <w:tmpl w:val="C1926F30"/>
    <w:lvl w:ilvl="0" w:tplc="AA74D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C97A75"/>
    <w:multiLevelType w:val="hybridMultilevel"/>
    <w:tmpl w:val="A20E98D8"/>
    <w:lvl w:ilvl="0" w:tplc="8888571E">
      <w:start w:val="5"/>
      <w:numFmt w:val="bullet"/>
      <w:lvlText w:val="-"/>
      <w:lvlJc w:val="left"/>
      <w:pPr>
        <w:ind w:left="1488" w:hanging="360"/>
      </w:pPr>
      <w:rPr>
        <w:rFonts w:ascii="Times New Roman" w:eastAsia="Times New Roman" w:hAnsi="Times New Roman" w:cs="Times New Roman" w:hint="default"/>
      </w:rPr>
    </w:lvl>
    <w:lvl w:ilvl="1" w:tplc="041A0003" w:tentative="1">
      <w:start w:val="1"/>
      <w:numFmt w:val="bullet"/>
      <w:lvlText w:val="o"/>
      <w:lvlJc w:val="left"/>
      <w:pPr>
        <w:ind w:left="2208" w:hanging="360"/>
      </w:pPr>
      <w:rPr>
        <w:rFonts w:ascii="Courier New" w:hAnsi="Courier New" w:cs="Courier New" w:hint="default"/>
      </w:rPr>
    </w:lvl>
    <w:lvl w:ilvl="2" w:tplc="041A0005" w:tentative="1">
      <w:start w:val="1"/>
      <w:numFmt w:val="bullet"/>
      <w:lvlText w:val=""/>
      <w:lvlJc w:val="left"/>
      <w:pPr>
        <w:ind w:left="2928" w:hanging="360"/>
      </w:pPr>
      <w:rPr>
        <w:rFonts w:ascii="Wingdings" w:hAnsi="Wingdings" w:hint="default"/>
      </w:rPr>
    </w:lvl>
    <w:lvl w:ilvl="3" w:tplc="041A0001" w:tentative="1">
      <w:start w:val="1"/>
      <w:numFmt w:val="bullet"/>
      <w:lvlText w:val=""/>
      <w:lvlJc w:val="left"/>
      <w:pPr>
        <w:ind w:left="3648" w:hanging="360"/>
      </w:pPr>
      <w:rPr>
        <w:rFonts w:ascii="Symbol" w:hAnsi="Symbol" w:hint="default"/>
      </w:rPr>
    </w:lvl>
    <w:lvl w:ilvl="4" w:tplc="041A0003" w:tentative="1">
      <w:start w:val="1"/>
      <w:numFmt w:val="bullet"/>
      <w:lvlText w:val="o"/>
      <w:lvlJc w:val="left"/>
      <w:pPr>
        <w:ind w:left="4368" w:hanging="360"/>
      </w:pPr>
      <w:rPr>
        <w:rFonts w:ascii="Courier New" w:hAnsi="Courier New" w:cs="Courier New" w:hint="default"/>
      </w:rPr>
    </w:lvl>
    <w:lvl w:ilvl="5" w:tplc="041A0005" w:tentative="1">
      <w:start w:val="1"/>
      <w:numFmt w:val="bullet"/>
      <w:lvlText w:val=""/>
      <w:lvlJc w:val="left"/>
      <w:pPr>
        <w:ind w:left="5088" w:hanging="360"/>
      </w:pPr>
      <w:rPr>
        <w:rFonts w:ascii="Wingdings" w:hAnsi="Wingdings" w:hint="default"/>
      </w:rPr>
    </w:lvl>
    <w:lvl w:ilvl="6" w:tplc="041A0001" w:tentative="1">
      <w:start w:val="1"/>
      <w:numFmt w:val="bullet"/>
      <w:lvlText w:val=""/>
      <w:lvlJc w:val="left"/>
      <w:pPr>
        <w:ind w:left="5808" w:hanging="360"/>
      </w:pPr>
      <w:rPr>
        <w:rFonts w:ascii="Symbol" w:hAnsi="Symbol" w:hint="default"/>
      </w:rPr>
    </w:lvl>
    <w:lvl w:ilvl="7" w:tplc="041A0003" w:tentative="1">
      <w:start w:val="1"/>
      <w:numFmt w:val="bullet"/>
      <w:lvlText w:val="o"/>
      <w:lvlJc w:val="left"/>
      <w:pPr>
        <w:ind w:left="6528" w:hanging="360"/>
      </w:pPr>
      <w:rPr>
        <w:rFonts w:ascii="Courier New" w:hAnsi="Courier New" w:cs="Courier New" w:hint="default"/>
      </w:rPr>
    </w:lvl>
    <w:lvl w:ilvl="8" w:tplc="041A0005" w:tentative="1">
      <w:start w:val="1"/>
      <w:numFmt w:val="bullet"/>
      <w:lvlText w:val=""/>
      <w:lvlJc w:val="left"/>
      <w:pPr>
        <w:ind w:left="7248" w:hanging="360"/>
      </w:pPr>
      <w:rPr>
        <w:rFonts w:ascii="Wingdings" w:hAnsi="Wingdings" w:hint="default"/>
      </w:rPr>
    </w:lvl>
  </w:abstractNum>
  <w:abstractNum w:abstractNumId="9" w15:restartNumberingAfterBreak="0">
    <w:nsid w:val="3D5C3934"/>
    <w:multiLevelType w:val="hybridMultilevel"/>
    <w:tmpl w:val="76B8EACA"/>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EC6607C"/>
    <w:multiLevelType w:val="hybridMultilevel"/>
    <w:tmpl w:val="C1C06ED4"/>
    <w:lvl w:ilvl="0" w:tplc="D708D7FE">
      <w:start w:val="6"/>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1" w15:restartNumberingAfterBreak="0">
    <w:nsid w:val="42BA0B5E"/>
    <w:multiLevelType w:val="hybridMultilevel"/>
    <w:tmpl w:val="C6903E56"/>
    <w:lvl w:ilvl="0" w:tplc="FFFFFFFF">
      <w:start w:val="1"/>
      <w:numFmt w:val="decimal"/>
      <w:lvlText w:val="(%1)"/>
      <w:lvlJc w:val="left"/>
      <w:pPr>
        <w:ind w:left="1128" w:hanging="360"/>
      </w:pPr>
      <w:rPr>
        <w:rFonts w:ascii="Times New Roman" w:eastAsia="Times New Roman" w:hAnsi="Times New Roman" w:cs="Times New Roman"/>
      </w:r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12" w15:restartNumberingAfterBreak="0">
    <w:nsid w:val="43694484"/>
    <w:multiLevelType w:val="hybridMultilevel"/>
    <w:tmpl w:val="203E6850"/>
    <w:lvl w:ilvl="0" w:tplc="5CE653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B641B9"/>
    <w:multiLevelType w:val="hybridMultilevel"/>
    <w:tmpl w:val="FB6C1E56"/>
    <w:lvl w:ilvl="0" w:tplc="FFFFFFFF">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4" w15:restartNumberingAfterBreak="0">
    <w:nsid w:val="59F3067C"/>
    <w:multiLevelType w:val="hybridMultilevel"/>
    <w:tmpl w:val="E5A0CCFC"/>
    <w:lvl w:ilvl="0" w:tplc="C8286190">
      <w:start w:val="1"/>
      <w:numFmt w:val="decimal"/>
      <w:lvlText w:val="(%1)"/>
      <w:lvlJc w:val="left"/>
      <w:pPr>
        <w:ind w:left="1128" w:hanging="360"/>
      </w:pPr>
      <w:rPr>
        <w:rFonts w:hint="default"/>
      </w:rPr>
    </w:lvl>
    <w:lvl w:ilvl="1" w:tplc="FFFFFFFF" w:tentative="1">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15" w15:restartNumberingAfterBreak="0">
    <w:nsid w:val="5A8146DF"/>
    <w:multiLevelType w:val="hybridMultilevel"/>
    <w:tmpl w:val="3482E2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D913B87"/>
    <w:multiLevelType w:val="hybridMultilevel"/>
    <w:tmpl w:val="36D01DA4"/>
    <w:lvl w:ilvl="0" w:tplc="7E40C73E">
      <w:start w:val="3"/>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7" w15:restartNumberingAfterBreak="0">
    <w:nsid w:val="71DD0DC2"/>
    <w:multiLevelType w:val="hybridMultilevel"/>
    <w:tmpl w:val="16C61F0A"/>
    <w:lvl w:ilvl="0" w:tplc="0809000F">
      <w:start w:val="1"/>
      <w:numFmt w:val="decimal"/>
      <w:lvlText w:val="%1."/>
      <w:lvlJc w:val="left"/>
      <w:pPr>
        <w:ind w:left="1128" w:hanging="360"/>
      </w:p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18" w15:restartNumberingAfterBreak="0">
    <w:nsid w:val="736F4635"/>
    <w:multiLevelType w:val="hybridMultilevel"/>
    <w:tmpl w:val="E1C6192A"/>
    <w:lvl w:ilvl="0" w:tplc="5F7206E6">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9" w15:restartNumberingAfterBreak="0">
    <w:nsid w:val="7A457426"/>
    <w:multiLevelType w:val="hybridMultilevel"/>
    <w:tmpl w:val="A01A847E"/>
    <w:lvl w:ilvl="0" w:tplc="296C987E">
      <w:start w:val="1"/>
      <w:numFmt w:val="decimal"/>
      <w:lvlText w:val="(%1)"/>
      <w:lvlJc w:val="left"/>
      <w:pPr>
        <w:ind w:left="520" w:hanging="4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0" w15:restartNumberingAfterBreak="0">
    <w:nsid w:val="7BD85C52"/>
    <w:multiLevelType w:val="hybridMultilevel"/>
    <w:tmpl w:val="FB6C1E56"/>
    <w:lvl w:ilvl="0" w:tplc="7A66142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1" w15:restartNumberingAfterBreak="0">
    <w:nsid w:val="7D2E341A"/>
    <w:multiLevelType w:val="hybridMultilevel"/>
    <w:tmpl w:val="5002D2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18"/>
  </w:num>
  <w:num w:numId="5">
    <w:abstractNumId w:val="16"/>
  </w:num>
  <w:num w:numId="6">
    <w:abstractNumId w:val="20"/>
  </w:num>
  <w:num w:numId="7">
    <w:abstractNumId w:val="2"/>
  </w:num>
  <w:num w:numId="8">
    <w:abstractNumId w:val="4"/>
  </w:num>
  <w:num w:numId="9">
    <w:abstractNumId w:val="3"/>
  </w:num>
  <w:num w:numId="10">
    <w:abstractNumId w:val="14"/>
  </w:num>
  <w:num w:numId="11">
    <w:abstractNumId w:val="6"/>
  </w:num>
  <w:num w:numId="12">
    <w:abstractNumId w:val="10"/>
  </w:num>
  <w:num w:numId="13">
    <w:abstractNumId w:val="13"/>
  </w:num>
  <w:num w:numId="14">
    <w:abstractNumId w:val="11"/>
  </w:num>
  <w:num w:numId="15">
    <w:abstractNumId w:val="9"/>
  </w:num>
  <w:num w:numId="16">
    <w:abstractNumId w:val="15"/>
  </w:num>
  <w:num w:numId="17">
    <w:abstractNumId w:val="1"/>
  </w:num>
  <w:num w:numId="18">
    <w:abstractNumId w:val="8"/>
  </w:num>
  <w:num w:numId="19">
    <w:abstractNumId w:val="7"/>
  </w:num>
  <w:num w:numId="20">
    <w:abstractNumId w:val="21"/>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B2"/>
    <w:rsid w:val="00001544"/>
    <w:rsid w:val="000015C1"/>
    <w:rsid w:val="00004495"/>
    <w:rsid w:val="00005CBA"/>
    <w:rsid w:val="00006CF6"/>
    <w:rsid w:val="00007D5E"/>
    <w:rsid w:val="00007F95"/>
    <w:rsid w:val="00010F64"/>
    <w:rsid w:val="00011670"/>
    <w:rsid w:val="00012672"/>
    <w:rsid w:val="00012B99"/>
    <w:rsid w:val="00017D94"/>
    <w:rsid w:val="00021FA3"/>
    <w:rsid w:val="00026155"/>
    <w:rsid w:val="00026E2E"/>
    <w:rsid w:val="00026F67"/>
    <w:rsid w:val="00027CE5"/>
    <w:rsid w:val="00031BD4"/>
    <w:rsid w:val="000348BC"/>
    <w:rsid w:val="000366B3"/>
    <w:rsid w:val="000372BD"/>
    <w:rsid w:val="00040088"/>
    <w:rsid w:val="00040968"/>
    <w:rsid w:val="00042C43"/>
    <w:rsid w:val="00043DB1"/>
    <w:rsid w:val="00044285"/>
    <w:rsid w:val="0005336E"/>
    <w:rsid w:val="000548DE"/>
    <w:rsid w:val="00056194"/>
    <w:rsid w:val="00060B09"/>
    <w:rsid w:val="000654F6"/>
    <w:rsid w:val="0006686A"/>
    <w:rsid w:val="00070679"/>
    <w:rsid w:val="000710AB"/>
    <w:rsid w:val="00071F41"/>
    <w:rsid w:val="00072A18"/>
    <w:rsid w:val="00073B8C"/>
    <w:rsid w:val="00080578"/>
    <w:rsid w:val="00081CED"/>
    <w:rsid w:val="00081FC0"/>
    <w:rsid w:val="000843CE"/>
    <w:rsid w:val="0008554E"/>
    <w:rsid w:val="0008566B"/>
    <w:rsid w:val="0008706C"/>
    <w:rsid w:val="00087158"/>
    <w:rsid w:val="00090AEC"/>
    <w:rsid w:val="00092274"/>
    <w:rsid w:val="00092B0E"/>
    <w:rsid w:val="00095442"/>
    <w:rsid w:val="000959DD"/>
    <w:rsid w:val="00096331"/>
    <w:rsid w:val="00096459"/>
    <w:rsid w:val="00096A9D"/>
    <w:rsid w:val="0009772E"/>
    <w:rsid w:val="000A3059"/>
    <w:rsid w:val="000A411C"/>
    <w:rsid w:val="000A4827"/>
    <w:rsid w:val="000A5A31"/>
    <w:rsid w:val="000A6B5B"/>
    <w:rsid w:val="000A7883"/>
    <w:rsid w:val="000B184A"/>
    <w:rsid w:val="000B1A34"/>
    <w:rsid w:val="000B657E"/>
    <w:rsid w:val="000B7057"/>
    <w:rsid w:val="000C284C"/>
    <w:rsid w:val="000C285A"/>
    <w:rsid w:val="000C2E74"/>
    <w:rsid w:val="000C3B38"/>
    <w:rsid w:val="000C4A30"/>
    <w:rsid w:val="000C5E2C"/>
    <w:rsid w:val="000D385C"/>
    <w:rsid w:val="000D50EC"/>
    <w:rsid w:val="000E01A6"/>
    <w:rsid w:val="000E0816"/>
    <w:rsid w:val="000E1357"/>
    <w:rsid w:val="000E224E"/>
    <w:rsid w:val="000E35BF"/>
    <w:rsid w:val="000E3954"/>
    <w:rsid w:val="000E3D28"/>
    <w:rsid w:val="000E6309"/>
    <w:rsid w:val="000E633F"/>
    <w:rsid w:val="000E75E3"/>
    <w:rsid w:val="000E76F7"/>
    <w:rsid w:val="000F2CC7"/>
    <w:rsid w:val="000F31CE"/>
    <w:rsid w:val="000F47ED"/>
    <w:rsid w:val="000F4993"/>
    <w:rsid w:val="000F5898"/>
    <w:rsid w:val="000F6311"/>
    <w:rsid w:val="000F669E"/>
    <w:rsid w:val="000F7D0D"/>
    <w:rsid w:val="000F7DD9"/>
    <w:rsid w:val="00101770"/>
    <w:rsid w:val="00101B34"/>
    <w:rsid w:val="0010283F"/>
    <w:rsid w:val="00102AE8"/>
    <w:rsid w:val="00102B01"/>
    <w:rsid w:val="00105689"/>
    <w:rsid w:val="00107786"/>
    <w:rsid w:val="00111A22"/>
    <w:rsid w:val="001121F7"/>
    <w:rsid w:val="00112DA7"/>
    <w:rsid w:val="00113349"/>
    <w:rsid w:val="00113806"/>
    <w:rsid w:val="00113A33"/>
    <w:rsid w:val="00117381"/>
    <w:rsid w:val="00120529"/>
    <w:rsid w:val="001209BF"/>
    <w:rsid w:val="00120A13"/>
    <w:rsid w:val="00120D30"/>
    <w:rsid w:val="0012480A"/>
    <w:rsid w:val="00125168"/>
    <w:rsid w:val="00125433"/>
    <w:rsid w:val="0012694E"/>
    <w:rsid w:val="0013299B"/>
    <w:rsid w:val="00133D58"/>
    <w:rsid w:val="001340BE"/>
    <w:rsid w:val="001375DA"/>
    <w:rsid w:val="00140D21"/>
    <w:rsid w:val="00143195"/>
    <w:rsid w:val="00144831"/>
    <w:rsid w:val="00144E9E"/>
    <w:rsid w:val="00144EF8"/>
    <w:rsid w:val="001465A0"/>
    <w:rsid w:val="00147852"/>
    <w:rsid w:val="001504B7"/>
    <w:rsid w:val="00153DD4"/>
    <w:rsid w:val="00153EFC"/>
    <w:rsid w:val="00155DFE"/>
    <w:rsid w:val="00163606"/>
    <w:rsid w:val="001658F2"/>
    <w:rsid w:val="00165A0D"/>
    <w:rsid w:val="00166A1B"/>
    <w:rsid w:val="001729E4"/>
    <w:rsid w:val="001739A1"/>
    <w:rsid w:val="001741FA"/>
    <w:rsid w:val="0017465A"/>
    <w:rsid w:val="00174AD0"/>
    <w:rsid w:val="0017528D"/>
    <w:rsid w:val="0017544A"/>
    <w:rsid w:val="00176435"/>
    <w:rsid w:val="00177457"/>
    <w:rsid w:val="00177646"/>
    <w:rsid w:val="001779CC"/>
    <w:rsid w:val="00177A85"/>
    <w:rsid w:val="00180852"/>
    <w:rsid w:val="00181135"/>
    <w:rsid w:val="00181D12"/>
    <w:rsid w:val="00182712"/>
    <w:rsid w:val="00183C64"/>
    <w:rsid w:val="0019011A"/>
    <w:rsid w:val="00191FCA"/>
    <w:rsid w:val="001938A4"/>
    <w:rsid w:val="00193E06"/>
    <w:rsid w:val="001944CC"/>
    <w:rsid w:val="001946FC"/>
    <w:rsid w:val="00197B46"/>
    <w:rsid w:val="00197CA7"/>
    <w:rsid w:val="001A3125"/>
    <w:rsid w:val="001A3986"/>
    <w:rsid w:val="001A4708"/>
    <w:rsid w:val="001A4CEA"/>
    <w:rsid w:val="001A5612"/>
    <w:rsid w:val="001A5C41"/>
    <w:rsid w:val="001A5DF4"/>
    <w:rsid w:val="001B12CE"/>
    <w:rsid w:val="001B236A"/>
    <w:rsid w:val="001B4A2C"/>
    <w:rsid w:val="001B6B70"/>
    <w:rsid w:val="001C2019"/>
    <w:rsid w:val="001C71D3"/>
    <w:rsid w:val="001D344F"/>
    <w:rsid w:val="001D4295"/>
    <w:rsid w:val="001D6321"/>
    <w:rsid w:val="001D6A41"/>
    <w:rsid w:val="001E0F16"/>
    <w:rsid w:val="001E39F7"/>
    <w:rsid w:val="001E3B6D"/>
    <w:rsid w:val="001E49A1"/>
    <w:rsid w:val="001E4AE4"/>
    <w:rsid w:val="001E4C7C"/>
    <w:rsid w:val="001E5781"/>
    <w:rsid w:val="001E6CBC"/>
    <w:rsid w:val="001E7C0A"/>
    <w:rsid w:val="001F00FC"/>
    <w:rsid w:val="001F0BC8"/>
    <w:rsid w:val="001F38CF"/>
    <w:rsid w:val="001F4570"/>
    <w:rsid w:val="001F4B5F"/>
    <w:rsid w:val="001F51D2"/>
    <w:rsid w:val="001F5CEC"/>
    <w:rsid w:val="001F7671"/>
    <w:rsid w:val="00202743"/>
    <w:rsid w:val="002046B2"/>
    <w:rsid w:val="00205875"/>
    <w:rsid w:val="00205F17"/>
    <w:rsid w:val="00206250"/>
    <w:rsid w:val="00207AF5"/>
    <w:rsid w:val="00211858"/>
    <w:rsid w:val="00214057"/>
    <w:rsid w:val="0021478F"/>
    <w:rsid w:val="002175E6"/>
    <w:rsid w:val="002178D9"/>
    <w:rsid w:val="0022072B"/>
    <w:rsid w:val="002215E2"/>
    <w:rsid w:val="00222DBB"/>
    <w:rsid w:val="00224378"/>
    <w:rsid w:val="0022562E"/>
    <w:rsid w:val="00226685"/>
    <w:rsid w:val="00233698"/>
    <w:rsid w:val="00236053"/>
    <w:rsid w:val="00240273"/>
    <w:rsid w:val="0024188B"/>
    <w:rsid w:val="00241D6A"/>
    <w:rsid w:val="00244146"/>
    <w:rsid w:val="00245553"/>
    <w:rsid w:val="002465C3"/>
    <w:rsid w:val="002470C5"/>
    <w:rsid w:val="00247BB7"/>
    <w:rsid w:val="00251BE1"/>
    <w:rsid w:val="00252480"/>
    <w:rsid w:val="0025382F"/>
    <w:rsid w:val="002545EC"/>
    <w:rsid w:val="002603C5"/>
    <w:rsid w:val="00260B6B"/>
    <w:rsid w:val="0026218A"/>
    <w:rsid w:val="0026277D"/>
    <w:rsid w:val="002636DA"/>
    <w:rsid w:val="00263F17"/>
    <w:rsid w:val="00264C7F"/>
    <w:rsid w:val="002662B5"/>
    <w:rsid w:val="00266AB3"/>
    <w:rsid w:val="00267BB2"/>
    <w:rsid w:val="00267C8E"/>
    <w:rsid w:val="00271480"/>
    <w:rsid w:val="002723D5"/>
    <w:rsid w:val="00273B7A"/>
    <w:rsid w:val="00274B19"/>
    <w:rsid w:val="00274F4A"/>
    <w:rsid w:val="00275317"/>
    <w:rsid w:val="00276C0D"/>
    <w:rsid w:val="002770EA"/>
    <w:rsid w:val="00280B4C"/>
    <w:rsid w:val="00280E5E"/>
    <w:rsid w:val="002813A2"/>
    <w:rsid w:val="00281AA1"/>
    <w:rsid w:val="00281AD4"/>
    <w:rsid w:val="00281DF2"/>
    <w:rsid w:val="0028264B"/>
    <w:rsid w:val="00285D7E"/>
    <w:rsid w:val="002860B4"/>
    <w:rsid w:val="00286E5D"/>
    <w:rsid w:val="00286EB9"/>
    <w:rsid w:val="00287775"/>
    <w:rsid w:val="00290B47"/>
    <w:rsid w:val="00293501"/>
    <w:rsid w:val="00294C1C"/>
    <w:rsid w:val="00295E99"/>
    <w:rsid w:val="0029611E"/>
    <w:rsid w:val="00297351"/>
    <w:rsid w:val="00297E85"/>
    <w:rsid w:val="002A00EF"/>
    <w:rsid w:val="002A04B1"/>
    <w:rsid w:val="002A0A36"/>
    <w:rsid w:val="002A3550"/>
    <w:rsid w:val="002A3A7E"/>
    <w:rsid w:val="002A402D"/>
    <w:rsid w:val="002A46B1"/>
    <w:rsid w:val="002A58BD"/>
    <w:rsid w:val="002A7BBE"/>
    <w:rsid w:val="002A7EEA"/>
    <w:rsid w:val="002B0750"/>
    <w:rsid w:val="002B145B"/>
    <w:rsid w:val="002B7A39"/>
    <w:rsid w:val="002C0CC4"/>
    <w:rsid w:val="002C1ABF"/>
    <w:rsid w:val="002C356B"/>
    <w:rsid w:val="002C459F"/>
    <w:rsid w:val="002C51F8"/>
    <w:rsid w:val="002C709B"/>
    <w:rsid w:val="002C722B"/>
    <w:rsid w:val="002C78E0"/>
    <w:rsid w:val="002D0FF6"/>
    <w:rsid w:val="002D3CAB"/>
    <w:rsid w:val="002E15D2"/>
    <w:rsid w:val="002E1A04"/>
    <w:rsid w:val="002E3B14"/>
    <w:rsid w:val="002E4A80"/>
    <w:rsid w:val="002E5BAF"/>
    <w:rsid w:val="002F0825"/>
    <w:rsid w:val="002F0EA4"/>
    <w:rsid w:val="002F34F8"/>
    <w:rsid w:val="002F766F"/>
    <w:rsid w:val="0030185E"/>
    <w:rsid w:val="003020A3"/>
    <w:rsid w:val="003027F5"/>
    <w:rsid w:val="0030354B"/>
    <w:rsid w:val="0030515B"/>
    <w:rsid w:val="00305B88"/>
    <w:rsid w:val="0030732F"/>
    <w:rsid w:val="00307625"/>
    <w:rsid w:val="00307A03"/>
    <w:rsid w:val="00315014"/>
    <w:rsid w:val="00321E47"/>
    <w:rsid w:val="0032243C"/>
    <w:rsid w:val="00323077"/>
    <w:rsid w:val="003241F7"/>
    <w:rsid w:val="003254BD"/>
    <w:rsid w:val="0032695B"/>
    <w:rsid w:val="003320B4"/>
    <w:rsid w:val="00332909"/>
    <w:rsid w:val="00332CFB"/>
    <w:rsid w:val="00336397"/>
    <w:rsid w:val="003410C3"/>
    <w:rsid w:val="00341AC0"/>
    <w:rsid w:val="003446F1"/>
    <w:rsid w:val="00344D36"/>
    <w:rsid w:val="0034509D"/>
    <w:rsid w:val="00347490"/>
    <w:rsid w:val="0035112E"/>
    <w:rsid w:val="00352ECD"/>
    <w:rsid w:val="0035377C"/>
    <w:rsid w:val="00355525"/>
    <w:rsid w:val="0036046F"/>
    <w:rsid w:val="00360A1A"/>
    <w:rsid w:val="00370015"/>
    <w:rsid w:val="00370F56"/>
    <w:rsid w:val="003770FB"/>
    <w:rsid w:val="00380621"/>
    <w:rsid w:val="0038099C"/>
    <w:rsid w:val="00383486"/>
    <w:rsid w:val="00386E11"/>
    <w:rsid w:val="00390047"/>
    <w:rsid w:val="00390362"/>
    <w:rsid w:val="003910DF"/>
    <w:rsid w:val="00391B98"/>
    <w:rsid w:val="00392027"/>
    <w:rsid w:val="00392182"/>
    <w:rsid w:val="0039328A"/>
    <w:rsid w:val="003934EE"/>
    <w:rsid w:val="00393AAA"/>
    <w:rsid w:val="00394689"/>
    <w:rsid w:val="00395C60"/>
    <w:rsid w:val="003963CC"/>
    <w:rsid w:val="003976CD"/>
    <w:rsid w:val="00397769"/>
    <w:rsid w:val="003A1570"/>
    <w:rsid w:val="003A3C95"/>
    <w:rsid w:val="003A6117"/>
    <w:rsid w:val="003A6202"/>
    <w:rsid w:val="003A775A"/>
    <w:rsid w:val="003A7DA3"/>
    <w:rsid w:val="003B01D2"/>
    <w:rsid w:val="003B115B"/>
    <w:rsid w:val="003B3A15"/>
    <w:rsid w:val="003C0318"/>
    <w:rsid w:val="003C0BDF"/>
    <w:rsid w:val="003C0FDD"/>
    <w:rsid w:val="003C22EE"/>
    <w:rsid w:val="003C2709"/>
    <w:rsid w:val="003C2A2B"/>
    <w:rsid w:val="003C412C"/>
    <w:rsid w:val="003C41A6"/>
    <w:rsid w:val="003C462A"/>
    <w:rsid w:val="003C5B60"/>
    <w:rsid w:val="003C5DEA"/>
    <w:rsid w:val="003C6AAE"/>
    <w:rsid w:val="003D004E"/>
    <w:rsid w:val="003D6A8D"/>
    <w:rsid w:val="003E32C9"/>
    <w:rsid w:val="003E5A93"/>
    <w:rsid w:val="003E7727"/>
    <w:rsid w:val="003E7C38"/>
    <w:rsid w:val="003E7CA0"/>
    <w:rsid w:val="003E7F1A"/>
    <w:rsid w:val="003F3D7B"/>
    <w:rsid w:val="003F5640"/>
    <w:rsid w:val="00400EBF"/>
    <w:rsid w:val="00404A35"/>
    <w:rsid w:val="00404FA1"/>
    <w:rsid w:val="00406569"/>
    <w:rsid w:val="004070EC"/>
    <w:rsid w:val="00410F8B"/>
    <w:rsid w:val="0041278A"/>
    <w:rsid w:val="0041300B"/>
    <w:rsid w:val="00413C60"/>
    <w:rsid w:val="00415538"/>
    <w:rsid w:val="004158A6"/>
    <w:rsid w:val="0041657D"/>
    <w:rsid w:val="004165D4"/>
    <w:rsid w:val="00416AD6"/>
    <w:rsid w:val="00420FE1"/>
    <w:rsid w:val="00422C04"/>
    <w:rsid w:val="00422CC9"/>
    <w:rsid w:val="00426AE8"/>
    <w:rsid w:val="00427DDA"/>
    <w:rsid w:val="00431875"/>
    <w:rsid w:val="00431ED9"/>
    <w:rsid w:val="00433421"/>
    <w:rsid w:val="00434E04"/>
    <w:rsid w:val="00437E49"/>
    <w:rsid w:val="004427C4"/>
    <w:rsid w:val="00443CFD"/>
    <w:rsid w:val="0044516E"/>
    <w:rsid w:val="0044CF93"/>
    <w:rsid w:val="00451D38"/>
    <w:rsid w:val="00451E12"/>
    <w:rsid w:val="004575BA"/>
    <w:rsid w:val="0046264E"/>
    <w:rsid w:val="00462B30"/>
    <w:rsid w:val="0046487A"/>
    <w:rsid w:val="00471C5F"/>
    <w:rsid w:val="004747FF"/>
    <w:rsid w:val="00476FC1"/>
    <w:rsid w:val="0047708F"/>
    <w:rsid w:val="00480157"/>
    <w:rsid w:val="0048021A"/>
    <w:rsid w:val="0048116D"/>
    <w:rsid w:val="00481E27"/>
    <w:rsid w:val="00483F68"/>
    <w:rsid w:val="00484EE2"/>
    <w:rsid w:val="00487B74"/>
    <w:rsid w:val="0048E065"/>
    <w:rsid w:val="004927FF"/>
    <w:rsid w:val="004947A6"/>
    <w:rsid w:val="00497375"/>
    <w:rsid w:val="004A2066"/>
    <w:rsid w:val="004A4163"/>
    <w:rsid w:val="004A5433"/>
    <w:rsid w:val="004A5559"/>
    <w:rsid w:val="004B0BF3"/>
    <w:rsid w:val="004B1533"/>
    <w:rsid w:val="004B3A19"/>
    <w:rsid w:val="004B49F4"/>
    <w:rsid w:val="004B5429"/>
    <w:rsid w:val="004B5451"/>
    <w:rsid w:val="004B55CB"/>
    <w:rsid w:val="004B5C04"/>
    <w:rsid w:val="004B76DA"/>
    <w:rsid w:val="004C037A"/>
    <w:rsid w:val="004C74E2"/>
    <w:rsid w:val="004D3E5B"/>
    <w:rsid w:val="004D4AA0"/>
    <w:rsid w:val="004D5A9E"/>
    <w:rsid w:val="004D61FF"/>
    <w:rsid w:val="004D6546"/>
    <w:rsid w:val="004D7882"/>
    <w:rsid w:val="004E2A88"/>
    <w:rsid w:val="004E4C65"/>
    <w:rsid w:val="004E7F54"/>
    <w:rsid w:val="004F0806"/>
    <w:rsid w:val="004F2477"/>
    <w:rsid w:val="004F4597"/>
    <w:rsid w:val="004F4865"/>
    <w:rsid w:val="004F5345"/>
    <w:rsid w:val="004F60CC"/>
    <w:rsid w:val="004F761F"/>
    <w:rsid w:val="004F7982"/>
    <w:rsid w:val="00501743"/>
    <w:rsid w:val="00501BE3"/>
    <w:rsid w:val="00502671"/>
    <w:rsid w:val="005030A2"/>
    <w:rsid w:val="00503506"/>
    <w:rsid w:val="005035F8"/>
    <w:rsid w:val="005036C0"/>
    <w:rsid w:val="00504D70"/>
    <w:rsid w:val="00504EDB"/>
    <w:rsid w:val="0050797F"/>
    <w:rsid w:val="005116FB"/>
    <w:rsid w:val="00514E7F"/>
    <w:rsid w:val="005159D8"/>
    <w:rsid w:val="00516303"/>
    <w:rsid w:val="00516E87"/>
    <w:rsid w:val="0052074F"/>
    <w:rsid w:val="00522791"/>
    <w:rsid w:val="00523D2B"/>
    <w:rsid w:val="0052506C"/>
    <w:rsid w:val="00526DDD"/>
    <w:rsid w:val="00527063"/>
    <w:rsid w:val="00527C2F"/>
    <w:rsid w:val="00530588"/>
    <w:rsid w:val="005321B8"/>
    <w:rsid w:val="00533100"/>
    <w:rsid w:val="00535AD8"/>
    <w:rsid w:val="005378D9"/>
    <w:rsid w:val="00537A4E"/>
    <w:rsid w:val="00540143"/>
    <w:rsid w:val="00541026"/>
    <w:rsid w:val="005416F9"/>
    <w:rsid w:val="00542B50"/>
    <w:rsid w:val="005446A1"/>
    <w:rsid w:val="0054480A"/>
    <w:rsid w:val="00545119"/>
    <w:rsid w:val="00548885"/>
    <w:rsid w:val="005508F8"/>
    <w:rsid w:val="00552267"/>
    <w:rsid w:val="005537C2"/>
    <w:rsid w:val="005545C4"/>
    <w:rsid w:val="00554D9E"/>
    <w:rsid w:val="005555E9"/>
    <w:rsid w:val="00555707"/>
    <w:rsid w:val="005611B3"/>
    <w:rsid w:val="0056125F"/>
    <w:rsid w:val="005615BB"/>
    <w:rsid w:val="005619FF"/>
    <w:rsid w:val="0056228B"/>
    <w:rsid w:val="005629DB"/>
    <w:rsid w:val="00563395"/>
    <w:rsid w:val="005646D8"/>
    <w:rsid w:val="00565042"/>
    <w:rsid w:val="005651B3"/>
    <w:rsid w:val="005661F5"/>
    <w:rsid w:val="005679AC"/>
    <w:rsid w:val="00567A73"/>
    <w:rsid w:val="00570E82"/>
    <w:rsid w:val="005711E2"/>
    <w:rsid w:val="0057688D"/>
    <w:rsid w:val="00577896"/>
    <w:rsid w:val="00577A1F"/>
    <w:rsid w:val="00577AEA"/>
    <w:rsid w:val="00580F54"/>
    <w:rsid w:val="00582D5F"/>
    <w:rsid w:val="005845E2"/>
    <w:rsid w:val="005862A8"/>
    <w:rsid w:val="0059182F"/>
    <w:rsid w:val="00592ABD"/>
    <w:rsid w:val="005949E3"/>
    <w:rsid w:val="005A0EB5"/>
    <w:rsid w:val="005A2AE4"/>
    <w:rsid w:val="005A2E7C"/>
    <w:rsid w:val="005A330B"/>
    <w:rsid w:val="005A4C79"/>
    <w:rsid w:val="005A7AB8"/>
    <w:rsid w:val="005B00DB"/>
    <w:rsid w:val="005B105A"/>
    <w:rsid w:val="005B2563"/>
    <w:rsid w:val="005B3644"/>
    <w:rsid w:val="005B5FE1"/>
    <w:rsid w:val="005B7E36"/>
    <w:rsid w:val="005C3C84"/>
    <w:rsid w:val="005C3C9F"/>
    <w:rsid w:val="005C3F0E"/>
    <w:rsid w:val="005C6777"/>
    <w:rsid w:val="005D0BA1"/>
    <w:rsid w:val="005D1FF2"/>
    <w:rsid w:val="005D23CC"/>
    <w:rsid w:val="005D2D07"/>
    <w:rsid w:val="005D37B5"/>
    <w:rsid w:val="005D388A"/>
    <w:rsid w:val="005D4115"/>
    <w:rsid w:val="005D571D"/>
    <w:rsid w:val="005E0BF0"/>
    <w:rsid w:val="005E226A"/>
    <w:rsid w:val="005E261C"/>
    <w:rsid w:val="005E318A"/>
    <w:rsid w:val="005E37CA"/>
    <w:rsid w:val="005E422C"/>
    <w:rsid w:val="005F057D"/>
    <w:rsid w:val="005F0888"/>
    <w:rsid w:val="005F2060"/>
    <w:rsid w:val="005F2C2E"/>
    <w:rsid w:val="005F2D79"/>
    <w:rsid w:val="005F3476"/>
    <w:rsid w:val="005F3934"/>
    <w:rsid w:val="005F45C7"/>
    <w:rsid w:val="005F7302"/>
    <w:rsid w:val="00601C5C"/>
    <w:rsid w:val="00602304"/>
    <w:rsid w:val="00602950"/>
    <w:rsid w:val="00603C33"/>
    <w:rsid w:val="0060435C"/>
    <w:rsid w:val="00610283"/>
    <w:rsid w:val="00610605"/>
    <w:rsid w:val="00613435"/>
    <w:rsid w:val="006146E5"/>
    <w:rsid w:val="00614C31"/>
    <w:rsid w:val="0061765C"/>
    <w:rsid w:val="00620E6D"/>
    <w:rsid w:val="0062468B"/>
    <w:rsid w:val="006265E0"/>
    <w:rsid w:val="006333DB"/>
    <w:rsid w:val="00633BCD"/>
    <w:rsid w:val="0064292A"/>
    <w:rsid w:val="00647968"/>
    <w:rsid w:val="006506B1"/>
    <w:rsid w:val="00650904"/>
    <w:rsid w:val="00650C91"/>
    <w:rsid w:val="00652F69"/>
    <w:rsid w:val="00653E4E"/>
    <w:rsid w:val="006554CC"/>
    <w:rsid w:val="00656044"/>
    <w:rsid w:val="0066093C"/>
    <w:rsid w:val="00662404"/>
    <w:rsid w:val="00662928"/>
    <w:rsid w:val="00662DB2"/>
    <w:rsid w:val="00665A4A"/>
    <w:rsid w:val="00666008"/>
    <w:rsid w:val="0066622A"/>
    <w:rsid w:val="0066745C"/>
    <w:rsid w:val="00671763"/>
    <w:rsid w:val="006719B0"/>
    <w:rsid w:val="00671FDD"/>
    <w:rsid w:val="00672BF7"/>
    <w:rsid w:val="00672F7D"/>
    <w:rsid w:val="006756A2"/>
    <w:rsid w:val="006772F3"/>
    <w:rsid w:val="006804A2"/>
    <w:rsid w:val="00680BDD"/>
    <w:rsid w:val="00683000"/>
    <w:rsid w:val="00684FDA"/>
    <w:rsid w:val="00685426"/>
    <w:rsid w:val="00690CA1"/>
    <w:rsid w:val="00691AA7"/>
    <w:rsid w:val="00692C21"/>
    <w:rsid w:val="00693283"/>
    <w:rsid w:val="006949BA"/>
    <w:rsid w:val="0069659E"/>
    <w:rsid w:val="006A08CB"/>
    <w:rsid w:val="006A1E97"/>
    <w:rsid w:val="006A20FF"/>
    <w:rsid w:val="006A23FC"/>
    <w:rsid w:val="006A2839"/>
    <w:rsid w:val="006A3240"/>
    <w:rsid w:val="006A678F"/>
    <w:rsid w:val="006B06A8"/>
    <w:rsid w:val="006B38D5"/>
    <w:rsid w:val="006B500C"/>
    <w:rsid w:val="006B6A75"/>
    <w:rsid w:val="006B6C81"/>
    <w:rsid w:val="006C04DE"/>
    <w:rsid w:val="006C1CCD"/>
    <w:rsid w:val="006C249D"/>
    <w:rsid w:val="006C392B"/>
    <w:rsid w:val="006C4486"/>
    <w:rsid w:val="006C733E"/>
    <w:rsid w:val="006C761A"/>
    <w:rsid w:val="006C7BDD"/>
    <w:rsid w:val="006D27C4"/>
    <w:rsid w:val="006D4591"/>
    <w:rsid w:val="006D7BEA"/>
    <w:rsid w:val="006E40C5"/>
    <w:rsid w:val="006E42DE"/>
    <w:rsid w:val="006E6C86"/>
    <w:rsid w:val="006E6E24"/>
    <w:rsid w:val="006E7CD1"/>
    <w:rsid w:val="006F1163"/>
    <w:rsid w:val="006F1839"/>
    <w:rsid w:val="006F1B56"/>
    <w:rsid w:val="006F25C8"/>
    <w:rsid w:val="006F4DF6"/>
    <w:rsid w:val="007024E7"/>
    <w:rsid w:val="00702512"/>
    <w:rsid w:val="00702EA4"/>
    <w:rsid w:val="007037E1"/>
    <w:rsid w:val="007043AB"/>
    <w:rsid w:val="007053EC"/>
    <w:rsid w:val="00705CFC"/>
    <w:rsid w:val="007069E0"/>
    <w:rsid w:val="00706B68"/>
    <w:rsid w:val="00707F83"/>
    <w:rsid w:val="00711EA6"/>
    <w:rsid w:val="00720ADF"/>
    <w:rsid w:val="007211CB"/>
    <w:rsid w:val="007218F4"/>
    <w:rsid w:val="00722009"/>
    <w:rsid w:val="00722978"/>
    <w:rsid w:val="00723831"/>
    <w:rsid w:val="007245B5"/>
    <w:rsid w:val="007256A7"/>
    <w:rsid w:val="00725D7E"/>
    <w:rsid w:val="00727AC7"/>
    <w:rsid w:val="0073044B"/>
    <w:rsid w:val="00730823"/>
    <w:rsid w:val="0073098B"/>
    <w:rsid w:val="007313B0"/>
    <w:rsid w:val="0073194E"/>
    <w:rsid w:val="007319E8"/>
    <w:rsid w:val="00733961"/>
    <w:rsid w:val="0073574D"/>
    <w:rsid w:val="00736A25"/>
    <w:rsid w:val="007475BA"/>
    <w:rsid w:val="00747800"/>
    <w:rsid w:val="00747909"/>
    <w:rsid w:val="00747C66"/>
    <w:rsid w:val="007511B9"/>
    <w:rsid w:val="00752CBA"/>
    <w:rsid w:val="00754CBD"/>
    <w:rsid w:val="007556CE"/>
    <w:rsid w:val="00756ECA"/>
    <w:rsid w:val="00757E3B"/>
    <w:rsid w:val="007611F1"/>
    <w:rsid w:val="00761638"/>
    <w:rsid w:val="00761E4A"/>
    <w:rsid w:val="00762AE1"/>
    <w:rsid w:val="00762C87"/>
    <w:rsid w:val="00764F76"/>
    <w:rsid w:val="00765D01"/>
    <w:rsid w:val="00770A93"/>
    <w:rsid w:val="00770F89"/>
    <w:rsid w:val="0077265C"/>
    <w:rsid w:val="00774264"/>
    <w:rsid w:val="00775168"/>
    <w:rsid w:val="00776BBB"/>
    <w:rsid w:val="007770A1"/>
    <w:rsid w:val="00777632"/>
    <w:rsid w:val="007804C7"/>
    <w:rsid w:val="007814FC"/>
    <w:rsid w:val="00781F33"/>
    <w:rsid w:val="007836C0"/>
    <w:rsid w:val="0078474C"/>
    <w:rsid w:val="00784FAF"/>
    <w:rsid w:val="00787119"/>
    <w:rsid w:val="007915D5"/>
    <w:rsid w:val="00794C33"/>
    <w:rsid w:val="00795A68"/>
    <w:rsid w:val="00796353"/>
    <w:rsid w:val="007964F5"/>
    <w:rsid w:val="00797C3F"/>
    <w:rsid w:val="007A1683"/>
    <w:rsid w:val="007A17F3"/>
    <w:rsid w:val="007A32D3"/>
    <w:rsid w:val="007A42FD"/>
    <w:rsid w:val="007B10A9"/>
    <w:rsid w:val="007B4578"/>
    <w:rsid w:val="007B466C"/>
    <w:rsid w:val="007B5615"/>
    <w:rsid w:val="007B6666"/>
    <w:rsid w:val="007C3037"/>
    <w:rsid w:val="007D1223"/>
    <w:rsid w:val="007D1C72"/>
    <w:rsid w:val="007D1FDC"/>
    <w:rsid w:val="007D3FDA"/>
    <w:rsid w:val="007D5935"/>
    <w:rsid w:val="007D7F1F"/>
    <w:rsid w:val="007E0063"/>
    <w:rsid w:val="007E1B76"/>
    <w:rsid w:val="007E321F"/>
    <w:rsid w:val="007E40FE"/>
    <w:rsid w:val="007E4D06"/>
    <w:rsid w:val="007E5C09"/>
    <w:rsid w:val="007E5E7F"/>
    <w:rsid w:val="007E7FE4"/>
    <w:rsid w:val="007F0D3E"/>
    <w:rsid w:val="007F310F"/>
    <w:rsid w:val="007F4984"/>
    <w:rsid w:val="007F57F9"/>
    <w:rsid w:val="007F6A72"/>
    <w:rsid w:val="007F7540"/>
    <w:rsid w:val="00803734"/>
    <w:rsid w:val="0080502D"/>
    <w:rsid w:val="00806AC8"/>
    <w:rsid w:val="0080746F"/>
    <w:rsid w:val="00807B8E"/>
    <w:rsid w:val="008105E8"/>
    <w:rsid w:val="00810B93"/>
    <w:rsid w:val="0081198A"/>
    <w:rsid w:val="00812442"/>
    <w:rsid w:val="00815713"/>
    <w:rsid w:val="008165F2"/>
    <w:rsid w:val="008175DE"/>
    <w:rsid w:val="00821217"/>
    <w:rsid w:val="008245BA"/>
    <w:rsid w:val="00825200"/>
    <w:rsid w:val="00827B6D"/>
    <w:rsid w:val="00827D1B"/>
    <w:rsid w:val="00830D63"/>
    <w:rsid w:val="00835128"/>
    <w:rsid w:val="008372DC"/>
    <w:rsid w:val="00840931"/>
    <w:rsid w:val="008412BD"/>
    <w:rsid w:val="008413C7"/>
    <w:rsid w:val="00844B9F"/>
    <w:rsid w:val="0084AA94"/>
    <w:rsid w:val="0085084F"/>
    <w:rsid w:val="00851370"/>
    <w:rsid w:val="008527B3"/>
    <w:rsid w:val="00853468"/>
    <w:rsid w:val="00855449"/>
    <w:rsid w:val="00855643"/>
    <w:rsid w:val="0086123E"/>
    <w:rsid w:val="008614F5"/>
    <w:rsid w:val="008625B2"/>
    <w:rsid w:val="0086274D"/>
    <w:rsid w:val="008637B8"/>
    <w:rsid w:val="00864E6F"/>
    <w:rsid w:val="008701D3"/>
    <w:rsid w:val="00874344"/>
    <w:rsid w:val="00875CB6"/>
    <w:rsid w:val="00876A09"/>
    <w:rsid w:val="008843BD"/>
    <w:rsid w:val="00887BF0"/>
    <w:rsid w:val="00892F6B"/>
    <w:rsid w:val="00893CB7"/>
    <w:rsid w:val="00893E58"/>
    <w:rsid w:val="00894343"/>
    <w:rsid w:val="00894546"/>
    <w:rsid w:val="0089652E"/>
    <w:rsid w:val="008A043B"/>
    <w:rsid w:val="008A0644"/>
    <w:rsid w:val="008A06A9"/>
    <w:rsid w:val="008A26C6"/>
    <w:rsid w:val="008A293C"/>
    <w:rsid w:val="008A45A3"/>
    <w:rsid w:val="008A48ED"/>
    <w:rsid w:val="008A4BE1"/>
    <w:rsid w:val="008A697E"/>
    <w:rsid w:val="008C0343"/>
    <w:rsid w:val="008C0AE4"/>
    <w:rsid w:val="008C0BEA"/>
    <w:rsid w:val="008C1892"/>
    <w:rsid w:val="008C520E"/>
    <w:rsid w:val="008C5E32"/>
    <w:rsid w:val="008C6660"/>
    <w:rsid w:val="008C6E69"/>
    <w:rsid w:val="008C7D3D"/>
    <w:rsid w:val="008D0361"/>
    <w:rsid w:val="008D0419"/>
    <w:rsid w:val="008D7BB7"/>
    <w:rsid w:val="008E1F6F"/>
    <w:rsid w:val="008E34ED"/>
    <w:rsid w:val="008E72CC"/>
    <w:rsid w:val="008E8BDF"/>
    <w:rsid w:val="008F11E4"/>
    <w:rsid w:val="008F1361"/>
    <w:rsid w:val="008F33D3"/>
    <w:rsid w:val="008F5E0B"/>
    <w:rsid w:val="008F7060"/>
    <w:rsid w:val="008F7DD6"/>
    <w:rsid w:val="0090249D"/>
    <w:rsid w:val="00903723"/>
    <w:rsid w:val="0091068C"/>
    <w:rsid w:val="00910A45"/>
    <w:rsid w:val="009111E1"/>
    <w:rsid w:val="0091128A"/>
    <w:rsid w:val="00911E46"/>
    <w:rsid w:val="00912EE8"/>
    <w:rsid w:val="0091308A"/>
    <w:rsid w:val="0091411E"/>
    <w:rsid w:val="00914433"/>
    <w:rsid w:val="00915036"/>
    <w:rsid w:val="00915200"/>
    <w:rsid w:val="009159FD"/>
    <w:rsid w:val="00915B3E"/>
    <w:rsid w:val="009170D7"/>
    <w:rsid w:val="00917721"/>
    <w:rsid w:val="00925AF8"/>
    <w:rsid w:val="00926A86"/>
    <w:rsid w:val="009276EF"/>
    <w:rsid w:val="00935493"/>
    <w:rsid w:val="00935A95"/>
    <w:rsid w:val="00936586"/>
    <w:rsid w:val="009378EF"/>
    <w:rsid w:val="0094127A"/>
    <w:rsid w:val="0094241B"/>
    <w:rsid w:val="00945BB3"/>
    <w:rsid w:val="0094650C"/>
    <w:rsid w:val="00946565"/>
    <w:rsid w:val="00947BF8"/>
    <w:rsid w:val="00952869"/>
    <w:rsid w:val="00956EFE"/>
    <w:rsid w:val="009625FB"/>
    <w:rsid w:val="0096278B"/>
    <w:rsid w:val="009627AB"/>
    <w:rsid w:val="009629DA"/>
    <w:rsid w:val="00963D2E"/>
    <w:rsid w:val="009646DA"/>
    <w:rsid w:val="00964E0F"/>
    <w:rsid w:val="00965777"/>
    <w:rsid w:val="00965925"/>
    <w:rsid w:val="00967F02"/>
    <w:rsid w:val="00970B71"/>
    <w:rsid w:val="00974D21"/>
    <w:rsid w:val="00976549"/>
    <w:rsid w:val="00977633"/>
    <w:rsid w:val="00983A6F"/>
    <w:rsid w:val="00984578"/>
    <w:rsid w:val="00984E06"/>
    <w:rsid w:val="00985C70"/>
    <w:rsid w:val="00986D6D"/>
    <w:rsid w:val="00987202"/>
    <w:rsid w:val="00987778"/>
    <w:rsid w:val="009953A3"/>
    <w:rsid w:val="009956C6"/>
    <w:rsid w:val="00997555"/>
    <w:rsid w:val="009A096F"/>
    <w:rsid w:val="009A1318"/>
    <w:rsid w:val="009A69E2"/>
    <w:rsid w:val="009A6E83"/>
    <w:rsid w:val="009A71D5"/>
    <w:rsid w:val="009A7D4F"/>
    <w:rsid w:val="009B28E5"/>
    <w:rsid w:val="009B2A1C"/>
    <w:rsid w:val="009B2F9C"/>
    <w:rsid w:val="009B34D0"/>
    <w:rsid w:val="009B4872"/>
    <w:rsid w:val="009B5ED5"/>
    <w:rsid w:val="009B612E"/>
    <w:rsid w:val="009C1E98"/>
    <w:rsid w:val="009C1F84"/>
    <w:rsid w:val="009C34ED"/>
    <w:rsid w:val="009C666B"/>
    <w:rsid w:val="009C68D1"/>
    <w:rsid w:val="009C6B4C"/>
    <w:rsid w:val="009C71DA"/>
    <w:rsid w:val="009C7B99"/>
    <w:rsid w:val="009C7C09"/>
    <w:rsid w:val="009D4140"/>
    <w:rsid w:val="009D511E"/>
    <w:rsid w:val="009D578D"/>
    <w:rsid w:val="009D6569"/>
    <w:rsid w:val="009D7960"/>
    <w:rsid w:val="009E2465"/>
    <w:rsid w:val="009E4157"/>
    <w:rsid w:val="009E4BE2"/>
    <w:rsid w:val="009E5E71"/>
    <w:rsid w:val="009E71D7"/>
    <w:rsid w:val="009E72E9"/>
    <w:rsid w:val="009F0D9E"/>
    <w:rsid w:val="009F12C8"/>
    <w:rsid w:val="009F1A8D"/>
    <w:rsid w:val="009F1ACC"/>
    <w:rsid w:val="009F3EA7"/>
    <w:rsid w:val="009F649C"/>
    <w:rsid w:val="00A0180D"/>
    <w:rsid w:val="00A037C1"/>
    <w:rsid w:val="00A04B04"/>
    <w:rsid w:val="00A05303"/>
    <w:rsid w:val="00A05654"/>
    <w:rsid w:val="00A10434"/>
    <w:rsid w:val="00A11101"/>
    <w:rsid w:val="00A133B5"/>
    <w:rsid w:val="00A13FD2"/>
    <w:rsid w:val="00A16196"/>
    <w:rsid w:val="00A177D3"/>
    <w:rsid w:val="00A2105B"/>
    <w:rsid w:val="00A21CAA"/>
    <w:rsid w:val="00A21F94"/>
    <w:rsid w:val="00A22FB4"/>
    <w:rsid w:val="00A240FA"/>
    <w:rsid w:val="00A26B0C"/>
    <w:rsid w:val="00A33AC5"/>
    <w:rsid w:val="00A33D14"/>
    <w:rsid w:val="00A35D27"/>
    <w:rsid w:val="00A37799"/>
    <w:rsid w:val="00A41377"/>
    <w:rsid w:val="00A414F4"/>
    <w:rsid w:val="00A47066"/>
    <w:rsid w:val="00A500ED"/>
    <w:rsid w:val="00A575C9"/>
    <w:rsid w:val="00A57A57"/>
    <w:rsid w:val="00A6015D"/>
    <w:rsid w:val="00A6160E"/>
    <w:rsid w:val="00A62499"/>
    <w:rsid w:val="00A63A35"/>
    <w:rsid w:val="00A664EA"/>
    <w:rsid w:val="00A67903"/>
    <w:rsid w:val="00A72CA0"/>
    <w:rsid w:val="00A7444F"/>
    <w:rsid w:val="00A76090"/>
    <w:rsid w:val="00A81778"/>
    <w:rsid w:val="00A8717C"/>
    <w:rsid w:val="00A90567"/>
    <w:rsid w:val="00A91BDB"/>
    <w:rsid w:val="00A92107"/>
    <w:rsid w:val="00A9215A"/>
    <w:rsid w:val="00A92292"/>
    <w:rsid w:val="00A95281"/>
    <w:rsid w:val="00A958B4"/>
    <w:rsid w:val="00A96771"/>
    <w:rsid w:val="00AA03E8"/>
    <w:rsid w:val="00AA600D"/>
    <w:rsid w:val="00AA7F81"/>
    <w:rsid w:val="00AB0BAE"/>
    <w:rsid w:val="00AB31C2"/>
    <w:rsid w:val="00AB4503"/>
    <w:rsid w:val="00AB616A"/>
    <w:rsid w:val="00AB71CD"/>
    <w:rsid w:val="00AB7C1E"/>
    <w:rsid w:val="00AC11B4"/>
    <w:rsid w:val="00AC192B"/>
    <w:rsid w:val="00AC2DFD"/>
    <w:rsid w:val="00AC583B"/>
    <w:rsid w:val="00AC651C"/>
    <w:rsid w:val="00AC6AF5"/>
    <w:rsid w:val="00AC6B06"/>
    <w:rsid w:val="00AD0122"/>
    <w:rsid w:val="00AD0145"/>
    <w:rsid w:val="00AD0965"/>
    <w:rsid w:val="00AD14CA"/>
    <w:rsid w:val="00AD1D5A"/>
    <w:rsid w:val="00AD575A"/>
    <w:rsid w:val="00AD5E55"/>
    <w:rsid w:val="00AD6D42"/>
    <w:rsid w:val="00AD7CBF"/>
    <w:rsid w:val="00AE18D3"/>
    <w:rsid w:val="00AE1CB8"/>
    <w:rsid w:val="00AE224D"/>
    <w:rsid w:val="00AE28DA"/>
    <w:rsid w:val="00AE4E12"/>
    <w:rsid w:val="00AE5678"/>
    <w:rsid w:val="00AE57DD"/>
    <w:rsid w:val="00AE7D03"/>
    <w:rsid w:val="00AF07F7"/>
    <w:rsid w:val="00AF4552"/>
    <w:rsid w:val="00AF58D0"/>
    <w:rsid w:val="00AF6B28"/>
    <w:rsid w:val="00AF6BF5"/>
    <w:rsid w:val="00B0579A"/>
    <w:rsid w:val="00B0581E"/>
    <w:rsid w:val="00B06D50"/>
    <w:rsid w:val="00B07B7E"/>
    <w:rsid w:val="00B119B6"/>
    <w:rsid w:val="00B12951"/>
    <w:rsid w:val="00B12979"/>
    <w:rsid w:val="00B14017"/>
    <w:rsid w:val="00B14330"/>
    <w:rsid w:val="00B14B74"/>
    <w:rsid w:val="00B16AF7"/>
    <w:rsid w:val="00B16DD6"/>
    <w:rsid w:val="00B17DA0"/>
    <w:rsid w:val="00B17DA9"/>
    <w:rsid w:val="00B23DF5"/>
    <w:rsid w:val="00B24AFA"/>
    <w:rsid w:val="00B24CF9"/>
    <w:rsid w:val="00B25ECE"/>
    <w:rsid w:val="00B2610D"/>
    <w:rsid w:val="00B30DA8"/>
    <w:rsid w:val="00B322E9"/>
    <w:rsid w:val="00B326A5"/>
    <w:rsid w:val="00B326F6"/>
    <w:rsid w:val="00B32F78"/>
    <w:rsid w:val="00B33410"/>
    <w:rsid w:val="00B3393F"/>
    <w:rsid w:val="00B33A83"/>
    <w:rsid w:val="00B3591E"/>
    <w:rsid w:val="00B35B3B"/>
    <w:rsid w:val="00B3609C"/>
    <w:rsid w:val="00B375A4"/>
    <w:rsid w:val="00B4016C"/>
    <w:rsid w:val="00B40E00"/>
    <w:rsid w:val="00B42231"/>
    <w:rsid w:val="00B424F1"/>
    <w:rsid w:val="00B42A21"/>
    <w:rsid w:val="00B430D9"/>
    <w:rsid w:val="00B43B9B"/>
    <w:rsid w:val="00B44E73"/>
    <w:rsid w:val="00B45A85"/>
    <w:rsid w:val="00B461AA"/>
    <w:rsid w:val="00B467A8"/>
    <w:rsid w:val="00B479C5"/>
    <w:rsid w:val="00B4DC05"/>
    <w:rsid w:val="00B535A0"/>
    <w:rsid w:val="00B56EBA"/>
    <w:rsid w:val="00B6048B"/>
    <w:rsid w:val="00B60E83"/>
    <w:rsid w:val="00B63C62"/>
    <w:rsid w:val="00B66337"/>
    <w:rsid w:val="00B6764C"/>
    <w:rsid w:val="00B722C1"/>
    <w:rsid w:val="00B734BA"/>
    <w:rsid w:val="00B74D64"/>
    <w:rsid w:val="00B74ED2"/>
    <w:rsid w:val="00B7725E"/>
    <w:rsid w:val="00B8118D"/>
    <w:rsid w:val="00B81B41"/>
    <w:rsid w:val="00B81F44"/>
    <w:rsid w:val="00B82934"/>
    <w:rsid w:val="00B82B97"/>
    <w:rsid w:val="00B84047"/>
    <w:rsid w:val="00B85DFB"/>
    <w:rsid w:val="00B860A0"/>
    <w:rsid w:val="00B86E6D"/>
    <w:rsid w:val="00B87258"/>
    <w:rsid w:val="00B90911"/>
    <w:rsid w:val="00B95CBC"/>
    <w:rsid w:val="00B962D0"/>
    <w:rsid w:val="00B9666B"/>
    <w:rsid w:val="00B97731"/>
    <w:rsid w:val="00BA2412"/>
    <w:rsid w:val="00BA3449"/>
    <w:rsid w:val="00BA383E"/>
    <w:rsid w:val="00BA57BC"/>
    <w:rsid w:val="00BA7AF8"/>
    <w:rsid w:val="00BA7DC4"/>
    <w:rsid w:val="00BB0E6D"/>
    <w:rsid w:val="00BB2FD3"/>
    <w:rsid w:val="00BB42E3"/>
    <w:rsid w:val="00BB5505"/>
    <w:rsid w:val="00BB586A"/>
    <w:rsid w:val="00BB6A53"/>
    <w:rsid w:val="00BB77C4"/>
    <w:rsid w:val="00BB79C9"/>
    <w:rsid w:val="00BC075D"/>
    <w:rsid w:val="00BC43EE"/>
    <w:rsid w:val="00BC6CB6"/>
    <w:rsid w:val="00BD17B2"/>
    <w:rsid w:val="00BD2495"/>
    <w:rsid w:val="00BD2928"/>
    <w:rsid w:val="00BD37D5"/>
    <w:rsid w:val="00BD3AB5"/>
    <w:rsid w:val="00BD3FD8"/>
    <w:rsid w:val="00BD42B9"/>
    <w:rsid w:val="00BD485E"/>
    <w:rsid w:val="00BD595B"/>
    <w:rsid w:val="00BD687F"/>
    <w:rsid w:val="00BD7731"/>
    <w:rsid w:val="00BD7CB7"/>
    <w:rsid w:val="00BE05E4"/>
    <w:rsid w:val="00BE1B42"/>
    <w:rsid w:val="00BE5CD4"/>
    <w:rsid w:val="00BF060A"/>
    <w:rsid w:val="00BF179E"/>
    <w:rsid w:val="00BF2ACD"/>
    <w:rsid w:val="00BF47A9"/>
    <w:rsid w:val="00BF492E"/>
    <w:rsid w:val="00BF4A04"/>
    <w:rsid w:val="00BF4F18"/>
    <w:rsid w:val="00C02A4C"/>
    <w:rsid w:val="00C04224"/>
    <w:rsid w:val="00C04CB9"/>
    <w:rsid w:val="00C064FD"/>
    <w:rsid w:val="00C12FFA"/>
    <w:rsid w:val="00C13F62"/>
    <w:rsid w:val="00C1417B"/>
    <w:rsid w:val="00C16BA1"/>
    <w:rsid w:val="00C2298A"/>
    <w:rsid w:val="00C23B8E"/>
    <w:rsid w:val="00C268A2"/>
    <w:rsid w:val="00C26DFB"/>
    <w:rsid w:val="00C27A0F"/>
    <w:rsid w:val="00C3005E"/>
    <w:rsid w:val="00C30910"/>
    <w:rsid w:val="00C3324E"/>
    <w:rsid w:val="00C33EC2"/>
    <w:rsid w:val="00C34D23"/>
    <w:rsid w:val="00C353F2"/>
    <w:rsid w:val="00C3780C"/>
    <w:rsid w:val="00C41124"/>
    <w:rsid w:val="00C45BB1"/>
    <w:rsid w:val="00C47268"/>
    <w:rsid w:val="00C47BB4"/>
    <w:rsid w:val="00C50B56"/>
    <w:rsid w:val="00C50E0C"/>
    <w:rsid w:val="00C50EEB"/>
    <w:rsid w:val="00C51467"/>
    <w:rsid w:val="00C51737"/>
    <w:rsid w:val="00C523AF"/>
    <w:rsid w:val="00C5250D"/>
    <w:rsid w:val="00C52613"/>
    <w:rsid w:val="00C52E73"/>
    <w:rsid w:val="00C53098"/>
    <w:rsid w:val="00C61C11"/>
    <w:rsid w:val="00C639D8"/>
    <w:rsid w:val="00C64861"/>
    <w:rsid w:val="00C66441"/>
    <w:rsid w:val="00C70A50"/>
    <w:rsid w:val="00C72578"/>
    <w:rsid w:val="00C7321F"/>
    <w:rsid w:val="00C73D4A"/>
    <w:rsid w:val="00C7447E"/>
    <w:rsid w:val="00C77B4A"/>
    <w:rsid w:val="00C807C3"/>
    <w:rsid w:val="00C809F9"/>
    <w:rsid w:val="00C85E2C"/>
    <w:rsid w:val="00C90119"/>
    <w:rsid w:val="00C90AE2"/>
    <w:rsid w:val="00C90F15"/>
    <w:rsid w:val="00C948AF"/>
    <w:rsid w:val="00CA02DC"/>
    <w:rsid w:val="00CA02E4"/>
    <w:rsid w:val="00CA4532"/>
    <w:rsid w:val="00CA54A6"/>
    <w:rsid w:val="00CA6FE7"/>
    <w:rsid w:val="00CA7A68"/>
    <w:rsid w:val="00CB3817"/>
    <w:rsid w:val="00CB425B"/>
    <w:rsid w:val="00CB4313"/>
    <w:rsid w:val="00CB44F7"/>
    <w:rsid w:val="00CB7C04"/>
    <w:rsid w:val="00CC2374"/>
    <w:rsid w:val="00CC2BB9"/>
    <w:rsid w:val="00CC3E3E"/>
    <w:rsid w:val="00CC4BB7"/>
    <w:rsid w:val="00CC7521"/>
    <w:rsid w:val="00CD0276"/>
    <w:rsid w:val="00CD238B"/>
    <w:rsid w:val="00CD4AFB"/>
    <w:rsid w:val="00CD70BC"/>
    <w:rsid w:val="00CE5633"/>
    <w:rsid w:val="00CE69A0"/>
    <w:rsid w:val="00CF031A"/>
    <w:rsid w:val="00CF41A9"/>
    <w:rsid w:val="00D0045E"/>
    <w:rsid w:val="00D00DB3"/>
    <w:rsid w:val="00D04C16"/>
    <w:rsid w:val="00D04D43"/>
    <w:rsid w:val="00D1110A"/>
    <w:rsid w:val="00D12332"/>
    <w:rsid w:val="00D131B9"/>
    <w:rsid w:val="00D13D00"/>
    <w:rsid w:val="00D14815"/>
    <w:rsid w:val="00D1651D"/>
    <w:rsid w:val="00D176BD"/>
    <w:rsid w:val="00D17C2F"/>
    <w:rsid w:val="00D2066E"/>
    <w:rsid w:val="00D20BEB"/>
    <w:rsid w:val="00D21E24"/>
    <w:rsid w:val="00D237D3"/>
    <w:rsid w:val="00D23928"/>
    <w:rsid w:val="00D24740"/>
    <w:rsid w:val="00D257AB"/>
    <w:rsid w:val="00D3258F"/>
    <w:rsid w:val="00D32E31"/>
    <w:rsid w:val="00D34F92"/>
    <w:rsid w:val="00D369CF"/>
    <w:rsid w:val="00D3719A"/>
    <w:rsid w:val="00D371C1"/>
    <w:rsid w:val="00D371FD"/>
    <w:rsid w:val="00D41C08"/>
    <w:rsid w:val="00D44CC6"/>
    <w:rsid w:val="00D4608B"/>
    <w:rsid w:val="00D47C31"/>
    <w:rsid w:val="00D550AE"/>
    <w:rsid w:val="00D56F36"/>
    <w:rsid w:val="00D6107F"/>
    <w:rsid w:val="00D7044F"/>
    <w:rsid w:val="00D71080"/>
    <w:rsid w:val="00D737AA"/>
    <w:rsid w:val="00D73C8A"/>
    <w:rsid w:val="00D740A1"/>
    <w:rsid w:val="00D80001"/>
    <w:rsid w:val="00D81172"/>
    <w:rsid w:val="00D8306A"/>
    <w:rsid w:val="00D83B14"/>
    <w:rsid w:val="00D83D30"/>
    <w:rsid w:val="00D8471C"/>
    <w:rsid w:val="00D918AA"/>
    <w:rsid w:val="00D94457"/>
    <w:rsid w:val="00D94C12"/>
    <w:rsid w:val="00DA3829"/>
    <w:rsid w:val="00DA3ABC"/>
    <w:rsid w:val="00DA3BD4"/>
    <w:rsid w:val="00DA44B3"/>
    <w:rsid w:val="00DB1E60"/>
    <w:rsid w:val="00DB463D"/>
    <w:rsid w:val="00DB47D8"/>
    <w:rsid w:val="00DB7F70"/>
    <w:rsid w:val="00DC000D"/>
    <w:rsid w:val="00DC062F"/>
    <w:rsid w:val="00DC076A"/>
    <w:rsid w:val="00DC085E"/>
    <w:rsid w:val="00DC10C8"/>
    <w:rsid w:val="00DC13CB"/>
    <w:rsid w:val="00DC2BCC"/>
    <w:rsid w:val="00DC2CAB"/>
    <w:rsid w:val="00DC323D"/>
    <w:rsid w:val="00DC3679"/>
    <w:rsid w:val="00DC56B8"/>
    <w:rsid w:val="00DC5BFB"/>
    <w:rsid w:val="00DC5E86"/>
    <w:rsid w:val="00DD0E12"/>
    <w:rsid w:val="00DD25A9"/>
    <w:rsid w:val="00DD3669"/>
    <w:rsid w:val="00DD371B"/>
    <w:rsid w:val="00DD6A57"/>
    <w:rsid w:val="00DE048B"/>
    <w:rsid w:val="00DE0890"/>
    <w:rsid w:val="00DE14DE"/>
    <w:rsid w:val="00DE30E6"/>
    <w:rsid w:val="00DE39A0"/>
    <w:rsid w:val="00DE3F85"/>
    <w:rsid w:val="00DE49D0"/>
    <w:rsid w:val="00DE4E51"/>
    <w:rsid w:val="00DE5211"/>
    <w:rsid w:val="00DE5404"/>
    <w:rsid w:val="00DE5BF4"/>
    <w:rsid w:val="00DE5EF5"/>
    <w:rsid w:val="00DF0CB6"/>
    <w:rsid w:val="00DF2401"/>
    <w:rsid w:val="00DF3CB6"/>
    <w:rsid w:val="00DF5909"/>
    <w:rsid w:val="00E00076"/>
    <w:rsid w:val="00E0067A"/>
    <w:rsid w:val="00E01257"/>
    <w:rsid w:val="00E01902"/>
    <w:rsid w:val="00E023DD"/>
    <w:rsid w:val="00E02910"/>
    <w:rsid w:val="00E03D42"/>
    <w:rsid w:val="00E05BF9"/>
    <w:rsid w:val="00E0661D"/>
    <w:rsid w:val="00E07EAE"/>
    <w:rsid w:val="00E10B3F"/>
    <w:rsid w:val="00E110EC"/>
    <w:rsid w:val="00E12E30"/>
    <w:rsid w:val="00E1496D"/>
    <w:rsid w:val="00E16E2A"/>
    <w:rsid w:val="00E17D71"/>
    <w:rsid w:val="00E203BB"/>
    <w:rsid w:val="00E21736"/>
    <w:rsid w:val="00E2175B"/>
    <w:rsid w:val="00E2254E"/>
    <w:rsid w:val="00E23773"/>
    <w:rsid w:val="00E238DA"/>
    <w:rsid w:val="00E2497E"/>
    <w:rsid w:val="00E24CB4"/>
    <w:rsid w:val="00E25C67"/>
    <w:rsid w:val="00E30104"/>
    <w:rsid w:val="00E30CCB"/>
    <w:rsid w:val="00E333FB"/>
    <w:rsid w:val="00E3498A"/>
    <w:rsid w:val="00E351CF"/>
    <w:rsid w:val="00E361CB"/>
    <w:rsid w:val="00E366CD"/>
    <w:rsid w:val="00E41698"/>
    <w:rsid w:val="00E41E8F"/>
    <w:rsid w:val="00E4238B"/>
    <w:rsid w:val="00E44335"/>
    <w:rsid w:val="00E445EE"/>
    <w:rsid w:val="00E451A0"/>
    <w:rsid w:val="00E45EE2"/>
    <w:rsid w:val="00E46735"/>
    <w:rsid w:val="00E50925"/>
    <w:rsid w:val="00E51EF8"/>
    <w:rsid w:val="00E520DE"/>
    <w:rsid w:val="00E52880"/>
    <w:rsid w:val="00E55B48"/>
    <w:rsid w:val="00E60DB7"/>
    <w:rsid w:val="00E6448F"/>
    <w:rsid w:val="00E659A9"/>
    <w:rsid w:val="00E6709D"/>
    <w:rsid w:val="00E67BFB"/>
    <w:rsid w:val="00E7040F"/>
    <w:rsid w:val="00E72AA8"/>
    <w:rsid w:val="00E74380"/>
    <w:rsid w:val="00E74DCC"/>
    <w:rsid w:val="00E76227"/>
    <w:rsid w:val="00E818A7"/>
    <w:rsid w:val="00E81DB1"/>
    <w:rsid w:val="00E827DB"/>
    <w:rsid w:val="00E84C32"/>
    <w:rsid w:val="00E84C86"/>
    <w:rsid w:val="00E85EDE"/>
    <w:rsid w:val="00E910D9"/>
    <w:rsid w:val="00E92641"/>
    <w:rsid w:val="00E936E2"/>
    <w:rsid w:val="00E93E6D"/>
    <w:rsid w:val="00E94998"/>
    <w:rsid w:val="00E95829"/>
    <w:rsid w:val="00E96B98"/>
    <w:rsid w:val="00EA030B"/>
    <w:rsid w:val="00EA135B"/>
    <w:rsid w:val="00EA1C34"/>
    <w:rsid w:val="00EA2F51"/>
    <w:rsid w:val="00EA356F"/>
    <w:rsid w:val="00EA7C13"/>
    <w:rsid w:val="00EB0C2D"/>
    <w:rsid w:val="00EB2830"/>
    <w:rsid w:val="00EB2864"/>
    <w:rsid w:val="00EB3972"/>
    <w:rsid w:val="00EB47D6"/>
    <w:rsid w:val="00EB48F8"/>
    <w:rsid w:val="00EB5469"/>
    <w:rsid w:val="00EB55D6"/>
    <w:rsid w:val="00EB5919"/>
    <w:rsid w:val="00EB7D37"/>
    <w:rsid w:val="00EC0566"/>
    <w:rsid w:val="00EC06D3"/>
    <w:rsid w:val="00EC4D0C"/>
    <w:rsid w:val="00ED37DF"/>
    <w:rsid w:val="00ED394D"/>
    <w:rsid w:val="00ED651B"/>
    <w:rsid w:val="00ED79A5"/>
    <w:rsid w:val="00EE4564"/>
    <w:rsid w:val="00EF508F"/>
    <w:rsid w:val="00EF5755"/>
    <w:rsid w:val="00EF58D1"/>
    <w:rsid w:val="00F0020A"/>
    <w:rsid w:val="00F0174D"/>
    <w:rsid w:val="00F01996"/>
    <w:rsid w:val="00F021CF"/>
    <w:rsid w:val="00F02CD1"/>
    <w:rsid w:val="00F0506F"/>
    <w:rsid w:val="00F104EC"/>
    <w:rsid w:val="00F113A5"/>
    <w:rsid w:val="00F14464"/>
    <w:rsid w:val="00F144EE"/>
    <w:rsid w:val="00F16522"/>
    <w:rsid w:val="00F16DEA"/>
    <w:rsid w:val="00F21902"/>
    <w:rsid w:val="00F2263B"/>
    <w:rsid w:val="00F22749"/>
    <w:rsid w:val="00F22A07"/>
    <w:rsid w:val="00F25EC7"/>
    <w:rsid w:val="00F27806"/>
    <w:rsid w:val="00F27C20"/>
    <w:rsid w:val="00F316F3"/>
    <w:rsid w:val="00F32552"/>
    <w:rsid w:val="00F329E8"/>
    <w:rsid w:val="00F34940"/>
    <w:rsid w:val="00F35C5E"/>
    <w:rsid w:val="00F36E39"/>
    <w:rsid w:val="00F370FC"/>
    <w:rsid w:val="00F40D2D"/>
    <w:rsid w:val="00F42915"/>
    <w:rsid w:val="00F42A38"/>
    <w:rsid w:val="00F42D83"/>
    <w:rsid w:val="00F42F37"/>
    <w:rsid w:val="00F45462"/>
    <w:rsid w:val="00F519CE"/>
    <w:rsid w:val="00F52366"/>
    <w:rsid w:val="00F555D0"/>
    <w:rsid w:val="00F558F9"/>
    <w:rsid w:val="00F55C68"/>
    <w:rsid w:val="00F60425"/>
    <w:rsid w:val="00F60F03"/>
    <w:rsid w:val="00F60F10"/>
    <w:rsid w:val="00F61294"/>
    <w:rsid w:val="00F635CA"/>
    <w:rsid w:val="00F6477C"/>
    <w:rsid w:val="00F668B5"/>
    <w:rsid w:val="00F67820"/>
    <w:rsid w:val="00F7026E"/>
    <w:rsid w:val="00F71420"/>
    <w:rsid w:val="00F72AAE"/>
    <w:rsid w:val="00F74B53"/>
    <w:rsid w:val="00F765A9"/>
    <w:rsid w:val="00F76C31"/>
    <w:rsid w:val="00F77098"/>
    <w:rsid w:val="00F77724"/>
    <w:rsid w:val="00F80EF3"/>
    <w:rsid w:val="00F81FC6"/>
    <w:rsid w:val="00F82B07"/>
    <w:rsid w:val="00F82ED8"/>
    <w:rsid w:val="00F84184"/>
    <w:rsid w:val="00F85628"/>
    <w:rsid w:val="00F85D26"/>
    <w:rsid w:val="00F91CC3"/>
    <w:rsid w:val="00F91FD0"/>
    <w:rsid w:val="00F95FE7"/>
    <w:rsid w:val="00F97CD2"/>
    <w:rsid w:val="00FA169D"/>
    <w:rsid w:val="00FA20A7"/>
    <w:rsid w:val="00FA2936"/>
    <w:rsid w:val="00FA348B"/>
    <w:rsid w:val="00FA4B6F"/>
    <w:rsid w:val="00FA561A"/>
    <w:rsid w:val="00FA5F3B"/>
    <w:rsid w:val="00FA65A2"/>
    <w:rsid w:val="00FA701E"/>
    <w:rsid w:val="00FB0BB0"/>
    <w:rsid w:val="00FB18BA"/>
    <w:rsid w:val="00FB1B19"/>
    <w:rsid w:val="00FB1E9D"/>
    <w:rsid w:val="00FB2FF1"/>
    <w:rsid w:val="00FB32FE"/>
    <w:rsid w:val="00FB3A3E"/>
    <w:rsid w:val="00FB628A"/>
    <w:rsid w:val="00FC00E7"/>
    <w:rsid w:val="00FC053B"/>
    <w:rsid w:val="00FC0EC5"/>
    <w:rsid w:val="00FC10DC"/>
    <w:rsid w:val="00FC16AA"/>
    <w:rsid w:val="00FC17B6"/>
    <w:rsid w:val="00FC1A39"/>
    <w:rsid w:val="00FC2CD1"/>
    <w:rsid w:val="00FC3A6C"/>
    <w:rsid w:val="00FC4607"/>
    <w:rsid w:val="00FC55E0"/>
    <w:rsid w:val="00FC757A"/>
    <w:rsid w:val="00FC7C55"/>
    <w:rsid w:val="00FD147E"/>
    <w:rsid w:val="00FD1A67"/>
    <w:rsid w:val="00FD2A5E"/>
    <w:rsid w:val="00FD482A"/>
    <w:rsid w:val="00FD4AFB"/>
    <w:rsid w:val="00FE1151"/>
    <w:rsid w:val="00FE18C7"/>
    <w:rsid w:val="00FE2894"/>
    <w:rsid w:val="00FE304D"/>
    <w:rsid w:val="00FE3A38"/>
    <w:rsid w:val="00FE4AA9"/>
    <w:rsid w:val="00FE7CC5"/>
    <w:rsid w:val="00FF0B7E"/>
    <w:rsid w:val="00FF20CA"/>
    <w:rsid w:val="00FF45A4"/>
    <w:rsid w:val="00FF73E8"/>
    <w:rsid w:val="011D4945"/>
    <w:rsid w:val="01239718"/>
    <w:rsid w:val="0128077E"/>
    <w:rsid w:val="013D298B"/>
    <w:rsid w:val="01429B39"/>
    <w:rsid w:val="01688E07"/>
    <w:rsid w:val="01695946"/>
    <w:rsid w:val="01B0C2D8"/>
    <w:rsid w:val="01BCBDED"/>
    <w:rsid w:val="01C1483F"/>
    <w:rsid w:val="01C8D320"/>
    <w:rsid w:val="01D5D2D4"/>
    <w:rsid w:val="01D6BA30"/>
    <w:rsid w:val="02072674"/>
    <w:rsid w:val="022B71B1"/>
    <w:rsid w:val="02333E6F"/>
    <w:rsid w:val="0235F985"/>
    <w:rsid w:val="02464FCB"/>
    <w:rsid w:val="0246ABCB"/>
    <w:rsid w:val="025211B0"/>
    <w:rsid w:val="027A014B"/>
    <w:rsid w:val="02858AAD"/>
    <w:rsid w:val="029D841A"/>
    <w:rsid w:val="02A053DA"/>
    <w:rsid w:val="02D67F0F"/>
    <w:rsid w:val="02E3D11E"/>
    <w:rsid w:val="02ECF2D1"/>
    <w:rsid w:val="030DC26D"/>
    <w:rsid w:val="032EDBE4"/>
    <w:rsid w:val="0334EE29"/>
    <w:rsid w:val="03575143"/>
    <w:rsid w:val="0368A946"/>
    <w:rsid w:val="036AADBB"/>
    <w:rsid w:val="039D834C"/>
    <w:rsid w:val="039EC2B8"/>
    <w:rsid w:val="03B88F51"/>
    <w:rsid w:val="03D9E4B3"/>
    <w:rsid w:val="03E703F9"/>
    <w:rsid w:val="03FA1A8F"/>
    <w:rsid w:val="03FEEB12"/>
    <w:rsid w:val="041B6CE0"/>
    <w:rsid w:val="043E5CF3"/>
    <w:rsid w:val="044E6DD0"/>
    <w:rsid w:val="0455C3CB"/>
    <w:rsid w:val="046063CF"/>
    <w:rsid w:val="048AF2A1"/>
    <w:rsid w:val="049E5685"/>
    <w:rsid w:val="04ADE3B9"/>
    <w:rsid w:val="04B70E6B"/>
    <w:rsid w:val="05025545"/>
    <w:rsid w:val="050B3DEF"/>
    <w:rsid w:val="050D91A4"/>
    <w:rsid w:val="0518D21F"/>
    <w:rsid w:val="052A86BD"/>
    <w:rsid w:val="0531D852"/>
    <w:rsid w:val="055F9394"/>
    <w:rsid w:val="057958BF"/>
    <w:rsid w:val="05FB88EB"/>
    <w:rsid w:val="06078F7D"/>
    <w:rsid w:val="06280CED"/>
    <w:rsid w:val="0638AD3B"/>
    <w:rsid w:val="0645EA5D"/>
    <w:rsid w:val="064CD018"/>
    <w:rsid w:val="068E7733"/>
    <w:rsid w:val="069C56F6"/>
    <w:rsid w:val="06D36E22"/>
    <w:rsid w:val="07245872"/>
    <w:rsid w:val="073C51DF"/>
    <w:rsid w:val="075173EC"/>
    <w:rsid w:val="0773922C"/>
    <w:rsid w:val="078DF91E"/>
    <w:rsid w:val="07947860"/>
    <w:rsid w:val="079A45F5"/>
    <w:rsid w:val="07A6D6F0"/>
    <w:rsid w:val="07CCDC79"/>
    <w:rsid w:val="07D2A67D"/>
    <w:rsid w:val="07D65B4C"/>
    <w:rsid w:val="07D9ABAC"/>
    <w:rsid w:val="07DCEAB0"/>
    <w:rsid w:val="08331808"/>
    <w:rsid w:val="08536B69"/>
    <w:rsid w:val="08847890"/>
    <w:rsid w:val="08914B97"/>
    <w:rsid w:val="08B17612"/>
    <w:rsid w:val="08CA5896"/>
    <w:rsid w:val="08D77BA1"/>
    <w:rsid w:val="09233F52"/>
    <w:rsid w:val="09324B86"/>
    <w:rsid w:val="094D6910"/>
    <w:rsid w:val="0992303F"/>
    <w:rsid w:val="09BC529B"/>
    <w:rsid w:val="09C4845E"/>
    <w:rsid w:val="09D635A7"/>
    <w:rsid w:val="09D78623"/>
    <w:rsid w:val="09D8BAC5"/>
    <w:rsid w:val="09EE2F14"/>
    <w:rsid w:val="09F3F51F"/>
    <w:rsid w:val="09FE8F58"/>
    <w:rsid w:val="0A003434"/>
    <w:rsid w:val="0A2200D7"/>
    <w:rsid w:val="0A392CCB"/>
    <w:rsid w:val="0A4541FE"/>
    <w:rsid w:val="0A494254"/>
    <w:rsid w:val="0A5F4479"/>
    <w:rsid w:val="0AA539E4"/>
    <w:rsid w:val="0AB2A0E6"/>
    <w:rsid w:val="0ABEA778"/>
    <w:rsid w:val="0AE41D16"/>
    <w:rsid w:val="0AEFE55A"/>
    <w:rsid w:val="0AFFB084"/>
    <w:rsid w:val="0B086758"/>
    <w:rsid w:val="0B15FD08"/>
    <w:rsid w:val="0B25EBDC"/>
    <w:rsid w:val="0B3193FC"/>
    <w:rsid w:val="0B4F6A7F"/>
    <w:rsid w:val="0B61B9A7"/>
    <w:rsid w:val="0B79DCDA"/>
    <w:rsid w:val="0B8DB3F0"/>
    <w:rsid w:val="0B9B575F"/>
    <w:rsid w:val="0B9DDEDB"/>
    <w:rsid w:val="0BA4ED3F"/>
    <w:rsid w:val="0BB15D07"/>
    <w:rsid w:val="0BB885F6"/>
    <w:rsid w:val="0BBF9F08"/>
    <w:rsid w:val="0BD3AE18"/>
    <w:rsid w:val="0BF943DA"/>
    <w:rsid w:val="0BFA847C"/>
    <w:rsid w:val="0C0F8C9D"/>
    <w:rsid w:val="0C4EAA61"/>
    <w:rsid w:val="0C4F1003"/>
    <w:rsid w:val="0C6CCBE2"/>
    <w:rsid w:val="0CD7DA7F"/>
    <w:rsid w:val="0CDDBDFC"/>
    <w:rsid w:val="0CF6370B"/>
    <w:rsid w:val="0D3E2262"/>
    <w:rsid w:val="0D78468A"/>
    <w:rsid w:val="0D7D66F1"/>
    <w:rsid w:val="0D7EC423"/>
    <w:rsid w:val="0D882F82"/>
    <w:rsid w:val="0D8A0082"/>
    <w:rsid w:val="0D913882"/>
    <w:rsid w:val="0D91BB37"/>
    <w:rsid w:val="0DAC2014"/>
    <w:rsid w:val="0DBA9E9C"/>
    <w:rsid w:val="0DEAC447"/>
    <w:rsid w:val="0DF28DF4"/>
    <w:rsid w:val="0DFF1C21"/>
    <w:rsid w:val="0E1FCD47"/>
    <w:rsid w:val="0E278401"/>
    <w:rsid w:val="0E506051"/>
    <w:rsid w:val="0E5776DB"/>
    <w:rsid w:val="0E57F2C0"/>
    <w:rsid w:val="0E69F7ED"/>
    <w:rsid w:val="0ED999A4"/>
    <w:rsid w:val="0EE972BA"/>
    <w:rsid w:val="0F2B9273"/>
    <w:rsid w:val="0F2D6535"/>
    <w:rsid w:val="0F2ED2DF"/>
    <w:rsid w:val="0F3C1D3A"/>
    <w:rsid w:val="0F4277BD"/>
    <w:rsid w:val="0F4F7E91"/>
    <w:rsid w:val="0F573635"/>
    <w:rsid w:val="0F70C23E"/>
    <w:rsid w:val="0F76B786"/>
    <w:rsid w:val="0F7752DF"/>
    <w:rsid w:val="0F788B97"/>
    <w:rsid w:val="0FB68139"/>
    <w:rsid w:val="0FCAAA9A"/>
    <w:rsid w:val="0FD1FD1B"/>
    <w:rsid w:val="0FECA9AC"/>
    <w:rsid w:val="0FFEA511"/>
    <w:rsid w:val="10002E38"/>
    <w:rsid w:val="104170F1"/>
    <w:rsid w:val="104F155B"/>
    <w:rsid w:val="105587A1"/>
    <w:rsid w:val="1057B8EC"/>
    <w:rsid w:val="105E6075"/>
    <w:rsid w:val="1070D67E"/>
    <w:rsid w:val="107A41DD"/>
    <w:rsid w:val="10908510"/>
    <w:rsid w:val="10A315DA"/>
    <w:rsid w:val="10DA94DF"/>
    <w:rsid w:val="10ED0B2F"/>
    <w:rsid w:val="10F53F4E"/>
    <w:rsid w:val="10FCCE53"/>
    <w:rsid w:val="114EF3B9"/>
    <w:rsid w:val="1163C4FD"/>
    <w:rsid w:val="1172DBDF"/>
    <w:rsid w:val="11800B70"/>
    <w:rsid w:val="11914927"/>
    <w:rsid w:val="11946412"/>
    <w:rsid w:val="119581BD"/>
    <w:rsid w:val="11A64D3C"/>
    <w:rsid w:val="11BE2FCE"/>
    <w:rsid w:val="11D939B5"/>
    <w:rsid w:val="11EA6796"/>
    <w:rsid w:val="11FC5364"/>
    <w:rsid w:val="1200B41A"/>
    <w:rsid w:val="122DE7EB"/>
    <w:rsid w:val="124801B6"/>
    <w:rsid w:val="124BEA7E"/>
    <w:rsid w:val="1253960C"/>
    <w:rsid w:val="1264C080"/>
    <w:rsid w:val="1267CA9B"/>
    <w:rsid w:val="127FB38C"/>
    <w:rsid w:val="129DF8F7"/>
    <w:rsid w:val="12A662B2"/>
    <w:rsid w:val="12AAD318"/>
    <w:rsid w:val="12BF5934"/>
    <w:rsid w:val="12D66B45"/>
    <w:rsid w:val="12DABE52"/>
    <w:rsid w:val="12E3FAEC"/>
    <w:rsid w:val="12EA18D5"/>
    <w:rsid w:val="12FC6865"/>
    <w:rsid w:val="131B790F"/>
    <w:rsid w:val="131F61D7"/>
    <w:rsid w:val="132C4771"/>
    <w:rsid w:val="13318AA1"/>
    <w:rsid w:val="133E154B"/>
    <w:rsid w:val="136C3414"/>
    <w:rsid w:val="136E591C"/>
    <w:rsid w:val="138E0B30"/>
    <w:rsid w:val="138FC95E"/>
    <w:rsid w:val="13952835"/>
    <w:rsid w:val="139C5623"/>
    <w:rsid w:val="13AE23F9"/>
    <w:rsid w:val="13AFE429"/>
    <w:rsid w:val="13BE5312"/>
    <w:rsid w:val="13D9EC53"/>
    <w:rsid w:val="13E80AAD"/>
    <w:rsid w:val="13EC34A7"/>
    <w:rsid w:val="13F2381B"/>
    <w:rsid w:val="1415F638"/>
    <w:rsid w:val="14253E50"/>
    <w:rsid w:val="144474D6"/>
    <w:rsid w:val="1472C2D4"/>
    <w:rsid w:val="1478C76B"/>
    <w:rsid w:val="147EDDB9"/>
    <w:rsid w:val="14879418"/>
    <w:rsid w:val="14A67DF1"/>
    <w:rsid w:val="14AE9D4D"/>
    <w:rsid w:val="14B391FD"/>
    <w:rsid w:val="14BBEA49"/>
    <w:rsid w:val="14C88542"/>
    <w:rsid w:val="150B2D99"/>
    <w:rsid w:val="150D5A30"/>
    <w:rsid w:val="152C141B"/>
    <w:rsid w:val="1546075C"/>
    <w:rsid w:val="158D56C8"/>
    <w:rsid w:val="158F65AE"/>
    <w:rsid w:val="159CC093"/>
    <w:rsid w:val="15B6BCD6"/>
    <w:rsid w:val="15F98AA7"/>
    <w:rsid w:val="16132243"/>
    <w:rsid w:val="161FD3BE"/>
    <w:rsid w:val="1622B495"/>
    <w:rsid w:val="164029F0"/>
    <w:rsid w:val="168054D5"/>
    <w:rsid w:val="16C311A4"/>
    <w:rsid w:val="1727072F"/>
    <w:rsid w:val="1746E775"/>
    <w:rsid w:val="175DD715"/>
    <w:rsid w:val="17655B7B"/>
    <w:rsid w:val="1776BC57"/>
    <w:rsid w:val="177CC92D"/>
    <w:rsid w:val="177FAA55"/>
    <w:rsid w:val="17AB1D5B"/>
    <w:rsid w:val="17D3A513"/>
    <w:rsid w:val="17D6816D"/>
    <w:rsid w:val="17FAF903"/>
    <w:rsid w:val="18027AC7"/>
    <w:rsid w:val="181C1A85"/>
    <w:rsid w:val="1828401B"/>
    <w:rsid w:val="18352F9B"/>
    <w:rsid w:val="18926868"/>
    <w:rsid w:val="18B5ADA1"/>
    <w:rsid w:val="18BDFED3"/>
    <w:rsid w:val="18C2C0B2"/>
    <w:rsid w:val="18C5BEEF"/>
    <w:rsid w:val="18CE3D8B"/>
    <w:rsid w:val="18ED455C"/>
    <w:rsid w:val="18F881BB"/>
    <w:rsid w:val="191D8629"/>
    <w:rsid w:val="192EE6DB"/>
    <w:rsid w:val="19456535"/>
    <w:rsid w:val="1961BF58"/>
    <w:rsid w:val="198692E6"/>
    <w:rsid w:val="19B967A2"/>
    <w:rsid w:val="19E3A29D"/>
    <w:rsid w:val="1A000903"/>
    <w:rsid w:val="1A060FF7"/>
    <w:rsid w:val="1A67B309"/>
    <w:rsid w:val="1A702031"/>
    <w:rsid w:val="1A83B850"/>
    <w:rsid w:val="1A8B3DBB"/>
    <w:rsid w:val="1ABAC852"/>
    <w:rsid w:val="1AE538BF"/>
    <w:rsid w:val="1AFA7745"/>
    <w:rsid w:val="1B0E2CE0"/>
    <w:rsid w:val="1B2FE808"/>
    <w:rsid w:val="1B331C64"/>
    <w:rsid w:val="1B545D70"/>
    <w:rsid w:val="1BE5D5D3"/>
    <w:rsid w:val="1BEEE3FC"/>
    <w:rsid w:val="1C2D99E1"/>
    <w:rsid w:val="1C2F7F77"/>
    <w:rsid w:val="1C31CAD7"/>
    <w:rsid w:val="1C4B2999"/>
    <w:rsid w:val="1C57C7A3"/>
    <w:rsid w:val="1CB80A6F"/>
    <w:rsid w:val="1CBCEAC4"/>
    <w:rsid w:val="1CC0E3B4"/>
    <w:rsid w:val="1CC9249C"/>
    <w:rsid w:val="1CFCA874"/>
    <w:rsid w:val="1D045987"/>
    <w:rsid w:val="1D1302B7"/>
    <w:rsid w:val="1D30E2E7"/>
    <w:rsid w:val="1D5C9D03"/>
    <w:rsid w:val="1D7C0F74"/>
    <w:rsid w:val="1D9F804B"/>
    <w:rsid w:val="1DAC547A"/>
    <w:rsid w:val="1DBA9E88"/>
    <w:rsid w:val="1DCEDF01"/>
    <w:rsid w:val="1DE41F1C"/>
    <w:rsid w:val="1DECA798"/>
    <w:rsid w:val="1DFC70A7"/>
    <w:rsid w:val="1E0BD48C"/>
    <w:rsid w:val="1E11175E"/>
    <w:rsid w:val="1E303215"/>
    <w:rsid w:val="1E3792D4"/>
    <w:rsid w:val="1E483C52"/>
    <w:rsid w:val="1E8B66BA"/>
    <w:rsid w:val="1EB302EE"/>
    <w:rsid w:val="1EBB33FC"/>
    <w:rsid w:val="1EBFEC20"/>
    <w:rsid w:val="1EC403B1"/>
    <w:rsid w:val="1EDC1A1F"/>
    <w:rsid w:val="1EDCBC2F"/>
    <w:rsid w:val="1EF1F000"/>
    <w:rsid w:val="1F14041C"/>
    <w:rsid w:val="1F14A794"/>
    <w:rsid w:val="1F14AC1E"/>
    <w:rsid w:val="1F2F3990"/>
    <w:rsid w:val="1F339C48"/>
    <w:rsid w:val="1F44AB81"/>
    <w:rsid w:val="1F4BA685"/>
    <w:rsid w:val="1F8E34FC"/>
    <w:rsid w:val="1FB2F60F"/>
    <w:rsid w:val="1FB5EEFB"/>
    <w:rsid w:val="1FC2888C"/>
    <w:rsid w:val="1FC4FB2F"/>
    <w:rsid w:val="1FC544DB"/>
    <w:rsid w:val="20127621"/>
    <w:rsid w:val="201F841B"/>
    <w:rsid w:val="2046ABB9"/>
    <w:rsid w:val="204F2FBC"/>
    <w:rsid w:val="2052E8B0"/>
    <w:rsid w:val="20653D9E"/>
    <w:rsid w:val="20670A25"/>
    <w:rsid w:val="207165D8"/>
    <w:rsid w:val="2076B19E"/>
    <w:rsid w:val="20883764"/>
    <w:rsid w:val="20988963"/>
    <w:rsid w:val="20B082D0"/>
    <w:rsid w:val="20C86562"/>
    <w:rsid w:val="20DEB9F3"/>
    <w:rsid w:val="20E8AF91"/>
    <w:rsid w:val="20F1042F"/>
    <w:rsid w:val="20FCA7AD"/>
    <w:rsid w:val="20FDE6E7"/>
    <w:rsid w:val="210688F8"/>
    <w:rsid w:val="211B9186"/>
    <w:rsid w:val="21262D38"/>
    <w:rsid w:val="212AB198"/>
    <w:rsid w:val="212FA9C6"/>
    <w:rsid w:val="21388226"/>
    <w:rsid w:val="213A3DDD"/>
    <w:rsid w:val="21522E9B"/>
    <w:rsid w:val="216A30B7"/>
    <w:rsid w:val="21831D94"/>
    <w:rsid w:val="21C10EB8"/>
    <w:rsid w:val="21D94F5A"/>
    <w:rsid w:val="22011E49"/>
    <w:rsid w:val="22044266"/>
    <w:rsid w:val="221CC199"/>
    <w:rsid w:val="2225AEA3"/>
    <w:rsid w:val="222ED151"/>
    <w:rsid w:val="223192DD"/>
    <w:rsid w:val="22589B1C"/>
    <w:rsid w:val="225B686B"/>
    <w:rsid w:val="22783DB9"/>
    <w:rsid w:val="228B755D"/>
    <w:rsid w:val="2297C29E"/>
    <w:rsid w:val="22AF69B0"/>
    <w:rsid w:val="22B75736"/>
    <w:rsid w:val="22CA1B4E"/>
    <w:rsid w:val="22F00621"/>
    <w:rsid w:val="22FFF4F5"/>
    <w:rsid w:val="23142591"/>
    <w:rsid w:val="231528CA"/>
    <w:rsid w:val="232901FB"/>
    <w:rsid w:val="232A347F"/>
    <w:rsid w:val="23414217"/>
    <w:rsid w:val="2342264C"/>
    <w:rsid w:val="23635C53"/>
    <w:rsid w:val="236DC619"/>
    <w:rsid w:val="2376E623"/>
    <w:rsid w:val="237EEC2D"/>
    <w:rsid w:val="238173A9"/>
    <w:rsid w:val="2388820D"/>
    <w:rsid w:val="2388F5DB"/>
    <w:rsid w:val="23B8051A"/>
    <w:rsid w:val="23BDDF77"/>
    <w:rsid w:val="23C3E31C"/>
    <w:rsid w:val="23D6C09B"/>
    <w:rsid w:val="23DCD8A8"/>
    <w:rsid w:val="23ED9C5D"/>
    <w:rsid w:val="24178FC4"/>
    <w:rsid w:val="2422E079"/>
    <w:rsid w:val="242634C6"/>
    <w:rsid w:val="2454B831"/>
    <w:rsid w:val="24553498"/>
    <w:rsid w:val="246F5F4C"/>
    <w:rsid w:val="2473B5D7"/>
    <w:rsid w:val="247EDF4E"/>
    <w:rsid w:val="24A71B07"/>
    <w:rsid w:val="24AF2111"/>
    <w:rsid w:val="24D368BA"/>
    <w:rsid w:val="24F2AA87"/>
    <w:rsid w:val="24F5884C"/>
    <w:rsid w:val="250C35ED"/>
    <w:rsid w:val="250ED3F4"/>
    <w:rsid w:val="2532291B"/>
    <w:rsid w:val="2532AFC3"/>
    <w:rsid w:val="25924AD0"/>
    <w:rsid w:val="25A427B7"/>
    <w:rsid w:val="25A96991"/>
    <w:rsid w:val="25B0977F"/>
    <w:rsid w:val="25D7A0B4"/>
    <w:rsid w:val="25EBA431"/>
    <w:rsid w:val="25F69AD7"/>
    <w:rsid w:val="25F9BEF4"/>
    <w:rsid w:val="261B1456"/>
    <w:rsid w:val="262F44F2"/>
    <w:rsid w:val="266A18B4"/>
    <w:rsid w:val="2670FE88"/>
    <w:rsid w:val="26BABF4D"/>
    <w:rsid w:val="26CEDC1C"/>
    <w:rsid w:val="26E831AE"/>
    <w:rsid w:val="26FEFD38"/>
    <w:rsid w:val="26FFB63C"/>
    <w:rsid w:val="2704B8AB"/>
    <w:rsid w:val="270C8AEE"/>
    <w:rsid w:val="27267C6F"/>
    <w:rsid w:val="274FBBE4"/>
    <w:rsid w:val="275B7D5A"/>
    <w:rsid w:val="276C62B1"/>
    <w:rsid w:val="276D82E7"/>
    <w:rsid w:val="279E21FC"/>
    <w:rsid w:val="27A4D98E"/>
    <w:rsid w:val="27BE2980"/>
    <w:rsid w:val="27C57B15"/>
    <w:rsid w:val="27C648DC"/>
    <w:rsid w:val="27CA9A81"/>
    <w:rsid w:val="27D395D8"/>
    <w:rsid w:val="27DD08A8"/>
    <w:rsid w:val="2802676B"/>
    <w:rsid w:val="280A51A6"/>
    <w:rsid w:val="28188CC7"/>
    <w:rsid w:val="2824C21E"/>
    <w:rsid w:val="2832AA29"/>
    <w:rsid w:val="2837A5D5"/>
    <w:rsid w:val="28693C90"/>
    <w:rsid w:val="287478EF"/>
    <w:rsid w:val="287DC1BB"/>
    <w:rsid w:val="289B7BEC"/>
    <w:rsid w:val="289DBBBE"/>
    <w:rsid w:val="28B1A99B"/>
    <w:rsid w:val="28B298C4"/>
    <w:rsid w:val="28D7BD18"/>
    <w:rsid w:val="28D8D41C"/>
    <w:rsid w:val="28D955D6"/>
    <w:rsid w:val="290D48B2"/>
    <w:rsid w:val="293F9F16"/>
    <w:rsid w:val="294D9EF2"/>
    <w:rsid w:val="296E1F5F"/>
    <w:rsid w:val="29799CD7"/>
    <w:rsid w:val="29AA489F"/>
    <w:rsid w:val="29E47ABE"/>
    <w:rsid w:val="29E512FB"/>
    <w:rsid w:val="29F9E7F3"/>
    <w:rsid w:val="2A00D4E1"/>
    <w:rsid w:val="2A05CD0F"/>
    <w:rsid w:val="2A348566"/>
    <w:rsid w:val="2A3BCC8D"/>
    <w:rsid w:val="2A4E32C0"/>
    <w:rsid w:val="2A560A88"/>
    <w:rsid w:val="2A7B3042"/>
    <w:rsid w:val="2AA15E5E"/>
    <w:rsid w:val="2AA2EE02"/>
    <w:rsid w:val="2AA389F3"/>
    <w:rsid w:val="2AAE8F00"/>
    <w:rsid w:val="2ABDFFB6"/>
    <w:rsid w:val="2ABF4C18"/>
    <w:rsid w:val="2AC5A833"/>
    <w:rsid w:val="2AD02880"/>
    <w:rsid w:val="2AD2105B"/>
    <w:rsid w:val="2AE880E2"/>
    <w:rsid w:val="2B1517DF"/>
    <w:rsid w:val="2B217748"/>
    <w:rsid w:val="2B21AA19"/>
    <w:rsid w:val="2B24BC84"/>
    <w:rsid w:val="2B33C614"/>
    <w:rsid w:val="2B467DA7"/>
    <w:rsid w:val="2B4BBF81"/>
    <w:rsid w:val="2B57E4A2"/>
    <w:rsid w:val="2B719FFE"/>
    <w:rsid w:val="2B7FEAF1"/>
    <w:rsid w:val="2B89BFB3"/>
    <w:rsid w:val="2B9290A0"/>
    <w:rsid w:val="2BB9761C"/>
    <w:rsid w:val="2BC0BA1A"/>
    <w:rsid w:val="2BC169E9"/>
    <w:rsid w:val="2BD58B5E"/>
    <w:rsid w:val="2BE9A20E"/>
    <w:rsid w:val="2C034891"/>
    <w:rsid w:val="2C1819D5"/>
    <w:rsid w:val="2C323819"/>
    <w:rsid w:val="2C3473F8"/>
    <w:rsid w:val="2C37C255"/>
    <w:rsid w:val="2C47C281"/>
    <w:rsid w:val="2C4C0706"/>
    <w:rsid w:val="2C5D10C4"/>
    <w:rsid w:val="2C63FAF8"/>
    <w:rsid w:val="2C6BC3D0"/>
    <w:rsid w:val="2C9C5AFA"/>
    <w:rsid w:val="2C9F7F17"/>
    <w:rsid w:val="2CD9F8CA"/>
    <w:rsid w:val="2CDB4EF8"/>
    <w:rsid w:val="2CE15220"/>
    <w:rsid w:val="2CECF768"/>
    <w:rsid w:val="2CF02EE0"/>
    <w:rsid w:val="2D00250E"/>
    <w:rsid w:val="2D0266D1"/>
    <w:rsid w:val="2D4FD798"/>
    <w:rsid w:val="2D681232"/>
    <w:rsid w:val="2D6F1965"/>
    <w:rsid w:val="2D95005D"/>
    <w:rsid w:val="2D9B585B"/>
    <w:rsid w:val="2D9FC52D"/>
    <w:rsid w:val="2DB0657B"/>
    <w:rsid w:val="2DB15A80"/>
    <w:rsid w:val="2DC43EAC"/>
    <w:rsid w:val="2DD62E0E"/>
    <w:rsid w:val="2DDE5802"/>
    <w:rsid w:val="2DED39E0"/>
    <w:rsid w:val="2DF50900"/>
    <w:rsid w:val="2DF9F696"/>
    <w:rsid w:val="2DFEEB30"/>
    <w:rsid w:val="2E0EB9AE"/>
    <w:rsid w:val="2E10BD7F"/>
    <w:rsid w:val="2E63E9A3"/>
    <w:rsid w:val="2E7801E3"/>
    <w:rsid w:val="2E7BD20E"/>
    <w:rsid w:val="2E8754DC"/>
    <w:rsid w:val="2EB3CFAE"/>
    <w:rsid w:val="2EB77A87"/>
    <w:rsid w:val="2EBCFA74"/>
    <w:rsid w:val="2EBD48B6"/>
    <w:rsid w:val="2F04A7B0"/>
    <w:rsid w:val="2F16AD3D"/>
    <w:rsid w:val="2F497666"/>
    <w:rsid w:val="2F4A5DC2"/>
    <w:rsid w:val="2F4F231F"/>
    <w:rsid w:val="2F5E729A"/>
    <w:rsid w:val="2F8376AF"/>
    <w:rsid w:val="2F8632FE"/>
    <w:rsid w:val="2F9DF0EB"/>
    <w:rsid w:val="2FAA58DB"/>
    <w:rsid w:val="2FE2BDB8"/>
    <w:rsid w:val="300FCAD9"/>
    <w:rsid w:val="3014A021"/>
    <w:rsid w:val="302511AA"/>
    <w:rsid w:val="30255DFA"/>
    <w:rsid w:val="30292547"/>
    <w:rsid w:val="30351220"/>
    <w:rsid w:val="30372E58"/>
    <w:rsid w:val="30484D12"/>
    <w:rsid w:val="307D552D"/>
    <w:rsid w:val="308491DD"/>
    <w:rsid w:val="3086E0E2"/>
    <w:rsid w:val="30932F55"/>
    <w:rsid w:val="30A163CD"/>
    <w:rsid w:val="30B65107"/>
    <w:rsid w:val="30B89833"/>
    <w:rsid w:val="30BFF6D0"/>
    <w:rsid w:val="30D0DA2A"/>
    <w:rsid w:val="30F48CF4"/>
    <w:rsid w:val="30FEFF69"/>
    <w:rsid w:val="3104352F"/>
    <w:rsid w:val="311EB9C3"/>
    <w:rsid w:val="313641CD"/>
    <w:rsid w:val="31371225"/>
    <w:rsid w:val="314BC66C"/>
    <w:rsid w:val="3174A855"/>
    <w:rsid w:val="3198B8CD"/>
    <w:rsid w:val="31D779B7"/>
    <w:rsid w:val="31E98F21"/>
    <w:rsid w:val="31EF93BD"/>
    <w:rsid w:val="31F28100"/>
    <w:rsid w:val="31F58569"/>
    <w:rsid w:val="31F6BA0B"/>
    <w:rsid w:val="321AF598"/>
    <w:rsid w:val="321C8E9E"/>
    <w:rsid w:val="3226C5A9"/>
    <w:rsid w:val="323610F1"/>
    <w:rsid w:val="324B47D7"/>
    <w:rsid w:val="32572C11"/>
    <w:rsid w:val="32634144"/>
    <w:rsid w:val="328C3A08"/>
    <w:rsid w:val="328E0D66"/>
    <w:rsid w:val="32A19498"/>
    <w:rsid w:val="32BFFECF"/>
    <w:rsid w:val="32C8CD8D"/>
    <w:rsid w:val="32E57170"/>
    <w:rsid w:val="330DE049"/>
    <w:rsid w:val="33266CD3"/>
    <w:rsid w:val="3333FC4E"/>
    <w:rsid w:val="33366EF1"/>
    <w:rsid w:val="3349E3FE"/>
    <w:rsid w:val="334BA96B"/>
    <w:rsid w:val="335F2096"/>
    <w:rsid w:val="3362A6B9"/>
    <w:rsid w:val="3364EFC0"/>
    <w:rsid w:val="337BAC8F"/>
    <w:rsid w:val="33934357"/>
    <w:rsid w:val="33A79DA8"/>
    <w:rsid w:val="33C2EC85"/>
    <w:rsid w:val="33F26F92"/>
    <w:rsid w:val="33F66582"/>
    <w:rsid w:val="34370D14"/>
    <w:rsid w:val="3439EFFF"/>
    <w:rsid w:val="34475555"/>
    <w:rsid w:val="345C12D1"/>
    <w:rsid w:val="3491B51E"/>
    <w:rsid w:val="349456DD"/>
    <w:rsid w:val="349488B3"/>
    <w:rsid w:val="3496AD8A"/>
    <w:rsid w:val="34974300"/>
    <w:rsid w:val="349C1192"/>
    <w:rsid w:val="35023A58"/>
    <w:rsid w:val="350BC727"/>
    <w:rsid w:val="354E696B"/>
    <w:rsid w:val="3555646F"/>
    <w:rsid w:val="3563A0BC"/>
    <w:rsid w:val="3581748C"/>
    <w:rsid w:val="35930943"/>
    <w:rsid w:val="35938415"/>
    <w:rsid w:val="359C539C"/>
    <w:rsid w:val="35A5AC13"/>
    <w:rsid w:val="35C3CC9E"/>
    <w:rsid w:val="35CCF645"/>
    <w:rsid w:val="35CF02C5"/>
    <w:rsid w:val="35E05586"/>
    <w:rsid w:val="35E6C0B2"/>
    <w:rsid w:val="35EE885D"/>
    <w:rsid w:val="360CDCAF"/>
    <w:rsid w:val="362CD459"/>
    <w:rsid w:val="363610F3"/>
    <w:rsid w:val="364CA89F"/>
    <w:rsid w:val="365132F1"/>
    <w:rsid w:val="3655A0CF"/>
    <w:rsid w:val="3670C80F"/>
    <w:rsid w:val="368125CB"/>
    <w:rsid w:val="368FD926"/>
    <w:rsid w:val="36B89016"/>
    <w:rsid w:val="36DC0815"/>
    <w:rsid w:val="36E73E3C"/>
    <w:rsid w:val="37066597"/>
    <w:rsid w:val="373967B0"/>
    <w:rsid w:val="3743FBC7"/>
    <w:rsid w:val="3763E1F0"/>
    <w:rsid w:val="37755F41"/>
    <w:rsid w:val="37968ADD"/>
    <w:rsid w:val="37ADA8D3"/>
    <w:rsid w:val="37B0FE42"/>
    <w:rsid w:val="37CADD72"/>
    <w:rsid w:val="37D0D64E"/>
    <w:rsid w:val="37D24F9D"/>
    <w:rsid w:val="37D82B61"/>
    <w:rsid w:val="38029EDF"/>
    <w:rsid w:val="383B3493"/>
    <w:rsid w:val="3861CE17"/>
    <w:rsid w:val="386988CC"/>
    <w:rsid w:val="38953347"/>
    <w:rsid w:val="38B48C5F"/>
    <w:rsid w:val="38BD1062"/>
    <w:rsid w:val="38C30D5E"/>
    <w:rsid w:val="38CEFC30"/>
    <w:rsid w:val="38DD9A9E"/>
    <w:rsid w:val="38E17BB5"/>
    <w:rsid w:val="38F64CF9"/>
    <w:rsid w:val="39041D87"/>
    <w:rsid w:val="391C8418"/>
    <w:rsid w:val="3931FA2B"/>
    <w:rsid w:val="393EBAFA"/>
    <w:rsid w:val="3943454C"/>
    <w:rsid w:val="394BA0AE"/>
    <w:rsid w:val="395E4E3A"/>
    <w:rsid w:val="3960401C"/>
    <w:rsid w:val="397753D5"/>
    <w:rsid w:val="39855018"/>
    <w:rsid w:val="398AF910"/>
    <w:rsid w:val="39A4B456"/>
    <w:rsid w:val="39A7113B"/>
    <w:rsid w:val="39DF018F"/>
    <w:rsid w:val="39ED5CCF"/>
    <w:rsid w:val="39F8293B"/>
    <w:rsid w:val="3A214DAE"/>
    <w:rsid w:val="3A25FBC0"/>
    <w:rsid w:val="3A305D09"/>
    <w:rsid w:val="3A4ABEEE"/>
    <w:rsid w:val="3A71F447"/>
    <w:rsid w:val="3A92FE7E"/>
    <w:rsid w:val="3ACEDF34"/>
    <w:rsid w:val="3AF0416D"/>
    <w:rsid w:val="3AF7BA5F"/>
    <w:rsid w:val="3B0CAAA7"/>
    <w:rsid w:val="3B24A711"/>
    <w:rsid w:val="3B3AE4C7"/>
    <w:rsid w:val="3B3EA98C"/>
    <w:rsid w:val="3B47434D"/>
    <w:rsid w:val="3B513EF1"/>
    <w:rsid w:val="3B515AE7"/>
    <w:rsid w:val="3B6AB209"/>
    <w:rsid w:val="3B8A335A"/>
    <w:rsid w:val="3B8B498F"/>
    <w:rsid w:val="3B8C247E"/>
    <w:rsid w:val="3B91CD76"/>
    <w:rsid w:val="3B92A5AB"/>
    <w:rsid w:val="3B9A3C1A"/>
    <w:rsid w:val="3B9B99E8"/>
    <w:rsid w:val="3B9E981E"/>
    <w:rsid w:val="3BA6908E"/>
    <w:rsid w:val="3BBB8927"/>
    <w:rsid w:val="3BC71C2A"/>
    <w:rsid w:val="3BD5EEFA"/>
    <w:rsid w:val="3BFC27CB"/>
    <w:rsid w:val="3BFFD2A4"/>
    <w:rsid w:val="3C0FE506"/>
    <w:rsid w:val="3C131795"/>
    <w:rsid w:val="3C25DFE4"/>
    <w:rsid w:val="3C3F5B63"/>
    <w:rsid w:val="3C48C6C2"/>
    <w:rsid w:val="3C84A9E8"/>
    <w:rsid w:val="3C858F6E"/>
    <w:rsid w:val="3C8D3AFC"/>
    <w:rsid w:val="3C977B3C"/>
    <w:rsid w:val="3CA26ED1"/>
    <w:rsid w:val="3CADECA5"/>
    <w:rsid w:val="3CC47D37"/>
    <w:rsid w:val="3CF05276"/>
    <w:rsid w:val="3CFC7175"/>
    <w:rsid w:val="3D073A06"/>
    <w:rsid w:val="3D097426"/>
    <w:rsid w:val="3D0D2979"/>
    <w:rsid w:val="3D1648D8"/>
    <w:rsid w:val="3D457DF2"/>
    <w:rsid w:val="3D522542"/>
    <w:rsid w:val="3D653B44"/>
    <w:rsid w:val="3D7248A3"/>
    <w:rsid w:val="3D78BAE9"/>
    <w:rsid w:val="3D8B0FD7"/>
    <w:rsid w:val="3DAE9778"/>
    <w:rsid w:val="3DC0F18F"/>
    <w:rsid w:val="3DC47D64"/>
    <w:rsid w:val="3DDD53C2"/>
    <w:rsid w:val="3DDD65FA"/>
    <w:rsid w:val="3DE4A2B6"/>
    <w:rsid w:val="3DE6C692"/>
    <w:rsid w:val="3DEEAD9D"/>
    <w:rsid w:val="3DFEA924"/>
    <w:rsid w:val="3E057D84"/>
    <w:rsid w:val="3E17CD75"/>
    <w:rsid w:val="3E224AB1"/>
    <w:rsid w:val="3E2EE2AD"/>
    <w:rsid w:val="3E374EC6"/>
    <w:rsid w:val="3E39037C"/>
    <w:rsid w:val="3E6BA567"/>
    <w:rsid w:val="3E7526DE"/>
    <w:rsid w:val="3E85326B"/>
    <w:rsid w:val="3E92A471"/>
    <w:rsid w:val="3EC5A06B"/>
    <w:rsid w:val="3ED2FB50"/>
    <w:rsid w:val="3ED52CB0"/>
    <w:rsid w:val="3EECF34C"/>
    <w:rsid w:val="3EEF2F2B"/>
    <w:rsid w:val="3EF776C0"/>
    <w:rsid w:val="3F23B884"/>
    <w:rsid w:val="3F2BFC26"/>
    <w:rsid w:val="3F316DBE"/>
    <w:rsid w:val="3F3AD91D"/>
    <w:rsid w:val="3F450921"/>
    <w:rsid w:val="3F470A46"/>
    <w:rsid w:val="3F9D6DE2"/>
    <w:rsid w:val="3FA1BE4E"/>
    <w:rsid w:val="3FA34532"/>
    <w:rsid w:val="3FA3C7D1"/>
    <w:rsid w:val="3FA56A60"/>
    <w:rsid w:val="3FA7DBE1"/>
    <w:rsid w:val="3FADA26F"/>
    <w:rsid w:val="3FB193E6"/>
    <w:rsid w:val="3FB1F4EE"/>
    <w:rsid w:val="3FC36444"/>
    <w:rsid w:val="4035201B"/>
    <w:rsid w:val="403FF73D"/>
    <w:rsid w:val="4057F0AA"/>
    <w:rsid w:val="40938299"/>
    <w:rsid w:val="40970A27"/>
    <w:rsid w:val="409B9638"/>
    <w:rsid w:val="40A745E2"/>
    <w:rsid w:val="40AD47DD"/>
    <w:rsid w:val="40B7BFA5"/>
    <w:rsid w:val="40C9060F"/>
    <w:rsid w:val="40E0BFF8"/>
    <w:rsid w:val="40FCB694"/>
    <w:rsid w:val="4104EC1B"/>
    <w:rsid w:val="413EBD9F"/>
    <w:rsid w:val="41503B91"/>
    <w:rsid w:val="41548593"/>
    <w:rsid w:val="415DEA93"/>
    <w:rsid w:val="416CCD12"/>
    <w:rsid w:val="417F4144"/>
    <w:rsid w:val="41B0CCC7"/>
    <w:rsid w:val="41DD7CC1"/>
    <w:rsid w:val="41DF3878"/>
    <w:rsid w:val="41F55030"/>
    <w:rsid w:val="41FE3321"/>
    <w:rsid w:val="420D4A03"/>
    <w:rsid w:val="422E3026"/>
    <w:rsid w:val="42395306"/>
    <w:rsid w:val="4283B3C0"/>
    <w:rsid w:val="4285B24F"/>
    <w:rsid w:val="4296C188"/>
    <w:rsid w:val="42B5A529"/>
    <w:rsid w:val="42CAD912"/>
    <w:rsid w:val="42F2DE66"/>
    <w:rsid w:val="42FA6947"/>
    <w:rsid w:val="430C24BB"/>
    <w:rsid w:val="4320584F"/>
    <w:rsid w:val="43288272"/>
    <w:rsid w:val="434F0CB8"/>
    <w:rsid w:val="435837B4"/>
    <w:rsid w:val="437C8189"/>
    <w:rsid w:val="438486F9"/>
    <w:rsid w:val="438A382B"/>
    <w:rsid w:val="439643F3"/>
    <w:rsid w:val="43A0E31E"/>
    <w:rsid w:val="43A115EF"/>
    <w:rsid w:val="43B9202C"/>
    <w:rsid w:val="43DD00CB"/>
    <w:rsid w:val="440E74D7"/>
    <w:rsid w:val="441808C6"/>
    <w:rsid w:val="441A7B69"/>
    <w:rsid w:val="442635C1"/>
    <w:rsid w:val="4430B202"/>
    <w:rsid w:val="444FFCEE"/>
    <w:rsid w:val="4481BFCD"/>
    <w:rsid w:val="4486FC51"/>
    <w:rsid w:val="44D75F07"/>
    <w:rsid w:val="450E62F8"/>
    <w:rsid w:val="450E659A"/>
    <w:rsid w:val="450F24BD"/>
    <w:rsid w:val="451EDDAF"/>
    <w:rsid w:val="45432E34"/>
    <w:rsid w:val="45533450"/>
    <w:rsid w:val="457EC674"/>
    <w:rsid w:val="4580E758"/>
    <w:rsid w:val="4587EC87"/>
    <w:rsid w:val="45922CC7"/>
    <w:rsid w:val="4594EF4E"/>
    <w:rsid w:val="45D06FE1"/>
    <w:rsid w:val="45F24E7C"/>
    <w:rsid w:val="46042B63"/>
    <w:rsid w:val="4632E331"/>
    <w:rsid w:val="46520AFC"/>
    <w:rsid w:val="46663B98"/>
    <w:rsid w:val="4692F579"/>
    <w:rsid w:val="46D0B6ED"/>
    <w:rsid w:val="46D10234"/>
    <w:rsid w:val="46D40617"/>
    <w:rsid w:val="46E8D75B"/>
    <w:rsid w:val="46ED0C73"/>
    <w:rsid w:val="46F8B493"/>
    <w:rsid w:val="4708BD53"/>
    <w:rsid w:val="4717EA32"/>
    <w:rsid w:val="4728D6A2"/>
    <w:rsid w:val="472D0B34"/>
    <w:rsid w:val="4738C58C"/>
    <w:rsid w:val="4774F680"/>
    <w:rsid w:val="477C58EE"/>
    <w:rsid w:val="47928DBF"/>
    <w:rsid w:val="479BC3B4"/>
    <w:rsid w:val="47A276B7"/>
    <w:rsid w:val="47B274B2"/>
    <w:rsid w:val="47C43AA7"/>
    <w:rsid w:val="47C5CBDE"/>
    <w:rsid w:val="47F2D38B"/>
    <w:rsid w:val="47FE10B7"/>
    <w:rsid w:val="48173751"/>
    <w:rsid w:val="482F0CCA"/>
    <w:rsid w:val="4844C08E"/>
    <w:rsid w:val="4859C4A3"/>
    <w:rsid w:val="4860E9FB"/>
    <w:rsid w:val="4870E7F6"/>
    <w:rsid w:val="48756C56"/>
    <w:rsid w:val="4890D11D"/>
    <w:rsid w:val="48CBEA52"/>
    <w:rsid w:val="48D33A27"/>
    <w:rsid w:val="48E3B281"/>
    <w:rsid w:val="48E460D7"/>
    <w:rsid w:val="4902AD86"/>
    <w:rsid w:val="493E61BF"/>
    <w:rsid w:val="495D2ED6"/>
    <w:rsid w:val="4968DE80"/>
    <w:rsid w:val="49A7D6E1"/>
    <w:rsid w:val="49B101B8"/>
    <w:rsid w:val="49B1EE7B"/>
    <w:rsid w:val="49C61872"/>
    <w:rsid w:val="49E11B6B"/>
    <w:rsid w:val="49F30769"/>
    <w:rsid w:val="49FE2CD4"/>
    <w:rsid w:val="4A38AA93"/>
    <w:rsid w:val="4A41246B"/>
    <w:rsid w:val="4A48DF20"/>
    <w:rsid w:val="4A54BD22"/>
    <w:rsid w:val="4ABF98EE"/>
    <w:rsid w:val="4ACE5FBF"/>
    <w:rsid w:val="4AE9C85B"/>
    <w:rsid w:val="4AEE3121"/>
    <w:rsid w:val="4AFCF0C8"/>
    <w:rsid w:val="4B001214"/>
    <w:rsid w:val="4B01620A"/>
    <w:rsid w:val="4B0949AC"/>
    <w:rsid w:val="4B0AB76D"/>
    <w:rsid w:val="4B23C4DE"/>
    <w:rsid w:val="4B25ABDF"/>
    <w:rsid w:val="4B2F1EAF"/>
    <w:rsid w:val="4B68C47C"/>
    <w:rsid w:val="4B6AA2CE"/>
    <w:rsid w:val="4B76D825"/>
    <w:rsid w:val="4B89BBDC"/>
    <w:rsid w:val="4BB3FD84"/>
    <w:rsid w:val="4BD4B202"/>
    <w:rsid w:val="4BEDB17D"/>
    <w:rsid w:val="4C03BFA2"/>
    <w:rsid w:val="4C15F9EC"/>
    <w:rsid w:val="4C1BC916"/>
    <w:rsid w:val="4C237F52"/>
    <w:rsid w:val="4C3FCEDD"/>
    <w:rsid w:val="4C4FA44D"/>
    <w:rsid w:val="4C84E7CE"/>
    <w:rsid w:val="4C8F7641"/>
    <w:rsid w:val="4C99E93C"/>
    <w:rsid w:val="4C9CFBA7"/>
    <w:rsid w:val="4CAD20E0"/>
    <w:rsid w:val="4CBFF70B"/>
    <w:rsid w:val="4CC82829"/>
    <w:rsid w:val="4CD6C5CB"/>
    <w:rsid w:val="4CE46539"/>
    <w:rsid w:val="4CE9DF21"/>
    <w:rsid w:val="4CEBBA4C"/>
    <w:rsid w:val="4CF0FC26"/>
    <w:rsid w:val="4CFC5EA6"/>
    <w:rsid w:val="4D0494DD"/>
    <w:rsid w:val="4D0C3784"/>
    <w:rsid w:val="4D3244D2"/>
    <w:rsid w:val="4D3690C5"/>
    <w:rsid w:val="4D41A47E"/>
    <w:rsid w:val="4D655694"/>
    <w:rsid w:val="4D884F5A"/>
    <w:rsid w:val="4D97F60C"/>
    <w:rsid w:val="4D9CB15F"/>
    <w:rsid w:val="4DB7C64B"/>
    <w:rsid w:val="4E0C161A"/>
    <w:rsid w:val="4E17BE3A"/>
    <w:rsid w:val="4E223E87"/>
    <w:rsid w:val="4E5237ED"/>
    <w:rsid w:val="4E56B7A1"/>
    <w:rsid w:val="4E5F3C68"/>
    <w:rsid w:val="4E736DF4"/>
    <w:rsid w:val="4E79535A"/>
    <w:rsid w:val="4E7DB4D3"/>
    <w:rsid w:val="4EA6CEF2"/>
    <w:rsid w:val="4EAB8AC2"/>
    <w:rsid w:val="4EC816BB"/>
    <w:rsid w:val="4EE2CC77"/>
    <w:rsid w:val="4EE75888"/>
    <w:rsid w:val="4EEC615C"/>
    <w:rsid w:val="4F14C85F"/>
    <w:rsid w:val="4F27F33A"/>
    <w:rsid w:val="4F2F92F5"/>
    <w:rsid w:val="4F3BB815"/>
    <w:rsid w:val="4F4FF88E"/>
    <w:rsid w:val="4F555E98"/>
    <w:rsid w:val="4F65759B"/>
    <w:rsid w:val="4FB0CF25"/>
    <w:rsid w:val="4FC96DA4"/>
    <w:rsid w:val="50023163"/>
    <w:rsid w:val="50241094"/>
    <w:rsid w:val="5048A26A"/>
    <w:rsid w:val="5049D970"/>
    <w:rsid w:val="505D6582"/>
    <w:rsid w:val="507BB231"/>
    <w:rsid w:val="50A2BB66"/>
    <w:rsid w:val="50C12F6C"/>
    <w:rsid w:val="50E86FB4"/>
    <w:rsid w:val="510A930C"/>
    <w:rsid w:val="51306E09"/>
    <w:rsid w:val="51345F80"/>
    <w:rsid w:val="51361269"/>
    <w:rsid w:val="51375D7F"/>
    <w:rsid w:val="5160CFB5"/>
    <w:rsid w:val="51884924"/>
    <w:rsid w:val="51BE1F06"/>
    <w:rsid w:val="51CA17EA"/>
    <w:rsid w:val="51D724DC"/>
    <w:rsid w:val="51D91E88"/>
    <w:rsid w:val="51EACBBF"/>
    <w:rsid w:val="51FAF220"/>
    <w:rsid w:val="5201A983"/>
    <w:rsid w:val="5209908E"/>
    <w:rsid w:val="524F533F"/>
    <w:rsid w:val="529B8C6D"/>
    <w:rsid w:val="52B3B8AB"/>
    <w:rsid w:val="52CBC044"/>
    <w:rsid w:val="52CE3B21"/>
    <w:rsid w:val="52E6CC06"/>
    <w:rsid w:val="53275DC6"/>
    <w:rsid w:val="5334D3BF"/>
    <w:rsid w:val="533F768E"/>
    <w:rsid w:val="5347B776"/>
    <w:rsid w:val="5385B88A"/>
    <w:rsid w:val="538AD9E7"/>
    <w:rsid w:val="5394CDC1"/>
    <w:rsid w:val="539A6319"/>
    <w:rsid w:val="53B341C7"/>
    <w:rsid w:val="53C4A2A3"/>
    <w:rsid w:val="53F34703"/>
    <w:rsid w:val="53F582E2"/>
    <w:rsid w:val="53F5E884"/>
    <w:rsid w:val="53FDCA77"/>
    <w:rsid w:val="5431D1B7"/>
    <w:rsid w:val="5452E210"/>
    <w:rsid w:val="545AE4FE"/>
    <w:rsid w:val="54756351"/>
    <w:rsid w:val="5476BDDF"/>
    <w:rsid w:val="54BD4E9D"/>
    <w:rsid w:val="54EAAC24"/>
    <w:rsid w:val="54EACED4"/>
    <w:rsid w:val="54FA67B0"/>
    <w:rsid w:val="55498F35"/>
    <w:rsid w:val="5555DD71"/>
    <w:rsid w:val="5568A5A7"/>
    <w:rsid w:val="558FF670"/>
    <w:rsid w:val="559D5DDE"/>
    <w:rsid w:val="55A72BCC"/>
    <w:rsid w:val="55A74888"/>
    <w:rsid w:val="55AAC35A"/>
    <w:rsid w:val="55CD1DE7"/>
    <w:rsid w:val="55D4ED5F"/>
    <w:rsid w:val="55DE500F"/>
    <w:rsid w:val="55EDCB2B"/>
    <w:rsid w:val="5625FD17"/>
    <w:rsid w:val="564FFD4B"/>
    <w:rsid w:val="566CC1B3"/>
    <w:rsid w:val="568884F8"/>
    <w:rsid w:val="56C17D8F"/>
    <w:rsid w:val="56D19F34"/>
    <w:rsid w:val="56F0174D"/>
    <w:rsid w:val="570F1930"/>
    <w:rsid w:val="5734F31C"/>
    <w:rsid w:val="5746F83C"/>
    <w:rsid w:val="578FDFA7"/>
    <w:rsid w:val="57AE5016"/>
    <w:rsid w:val="57B3FC55"/>
    <w:rsid w:val="57CDDFF2"/>
    <w:rsid w:val="57FECF71"/>
    <w:rsid w:val="5815C113"/>
    <w:rsid w:val="582B95A9"/>
    <w:rsid w:val="583C261B"/>
    <w:rsid w:val="583DAC7B"/>
    <w:rsid w:val="5860B700"/>
    <w:rsid w:val="587A3953"/>
    <w:rsid w:val="58935790"/>
    <w:rsid w:val="58C6644F"/>
    <w:rsid w:val="58EE69A3"/>
    <w:rsid w:val="58F75F77"/>
    <w:rsid w:val="58F7C21A"/>
    <w:rsid w:val="591F0C4C"/>
    <w:rsid w:val="592EFFDC"/>
    <w:rsid w:val="595BFAA2"/>
    <w:rsid w:val="596E4A12"/>
    <w:rsid w:val="597D29A2"/>
    <w:rsid w:val="597EEA60"/>
    <w:rsid w:val="59829539"/>
    <w:rsid w:val="59A348F8"/>
    <w:rsid w:val="59BB0F94"/>
    <w:rsid w:val="59BC8579"/>
    <w:rsid w:val="59D0B456"/>
    <w:rsid w:val="59D63839"/>
    <w:rsid w:val="59F0DED1"/>
    <w:rsid w:val="59F6D16D"/>
    <w:rsid w:val="5A149118"/>
    <w:rsid w:val="5A243953"/>
    <w:rsid w:val="5A587B9E"/>
    <w:rsid w:val="5A6099DD"/>
    <w:rsid w:val="5A69471D"/>
    <w:rsid w:val="5A92C280"/>
    <w:rsid w:val="5A9611CE"/>
    <w:rsid w:val="5AAFD607"/>
    <w:rsid w:val="5ACAF65B"/>
    <w:rsid w:val="5ACEF38A"/>
    <w:rsid w:val="5AF7F3DD"/>
    <w:rsid w:val="5B0EE45F"/>
    <w:rsid w:val="5B306D10"/>
    <w:rsid w:val="5B3DF817"/>
    <w:rsid w:val="5B4AA9FF"/>
    <w:rsid w:val="5B9E3AE3"/>
    <w:rsid w:val="5BA71428"/>
    <w:rsid w:val="5BB1429D"/>
    <w:rsid w:val="5BB3E41E"/>
    <w:rsid w:val="5BBBCA3B"/>
    <w:rsid w:val="5BC96EDB"/>
    <w:rsid w:val="5C0748C5"/>
    <w:rsid w:val="5C106ED8"/>
    <w:rsid w:val="5C1E9BD3"/>
    <w:rsid w:val="5C3A9701"/>
    <w:rsid w:val="5C70FCBB"/>
    <w:rsid w:val="5C81FF46"/>
    <w:rsid w:val="5C82D21B"/>
    <w:rsid w:val="5CA8CA6E"/>
    <w:rsid w:val="5CAD54C0"/>
    <w:rsid w:val="5CD10CDE"/>
    <w:rsid w:val="5CF20500"/>
    <w:rsid w:val="5CF2B98B"/>
    <w:rsid w:val="5CF92742"/>
    <w:rsid w:val="5D0FBD2A"/>
    <w:rsid w:val="5D203077"/>
    <w:rsid w:val="5D2CA03F"/>
    <w:rsid w:val="5D32948C"/>
    <w:rsid w:val="5D3C694E"/>
    <w:rsid w:val="5D447280"/>
    <w:rsid w:val="5D4A8DF9"/>
    <w:rsid w:val="5D755BF3"/>
    <w:rsid w:val="5D7EB46A"/>
    <w:rsid w:val="5D8F7F79"/>
    <w:rsid w:val="5D919283"/>
    <w:rsid w:val="5DB81703"/>
    <w:rsid w:val="5DB95DDD"/>
    <w:rsid w:val="5DC8BA0E"/>
    <w:rsid w:val="5DCA919A"/>
    <w:rsid w:val="5E09013D"/>
    <w:rsid w:val="5E0EF504"/>
    <w:rsid w:val="5E31C629"/>
    <w:rsid w:val="5E40ADF1"/>
    <w:rsid w:val="5E5B8A02"/>
    <w:rsid w:val="5E689199"/>
    <w:rsid w:val="5E76BD18"/>
    <w:rsid w:val="5E8058C5"/>
    <w:rsid w:val="5E8EE659"/>
    <w:rsid w:val="5EF2A81D"/>
    <w:rsid w:val="5EF98DF1"/>
    <w:rsid w:val="5F21C300"/>
    <w:rsid w:val="5F3374A5"/>
    <w:rsid w:val="5F4AF869"/>
    <w:rsid w:val="5F4E3DD2"/>
    <w:rsid w:val="5F8ADF6D"/>
    <w:rsid w:val="5F8FC910"/>
    <w:rsid w:val="5FA3C66E"/>
    <w:rsid w:val="601B5F48"/>
    <w:rsid w:val="60299004"/>
    <w:rsid w:val="6030138F"/>
    <w:rsid w:val="6042687D"/>
    <w:rsid w:val="6059500D"/>
    <w:rsid w:val="606693A5"/>
    <w:rsid w:val="60685EDF"/>
    <w:rsid w:val="609326BA"/>
    <w:rsid w:val="60B02AFD"/>
    <w:rsid w:val="60B7514B"/>
    <w:rsid w:val="60CAD0F0"/>
    <w:rsid w:val="60CE10A7"/>
    <w:rsid w:val="60DF1466"/>
    <w:rsid w:val="60E416BF"/>
    <w:rsid w:val="60E71B7C"/>
    <w:rsid w:val="610BDF17"/>
    <w:rsid w:val="611CEE50"/>
    <w:rsid w:val="61436E98"/>
    <w:rsid w:val="61458B1C"/>
    <w:rsid w:val="614AFF24"/>
    <w:rsid w:val="6151CCCF"/>
    <w:rsid w:val="6168CF73"/>
    <w:rsid w:val="616B9641"/>
    <w:rsid w:val="6176B683"/>
    <w:rsid w:val="617CABDE"/>
    <w:rsid w:val="6191376C"/>
    <w:rsid w:val="61AEDA6B"/>
    <w:rsid w:val="61B927E7"/>
    <w:rsid w:val="61CB6E04"/>
    <w:rsid w:val="620D7D8C"/>
    <w:rsid w:val="621EEE88"/>
    <w:rsid w:val="62251157"/>
    <w:rsid w:val="62258700"/>
    <w:rsid w:val="62498CC7"/>
    <w:rsid w:val="626F72F2"/>
    <w:rsid w:val="6299204D"/>
    <w:rsid w:val="62BD122E"/>
    <w:rsid w:val="62C75D49"/>
    <w:rsid w:val="62CD89BD"/>
    <w:rsid w:val="62E0A6F2"/>
    <w:rsid w:val="62E2613E"/>
    <w:rsid w:val="62E5B5FB"/>
    <w:rsid w:val="62EF83E9"/>
    <w:rsid w:val="62F78067"/>
    <w:rsid w:val="632769D5"/>
    <w:rsid w:val="633C612B"/>
    <w:rsid w:val="63404EAF"/>
    <w:rsid w:val="635A6CF3"/>
    <w:rsid w:val="636D50AA"/>
    <w:rsid w:val="639FA783"/>
    <w:rsid w:val="63B72EC5"/>
    <w:rsid w:val="63CBD259"/>
    <w:rsid w:val="63F95BE9"/>
    <w:rsid w:val="6409D5AC"/>
    <w:rsid w:val="64240A9E"/>
    <w:rsid w:val="642BE4D4"/>
    <w:rsid w:val="645D5816"/>
    <w:rsid w:val="6470F360"/>
    <w:rsid w:val="64809075"/>
    <w:rsid w:val="648CDDB6"/>
    <w:rsid w:val="64A79372"/>
    <w:rsid w:val="64AD6C19"/>
    <w:rsid w:val="64B0009A"/>
    <w:rsid w:val="64CD73EF"/>
    <w:rsid w:val="64D6FD1E"/>
    <w:rsid w:val="64EC24BF"/>
    <w:rsid w:val="6514BF89"/>
    <w:rsid w:val="653A2EB5"/>
    <w:rsid w:val="65755BBB"/>
    <w:rsid w:val="6580462D"/>
    <w:rsid w:val="65A66B84"/>
    <w:rsid w:val="65C83C11"/>
    <w:rsid w:val="65D1294A"/>
    <w:rsid w:val="65E5E6B0"/>
    <w:rsid w:val="65FB5308"/>
    <w:rsid w:val="6600BCAE"/>
    <w:rsid w:val="66401A37"/>
    <w:rsid w:val="665EFF93"/>
    <w:rsid w:val="665F6305"/>
    <w:rsid w:val="666970E9"/>
    <w:rsid w:val="667F5DD6"/>
    <w:rsid w:val="668A8C09"/>
    <w:rsid w:val="66B94B22"/>
    <w:rsid w:val="66DFF16B"/>
    <w:rsid w:val="66E716C3"/>
    <w:rsid w:val="66ECFCF5"/>
    <w:rsid w:val="66EF0FB9"/>
    <w:rsid w:val="66EF44AA"/>
    <w:rsid w:val="66F6200D"/>
    <w:rsid w:val="67226557"/>
    <w:rsid w:val="673936EE"/>
    <w:rsid w:val="673CB571"/>
    <w:rsid w:val="676C9170"/>
    <w:rsid w:val="67D3D5D4"/>
    <w:rsid w:val="6812C82C"/>
    <w:rsid w:val="68201291"/>
    <w:rsid w:val="685C4296"/>
    <w:rsid w:val="68666FEE"/>
    <w:rsid w:val="68712E27"/>
    <w:rsid w:val="687E30D8"/>
    <w:rsid w:val="68A86E74"/>
    <w:rsid w:val="68B1CFC4"/>
    <w:rsid w:val="68BD7695"/>
    <w:rsid w:val="68C9DAB1"/>
    <w:rsid w:val="68E442CE"/>
    <w:rsid w:val="68E69300"/>
    <w:rsid w:val="69143171"/>
    <w:rsid w:val="6914C097"/>
    <w:rsid w:val="691F402C"/>
    <w:rsid w:val="6922E3C1"/>
    <w:rsid w:val="6926983C"/>
    <w:rsid w:val="695A3F04"/>
    <w:rsid w:val="69AFECA0"/>
    <w:rsid w:val="69B829F4"/>
    <w:rsid w:val="69CE608D"/>
    <w:rsid w:val="69E53E51"/>
    <w:rsid w:val="69E94AC3"/>
    <w:rsid w:val="69EB38D6"/>
    <w:rsid w:val="69EF9622"/>
    <w:rsid w:val="6A07A7BC"/>
    <w:rsid w:val="6A261C1E"/>
    <w:rsid w:val="6A3F227A"/>
    <w:rsid w:val="6A5264B6"/>
    <w:rsid w:val="6A5EA3CB"/>
    <w:rsid w:val="6A688894"/>
    <w:rsid w:val="6A7F213B"/>
    <w:rsid w:val="6A84C16B"/>
    <w:rsid w:val="6A951054"/>
    <w:rsid w:val="6AC4141E"/>
    <w:rsid w:val="6AE67724"/>
    <w:rsid w:val="6AEDD9BB"/>
    <w:rsid w:val="6B01B5FA"/>
    <w:rsid w:val="6B12E9B7"/>
    <w:rsid w:val="6B15C590"/>
    <w:rsid w:val="6B19469E"/>
    <w:rsid w:val="6B334DA8"/>
    <w:rsid w:val="6B4B4715"/>
    <w:rsid w:val="6B704333"/>
    <w:rsid w:val="6BA84B8E"/>
    <w:rsid w:val="6BB0E9B6"/>
    <w:rsid w:val="6BE9BF88"/>
    <w:rsid w:val="6BF0130D"/>
    <w:rsid w:val="6C29B9D0"/>
    <w:rsid w:val="6C8514A4"/>
    <w:rsid w:val="6C8B6F89"/>
    <w:rsid w:val="6C8BA6D3"/>
    <w:rsid w:val="6C9FBF13"/>
    <w:rsid w:val="6CB1EFD1"/>
    <w:rsid w:val="6CB66A35"/>
    <w:rsid w:val="6CBBE05C"/>
    <w:rsid w:val="6CBF3070"/>
    <w:rsid w:val="6CE7CCE8"/>
    <w:rsid w:val="6CEF79ED"/>
    <w:rsid w:val="6D088A60"/>
    <w:rsid w:val="6D11E655"/>
    <w:rsid w:val="6D5EEB5B"/>
    <w:rsid w:val="6D6CFF04"/>
    <w:rsid w:val="6D7A53A0"/>
    <w:rsid w:val="6D8637AB"/>
    <w:rsid w:val="6DB80E00"/>
    <w:rsid w:val="6DD6A1BD"/>
    <w:rsid w:val="6DF05CA4"/>
    <w:rsid w:val="6E526B76"/>
    <w:rsid w:val="6E537811"/>
    <w:rsid w:val="6E543734"/>
    <w:rsid w:val="6E62558E"/>
    <w:rsid w:val="6E69A723"/>
    <w:rsid w:val="6E6C6075"/>
    <w:rsid w:val="6E8723AD"/>
    <w:rsid w:val="6EF6E277"/>
    <w:rsid w:val="6F008E7D"/>
    <w:rsid w:val="6F12AA78"/>
    <w:rsid w:val="6F2AD6B6"/>
    <w:rsid w:val="6F44AA53"/>
    <w:rsid w:val="6F498104"/>
    <w:rsid w:val="6F58BD10"/>
    <w:rsid w:val="6F6DDF1D"/>
    <w:rsid w:val="6F7D002A"/>
    <w:rsid w:val="6F7D81E4"/>
    <w:rsid w:val="6F91E4E4"/>
    <w:rsid w:val="6FB08D05"/>
    <w:rsid w:val="6FC96307"/>
    <w:rsid w:val="6FFDD192"/>
    <w:rsid w:val="701E4F02"/>
    <w:rsid w:val="701E773B"/>
    <w:rsid w:val="703BF528"/>
    <w:rsid w:val="703FD884"/>
    <w:rsid w:val="7043122D"/>
    <w:rsid w:val="704E74AD"/>
    <w:rsid w:val="707B722F"/>
    <w:rsid w:val="707EE941"/>
    <w:rsid w:val="7084B948"/>
    <w:rsid w:val="70953BA1"/>
    <w:rsid w:val="70A9F91D"/>
    <w:rsid w:val="70AB7335"/>
    <w:rsid w:val="70E7D0C2"/>
    <w:rsid w:val="70F1BBC3"/>
    <w:rsid w:val="71357E10"/>
    <w:rsid w:val="71413A86"/>
    <w:rsid w:val="71617BF5"/>
    <w:rsid w:val="7169E679"/>
    <w:rsid w:val="71748353"/>
    <w:rsid w:val="71766F3A"/>
    <w:rsid w:val="71825374"/>
    <w:rsid w:val="719724B8"/>
    <w:rsid w:val="71BB0087"/>
    <w:rsid w:val="71BDCC3D"/>
    <w:rsid w:val="71C572BA"/>
    <w:rsid w:val="71D32CC5"/>
    <w:rsid w:val="71E9015B"/>
    <w:rsid w:val="722E9D52"/>
    <w:rsid w:val="72396E8F"/>
    <w:rsid w:val="724AAA8B"/>
    <w:rsid w:val="725259F3"/>
    <w:rsid w:val="72546816"/>
    <w:rsid w:val="7261AD2F"/>
    <w:rsid w:val="728A1528"/>
    <w:rsid w:val="72A08338"/>
    <w:rsid w:val="72A7749F"/>
    <w:rsid w:val="72ABD555"/>
    <w:rsid w:val="72BCE1D4"/>
    <w:rsid w:val="72E57A27"/>
    <w:rsid w:val="72F94394"/>
    <w:rsid w:val="7302E52C"/>
    <w:rsid w:val="7351A7EB"/>
    <w:rsid w:val="737D6A6B"/>
    <w:rsid w:val="737E24D8"/>
    <w:rsid w:val="739046B1"/>
    <w:rsid w:val="739C0B78"/>
    <w:rsid w:val="73A692DF"/>
    <w:rsid w:val="73CDC838"/>
    <w:rsid w:val="73F4D16D"/>
    <w:rsid w:val="7431E3A0"/>
    <w:rsid w:val="74686ABA"/>
    <w:rsid w:val="747A5A1C"/>
    <w:rsid w:val="74867587"/>
    <w:rsid w:val="749C6F52"/>
    <w:rsid w:val="74B2E5BC"/>
    <w:rsid w:val="74BBEF80"/>
    <w:rsid w:val="74D57529"/>
    <w:rsid w:val="74E91736"/>
    <w:rsid w:val="74F26C76"/>
    <w:rsid w:val="74F8A043"/>
    <w:rsid w:val="751735C3"/>
    <w:rsid w:val="751C2DF1"/>
    <w:rsid w:val="751FFE1C"/>
    <w:rsid w:val="752B80EA"/>
    <w:rsid w:val="7541FF06"/>
    <w:rsid w:val="7557FBBC"/>
    <w:rsid w:val="7560F22B"/>
    <w:rsid w:val="757159DD"/>
    <w:rsid w:val="7593E86D"/>
    <w:rsid w:val="75949D57"/>
    <w:rsid w:val="75A01738"/>
    <w:rsid w:val="75A79F1C"/>
    <w:rsid w:val="75BAD94B"/>
    <w:rsid w:val="75F5B7A5"/>
    <w:rsid w:val="76262BFD"/>
    <w:rsid w:val="762A5F0C"/>
    <w:rsid w:val="762B2304"/>
    <w:rsid w:val="7635BD80"/>
    <w:rsid w:val="763B4A7C"/>
    <w:rsid w:val="763E53BB"/>
    <w:rsid w:val="76451F47"/>
    <w:rsid w:val="764658CF"/>
    <w:rsid w:val="764E2326"/>
    <w:rsid w:val="7673E20C"/>
    <w:rsid w:val="767A3035"/>
    <w:rsid w:val="7684FC39"/>
    <w:rsid w:val="7692D7A2"/>
    <w:rsid w:val="7699AB1B"/>
    <w:rsid w:val="76B692F4"/>
    <w:rsid w:val="76BBA339"/>
    <w:rsid w:val="76CD5155"/>
    <w:rsid w:val="76E6E3C8"/>
    <w:rsid w:val="76EC7920"/>
    <w:rsid w:val="7732C7A5"/>
    <w:rsid w:val="77360396"/>
    <w:rsid w:val="774B3E10"/>
    <w:rsid w:val="7773A166"/>
    <w:rsid w:val="7775542B"/>
    <w:rsid w:val="777CFD5B"/>
    <w:rsid w:val="7789D77C"/>
    <w:rsid w:val="779322B7"/>
    <w:rsid w:val="77A6FBE8"/>
    <w:rsid w:val="77C77958"/>
    <w:rsid w:val="77D819A6"/>
    <w:rsid w:val="77E8D009"/>
    <w:rsid w:val="77EC3C83"/>
    <w:rsid w:val="77F476DA"/>
    <w:rsid w:val="77F669A8"/>
    <w:rsid w:val="77FA280C"/>
    <w:rsid w:val="782975C0"/>
    <w:rsid w:val="783100A1"/>
    <w:rsid w:val="7833919D"/>
    <w:rsid w:val="78473E57"/>
    <w:rsid w:val="784BF3AD"/>
    <w:rsid w:val="78593017"/>
    <w:rsid w:val="7879AA0E"/>
    <w:rsid w:val="7880678E"/>
    <w:rsid w:val="788FB2FE"/>
    <w:rsid w:val="789AE619"/>
    <w:rsid w:val="78B303D9"/>
    <w:rsid w:val="78C0BAAC"/>
    <w:rsid w:val="78DFB4CF"/>
    <w:rsid w:val="78EF73E5"/>
    <w:rsid w:val="78FD923F"/>
    <w:rsid w:val="792425A1"/>
    <w:rsid w:val="79268F39"/>
    <w:rsid w:val="794E6D4F"/>
    <w:rsid w:val="7963AE60"/>
    <w:rsid w:val="79670453"/>
    <w:rsid w:val="79CBFDD1"/>
    <w:rsid w:val="79D98124"/>
    <w:rsid w:val="7A15DB35"/>
    <w:rsid w:val="7A378B5B"/>
    <w:rsid w:val="7A990E43"/>
    <w:rsid w:val="7ADC6056"/>
    <w:rsid w:val="7AE1F5AE"/>
    <w:rsid w:val="7AE69ABA"/>
    <w:rsid w:val="7B00661D"/>
    <w:rsid w:val="7B2B8024"/>
    <w:rsid w:val="7B3AD998"/>
    <w:rsid w:val="7B60ECE6"/>
    <w:rsid w:val="7B626FD9"/>
    <w:rsid w:val="7B63F0C9"/>
    <w:rsid w:val="7B8CF874"/>
    <w:rsid w:val="7B9EFE01"/>
    <w:rsid w:val="7BED6A7A"/>
    <w:rsid w:val="7BF17017"/>
    <w:rsid w:val="7BF1AE1D"/>
    <w:rsid w:val="7BF6F62F"/>
    <w:rsid w:val="7C21E7A6"/>
    <w:rsid w:val="7C341556"/>
    <w:rsid w:val="7C3E769C"/>
    <w:rsid w:val="7C425F64"/>
    <w:rsid w:val="7C476F20"/>
    <w:rsid w:val="7C4C2BD6"/>
    <w:rsid w:val="7C67F8AC"/>
    <w:rsid w:val="7C6B2A72"/>
    <w:rsid w:val="7C707284"/>
    <w:rsid w:val="7C9449F3"/>
    <w:rsid w:val="7CC06019"/>
    <w:rsid w:val="7CCFB98D"/>
    <w:rsid w:val="7CD10067"/>
    <w:rsid w:val="7CF0D4AD"/>
    <w:rsid w:val="7CFD19B4"/>
    <w:rsid w:val="7D0DDB78"/>
    <w:rsid w:val="7D11BB24"/>
    <w:rsid w:val="7D3AC3CA"/>
    <w:rsid w:val="7D3DDC11"/>
    <w:rsid w:val="7D647D0B"/>
    <w:rsid w:val="7D764F5A"/>
    <w:rsid w:val="7D7F64FA"/>
    <w:rsid w:val="7D8A8DB5"/>
    <w:rsid w:val="7D8B6A4A"/>
    <w:rsid w:val="7D8CA3EB"/>
    <w:rsid w:val="7D98E1E7"/>
    <w:rsid w:val="7DA76D18"/>
    <w:rsid w:val="7DAA91A5"/>
    <w:rsid w:val="7DB36981"/>
    <w:rsid w:val="7DB4BE18"/>
    <w:rsid w:val="7DD02E68"/>
    <w:rsid w:val="7DD15802"/>
    <w:rsid w:val="7DD78F27"/>
    <w:rsid w:val="7DDCC045"/>
    <w:rsid w:val="7DE827D5"/>
    <w:rsid w:val="7DF0FE33"/>
    <w:rsid w:val="7E1D0C62"/>
    <w:rsid w:val="7E324FFB"/>
    <w:rsid w:val="7E364050"/>
    <w:rsid w:val="7E374829"/>
    <w:rsid w:val="7E873952"/>
    <w:rsid w:val="7E87EEC2"/>
    <w:rsid w:val="7E91105C"/>
    <w:rsid w:val="7EA6B418"/>
    <w:rsid w:val="7EC2CD1C"/>
    <w:rsid w:val="7ED3989B"/>
    <w:rsid w:val="7EDF7CD5"/>
    <w:rsid w:val="7EE4A7D4"/>
    <w:rsid w:val="7F17B2F5"/>
    <w:rsid w:val="7F1E774E"/>
    <w:rsid w:val="7F214B98"/>
    <w:rsid w:val="7F3E211E"/>
    <w:rsid w:val="7F4C55CD"/>
    <w:rsid w:val="7F64F782"/>
    <w:rsid w:val="7F8DA927"/>
    <w:rsid w:val="7FAA054C"/>
    <w:rsid w:val="7FADDEED"/>
    <w:rsid w:val="7FBAF366"/>
    <w:rsid w:val="7FC40BBA"/>
    <w:rsid w:val="7FF010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0997"/>
  <w15:docId w15:val="{63117BCC-F5A3-44B7-94FF-0DE832B2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56369">
    <w:name w:val="box_456369"/>
    <w:basedOn w:val="Normal"/>
    <w:rsid w:val="002046B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046B2"/>
  </w:style>
  <w:style w:type="character" w:customStyle="1" w:styleId="kurziv">
    <w:name w:val="kurziv"/>
    <w:basedOn w:val="DefaultParagraphFont"/>
    <w:rsid w:val="002046B2"/>
  </w:style>
  <w:style w:type="character" w:customStyle="1" w:styleId="bold">
    <w:name w:val="bold"/>
    <w:basedOn w:val="DefaultParagraphFont"/>
    <w:rsid w:val="002046B2"/>
  </w:style>
  <w:style w:type="character" w:styleId="CommentReference">
    <w:name w:val="annotation reference"/>
    <w:basedOn w:val="DefaultParagraphFont"/>
    <w:uiPriority w:val="99"/>
    <w:semiHidden/>
    <w:unhideWhenUsed/>
    <w:rsid w:val="00D7044F"/>
    <w:rPr>
      <w:sz w:val="16"/>
      <w:szCs w:val="16"/>
    </w:rPr>
  </w:style>
  <w:style w:type="paragraph" w:styleId="CommentText">
    <w:name w:val="annotation text"/>
    <w:basedOn w:val="Normal"/>
    <w:link w:val="CommentTextChar"/>
    <w:uiPriority w:val="99"/>
    <w:unhideWhenUsed/>
    <w:rsid w:val="00D7044F"/>
    <w:rPr>
      <w:sz w:val="20"/>
      <w:szCs w:val="20"/>
    </w:rPr>
  </w:style>
  <w:style w:type="character" w:customStyle="1" w:styleId="CommentTextChar">
    <w:name w:val="Comment Text Char"/>
    <w:basedOn w:val="DefaultParagraphFont"/>
    <w:link w:val="CommentText"/>
    <w:uiPriority w:val="99"/>
    <w:rsid w:val="00D7044F"/>
    <w:rPr>
      <w:sz w:val="20"/>
      <w:szCs w:val="20"/>
    </w:rPr>
  </w:style>
  <w:style w:type="paragraph" w:styleId="CommentSubject">
    <w:name w:val="annotation subject"/>
    <w:basedOn w:val="CommentText"/>
    <w:next w:val="CommentText"/>
    <w:link w:val="CommentSubjectChar"/>
    <w:uiPriority w:val="99"/>
    <w:semiHidden/>
    <w:unhideWhenUsed/>
    <w:rsid w:val="00D7044F"/>
    <w:rPr>
      <w:b/>
      <w:bCs/>
    </w:rPr>
  </w:style>
  <w:style w:type="character" w:customStyle="1" w:styleId="CommentSubjectChar">
    <w:name w:val="Comment Subject Char"/>
    <w:basedOn w:val="CommentTextChar"/>
    <w:link w:val="CommentSubject"/>
    <w:uiPriority w:val="99"/>
    <w:semiHidden/>
    <w:rsid w:val="00D7044F"/>
    <w:rPr>
      <w:b/>
      <w:bCs/>
      <w:sz w:val="20"/>
      <w:szCs w:val="20"/>
    </w:rPr>
  </w:style>
  <w:style w:type="paragraph" w:styleId="NormalWeb">
    <w:name w:val="Normal (Web)"/>
    <w:basedOn w:val="Normal"/>
    <w:uiPriority w:val="99"/>
    <w:semiHidden/>
    <w:unhideWhenUsed/>
    <w:rsid w:val="00B3591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E1151"/>
    <w:pPr>
      <w:ind w:left="720"/>
      <w:contextualSpacing/>
    </w:pPr>
  </w:style>
  <w:style w:type="paragraph" w:styleId="Revision">
    <w:name w:val="Revision"/>
    <w:hidden/>
    <w:uiPriority w:val="99"/>
    <w:semiHidden/>
    <w:rsid w:val="004F761F"/>
  </w:style>
  <w:style w:type="character" w:customStyle="1" w:styleId="Mention">
    <w:name w:val="Mention"/>
    <w:basedOn w:val="DefaultParagraphFont"/>
    <w:uiPriority w:val="99"/>
    <w:unhideWhenUsed/>
    <w:rsid w:val="00A95281"/>
    <w:rPr>
      <w:color w:val="2B579A"/>
      <w:shd w:val="clear" w:color="auto" w:fill="E6E6E6"/>
    </w:rPr>
  </w:style>
  <w:style w:type="paragraph" w:customStyle="1" w:styleId="paragraph">
    <w:name w:val="paragraph"/>
    <w:basedOn w:val="Normal"/>
    <w:rsid w:val="00DA3829"/>
    <w:rPr>
      <w:rFonts w:ascii="Times New Roman" w:eastAsia="Times New Roman" w:hAnsi="Times New Roman" w:cs="Times New Roman"/>
      <w:lang w:val="hr-HR" w:eastAsia="hr-HR"/>
    </w:rPr>
  </w:style>
  <w:style w:type="character" w:customStyle="1" w:styleId="normaltextrun1">
    <w:name w:val="normaltextrun1"/>
    <w:basedOn w:val="DefaultParagraphFont"/>
    <w:rsid w:val="00DA3829"/>
  </w:style>
  <w:style w:type="character" w:customStyle="1" w:styleId="eop">
    <w:name w:val="eop"/>
    <w:basedOn w:val="DefaultParagraphFont"/>
    <w:rsid w:val="00DA3829"/>
  </w:style>
  <w:style w:type="character" w:customStyle="1" w:styleId="pt-zadanifontodlomka-000006">
    <w:name w:val="pt-zadanifontodlomka-000006"/>
    <w:basedOn w:val="DefaultParagraphFont"/>
    <w:rsid w:val="00666008"/>
  </w:style>
  <w:style w:type="character" w:customStyle="1" w:styleId="pt-zadanifontodlomka-000000">
    <w:name w:val="pt-zadanifontodlomka-000000"/>
    <w:basedOn w:val="DefaultParagraphFont"/>
    <w:rsid w:val="00666008"/>
  </w:style>
  <w:style w:type="paragraph" w:styleId="NoSpacing">
    <w:name w:val="No Spacing"/>
    <w:uiPriority w:val="1"/>
    <w:qFormat/>
    <w:rsid w:val="00E02910"/>
    <w:rPr>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301">
      <w:bodyDiv w:val="1"/>
      <w:marLeft w:val="0"/>
      <w:marRight w:val="0"/>
      <w:marTop w:val="0"/>
      <w:marBottom w:val="0"/>
      <w:divBdr>
        <w:top w:val="none" w:sz="0" w:space="0" w:color="auto"/>
        <w:left w:val="none" w:sz="0" w:space="0" w:color="auto"/>
        <w:bottom w:val="none" w:sz="0" w:space="0" w:color="auto"/>
        <w:right w:val="none" w:sz="0" w:space="0" w:color="auto"/>
      </w:divBdr>
      <w:divsChild>
        <w:div w:id="1038311764">
          <w:marLeft w:val="0"/>
          <w:marRight w:val="0"/>
          <w:marTop w:val="0"/>
          <w:marBottom w:val="0"/>
          <w:divBdr>
            <w:top w:val="none" w:sz="0" w:space="0" w:color="auto"/>
            <w:left w:val="none" w:sz="0" w:space="0" w:color="auto"/>
            <w:bottom w:val="none" w:sz="0" w:space="0" w:color="auto"/>
            <w:right w:val="none" w:sz="0" w:space="0" w:color="auto"/>
          </w:divBdr>
          <w:divsChild>
            <w:div w:id="196628754">
              <w:marLeft w:val="0"/>
              <w:marRight w:val="0"/>
              <w:marTop w:val="0"/>
              <w:marBottom w:val="0"/>
              <w:divBdr>
                <w:top w:val="none" w:sz="0" w:space="0" w:color="auto"/>
                <w:left w:val="none" w:sz="0" w:space="0" w:color="auto"/>
                <w:bottom w:val="none" w:sz="0" w:space="0" w:color="auto"/>
                <w:right w:val="none" w:sz="0" w:space="0" w:color="auto"/>
              </w:divBdr>
              <w:divsChild>
                <w:div w:id="59451362">
                  <w:marLeft w:val="0"/>
                  <w:marRight w:val="0"/>
                  <w:marTop w:val="0"/>
                  <w:marBottom w:val="0"/>
                  <w:divBdr>
                    <w:top w:val="none" w:sz="0" w:space="0" w:color="auto"/>
                    <w:left w:val="none" w:sz="0" w:space="0" w:color="auto"/>
                    <w:bottom w:val="none" w:sz="0" w:space="0" w:color="auto"/>
                    <w:right w:val="none" w:sz="0" w:space="0" w:color="auto"/>
                  </w:divBdr>
                  <w:divsChild>
                    <w:div w:id="434521750">
                      <w:marLeft w:val="0"/>
                      <w:marRight w:val="0"/>
                      <w:marTop w:val="0"/>
                      <w:marBottom w:val="0"/>
                      <w:divBdr>
                        <w:top w:val="none" w:sz="0" w:space="0" w:color="auto"/>
                        <w:left w:val="none" w:sz="0" w:space="0" w:color="auto"/>
                        <w:bottom w:val="none" w:sz="0" w:space="0" w:color="auto"/>
                        <w:right w:val="none" w:sz="0" w:space="0" w:color="auto"/>
                      </w:divBdr>
                      <w:divsChild>
                        <w:div w:id="2031177627">
                          <w:marLeft w:val="0"/>
                          <w:marRight w:val="0"/>
                          <w:marTop w:val="0"/>
                          <w:marBottom w:val="0"/>
                          <w:divBdr>
                            <w:top w:val="none" w:sz="0" w:space="0" w:color="auto"/>
                            <w:left w:val="none" w:sz="0" w:space="0" w:color="auto"/>
                            <w:bottom w:val="none" w:sz="0" w:space="0" w:color="auto"/>
                            <w:right w:val="none" w:sz="0" w:space="0" w:color="auto"/>
                          </w:divBdr>
                          <w:divsChild>
                            <w:div w:id="403334895">
                              <w:marLeft w:val="0"/>
                              <w:marRight w:val="0"/>
                              <w:marTop w:val="0"/>
                              <w:marBottom w:val="0"/>
                              <w:divBdr>
                                <w:top w:val="none" w:sz="0" w:space="0" w:color="auto"/>
                                <w:left w:val="none" w:sz="0" w:space="0" w:color="auto"/>
                                <w:bottom w:val="none" w:sz="0" w:space="0" w:color="auto"/>
                                <w:right w:val="none" w:sz="0" w:space="0" w:color="auto"/>
                              </w:divBdr>
                              <w:divsChild>
                                <w:div w:id="1308166806">
                                  <w:marLeft w:val="0"/>
                                  <w:marRight w:val="0"/>
                                  <w:marTop w:val="0"/>
                                  <w:marBottom w:val="0"/>
                                  <w:divBdr>
                                    <w:top w:val="none" w:sz="0" w:space="0" w:color="auto"/>
                                    <w:left w:val="none" w:sz="0" w:space="0" w:color="auto"/>
                                    <w:bottom w:val="none" w:sz="0" w:space="0" w:color="auto"/>
                                    <w:right w:val="none" w:sz="0" w:space="0" w:color="auto"/>
                                  </w:divBdr>
                                  <w:divsChild>
                                    <w:div w:id="701856465">
                                      <w:marLeft w:val="0"/>
                                      <w:marRight w:val="0"/>
                                      <w:marTop w:val="0"/>
                                      <w:marBottom w:val="0"/>
                                      <w:divBdr>
                                        <w:top w:val="none" w:sz="0" w:space="0" w:color="auto"/>
                                        <w:left w:val="none" w:sz="0" w:space="0" w:color="auto"/>
                                        <w:bottom w:val="none" w:sz="0" w:space="0" w:color="auto"/>
                                        <w:right w:val="none" w:sz="0" w:space="0" w:color="auto"/>
                                      </w:divBdr>
                                      <w:divsChild>
                                        <w:div w:id="328749576">
                                          <w:marLeft w:val="0"/>
                                          <w:marRight w:val="0"/>
                                          <w:marTop w:val="0"/>
                                          <w:marBottom w:val="0"/>
                                          <w:divBdr>
                                            <w:top w:val="none" w:sz="0" w:space="0" w:color="auto"/>
                                            <w:left w:val="none" w:sz="0" w:space="0" w:color="auto"/>
                                            <w:bottom w:val="none" w:sz="0" w:space="0" w:color="auto"/>
                                            <w:right w:val="none" w:sz="0" w:space="0" w:color="auto"/>
                                          </w:divBdr>
                                          <w:divsChild>
                                            <w:div w:id="232784827">
                                              <w:marLeft w:val="0"/>
                                              <w:marRight w:val="0"/>
                                              <w:marTop w:val="0"/>
                                              <w:marBottom w:val="0"/>
                                              <w:divBdr>
                                                <w:top w:val="none" w:sz="0" w:space="0" w:color="auto"/>
                                                <w:left w:val="none" w:sz="0" w:space="0" w:color="auto"/>
                                                <w:bottom w:val="none" w:sz="0" w:space="0" w:color="auto"/>
                                                <w:right w:val="none" w:sz="0" w:space="0" w:color="auto"/>
                                              </w:divBdr>
                                              <w:divsChild>
                                                <w:div w:id="53436857">
                                                  <w:marLeft w:val="0"/>
                                                  <w:marRight w:val="0"/>
                                                  <w:marTop w:val="0"/>
                                                  <w:marBottom w:val="0"/>
                                                  <w:divBdr>
                                                    <w:top w:val="none" w:sz="0" w:space="0" w:color="auto"/>
                                                    <w:left w:val="none" w:sz="0" w:space="0" w:color="auto"/>
                                                    <w:bottom w:val="none" w:sz="0" w:space="0" w:color="auto"/>
                                                    <w:right w:val="none" w:sz="0" w:space="0" w:color="auto"/>
                                                  </w:divBdr>
                                                  <w:divsChild>
                                                    <w:div w:id="2034066783">
                                                      <w:marLeft w:val="0"/>
                                                      <w:marRight w:val="0"/>
                                                      <w:marTop w:val="0"/>
                                                      <w:marBottom w:val="0"/>
                                                      <w:divBdr>
                                                        <w:top w:val="none" w:sz="0" w:space="0" w:color="auto"/>
                                                        <w:left w:val="none" w:sz="0" w:space="0" w:color="auto"/>
                                                        <w:bottom w:val="none" w:sz="0" w:space="0" w:color="auto"/>
                                                        <w:right w:val="none" w:sz="0" w:space="0" w:color="auto"/>
                                                      </w:divBdr>
                                                      <w:divsChild>
                                                        <w:div w:id="1754817116">
                                                          <w:marLeft w:val="0"/>
                                                          <w:marRight w:val="0"/>
                                                          <w:marTop w:val="0"/>
                                                          <w:marBottom w:val="0"/>
                                                          <w:divBdr>
                                                            <w:top w:val="none" w:sz="0" w:space="0" w:color="auto"/>
                                                            <w:left w:val="none" w:sz="0" w:space="0" w:color="auto"/>
                                                            <w:bottom w:val="none" w:sz="0" w:space="0" w:color="auto"/>
                                                            <w:right w:val="none" w:sz="0" w:space="0" w:color="auto"/>
                                                          </w:divBdr>
                                                          <w:divsChild>
                                                            <w:div w:id="267664644">
                                                              <w:marLeft w:val="0"/>
                                                              <w:marRight w:val="0"/>
                                                              <w:marTop w:val="0"/>
                                                              <w:marBottom w:val="0"/>
                                                              <w:divBdr>
                                                                <w:top w:val="none" w:sz="0" w:space="0" w:color="auto"/>
                                                                <w:left w:val="none" w:sz="0" w:space="0" w:color="auto"/>
                                                                <w:bottom w:val="none" w:sz="0" w:space="0" w:color="auto"/>
                                                                <w:right w:val="none" w:sz="0" w:space="0" w:color="auto"/>
                                                              </w:divBdr>
                                                              <w:divsChild>
                                                                <w:div w:id="75980038">
                                                                  <w:marLeft w:val="0"/>
                                                                  <w:marRight w:val="0"/>
                                                                  <w:marTop w:val="0"/>
                                                                  <w:marBottom w:val="0"/>
                                                                  <w:divBdr>
                                                                    <w:top w:val="none" w:sz="0" w:space="0" w:color="auto"/>
                                                                    <w:left w:val="none" w:sz="0" w:space="0" w:color="auto"/>
                                                                    <w:bottom w:val="none" w:sz="0" w:space="0" w:color="auto"/>
                                                                    <w:right w:val="none" w:sz="0" w:space="0" w:color="auto"/>
                                                                  </w:divBdr>
                                                                </w:div>
                                                                <w:div w:id="231158211">
                                                                  <w:marLeft w:val="0"/>
                                                                  <w:marRight w:val="0"/>
                                                                  <w:marTop w:val="0"/>
                                                                  <w:marBottom w:val="0"/>
                                                                  <w:divBdr>
                                                                    <w:top w:val="none" w:sz="0" w:space="0" w:color="auto"/>
                                                                    <w:left w:val="none" w:sz="0" w:space="0" w:color="auto"/>
                                                                    <w:bottom w:val="none" w:sz="0" w:space="0" w:color="auto"/>
                                                                    <w:right w:val="none" w:sz="0" w:space="0" w:color="auto"/>
                                                                  </w:divBdr>
                                                                </w:div>
                                                                <w:div w:id="772439789">
                                                                  <w:marLeft w:val="0"/>
                                                                  <w:marRight w:val="0"/>
                                                                  <w:marTop w:val="0"/>
                                                                  <w:marBottom w:val="0"/>
                                                                  <w:divBdr>
                                                                    <w:top w:val="none" w:sz="0" w:space="0" w:color="auto"/>
                                                                    <w:left w:val="none" w:sz="0" w:space="0" w:color="auto"/>
                                                                    <w:bottom w:val="none" w:sz="0" w:space="0" w:color="auto"/>
                                                                    <w:right w:val="none" w:sz="0" w:space="0" w:color="auto"/>
                                                                  </w:divBdr>
                                                                </w:div>
                                                                <w:div w:id="1048646694">
                                                                  <w:marLeft w:val="0"/>
                                                                  <w:marRight w:val="0"/>
                                                                  <w:marTop w:val="0"/>
                                                                  <w:marBottom w:val="0"/>
                                                                  <w:divBdr>
                                                                    <w:top w:val="none" w:sz="0" w:space="0" w:color="auto"/>
                                                                    <w:left w:val="none" w:sz="0" w:space="0" w:color="auto"/>
                                                                    <w:bottom w:val="none" w:sz="0" w:space="0" w:color="auto"/>
                                                                    <w:right w:val="none" w:sz="0" w:space="0" w:color="auto"/>
                                                                  </w:divBdr>
                                                                </w:div>
                                                                <w:div w:id="16256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135720">
      <w:bodyDiv w:val="1"/>
      <w:marLeft w:val="0"/>
      <w:marRight w:val="0"/>
      <w:marTop w:val="0"/>
      <w:marBottom w:val="0"/>
      <w:divBdr>
        <w:top w:val="none" w:sz="0" w:space="0" w:color="auto"/>
        <w:left w:val="none" w:sz="0" w:space="0" w:color="auto"/>
        <w:bottom w:val="none" w:sz="0" w:space="0" w:color="auto"/>
        <w:right w:val="none" w:sz="0" w:space="0" w:color="auto"/>
      </w:divBdr>
      <w:divsChild>
        <w:div w:id="919676574">
          <w:marLeft w:val="0"/>
          <w:marRight w:val="0"/>
          <w:marTop w:val="0"/>
          <w:marBottom w:val="0"/>
          <w:divBdr>
            <w:top w:val="none" w:sz="0" w:space="0" w:color="auto"/>
            <w:left w:val="none" w:sz="0" w:space="0" w:color="auto"/>
            <w:bottom w:val="none" w:sz="0" w:space="0" w:color="auto"/>
            <w:right w:val="none" w:sz="0" w:space="0" w:color="auto"/>
          </w:divBdr>
          <w:divsChild>
            <w:div w:id="1758748740">
              <w:marLeft w:val="0"/>
              <w:marRight w:val="0"/>
              <w:marTop w:val="0"/>
              <w:marBottom w:val="0"/>
              <w:divBdr>
                <w:top w:val="none" w:sz="0" w:space="0" w:color="auto"/>
                <w:left w:val="none" w:sz="0" w:space="0" w:color="auto"/>
                <w:bottom w:val="none" w:sz="0" w:space="0" w:color="auto"/>
                <w:right w:val="none" w:sz="0" w:space="0" w:color="auto"/>
              </w:divBdr>
              <w:divsChild>
                <w:div w:id="579173684">
                  <w:marLeft w:val="0"/>
                  <w:marRight w:val="0"/>
                  <w:marTop w:val="0"/>
                  <w:marBottom w:val="0"/>
                  <w:divBdr>
                    <w:top w:val="none" w:sz="0" w:space="0" w:color="auto"/>
                    <w:left w:val="none" w:sz="0" w:space="0" w:color="auto"/>
                    <w:bottom w:val="none" w:sz="0" w:space="0" w:color="auto"/>
                    <w:right w:val="none" w:sz="0" w:space="0" w:color="auto"/>
                  </w:divBdr>
                  <w:divsChild>
                    <w:div w:id="990018279">
                      <w:marLeft w:val="0"/>
                      <w:marRight w:val="0"/>
                      <w:marTop w:val="0"/>
                      <w:marBottom w:val="0"/>
                      <w:divBdr>
                        <w:top w:val="none" w:sz="0" w:space="0" w:color="auto"/>
                        <w:left w:val="none" w:sz="0" w:space="0" w:color="auto"/>
                        <w:bottom w:val="none" w:sz="0" w:space="0" w:color="auto"/>
                        <w:right w:val="none" w:sz="0" w:space="0" w:color="auto"/>
                      </w:divBdr>
                      <w:divsChild>
                        <w:div w:id="2058234487">
                          <w:marLeft w:val="0"/>
                          <w:marRight w:val="0"/>
                          <w:marTop w:val="0"/>
                          <w:marBottom w:val="0"/>
                          <w:divBdr>
                            <w:top w:val="none" w:sz="0" w:space="0" w:color="auto"/>
                            <w:left w:val="none" w:sz="0" w:space="0" w:color="auto"/>
                            <w:bottom w:val="none" w:sz="0" w:space="0" w:color="auto"/>
                            <w:right w:val="none" w:sz="0" w:space="0" w:color="auto"/>
                          </w:divBdr>
                          <w:divsChild>
                            <w:div w:id="314725278">
                              <w:marLeft w:val="0"/>
                              <w:marRight w:val="0"/>
                              <w:marTop w:val="0"/>
                              <w:marBottom w:val="0"/>
                              <w:divBdr>
                                <w:top w:val="none" w:sz="0" w:space="0" w:color="auto"/>
                                <w:left w:val="none" w:sz="0" w:space="0" w:color="auto"/>
                                <w:bottom w:val="none" w:sz="0" w:space="0" w:color="auto"/>
                                <w:right w:val="none" w:sz="0" w:space="0" w:color="auto"/>
                              </w:divBdr>
                              <w:divsChild>
                                <w:div w:id="1974822563">
                                  <w:marLeft w:val="0"/>
                                  <w:marRight w:val="0"/>
                                  <w:marTop w:val="0"/>
                                  <w:marBottom w:val="0"/>
                                  <w:divBdr>
                                    <w:top w:val="none" w:sz="0" w:space="0" w:color="auto"/>
                                    <w:left w:val="none" w:sz="0" w:space="0" w:color="auto"/>
                                    <w:bottom w:val="none" w:sz="0" w:space="0" w:color="auto"/>
                                    <w:right w:val="none" w:sz="0" w:space="0" w:color="auto"/>
                                  </w:divBdr>
                                  <w:divsChild>
                                    <w:div w:id="1142306466">
                                      <w:marLeft w:val="0"/>
                                      <w:marRight w:val="0"/>
                                      <w:marTop w:val="0"/>
                                      <w:marBottom w:val="0"/>
                                      <w:divBdr>
                                        <w:top w:val="none" w:sz="0" w:space="0" w:color="auto"/>
                                        <w:left w:val="none" w:sz="0" w:space="0" w:color="auto"/>
                                        <w:bottom w:val="none" w:sz="0" w:space="0" w:color="auto"/>
                                        <w:right w:val="none" w:sz="0" w:space="0" w:color="auto"/>
                                      </w:divBdr>
                                      <w:divsChild>
                                        <w:div w:id="165094488">
                                          <w:marLeft w:val="0"/>
                                          <w:marRight w:val="0"/>
                                          <w:marTop w:val="0"/>
                                          <w:marBottom w:val="0"/>
                                          <w:divBdr>
                                            <w:top w:val="none" w:sz="0" w:space="0" w:color="auto"/>
                                            <w:left w:val="none" w:sz="0" w:space="0" w:color="auto"/>
                                            <w:bottom w:val="none" w:sz="0" w:space="0" w:color="auto"/>
                                            <w:right w:val="none" w:sz="0" w:space="0" w:color="auto"/>
                                          </w:divBdr>
                                          <w:divsChild>
                                            <w:div w:id="362440821">
                                              <w:marLeft w:val="0"/>
                                              <w:marRight w:val="0"/>
                                              <w:marTop w:val="0"/>
                                              <w:marBottom w:val="0"/>
                                              <w:divBdr>
                                                <w:top w:val="none" w:sz="0" w:space="0" w:color="auto"/>
                                                <w:left w:val="none" w:sz="0" w:space="0" w:color="auto"/>
                                                <w:bottom w:val="none" w:sz="0" w:space="0" w:color="auto"/>
                                                <w:right w:val="none" w:sz="0" w:space="0" w:color="auto"/>
                                              </w:divBdr>
                                              <w:divsChild>
                                                <w:div w:id="735319576">
                                                  <w:marLeft w:val="0"/>
                                                  <w:marRight w:val="0"/>
                                                  <w:marTop w:val="0"/>
                                                  <w:marBottom w:val="435"/>
                                                  <w:divBdr>
                                                    <w:top w:val="none" w:sz="0" w:space="0" w:color="auto"/>
                                                    <w:left w:val="none" w:sz="0" w:space="0" w:color="auto"/>
                                                    <w:bottom w:val="none" w:sz="0" w:space="0" w:color="auto"/>
                                                    <w:right w:val="none" w:sz="0" w:space="0" w:color="auto"/>
                                                  </w:divBdr>
                                                  <w:divsChild>
                                                    <w:div w:id="312563275">
                                                      <w:marLeft w:val="0"/>
                                                      <w:marRight w:val="0"/>
                                                      <w:marTop w:val="0"/>
                                                      <w:marBottom w:val="0"/>
                                                      <w:divBdr>
                                                        <w:top w:val="none" w:sz="0" w:space="0" w:color="auto"/>
                                                        <w:left w:val="none" w:sz="0" w:space="0" w:color="auto"/>
                                                        <w:bottom w:val="none" w:sz="0" w:space="0" w:color="auto"/>
                                                        <w:right w:val="none" w:sz="0" w:space="0" w:color="auto"/>
                                                      </w:divBdr>
                                                      <w:divsChild>
                                                        <w:div w:id="894268958">
                                                          <w:marLeft w:val="0"/>
                                                          <w:marRight w:val="0"/>
                                                          <w:marTop w:val="0"/>
                                                          <w:marBottom w:val="0"/>
                                                          <w:divBdr>
                                                            <w:top w:val="single" w:sz="6" w:space="0" w:color="ABABAB"/>
                                                            <w:left w:val="single" w:sz="6" w:space="0" w:color="ABABAB"/>
                                                            <w:bottom w:val="single" w:sz="6" w:space="0" w:color="ABABAB"/>
                                                            <w:right w:val="single" w:sz="6" w:space="0" w:color="ABABAB"/>
                                                          </w:divBdr>
                                                          <w:divsChild>
                                                            <w:div w:id="1815875626">
                                                              <w:marLeft w:val="0"/>
                                                              <w:marRight w:val="0"/>
                                                              <w:marTop w:val="0"/>
                                                              <w:marBottom w:val="0"/>
                                                              <w:divBdr>
                                                                <w:top w:val="none" w:sz="0" w:space="0" w:color="auto"/>
                                                                <w:left w:val="none" w:sz="0" w:space="0" w:color="auto"/>
                                                                <w:bottom w:val="none" w:sz="0" w:space="0" w:color="auto"/>
                                                                <w:right w:val="none" w:sz="0" w:space="0" w:color="auto"/>
                                                              </w:divBdr>
                                                              <w:divsChild>
                                                                <w:div w:id="972104839">
                                                                  <w:marLeft w:val="0"/>
                                                                  <w:marRight w:val="0"/>
                                                                  <w:marTop w:val="0"/>
                                                                  <w:marBottom w:val="0"/>
                                                                  <w:divBdr>
                                                                    <w:top w:val="none" w:sz="0" w:space="0" w:color="auto"/>
                                                                    <w:left w:val="none" w:sz="0" w:space="0" w:color="auto"/>
                                                                    <w:bottom w:val="none" w:sz="0" w:space="0" w:color="auto"/>
                                                                    <w:right w:val="none" w:sz="0" w:space="0" w:color="auto"/>
                                                                  </w:divBdr>
                                                                  <w:divsChild>
                                                                    <w:div w:id="1078283304">
                                                                      <w:marLeft w:val="0"/>
                                                                      <w:marRight w:val="0"/>
                                                                      <w:marTop w:val="0"/>
                                                                      <w:marBottom w:val="0"/>
                                                                      <w:divBdr>
                                                                        <w:top w:val="none" w:sz="0" w:space="0" w:color="auto"/>
                                                                        <w:left w:val="none" w:sz="0" w:space="0" w:color="auto"/>
                                                                        <w:bottom w:val="none" w:sz="0" w:space="0" w:color="auto"/>
                                                                        <w:right w:val="none" w:sz="0" w:space="0" w:color="auto"/>
                                                                      </w:divBdr>
                                                                      <w:divsChild>
                                                                        <w:div w:id="1919054484">
                                                                          <w:marLeft w:val="0"/>
                                                                          <w:marRight w:val="0"/>
                                                                          <w:marTop w:val="0"/>
                                                                          <w:marBottom w:val="0"/>
                                                                          <w:divBdr>
                                                                            <w:top w:val="none" w:sz="0" w:space="0" w:color="auto"/>
                                                                            <w:left w:val="none" w:sz="0" w:space="0" w:color="auto"/>
                                                                            <w:bottom w:val="none" w:sz="0" w:space="0" w:color="auto"/>
                                                                            <w:right w:val="none" w:sz="0" w:space="0" w:color="auto"/>
                                                                          </w:divBdr>
                                                                          <w:divsChild>
                                                                            <w:div w:id="1629555779">
                                                                              <w:marLeft w:val="0"/>
                                                                              <w:marRight w:val="0"/>
                                                                              <w:marTop w:val="0"/>
                                                                              <w:marBottom w:val="0"/>
                                                                              <w:divBdr>
                                                                                <w:top w:val="none" w:sz="0" w:space="0" w:color="auto"/>
                                                                                <w:left w:val="none" w:sz="0" w:space="0" w:color="auto"/>
                                                                                <w:bottom w:val="none" w:sz="0" w:space="0" w:color="auto"/>
                                                                                <w:right w:val="none" w:sz="0" w:space="0" w:color="auto"/>
                                                                              </w:divBdr>
                                                                              <w:divsChild>
                                                                                <w:div w:id="2005738604">
                                                                                  <w:marLeft w:val="0"/>
                                                                                  <w:marRight w:val="0"/>
                                                                                  <w:marTop w:val="0"/>
                                                                                  <w:marBottom w:val="0"/>
                                                                                  <w:divBdr>
                                                                                    <w:top w:val="none" w:sz="0" w:space="0" w:color="auto"/>
                                                                                    <w:left w:val="none" w:sz="0" w:space="0" w:color="auto"/>
                                                                                    <w:bottom w:val="none" w:sz="0" w:space="0" w:color="auto"/>
                                                                                    <w:right w:val="none" w:sz="0" w:space="0" w:color="auto"/>
                                                                                  </w:divBdr>
                                                                                  <w:divsChild>
                                                                                    <w:div w:id="17481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7772">
      <w:bodyDiv w:val="1"/>
      <w:marLeft w:val="0"/>
      <w:marRight w:val="0"/>
      <w:marTop w:val="0"/>
      <w:marBottom w:val="0"/>
      <w:divBdr>
        <w:top w:val="none" w:sz="0" w:space="0" w:color="auto"/>
        <w:left w:val="none" w:sz="0" w:space="0" w:color="auto"/>
        <w:bottom w:val="none" w:sz="0" w:space="0" w:color="auto"/>
        <w:right w:val="none" w:sz="0" w:space="0" w:color="auto"/>
      </w:divBdr>
    </w:div>
    <w:div w:id="93088259">
      <w:bodyDiv w:val="1"/>
      <w:marLeft w:val="0"/>
      <w:marRight w:val="0"/>
      <w:marTop w:val="0"/>
      <w:marBottom w:val="0"/>
      <w:divBdr>
        <w:top w:val="none" w:sz="0" w:space="0" w:color="auto"/>
        <w:left w:val="none" w:sz="0" w:space="0" w:color="auto"/>
        <w:bottom w:val="none" w:sz="0" w:space="0" w:color="auto"/>
        <w:right w:val="none" w:sz="0" w:space="0" w:color="auto"/>
      </w:divBdr>
    </w:div>
    <w:div w:id="225919585">
      <w:bodyDiv w:val="1"/>
      <w:marLeft w:val="0"/>
      <w:marRight w:val="0"/>
      <w:marTop w:val="0"/>
      <w:marBottom w:val="0"/>
      <w:divBdr>
        <w:top w:val="none" w:sz="0" w:space="0" w:color="auto"/>
        <w:left w:val="none" w:sz="0" w:space="0" w:color="auto"/>
        <w:bottom w:val="none" w:sz="0" w:space="0" w:color="auto"/>
        <w:right w:val="none" w:sz="0" w:space="0" w:color="auto"/>
      </w:divBdr>
    </w:div>
    <w:div w:id="412052527">
      <w:bodyDiv w:val="1"/>
      <w:marLeft w:val="0"/>
      <w:marRight w:val="0"/>
      <w:marTop w:val="0"/>
      <w:marBottom w:val="0"/>
      <w:divBdr>
        <w:top w:val="none" w:sz="0" w:space="0" w:color="auto"/>
        <w:left w:val="none" w:sz="0" w:space="0" w:color="auto"/>
        <w:bottom w:val="none" w:sz="0" w:space="0" w:color="auto"/>
        <w:right w:val="none" w:sz="0" w:space="0" w:color="auto"/>
      </w:divBdr>
    </w:div>
    <w:div w:id="433479500">
      <w:bodyDiv w:val="1"/>
      <w:marLeft w:val="0"/>
      <w:marRight w:val="0"/>
      <w:marTop w:val="0"/>
      <w:marBottom w:val="0"/>
      <w:divBdr>
        <w:top w:val="none" w:sz="0" w:space="0" w:color="auto"/>
        <w:left w:val="none" w:sz="0" w:space="0" w:color="auto"/>
        <w:bottom w:val="none" w:sz="0" w:space="0" w:color="auto"/>
        <w:right w:val="none" w:sz="0" w:space="0" w:color="auto"/>
      </w:divBdr>
    </w:div>
    <w:div w:id="438794240">
      <w:bodyDiv w:val="1"/>
      <w:marLeft w:val="0"/>
      <w:marRight w:val="0"/>
      <w:marTop w:val="0"/>
      <w:marBottom w:val="0"/>
      <w:divBdr>
        <w:top w:val="none" w:sz="0" w:space="0" w:color="auto"/>
        <w:left w:val="none" w:sz="0" w:space="0" w:color="auto"/>
        <w:bottom w:val="none" w:sz="0" w:space="0" w:color="auto"/>
        <w:right w:val="none" w:sz="0" w:space="0" w:color="auto"/>
      </w:divBdr>
    </w:div>
    <w:div w:id="497577229">
      <w:bodyDiv w:val="1"/>
      <w:marLeft w:val="0"/>
      <w:marRight w:val="0"/>
      <w:marTop w:val="0"/>
      <w:marBottom w:val="0"/>
      <w:divBdr>
        <w:top w:val="none" w:sz="0" w:space="0" w:color="auto"/>
        <w:left w:val="none" w:sz="0" w:space="0" w:color="auto"/>
        <w:bottom w:val="none" w:sz="0" w:space="0" w:color="auto"/>
        <w:right w:val="none" w:sz="0" w:space="0" w:color="auto"/>
      </w:divBdr>
    </w:div>
    <w:div w:id="567770117">
      <w:bodyDiv w:val="1"/>
      <w:marLeft w:val="0"/>
      <w:marRight w:val="0"/>
      <w:marTop w:val="0"/>
      <w:marBottom w:val="0"/>
      <w:divBdr>
        <w:top w:val="none" w:sz="0" w:space="0" w:color="auto"/>
        <w:left w:val="none" w:sz="0" w:space="0" w:color="auto"/>
        <w:bottom w:val="none" w:sz="0" w:space="0" w:color="auto"/>
        <w:right w:val="none" w:sz="0" w:space="0" w:color="auto"/>
      </w:divBdr>
    </w:div>
    <w:div w:id="593368564">
      <w:bodyDiv w:val="1"/>
      <w:marLeft w:val="0"/>
      <w:marRight w:val="0"/>
      <w:marTop w:val="0"/>
      <w:marBottom w:val="0"/>
      <w:divBdr>
        <w:top w:val="none" w:sz="0" w:space="0" w:color="auto"/>
        <w:left w:val="none" w:sz="0" w:space="0" w:color="auto"/>
        <w:bottom w:val="none" w:sz="0" w:space="0" w:color="auto"/>
        <w:right w:val="none" w:sz="0" w:space="0" w:color="auto"/>
      </w:divBdr>
    </w:div>
    <w:div w:id="603418713">
      <w:bodyDiv w:val="1"/>
      <w:marLeft w:val="0"/>
      <w:marRight w:val="0"/>
      <w:marTop w:val="0"/>
      <w:marBottom w:val="0"/>
      <w:divBdr>
        <w:top w:val="none" w:sz="0" w:space="0" w:color="auto"/>
        <w:left w:val="none" w:sz="0" w:space="0" w:color="auto"/>
        <w:bottom w:val="none" w:sz="0" w:space="0" w:color="auto"/>
        <w:right w:val="none" w:sz="0" w:space="0" w:color="auto"/>
      </w:divBdr>
    </w:div>
    <w:div w:id="645282395">
      <w:bodyDiv w:val="1"/>
      <w:marLeft w:val="0"/>
      <w:marRight w:val="0"/>
      <w:marTop w:val="0"/>
      <w:marBottom w:val="0"/>
      <w:divBdr>
        <w:top w:val="none" w:sz="0" w:space="0" w:color="auto"/>
        <w:left w:val="none" w:sz="0" w:space="0" w:color="auto"/>
        <w:bottom w:val="none" w:sz="0" w:space="0" w:color="auto"/>
        <w:right w:val="none" w:sz="0" w:space="0" w:color="auto"/>
      </w:divBdr>
    </w:div>
    <w:div w:id="668141879">
      <w:bodyDiv w:val="1"/>
      <w:marLeft w:val="0"/>
      <w:marRight w:val="0"/>
      <w:marTop w:val="0"/>
      <w:marBottom w:val="0"/>
      <w:divBdr>
        <w:top w:val="none" w:sz="0" w:space="0" w:color="auto"/>
        <w:left w:val="none" w:sz="0" w:space="0" w:color="auto"/>
        <w:bottom w:val="none" w:sz="0" w:space="0" w:color="auto"/>
        <w:right w:val="none" w:sz="0" w:space="0" w:color="auto"/>
      </w:divBdr>
    </w:div>
    <w:div w:id="673260636">
      <w:bodyDiv w:val="1"/>
      <w:marLeft w:val="0"/>
      <w:marRight w:val="0"/>
      <w:marTop w:val="0"/>
      <w:marBottom w:val="0"/>
      <w:divBdr>
        <w:top w:val="none" w:sz="0" w:space="0" w:color="auto"/>
        <w:left w:val="none" w:sz="0" w:space="0" w:color="auto"/>
        <w:bottom w:val="none" w:sz="0" w:space="0" w:color="auto"/>
        <w:right w:val="none" w:sz="0" w:space="0" w:color="auto"/>
      </w:divBdr>
    </w:div>
    <w:div w:id="692153176">
      <w:bodyDiv w:val="1"/>
      <w:marLeft w:val="0"/>
      <w:marRight w:val="0"/>
      <w:marTop w:val="0"/>
      <w:marBottom w:val="0"/>
      <w:divBdr>
        <w:top w:val="none" w:sz="0" w:space="0" w:color="auto"/>
        <w:left w:val="none" w:sz="0" w:space="0" w:color="auto"/>
        <w:bottom w:val="none" w:sz="0" w:space="0" w:color="auto"/>
        <w:right w:val="none" w:sz="0" w:space="0" w:color="auto"/>
      </w:divBdr>
    </w:div>
    <w:div w:id="737485608">
      <w:bodyDiv w:val="1"/>
      <w:marLeft w:val="0"/>
      <w:marRight w:val="0"/>
      <w:marTop w:val="0"/>
      <w:marBottom w:val="0"/>
      <w:divBdr>
        <w:top w:val="none" w:sz="0" w:space="0" w:color="auto"/>
        <w:left w:val="none" w:sz="0" w:space="0" w:color="auto"/>
        <w:bottom w:val="none" w:sz="0" w:space="0" w:color="auto"/>
        <w:right w:val="none" w:sz="0" w:space="0" w:color="auto"/>
      </w:divBdr>
    </w:div>
    <w:div w:id="763573628">
      <w:bodyDiv w:val="1"/>
      <w:marLeft w:val="0"/>
      <w:marRight w:val="0"/>
      <w:marTop w:val="0"/>
      <w:marBottom w:val="0"/>
      <w:divBdr>
        <w:top w:val="none" w:sz="0" w:space="0" w:color="auto"/>
        <w:left w:val="none" w:sz="0" w:space="0" w:color="auto"/>
        <w:bottom w:val="none" w:sz="0" w:space="0" w:color="auto"/>
        <w:right w:val="none" w:sz="0" w:space="0" w:color="auto"/>
      </w:divBdr>
      <w:divsChild>
        <w:div w:id="168109039">
          <w:marLeft w:val="0"/>
          <w:marRight w:val="0"/>
          <w:marTop w:val="0"/>
          <w:marBottom w:val="0"/>
          <w:divBdr>
            <w:top w:val="none" w:sz="0" w:space="0" w:color="auto"/>
            <w:left w:val="none" w:sz="0" w:space="0" w:color="auto"/>
            <w:bottom w:val="none" w:sz="0" w:space="0" w:color="auto"/>
            <w:right w:val="none" w:sz="0" w:space="0" w:color="auto"/>
          </w:divBdr>
          <w:divsChild>
            <w:div w:id="947663122">
              <w:marLeft w:val="0"/>
              <w:marRight w:val="0"/>
              <w:marTop w:val="0"/>
              <w:marBottom w:val="0"/>
              <w:divBdr>
                <w:top w:val="none" w:sz="0" w:space="0" w:color="auto"/>
                <w:left w:val="none" w:sz="0" w:space="0" w:color="auto"/>
                <w:bottom w:val="none" w:sz="0" w:space="0" w:color="auto"/>
                <w:right w:val="none" w:sz="0" w:space="0" w:color="auto"/>
              </w:divBdr>
              <w:divsChild>
                <w:div w:id="1006135104">
                  <w:marLeft w:val="0"/>
                  <w:marRight w:val="0"/>
                  <w:marTop w:val="0"/>
                  <w:marBottom w:val="0"/>
                  <w:divBdr>
                    <w:top w:val="none" w:sz="0" w:space="0" w:color="auto"/>
                    <w:left w:val="none" w:sz="0" w:space="0" w:color="auto"/>
                    <w:bottom w:val="none" w:sz="0" w:space="0" w:color="auto"/>
                    <w:right w:val="none" w:sz="0" w:space="0" w:color="auto"/>
                  </w:divBdr>
                  <w:divsChild>
                    <w:div w:id="1150900789">
                      <w:marLeft w:val="0"/>
                      <w:marRight w:val="0"/>
                      <w:marTop w:val="0"/>
                      <w:marBottom w:val="0"/>
                      <w:divBdr>
                        <w:top w:val="none" w:sz="0" w:space="0" w:color="auto"/>
                        <w:left w:val="none" w:sz="0" w:space="0" w:color="auto"/>
                        <w:bottom w:val="none" w:sz="0" w:space="0" w:color="auto"/>
                        <w:right w:val="none" w:sz="0" w:space="0" w:color="auto"/>
                      </w:divBdr>
                      <w:divsChild>
                        <w:div w:id="1480078251">
                          <w:marLeft w:val="0"/>
                          <w:marRight w:val="0"/>
                          <w:marTop w:val="0"/>
                          <w:marBottom w:val="0"/>
                          <w:divBdr>
                            <w:top w:val="none" w:sz="0" w:space="0" w:color="auto"/>
                            <w:left w:val="none" w:sz="0" w:space="0" w:color="auto"/>
                            <w:bottom w:val="none" w:sz="0" w:space="0" w:color="auto"/>
                            <w:right w:val="none" w:sz="0" w:space="0" w:color="auto"/>
                          </w:divBdr>
                          <w:divsChild>
                            <w:div w:id="1331954867">
                              <w:marLeft w:val="0"/>
                              <w:marRight w:val="0"/>
                              <w:marTop w:val="0"/>
                              <w:marBottom w:val="0"/>
                              <w:divBdr>
                                <w:top w:val="none" w:sz="0" w:space="0" w:color="auto"/>
                                <w:left w:val="none" w:sz="0" w:space="0" w:color="auto"/>
                                <w:bottom w:val="none" w:sz="0" w:space="0" w:color="auto"/>
                                <w:right w:val="none" w:sz="0" w:space="0" w:color="auto"/>
                              </w:divBdr>
                              <w:divsChild>
                                <w:div w:id="1521508694">
                                  <w:marLeft w:val="0"/>
                                  <w:marRight w:val="0"/>
                                  <w:marTop w:val="0"/>
                                  <w:marBottom w:val="0"/>
                                  <w:divBdr>
                                    <w:top w:val="none" w:sz="0" w:space="0" w:color="auto"/>
                                    <w:left w:val="none" w:sz="0" w:space="0" w:color="auto"/>
                                    <w:bottom w:val="none" w:sz="0" w:space="0" w:color="auto"/>
                                    <w:right w:val="none" w:sz="0" w:space="0" w:color="auto"/>
                                  </w:divBdr>
                                  <w:divsChild>
                                    <w:div w:id="523323803">
                                      <w:marLeft w:val="0"/>
                                      <w:marRight w:val="0"/>
                                      <w:marTop w:val="0"/>
                                      <w:marBottom w:val="0"/>
                                      <w:divBdr>
                                        <w:top w:val="none" w:sz="0" w:space="0" w:color="auto"/>
                                        <w:left w:val="none" w:sz="0" w:space="0" w:color="auto"/>
                                        <w:bottom w:val="none" w:sz="0" w:space="0" w:color="auto"/>
                                        <w:right w:val="none" w:sz="0" w:space="0" w:color="auto"/>
                                      </w:divBdr>
                                      <w:divsChild>
                                        <w:div w:id="2070110509">
                                          <w:marLeft w:val="0"/>
                                          <w:marRight w:val="0"/>
                                          <w:marTop w:val="0"/>
                                          <w:marBottom w:val="0"/>
                                          <w:divBdr>
                                            <w:top w:val="none" w:sz="0" w:space="0" w:color="auto"/>
                                            <w:left w:val="none" w:sz="0" w:space="0" w:color="auto"/>
                                            <w:bottom w:val="none" w:sz="0" w:space="0" w:color="auto"/>
                                            <w:right w:val="none" w:sz="0" w:space="0" w:color="auto"/>
                                          </w:divBdr>
                                          <w:divsChild>
                                            <w:div w:id="1840073383">
                                              <w:marLeft w:val="0"/>
                                              <w:marRight w:val="0"/>
                                              <w:marTop w:val="0"/>
                                              <w:marBottom w:val="0"/>
                                              <w:divBdr>
                                                <w:top w:val="none" w:sz="0" w:space="0" w:color="auto"/>
                                                <w:left w:val="none" w:sz="0" w:space="0" w:color="auto"/>
                                                <w:bottom w:val="none" w:sz="0" w:space="0" w:color="auto"/>
                                                <w:right w:val="none" w:sz="0" w:space="0" w:color="auto"/>
                                              </w:divBdr>
                                              <w:divsChild>
                                                <w:div w:id="959603838">
                                                  <w:marLeft w:val="0"/>
                                                  <w:marRight w:val="0"/>
                                                  <w:marTop w:val="0"/>
                                                  <w:marBottom w:val="435"/>
                                                  <w:divBdr>
                                                    <w:top w:val="none" w:sz="0" w:space="0" w:color="auto"/>
                                                    <w:left w:val="none" w:sz="0" w:space="0" w:color="auto"/>
                                                    <w:bottom w:val="none" w:sz="0" w:space="0" w:color="auto"/>
                                                    <w:right w:val="none" w:sz="0" w:space="0" w:color="auto"/>
                                                  </w:divBdr>
                                                  <w:divsChild>
                                                    <w:div w:id="1831485476">
                                                      <w:marLeft w:val="0"/>
                                                      <w:marRight w:val="0"/>
                                                      <w:marTop w:val="0"/>
                                                      <w:marBottom w:val="0"/>
                                                      <w:divBdr>
                                                        <w:top w:val="none" w:sz="0" w:space="0" w:color="auto"/>
                                                        <w:left w:val="none" w:sz="0" w:space="0" w:color="auto"/>
                                                        <w:bottom w:val="none" w:sz="0" w:space="0" w:color="auto"/>
                                                        <w:right w:val="none" w:sz="0" w:space="0" w:color="auto"/>
                                                      </w:divBdr>
                                                      <w:divsChild>
                                                        <w:div w:id="175728537">
                                                          <w:marLeft w:val="0"/>
                                                          <w:marRight w:val="0"/>
                                                          <w:marTop w:val="0"/>
                                                          <w:marBottom w:val="0"/>
                                                          <w:divBdr>
                                                            <w:top w:val="single" w:sz="12" w:space="0" w:color="ABABAB"/>
                                                            <w:left w:val="single" w:sz="6" w:space="0" w:color="ABABAB"/>
                                                            <w:bottom w:val="single" w:sz="6" w:space="0" w:color="ABABAB"/>
                                                            <w:right w:val="single" w:sz="6" w:space="0" w:color="ABABAB"/>
                                                          </w:divBdr>
                                                          <w:divsChild>
                                                            <w:div w:id="1396053994">
                                                              <w:marLeft w:val="0"/>
                                                              <w:marRight w:val="0"/>
                                                              <w:marTop w:val="0"/>
                                                              <w:marBottom w:val="0"/>
                                                              <w:divBdr>
                                                                <w:top w:val="none" w:sz="0" w:space="0" w:color="auto"/>
                                                                <w:left w:val="none" w:sz="0" w:space="0" w:color="auto"/>
                                                                <w:bottom w:val="none" w:sz="0" w:space="0" w:color="auto"/>
                                                                <w:right w:val="none" w:sz="0" w:space="0" w:color="auto"/>
                                                              </w:divBdr>
                                                              <w:divsChild>
                                                                <w:div w:id="367951152">
                                                                  <w:marLeft w:val="0"/>
                                                                  <w:marRight w:val="0"/>
                                                                  <w:marTop w:val="0"/>
                                                                  <w:marBottom w:val="0"/>
                                                                  <w:divBdr>
                                                                    <w:top w:val="none" w:sz="0" w:space="0" w:color="auto"/>
                                                                    <w:left w:val="none" w:sz="0" w:space="0" w:color="auto"/>
                                                                    <w:bottom w:val="none" w:sz="0" w:space="0" w:color="auto"/>
                                                                    <w:right w:val="none" w:sz="0" w:space="0" w:color="auto"/>
                                                                  </w:divBdr>
                                                                  <w:divsChild>
                                                                    <w:div w:id="1015615580">
                                                                      <w:marLeft w:val="0"/>
                                                                      <w:marRight w:val="0"/>
                                                                      <w:marTop w:val="0"/>
                                                                      <w:marBottom w:val="0"/>
                                                                      <w:divBdr>
                                                                        <w:top w:val="none" w:sz="0" w:space="0" w:color="auto"/>
                                                                        <w:left w:val="none" w:sz="0" w:space="0" w:color="auto"/>
                                                                        <w:bottom w:val="none" w:sz="0" w:space="0" w:color="auto"/>
                                                                        <w:right w:val="none" w:sz="0" w:space="0" w:color="auto"/>
                                                                      </w:divBdr>
                                                                      <w:divsChild>
                                                                        <w:div w:id="662859402">
                                                                          <w:marLeft w:val="0"/>
                                                                          <w:marRight w:val="0"/>
                                                                          <w:marTop w:val="0"/>
                                                                          <w:marBottom w:val="0"/>
                                                                          <w:divBdr>
                                                                            <w:top w:val="none" w:sz="0" w:space="0" w:color="auto"/>
                                                                            <w:left w:val="none" w:sz="0" w:space="0" w:color="auto"/>
                                                                            <w:bottom w:val="none" w:sz="0" w:space="0" w:color="auto"/>
                                                                            <w:right w:val="none" w:sz="0" w:space="0" w:color="auto"/>
                                                                          </w:divBdr>
                                                                          <w:divsChild>
                                                                            <w:div w:id="1153720371">
                                                                              <w:marLeft w:val="0"/>
                                                                              <w:marRight w:val="0"/>
                                                                              <w:marTop w:val="0"/>
                                                                              <w:marBottom w:val="0"/>
                                                                              <w:divBdr>
                                                                                <w:top w:val="none" w:sz="0" w:space="0" w:color="auto"/>
                                                                                <w:left w:val="none" w:sz="0" w:space="0" w:color="auto"/>
                                                                                <w:bottom w:val="none" w:sz="0" w:space="0" w:color="auto"/>
                                                                                <w:right w:val="none" w:sz="0" w:space="0" w:color="auto"/>
                                                                              </w:divBdr>
                                                                              <w:divsChild>
                                                                                <w:div w:id="1017465756">
                                                                                  <w:marLeft w:val="0"/>
                                                                                  <w:marRight w:val="0"/>
                                                                                  <w:marTop w:val="0"/>
                                                                                  <w:marBottom w:val="0"/>
                                                                                  <w:divBdr>
                                                                                    <w:top w:val="none" w:sz="0" w:space="0" w:color="auto"/>
                                                                                    <w:left w:val="none" w:sz="0" w:space="0" w:color="auto"/>
                                                                                    <w:bottom w:val="none" w:sz="0" w:space="0" w:color="auto"/>
                                                                                    <w:right w:val="none" w:sz="0" w:space="0" w:color="auto"/>
                                                                                  </w:divBdr>
                                                                                  <w:divsChild>
                                                                                    <w:div w:id="20487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557203">
      <w:bodyDiv w:val="1"/>
      <w:marLeft w:val="0"/>
      <w:marRight w:val="0"/>
      <w:marTop w:val="0"/>
      <w:marBottom w:val="0"/>
      <w:divBdr>
        <w:top w:val="none" w:sz="0" w:space="0" w:color="auto"/>
        <w:left w:val="none" w:sz="0" w:space="0" w:color="auto"/>
        <w:bottom w:val="none" w:sz="0" w:space="0" w:color="auto"/>
        <w:right w:val="none" w:sz="0" w:space="0" w:color="auto"/>
      </w:divBdr>
    </w:div>
    <w:div w:id="860123184">
      <w:bodyDiv w:val="1"/>
      <w:marLeft w:val="0"/>
      <w:marRight w:val="0"/>
      <w:marTop w:val="0"/>
      <w:marBottom w:val="0"/>
      <w:divBdr>
        <w:top w:val="none" w:sz="0" w:space="0" w:color="auto"/>
        <w:left w:val="none" w:sz="0" w:space="0" w:color="auto"/>
        <w:bottom w:val="none" w:sz="0" w:space="0" w:color="auto"/>
        <w:right w:val="none" w:sz="0" w:space="0" w:color="auto"/>
      </w:divBdr>
    </w:div>
    <w:div w:id="925721942">
      <w:bodyDiv w:val="1"/>
      <w:marLeft w:val="0"/>
      <w:marRight w:val="0"/>
      <w:marTop w:val="0"/>
      <w:marBottom w:val="0"/>
      <w:divBdr>
        <w:top w:val="none" w:sz="0" w:space="0" w:color="auto"/>
        <w:left w:val="none" w:sz="0" w:space="0" w:color="auto"/>
        <w:bottom w:val="none" w:sz="0" w:space="0" w:color="auto"/>
        <w:right w:val="none" w:sz="0" w:space="0" w:color="auto"/>
      </w:divBdr>
    </w:div>
    <w:div w:id="1063985126">
      <w:bodyDiv w:val="1"/>
      <w:marLeft w:val="0"/>
      <w:marRight w:val="0"/>
      <w:marTop w:val="0"/>
      <w:marBottom w:val="0"/>
      <w:divBdr>
        <w:top w:val="none" w:sz="0" w:space="0" w:color="auto"/>
        <w:left w:val="none" w:sz="0" w:space="0" w:color="auto"/>
        <w:bottom w:val="none" w:sz="0" w:space="0" w:color="auto"/>
        <w:right w:val="none" w:sz="0" w:space="0" w:color="auto"/>
      </w:divBdr>
    </w:div>
    <w:div w:id="1106385200">
      <w:bodyDiv w:val="1"/>
      <w:marLeft w:val="0"/>
      <w:marRight w:val="0"/>
      <w:marTop w:val="0"/>
      <w:marBottom w:val="0"/>
      <w:divBdr>
        <w:top w:val="none" w:sz="0" w:space="0" w:color="auto"/>
        <w:left w:val="none" w:sz="0" w:space="0" w:color="auto"/>
        <w:bottom w:val="none" w:sz="0" w:space="0" w:color="auto"/>
        <w:right w:val="none" w:sz="0" w:space="0" w:color="auto"/>
      </w:divBdr>
    </w:div>
    <w:div w:id="1128742211">
      <w:bodyDiv w:val="1"/>
      <w:marLeft w:val="0"/>
      <w:marRight w:val="0"/>
      <w:marTop w:val="0"/>
      <w:marBottom w:val="0"/>
      <w:divBdr>
        <w:top w:val="none" w:sz="0" w:space="0" w:color="auto"/>
        <w:left w:val="none" w:sz="0" w:space="0" w:color="auto"/>
        <w:bottom w:val="none" w:sz="0" w:space="0" w:color="auto"/>
        <w:right w:val="none" w:sz="0" w:space="0" w:color="auto"/>
      </w:divBdr>
    </w:div>
    <w:div w:id="1162622148">
      <w:bodyDiv w:val="1"/>
      <w:marLeft w:val="0"/>
      <w:marRight w:val="0"/>
      <w:marTop w:val="0"/>
      <w:marBottom w:val="0"/>
      <w:divBdr>
        <w:top w:val="none" w:sz="0" w:space="0" w:color="auto"/>
        <w:left w:val="none" w:sz="0" w:space="0" w:color="auto"/>
        <w:bottom w:val="none" w:sz="0" w:space="0" w:color="auto"/>
        <w:right w:val="none" w:sz="0" w:space="0" w:color="auto"/>
      </w:divBdr>
    </w:div>
    <w:div w:id="1248998786">
      <w:bodyDiv w:val="1"/>
      <w:marLeft w:val="0"/>
      <w:marRight w:val="0"/>
      <w:marTop w:val="0"/>
      <w:marBottom w:val="0"/>
      <w:divBdr>
        <w:top w:val="none" w:sz="0" w:space="0" w:color="auto"/>
        <w:left w:val="none" w:sz="0" w:space="0" w:color="auto"/>
        <w:bottom w:val="none" w:sz="0" w:space="0" w:color="auto"/>
        <w:right w:val="none" w:sz="0" w:space="0" w:color="auto"/>
      </w:divBdr>
      <w:divsChild>
        <w:div w:id="123354462">
          <w:marLeft w:val="0"/>
          <w:marRight w:val="0"/>
          <w:marTop w:val="0"/>
          <w:marBottom w:val="0"/>
          <w:divBdr>
            <w:top w:val="none" w:sz="0" w:space="0" w:color="auto"/>
            <w:left w:val="none" w:sz="0" w:space="0" w:color="auto"/>
            <w:bottom w:val="none" w:sz="0" w:space="0" w:color="auto"/>
            <w:right w:val="none" w:sz="0" w:space="0" w:color="auto"/>
          </w:divBdr>
          <w:divsChild>
            <w:div w:id="1176918316">
              <w:marLeft w:val="0"/>
              <w:marRight w:val="0"/>
              <w:marTop w:val="0"/>
              <w:marBottom w:val="0"/>
              <w:divBdr>
                <w:top w:val="none" w:sz="0" w:space="0" w:color="auto"/>
                <w:left w:val="none" w:sz="0" w:space="0" w:color="auto"/>
                <w:bottom w:val="none" w:sz="0" w:space="0" w:color="auto"/>
                <w:right w:val="none" w:sz="0" w:space="0" w:color="auto"/>
              </w:divBdr>
              <w:divsChild>
                <w:div w:id="2072997150">
                  <w:marLeft w:val="0"/>
                  <w:marRight w:val="0"/>
                  <w:marTop w:val="0"/>
                  <w:marBottom w:val="0"/>
                  <w:divBdr>
                    <w:top w:val="none" w:sz="0" w:space="0" w:color="auto"/>
                    <w:left w:val="none" w:sz="0" w:space="0" w:color="auto"/>
                    <w:bottom w:val="none" w:sz="0" w:space="0" w:color="auto"/>
                    <w:right w:val="none" w:sz="0" w:space="0" w:color="auto"/>
                  </w:divBdr>
                  <w:divsChild>
                    <w:div w:id="1528712634">
                      <w:marLeft w:val="0"/>
                      <w:marRight w:val="0"/>
                      <w:marTop w:val="0"/>
                      <w:marBottom w:val="0"/>
                      <w:divBdr>
                        <w:top w:val="none" w:sz="0" w:space="0" w:color="auto"/>
                        <w:left w:val="none" w:sz="0" w:space="0" w:color="auto"/>
                        <w:bottom w:val="none" w:sz="0" w:space="0" w:color="auto"/>
                        <w:right w:val="none" w:sz="0" w:space="0" w:color="auto"/>
                      </w:divBdr>
                      <w:divsChild>
                        <w:div w:id="1708994005">
                          <w:marLeft w:val="0"/>
                          <w:marRight w:val="0"/>
                          <w:marTop w:val="0"/>
                          <w:marBottom w:val="0"/>
                          <w:divBdr>
                            <w:top w:val="none" w:sz="0" w:space="0" w:color="auto"/>
                            <w:left w:val="none" w:sz="0" w:space="0" w:color="auto"/>
                            <w:bottom w:val="none" w:sz="0" w:space="0" w:color="auto"/>
                            <w:right w:val="none" w:sz="0" w:space="0" w:color="auto"/>
                          </w:divBdr>
                          <w:divsChild>
                            <w:div w:id="1362364169">
                              <w:marLeft w:val="0"/>
                              <w:marRight w:val="0"/>
                              <w:marTop w:val="0"/>
                              <w:marBottom w:val="0"/>
                              <w:divBdr>
                                <w:top w:val="none" w:sz="0" w:space="0" w:color="auto"/>
                                <w:left w:val="none" w:sz="0" w:space="0" w:color="auto"/>
                                <w:bottom w:val="none" w:sz="0" w:space="0" w:color="auto"/>
                                <w:right w:val="none" w:sz="0" w:space="0" w:color="auto"/>
                              </w:divBdr>
                              <w:divsChild>
                                <w:div w:id="1833134460">
                                  <w:marLeft w:val="0"/>
                                  <w:marRight w:val="0"/>
                                  <w:marTop w:val="0"/>
                                  <w:marBottom w:val="0"/>
                                  <w:divBdr>
                                    <w:top w:val="none" w:sz="0" w:space="0" w:color="auto"/>
                                    <w:left w:val="none" w:sz="0" w:space="0" w:color="auto"/>
                                    <w:bottom w:val="none" w:sz="0" w:space="0" w:color="auto"/>
                                    <w:right w:val="none" w:sz="0" w:space="0" w:color="auto"/>
                                  </w:divBdr>
                                  <w:divsChild>
                                    <w:div w:id="323319819">
                                      <w:marLeft w:val="0"/>
                                      <w:marRight w:val="0"/>
                                      <w:marTop w:val="0"/>
                                      <w:marBottom w:val="0"/>
                                      <w:divBdr>
                                        <w:top w:val="none" w:sz="0" w:space="0" w:color="auto"/>
                                        <w:left w:val="none" w:sz="0" w:space="0" w:color="auto"/>
                                        <w:bottom w:val="none" w:sz="0" w:space="0" w:color="auto"/>
                                        <w:right w:val="none" w:sz="0" w:space="0" w:color="auto"/>
                                      </w:divBdr>
                                      <w:divsChild>
                                        <w:div w:id="1821775100">
                                          <w:marLeft w:val="0"/>
                                          <w:marRight w:val="0"/>
                                          <w:marTop w:val="0"/>
                                          <w:marBottom w:val="0"/>
                                          <w:divBdr>
                                            <w:top w:val="none" w:sz="0" w:space="0" w:color="auto"/>
                                            <w:left w:val="none" w:sz="0" w:space="0" w:color="auto"/>
                                            <w:bottom w:val="none" w:sz="0" w:space="0" w:color="auto"/>
                                            <w:right w:val="none" w:sz="0" w:space="0" w:color="auto"/>
                                          </w:divBdr>
                                          <w:divsChild>
                                            <w:div w:id="8265649">
                                              <w:marLeft w:val="0"/>
                                              <w:marRight w:val="0"/>
                                              <w:marTop w:val="0"/>
                                              <w:marBottom w:val="0"/>
                                              <w:divBdr>
                                                <w:top w:val="none" w:sz="0" w:space="0" w:color="auto"/>
                                                <w:left w:val="none" w:sz="0" w:space="0" w:color="auto"/>
                                                <w:bottom w:val="none" w:sz="0" w:space="0" w:color="auto"/>
                                                <w:right w:val="none" w:sz="0" w:space="0" w:color="auto"/>
                                              </w:divBdr>
                                              <w:divsChild>
                                                <w:div w:id="1786075149">
                                                  <w:marLeft w:val="0"/>
                                                  <w:marRight w:val="0"/>
                                                  <w:marTop w:val="0"/>
                                                  <w:marBottom w:val="435"/>
                                                  <w:divBdr>
                                                    <w:top w:val="none" w:sz="0" w:space="0" w:color="auto"/>
                                                    <w:left w:val="none" w:sz="0" w:space="0" w:color="auto"/>
                                                    <w:bottom w:val="none" w:sz="0" w:space="0" w:color="auto"/>
                                                    <w:right w:val="none" w:sz="0" w:space="0" w:color="auto"/>
                                                  </w:divBdr>
                                                  <w:divsChild>
                                                    <w:div w:id="431706894">
                                                      <w:marLeft w:val="0"/>
                                                      <w:marRight w:val="0"/>
                                                      <w:marTop w:val="0"/>
                                                      <w:marBottom w:val="0"/>
                                                      <w:divBdr>
                                                        <w:top w:val="none" w:sz="0" w:space="0" w:color="auto"/>
                                                        <w:left w:val="none" w:sz="0" w:space="0" w:color="auto"/>
                                                        <w:bottom w:val="none" w:sz="0" w:space="0" w:color="auto"/>
                                                        <w:right w:val="none" w:sz="0" w:space="0" w:color="auto"/>
                                                      </w:divBdr>
                                                      <w:divsChild>
                                                        <w:div w:id="913397250">
                                                          <w:marLeft w:val="0"/>
                                                          <w:marRight w:val="0"/>
                                                          <w:marTop w:val="0"/>
                                                          <w:marBottom w:val="0"/>
                                                          <w:divBdr>
                                                            <w:top w:val="single" w:sz="12" w:space="0" w:color="ABABAB"/>
                                                            <w:left w:val="single" w:sz="6" w:space="0" w:color="ABABAB"/>
                                                            <w:bottom w:val="single" w:sz="6" w:space="0" w:color="ABABAB"/>
                                                            <w:right w:val="single" w:sz="6" w:space="0" w:color="ABABAB"/>
                                                          </w:divBdr>
                                                          <w:divsChild>
                                                            <w:div w:id="1267301793">
                                                              <w:marLeft w:val="0"/>
                                                              <w:marRight w:val="0"/>
                                                              <w:marTop w:val="0"/>
                                                              <w:marBottom w:val="0"/>
                                                              <w:divBdr>
                                                                <w:top w:val="none" w:sz="0" w:space="0" w:color="auto"/>
                                                                <w:left w:val="none" w:sz="0" w:space="0" w:color="auto"/>
                                                                <w:bottom w:val="none" w:sz="0" w:space="0" w:color="auto"/>
                                                                <w:right w:val="none" w:sz="0" w:space="0" w:color="auto"/>
                                                              </w:divBdr>
                                                              <w:divsChild>
                                                                <w:div w:id="732654908">
                                                                  <w:marLeft w:val="0"/>
                                                                  <w:marRight w:val="0"/>
                                                                  <w:marTop w:val="0"/>
                                                                  <w:marBottom w:val="0"/>
                                                                  <w:divBdr>
                                                                    <w:top w:val="none" w:sz="0" w:space="0" w:color="auto"/>
                                                                    <w:left w:val="none" w:sz="0" w:space="0" w:color="auto"/>
                                                                    <w:bottom w:val="none" w:sz="0" w:space="0" w:color="auto"/>
                                                                    <w:right w:val="none" w:sz="0" w:space="0" w:color="auto"/>
                                                                  </w:divBdr>
                                                                  <w:divsChild>
                                                                    <w:div w:id="1821917713">
                                                                      <w:marLeft w:val="0"/>
                                                                      <w:marRight w:val="0"/>
                                                                      <w:marTop w:val="0"/>
                                                                      <w:marBottom w:val="0"/>
                                                                      <w:divBdr>
                                                                        <w:top w:val="none" w:sz="0" w:space="0" w:color="auto"/>
                                                                        <w:left w:val="none" w:sz="0" w:space="0" w:color="auto"/>
                                                                        <w:bottom w:val="none" w:sz="0" w:space="0" w:color="auto"/>
                                                                        <w:right w:val="none" w:sz="0" w:space="0" w:color="auto"/>
                                                                      </w:divBdr>
                                                                      <w:divsChild>
                                                                        <w:div w:id="1189874865">
                                                                          <w:marLeft w:val="0"/>
                                                                          <w:marRight w:val="0"/>
                                                                          <w:marTop w:val="0"/>
                                                                          <w:marBottom w:val="0"/>
                                                                          <w:divBdr>
                                                                            <w:top w:val="none" w:sz="0" w:space="0" w:color="auto"/>
                                                                            <w:left w:val="none" w:sz="0" w:space="0" w:color="auto"/>
                                                                            <w:bottom w:val="none" w:sz="0" w:space="0" w:color="auto"/>
                                                                            <w:right w:val="none" w:sz="0" w:space="0" w:color="auto"/>
                                                                          </w:divBdr>
                                                                          <w:divsChild>
                                                                            <w:div w:id="593246601">
                                                                              <w:marLeft w:val="0"/>
                                                                              <w:marRight w:val="0"/>
                                                                              <w:marTop w:val="0"/>
                                                                              <w:marBottom w:val="0"/>
                                                                              <w:divBdr>
                                                                                <w:top w:val="none" w:sz="0" w:space="0" w:color="auto"/>
                                                                                <w:left w:val="none" w:sz="0" w:space="0" w:color="auto"/>
                                                                                <w:bottom w:val="none" w:sz="0" w:space="0" w:color="auto"/>
                                                                                <w:right w:val="none" w:sz="0" w:space="0" w:color="auto"/>
                                                                              </w:divBdr>
                                                                              <w:divsChild>
                                                                                <w:div w:id="1573391772">
                                                                                  <w:marLeft w:val="0"/>
                                                                                  <w:marRight w:val="0"/>
                                                                                  <w:marTop w:val="0"/>
                                                                                  <w:marBottom w:val="0"/>
                                                                                  <w:divBdr>
                                                                                    <w:top w:val="none" w:sz="0" w:space="0" w:color="auto"/>
                                                                                    <w:left w:val="none" w:sz="0" w:space="0" w:color="auto"/>
                                                                                    <w:bottom w:val="none" w:sz="0" w:space="0" w:color="auto"/>
                                                                                    <w:right w:val="none" w:sz="0" w:space="0" w:color="auto"/>
                                                                                  </w:divBdr>
                                                                                  <w:divsChild>
                                                                                    <w:div w:id="21126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160700">
      <w:bodyDiv w:val="1"/>
      <w:marLeft w:val="0"/>
      <w:marRight w:val="0"/>
      <w:marTop w:val="0"/>
      <w:marBottom w:val="0"/>
      <w:divBdr>
        <w:top w:val="none" w:sz="0" w:space="0" w:color="auto"/>
        <w:left w:val="none" w:sz="0" w:space="0" w:color="auto"/>
        <w:bottom w:val="none" w:sz="0" w:space="0" w:color="auto"/>
        <w:right w:val="none" w:sz="0" w:space="0" w:color="auto"/>
      </w:divBdr>
    </w:div>
    <w:div w:id="1318849568">
      <w:bodyDiv w:val="1"/>
      <w:marLeft w:val="0"/>
      <w:marRight w:val="0"/>
      <w:marTop w:val="0"/>
      <w:marBottom w:val="0"/>
      <w:divBdr>
        <w:top w:val="none" w:sz="0" w:space="0" w:color="auto"/>
        <w:left w:val="none" w:sz="0" w:space="0" w:color="auto"/>
        <w:bottom w:val="none" w:sz="0" w:space="0" w:color="auto"/>
        <w:right w:val="none" w:sz="0" w:space="0" w:color="auto"/>
      </w:divBdr>
    </w:div>
    <w:div w:id="1379165701">
      <w:bodyDiv w:val="1"/>
      <w:marLeft w:val="0"/>
      <w:marRight w:val="0"/>
      <w:marTop w:val="0"/>
      <w:marBottom w:val="0"/>
      <w:divBdr>
        <w:top w:val="none" w:sz="0" w:space="0" w:color="auto"/>
        <w:left w:val="none" w:sz="0" w:space="0" w:color="auto"/>
        <w:bottom w:val="none" w:sz="0" w:space="0" w:color="auto"/>
        <w:right w:val="none" w:sz="0" w:space="0" w:color="auto"/>
      </w:divBdr>
    </w:div>
    <w:div w:id="1414161244">
      <w:bodyDiv w:val="1"/>
      <w:marLeft w:val="0"/>
      <w:marRight w:val="0"/>
      <w:marTop w:val="0"/>
      <w:marBottom w:val="0"/>
      <w:divBdr>
        <w:top w:val="none" w:sz="0" w:space="0" w:color="auto"/>
        <w:left w:val="none" w:sz="0" w:space="0" w:color="auto"/>
        <w:bottom w:val="none" w:sz="0" w:space="0" w:color="auto"/>
        <w:right w:val="none" w:sz="0" w:space="0" w:color="auto"/>
      </w:divBdr>
    </w:div>
    <w:div w:id="1548184120">
      <w:bodyDiv w:val="1"/>
      <w:marLeft w:val="0"/>
      <w:marRight w:val="0"/>
      <w:marTop w:val="0"/>
      <w:marBottom w:val="0"/>
      <w:divBdr>
        <w:top w:val="none" w:sz="0" w:space="0" w:color="auto"/>
        <w:left w:val="none" w:sz="0" w:space="0" w:color="auto"/>
        <w:bottom w:val="none" w:sz="0" w:space="0" w:color="auto"/>
        <w:right w:val="none" w:sz="0" w:space="0" w:color="auto"/>
      </w:divBdr>
    </w:div>
    <w:div w:id="1569195444">
      <w:bodyDiv w:val="1"/>
      <w:marLeft w:val="0"/>
      <w:marRight w:val="0"/>
      <w:marTop w:val="0"/>
      <w:marBottom w:val="0"/>
      <w:divBdr>
        <w:top w:val="none" w:sz="0" w:space="0" w:color="auto"/>
        <w:left w:val="none" w:sz="0" w:space="0" w:color="auto"/>
        <w:bottom w:val="none" w:sz="0" w:space="0" w:color="auto"/>
        <w:right w:val="none" w:sz="0" w:space="0" w:color="auto"/>
      </w:divBdr>
    </w:div>
    <w:div w:id="1592620828">
      <w:bodyDiv w:val="1"/>
      <w:marLeft w:val="0"/>
      <w:marRight w:val="0"/>
      <w:marTop w:val="0"/>
      <w:marBottom w:val="0"/>
      <w:divBdr>
        <w:top w:val="none" w:sz="0" w:space="0" w:color="auto"/>
        <w:left w:val="none" w:sz="0" w:space="0" w:color="auto"/>
        <w:bottom w:val="none" w:sz="0" w:space="0" w:color="auto"/>
        <w:right w:val="none" w:sz="0" w:space="0" w:color="auto"/>
      </w:divBdr>
    </w:div>
    <w:div w:id="1603030049">
      <w:bodyDiv w:val="1"/>
      <w:marLeft w:val="0"/>
      <w:marRight w:val="0"/>
      <w:marTop w:val="0"/>
      <w:marBottom w:val="0"/>
      <w:divBdr>
        <w:top w:val="none" w:sz="0" w:space="0" w:color="auto"/>
        <w:left w:val="none" w:sz="0" w:space="0" w:color="auto"/>
        <w:bottom w:val="none" w:sz="0" w:space="0" w:color="auto"/>
        <w:right w:val="none" w:sz="0" w:space="0" w:color="auto"/>
      </w:divBdr>
      <w:divsChild>
        <w:div w:id="137459816">
          <w:marLeft w:val="0"/>
          <w:marRight w:val="0"/>
          <w:marTop w:val="0"/>
          <w:marBottom w:val="0"/>
          <w:divBdr>
            <w:top w:val="none" w:sz="0" w:space="0" w:color="auto"/>
            <w:left w:val="none" w:sz="0" w:space="0" w:color="auto"/>
            <w:bottom w:val="none" w:sz="0" w:space="0" w:color="auto"/>
            <w:right w:val="none" w:sz="0" w:space="0" w:color="auto"/>
          </w:divBdr>
          <w:divsChild>
            <w:div w:id="2071269094">
              <w:marLeft w:val="0"/>
              <w:marRight w:val="0"/>
              <w:marTop w:val="0"/>
              <w:marBottom w:val="0"/>
              <w:divBdr>
                <w:top w:val="none" w:sz="0" w:space="0" w:color="auto"/>
                <w:left w:val="none" w:sz="0" w:space="0" w:color="auto"/>
                <w:bottom w:val="none" w:sz="0" w:space="0" w:color="auto"/>
                <w:right w:val="none" w:sz="0" w:space="0" w:color="auto"/>
              </w:divBdr>
              <w:divsChild>
                <w:div w:id="135993919">
                  <w:marLeft w:val="0"/>
                  <w:marRight w:val="0"/>
                  <w:marTop w:val="0"/>
                  <w:marBottom w:val="0"/>
                  <w:divBdr>
                    <w:top w:val="none" w:sz="0" w:space="0" w:color="auto"/>
                    <w:left w:val="none" w:sz="0" w:space="0" w:color="auto"/>
                    <w:bottom w:val="none" w:sz="0" w:space="0" w:color="auto"/>
                    <w:right w:val="none" w:sz="0" w:space="0" w:color="auto"/>
                  </w:divBdr>
                  <w:divsChild>
                    <w:div w:id="1905338501">
                      <w:marLeft w:val="0"/>
                      <w:marRight w:val="0"/>
                      <w:marTop w:val="0"/>
                      <w:marBottom w:val="0"/>
                      <w:divBdr>
                        <w:top w:val="none" w:sz="0" w:space="0" w:color="auto"/>
                        <w:left w:val="none" w:sz="0" w:space="0" w:color="auto"/>
                        <w:bottom w:val="none" w:sz="0" w:space="0" w:color="auto"/>
                        <w:right w:val="none" w:sz="0" w:space="0" w:color="auto"/>
                      </w:divBdr>
                      <w:divsChild>
                        <w:div w:id="353917788">
                          <w:marLeft w:val="0"/>
                          <w:marRight w:val="0"/>
                          <w:marTop w:val="0"/>
                          <w:marBottom w:val="0"/>
                          <w:divBdr>
                            <w:top w:val="none" w:sz="0" w:space="0" w:color="auto"/>
                            <w:left w:val="none" w:sz="0" w:space="0" w:color="auto"/>
                            <w:bottom w:val="none" w:sz="0" w:space="0" w:color="auto"/>
                            <w:right w:val="none" w:sz="0" w:space="0" w:color="auto"/>
                          </w:divBdr>
                          <w:divsChild>
                            <w:div w:id="700595919">
                              <w:marLeft w:val="0"/>
                              <w:marRight w:val="0"/>
                              <w:marTop w:val="0"/>
                              <w:marBottom w:val="0"/>
                              <w:divBdr>
                                <w:top w:val="none" w:sz="0" w:space="0" w:color="auto"/>
                                <w:left w:val="none" w:sz="0" w:space="0" w:color="auto"/>
                                <w:bottom w:val="none" w:sz="0" w:space="0" w:color="auto"/>
                                <w:right w:val="none" w:sz="0" w:space="0" w:color="auto"/>
                              </w:divBdr>
                              <w:divsChild>
                                <w:div w:id="641925465">
                                  <w:marLeft w:val="0"/>
                                  <w:marRight w:val="0"/>
                                  <w:marTop w:val="0"/>
                                  <w:marBottom w:val="0"/>
                                  <w:divBdr>
                                    <w:top w:val="none" w:sz="0" w:space="0" w:color="auto"/>
                                    <w:left w:val="none" w:sz="0" w:space="0" w:color="auto"/>
                                    <w:bottom w:val="none" w:sz="0" w:space="0" w:color="auto"/>
                                    <w:right w:val="none" w:sz="0" w:space="0" w:color="auto"/>
                                  </w:divBdr>
                                  <w:divsChild>
                                    <w:div w:id="775103598">
                                      <w:marLeft w:val="0"/>
                                      <w:marRight w:val="0"/>
                                      <w:marTop w:val="0"/>
                                      <w:marBottom w:val="0"/>
                                      <w:divBdr>
                                        <w:top w:val="none" w:sz="0" w:space="0" w:color="auto"/>
                                        <w:left w:val="none" w:sz="0" w:space="0" w:color="auto"/>
                                        <w:bottom w:val="none" w:sz="0" w:space="0" w:color="auto"/>
                                        <w:right w:val="none" w:sz="0" w:space="0" w:color="auto"/>
                                      </w:divBdr>
                                      <w:divsChild>
                                        <w:div w:id="1029333854">
                                          <w:marLeft w:val="0"/>
                                          <w:marRight w:val="0"/>
                                          <w:marTop w:val="0"/>
                                          <w:marBottom w:val="0"/>
                                          <w:divBdr>
                                            <w:top w:val="none" w:sz="0" w:space="0" w:color="auto"/>
                                            <w:left w:val="none" w:sz="0" w:space="0" w:color="auto"/>
                                            <w:bottom w:val="none" w:sz="0" w:space="0" w:color="auto"/>
                                            <w:right w:val="none" w:sz="0" w:space="0" w:color="auto"/>
                                          </w:divBdr>
                                          <w:divsChild>
                                            <w:div w:id="1086800559">
                                              <w:marLeft w:val="0"/>
                                              <w:marRight w:val="0"/>
                                              <w:marTop w:val="0"/>
                                              <w:marBottom w:val="0"/>
                                              <w:divBdr>
                                                <w:top w:val="none" w:sz="0" w:space="0" w:color="auto"/>
                                                <w:left w:val="none" w:sz="0" w:space="0" w:color="auto"/>
                                                <w:bottom w:val="none" w:sz="0" w:space="0" w:color="auto"/>
                                                <w:right w:val="none" w:sz="0" w:space="0" w:color="auto"/>
                                              </w:divBdr>
                                              <w:divsChild>
                                                <w:div w:id="186214809">
                                                  <w:marLeft w:val="0"/>
                                                  <w:marRight w:val="0"/>
                                                  <w:marTop w:val="0"/>
                                                  <w:marBottom w:val="435"/>
                                                  <w:divBdr>
                                                    <w:top w:val="none" w:sz="0" w:space="0" w:color="auto"/>
                                                    <w:left w:val="none" w:sz="0" w:space="0" w:color="auto"/>
                                                    <w:bottom w:val="none" w:sz="0" w:space="0" w:color="auto"/>
                                                    <w:right w:val="none" w:sz="0" w:space="0" w:color="auto"/>
                                                  </w:divBdr>
                                                  <w:divsChild>
                                                    <w:div w:id="1686247619">
                                                      <w:marLeft w:val="0"/>
                                                      <w:marRight w:val="0"/>
                                                      <w:marTop w:val="0"/>
                                                      <w:marBottom w:val="0"/>
                                                      <w:divBdr>
                                                        <w:top w:val="none" w:sz="0" w:space="0" w:color="auto"/>
                                                        <w:left w:val="none" w:sz="0" w:space="0" w:color="auto"/>
                                                        <w:bottom w:val="none" w:sz="0" w:space="0" w:color="auto"/>
                                                        <w:right w:val="none" w:sz="0" w:space="0" w:color="auto"/>
                                                      </w:divBdr>
                                                      <w:divsChild>
                                                        <w:div w:id="700401962">
                                                          <w:marLeft w:val="0"/>
                                                          <w:marRight w:val="0"/>
                                                          <w:marTop w:val="0"/>
                                                          <w:marBottom w:val="0"/>
                                                          <w:divBdr>
                                                            <w:top w:val="single" w:sz="12" w:space="0" w:color="ABABAB"/>
                                                            <w:left w:val="single" w:sz="6" w:space="0" w:color="ABABAB"/>
                                                            <w:bottom w:val="single" w:sz="6" w:space="0" w:color="ABABAB"/>
                                                            <w:right w:val="single" w:sz="6" w:space="0" w:color="ABABAB"/>
                                                          </w:divBdr>
                                                          <w:divsChild>
                                                            <w:div w:id="909313993">
                                                              <w:marLeft w:val="0"/>
                                                              <w:marRight w:val="0"/>
                                                              <w:marTop w:val="0"/>
                                                              <w:marBottom w:val="0"/>
                                                              <w:divBdr>
                                                                <w:top w:val="none" w:sz="0" w:space="0" w:color="auto"/>
                                                                <w:left w:val="none" w:sz="0" w:space="0" w:color="auto"/>
                                                                <w:bottom w:val="none" w:sz="0" w:space="0" w:color="auto"/>
                                                                <w:right w:val="none" w:sz="0" w:space="0" w:color="auto"/>
                                                              </w:divBdr>
                                                              <w:divsChild>
                                                                <w:div w:id="1891264167">
                                                                  <w:marLeft w:val="0"/>
                                                                  <w:marRight w:val="0"/>
                                                                  <w:marTop w:val="0"/>
                                                                  <w:marBottom w:val="0"/>
                                                                  <w:divBdr>
                                                                    <w:top w:val="none" w:sz="0" w:space="0" w:color="auto"/>
                                                                    <w:left w:val="none" w:sz="0" w:space="0" w:color="auto"/>
                                                                    <w:bottom w:val="none" w:sz="0" w:space="0" w:color="auto"/>
                                                                    <w:right w:val="none" w:sz="0" w:space="0" w:color="auto"/>
                                                                  </w:divBdr>
                                                                  <w:divsChild>
                                                                    <w:div w:id="1639725506">
                                                                      <w:marLeft w:val="0"/>
                                                                      <w:marRight w:val="0"/>
                                                                      <w:marTop w:val="0"/>
                                                                      <w:marBottom w:val="0"/>
                                                                      <w:divBdr>
                                                                        <w:top w:val="none" w:sz="0" w:space="0" w:color="auto"/>
                                                                        <w:left w:val="none" w:sz="0" w:space="0" w:color="auto"/>
                                                                        <w:bottom w:val="none" w:sz="0" w:space="0" w:color="auto"/>
                                                                        <w:right w:val="none" w:sz="0" w:space="0" w:color="auto"/>
                                                                      </w:divBdr>
                                                                      <w:divsChild>
                                                                        <w:div w:id="1239829548">
                                                                          <w:marLeft w:val="0"/>
                                                                          <w:marRight w:val="0"/>
                                                                          <w:marTop w:val="0"/>
                                                                          <w:marBottom w:val="0"/>
                                                                          <w:divBdr>
                                                                            <w:top w:val="none" w:sz="0" w:space="0" w:color="auto"/>
                                                                            <w:left w:val="none" w:sz="0" w:space="0" w:color="auto"/>
                                                                            <w:bottom w:val="none" w:sz="0" w:space="0" w:color="auto"/>
                                                                            <w:right w:val="none" w:sz="0" w:space="0" w:color="auto"/>
                                                                          </w:divBdr>
                                                                          <w:divsChild>
                                                                            <w:div w:id="1660814054">
                                                                              <w:marLeft w:val="0"/>
                                                                              <w:marRight w:val="0"/>
                                                                              <w:marTop w:val="0"/>
                                                                              <w:marBottom w:val="0"/>
                                                                              <w:divBdr>
                                                                                <w:top w:val="none" w:sz="0" w:space="0" w:color="auto"/>
                                                                                <w:left w:val="none" w:sz="0" w:space="0" w:color="auto"/>
                                                                                <w:bottom w:val="none" w:sz="0" w:space="0" w:color="auto"/>
                                                                                <w:right w:val="none" w:sz="0" w:space="0" w:color="auto"/>
                                                                              </w:divBdr>
                                                                              <w:divsChild>
                                                                                <w:div w:id="701978946">
                                                                                  <w:marLeft w:val="0"/>
                                                                                  <w:marRight w:val="0"/>
                                                                                  <w:marTop w:val="0"/>
                                                                                  <w:marBottom w:val="0"/>
                                                                                  <w:divBdr>
                                                                                    <w:top w:val="none" w:sz="0" w:space="0" w:color="auto"/>
                                                                                    <w:left w:val="none" w:sz="0" w:space="0" w:color="auto"/>
                                                                                    <w:bottom w:val="none" w:sz="0" w:space="0" w:color="auto"/>
                                                                                    <w:right w:val="none" w:sz="0" w:space="0" w:color="auto"/>
                                                                                  </w:divBdr>
                                                                                  <w:divsChild>
                                                                                    <w:div w:id="12432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300587">
      <w:bodyDiv w:val="1"/>
      <w:marLeft w:val="0"/>
      <w:marRight w:val="0"/>
      <w:marTop w:val="0"/>
      <w:marBottom w:val="0"/>
      <w:divBdr>
        <w:top w:val="none" w:sz="0" w:space="0" w:color="auto"/>
        <w:left w:val="none" w:sz="0" w:space="0" w:color="auto"/>
        <w:bottom w:val="none" w:sz="0" w:space="0" w:color="auto"/>
        <w:right w:val="none" w:sz="0" w:space="0" w:color="auto"/>
      </w:divBdr>
    </w:div>
    <w:div w:id="1868369069">
      <w:bodyDiv w:val="1"/>
      <w:marLeft w:val="0"/>
      <w:marRight w:val="0"/>
      <w:marTop w:val="0"/>
      <w:marBottom w:val="0"/>
      <w:divBdr>
        <w:top w:val="none" w:sz="0" w:space="0" w:color="auto"/>
        <w:left w:val="none" w:sz="0" w:space="0" w:color="auto"/>
        <w:bottom w:val="none" w:sz="0" w:space="0" w:color="auto"/>
        <w:right w:val="none" w:sz="0" w:space="0" w:color="auto"/>
      </w:divBdr>
    </w:div>
    <w:div w:id="1927613532">
      <w:bodyDiv w:val="1"/>
      <w:marLeft w:val="0"/>
      <w:marRight w:val="0"/>
      <w:marTop w:val="0"/>
      <w:marBottom w:val="0"/>
      <w:divBdr>
        <w:top w:val="none" w:sz="0" w:space="0" w:color="auto"/>
        <w:left w:val="none" w:sz="0" w:space="0" w:color="auto"/>
        <w:bottom w:val="none" w:sz="0" w:space="0" w:color="auto"/>
        <w:right w:val="none" w:sz="0" w:space="0" w:color="auto"/>
      </w:divBdr>
    </w:div>
    <w:div w:id="1930192101">
      <w:bodyDiv w:val="1"/>
      <w:marLeft w:val="0"/>
      <w:marRight w:val="0"/>
      <w:marTop w:val="0"/>
      <w:marBottom w:val="0"/>
      <w:divBdr>
        <w:top w:val="none" w:sz="0" w:space="0" w:color="auto"/>
        <w:left w:val="none" w:sz="0" w:space="0" w:color="auto"/>
        <w:bottom w:val="none" w:sz="0" w:space="0" w:color="auto"/>
        <w:right w:val="none" w:sz="0" w:space="0" w:color="auto"/>
      </w:divBdr>
    </w:div>
    <w:div w:id="2009556201">
      <w:bodyDiv w:val="1"/>
      <w:marLeft w:val="0"/>
      <w:marRight w:val="0"/>
      <w:marTop w:val="0"/>
      <w:marBottom w:val="0"/>
      <w:divBdr>
        <w:top w:val="none" w:sz="0" w:space="0" w:color="auto"/>
        <w:left w:val="none" w:sz="0" w:space="0" w:color="auto"/>
        <w:bottom w:val="none" w:sz="0" w:space="0" w:color="auto"/>
        <w:right w:val="none" w:sz="0" w:space="0" w:color="auto"/>
      </w:divBdr>
    </w:div>
    <w:div w:id="2134329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5B0A-B4E7-4FB1-B8F8-D444F8BC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9319</Words>
  <Characters>53121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MRRFEU</dc:creator>
  <cp:keywords/>
  <dc:description/>
  <cp:lastModifiedBy>Ines Uglešić</cp:lastModifiedBy>
  <cp:revision>3</cp:revision>
  <cp:lastPrinted>2022-11-11T13:30:00Z</cp:lastPrinted>
  <dcterms:created xsi:type="dcterms:W3CDTF">2022-11-22T09:33:00Z</dcterms:created>
  <dcterms:modified xsi:type="dcterms:W3CDTF">2022-11-22T09:46:00Z</dcterms:modified>
</cp:coreProperties>
</file>