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4FF72" w14:textId="77777777" w:rsidR="00007EEF" w:rsidRDefault="00007EEF" w:rsidP="00007EEF">
      <w:pPr>
        <w:pStyle w:val="NoSpacing"/>
        <w:rPr>
          <w:rFonts w:ascii="Times New Roman" w:hAnsi="Times New Roman"/>
        </w:rPr>
      </w:pPr>
    </w:p>
    <w:p w14:paraId="07B873D6" w14:textId="77777777" w:rsidR="00007EEF" w:rsidRPr="000D1A8E" w:rsidRDefault="00007EEF" w:rsidP="00007EE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4886437" wp14:editId="7F793651">
            <wp:extent cx="505460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A8E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0D1A8E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0D1A8E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4A408DCB" w14:textId="77777777" w:rsidR="00007EEF" w:rsidRPr="000D1A8E" w:rsidRDefault="00007EEF" w:rsidP="00007EE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0D1A8E">
        <w:rPr>
          <w:rFonts w:eastAsia="Calibri"/>
          <w:sz w:val="28"/>
          <w:szCs w:val="22"/>
          <w:lang w:eastAsia="en-US"/>
        </w:rPr>
        <w:t>VLADA REPUBLIKE HRVATSKE</w:t>
      </w:r>
    </w:p>
    <w:p w14:paraId="298C6F4D" w14:textId="77777777" w:rsidR="00007EEF" w:rsidRPr="000D1A8E" w:rsidRDefault="00007EEF" w:rsidP="00007EEF">
      <w:pPr>
        <w:spacing w:after="200" w:line="276" w:lineRule="auto"/>
        <w:jc w:val="both"/>
        <w:rPr>
          <w:rFonts w:eastAsia="Calibri"/>
          <w:lang w:eastAsia="en-US"/>
        </w:rPr>
      </w:pPr>
    </w:p>
    <w:p w14:paraId="0B96AC8D" w14:textId="41FAB5ED" w:rsidR="00007EEF" w:rsidRPr="000D1A8E" w:rsidRDefault="00481164" w:rsidP="00007EEF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Zagreb, </w:t>
      </w:r>
      <w:r w:rsidR="00EB7C4F">
        <w:rPr>
          <w:rFonts w:eastAsia="Calibri"/>
          <w:lang w:eastAsia="en-US"/>
        </w:rPr>
        <w:t>6</w:t>
      </w:r>
      <w:r w:rsidR="00F02787">
        <w:rPr>
          <w:rFonts w:eastAsia="Calibri"/>
          <w:lang w:eastAsia="en-US"/>
        </w:rPr>
        <w:t>. svibnja</w:t>
      </w:r>
      <w:r w:rsidR="00007EEF">
        <w:rPr>
          <w:rFonts w:eastAsia="Calibri"/>
          <w:lang w:eastAsia="en-US"/>
        </w:rPr>
        <w:t xml:space="preserve"> 2022</w:t>
      </w:r>
      <w:r w:rsidR="00007EEF" w:rsidRPr="00A15FE0">
        <w:rPr>
          <w:rFonts w:eastAsia="Calibri"/>
          <w:lang w:eastAsia="en-US"/>
        </w:rPr>
        <w:t>.</w:t>
      </w:r>
    </w:p>
    <w:p w14:paraId="2E664CF4" w14:textId="77777777" w:rsidR="00007EEF" w:rsidRPr="000D1A8E" w:rsidRDefault="00007EEF" w:rsidP="00007EEF">
      <w:pPr>
        <w:spacing w:after="200" w:line="276" w:lineRule="auto"/>
        <w:jc w:val="right"/>
        <w:rPr>
          <w:rFonts w:eastAsia="Calibri"/>
          <w:lang w:eastAsia="en-US"/>
        </w:rPr>
      </w:pPr>
    </w:p>
    <w:p w14:paraId="25A2FB2B" w14:textId="77777777" w:rsidR="00007EEF" w:rsidRPr="000D1A8E" w:rsidRDefault="00007EEF" w:rsidP="00007EEF">
      <w:pPr>
        <w:spacing w:after="200" w:line="276" w:lineRule="auto"/>
        <w:jc w:val="right"/>
        <w:rPr>
          <w:rFonts w:eastAsia="Calibri"/>
          <w:lang w:eastAsia="en-US"/>
        </w:rPr>
      </w:pPr>
    </w:p>
    <w:p w14:paraId="788A61E1" w14:textId="77777777" w:rsidR="00007EEF" w:rsidRPr="000D1A8E" w:rsidRDefault="00007EEF" w:rsidP="00007EEF">
      <w:pPr>
        <w:spacing w:after="200" w:line="276" w:lineRule="auto"/>
        <w:jc w:val="right"/>
        <w:rPr>
          <w:rFonts w:eastAsia="Calibri"/>
          <w:lang w:eastAsia="en-US"/>
        </w:rPr>
      </w:pPr>
    </w:p>
    <w:p w14:paraId="6FD9FCF5" w14:textId="77777777" w:rsidR="00007EEF" w:rsidRPr="000D1A8E" w:rsidRDefault="00007EEF" w:rsidP="00007EEF">
      <w:pPr>
        <w:spacing w:after="200" w:line="276" w:lineRule="auto"/>
        <w:jc w:val="both"/>
        <w:rPr>
          <w:rFonts w:eastAsia="Calibri"/>
          <w:lang w:eastAsia="en-US"/>
        </w:rPr>
      </w:pPr>
      <w:r w:rsidRPr="000D1A8E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07EEF" w:rsidRPr="004461E8" w14:paraId="38E385A8" w14:textId="77777777" w:rsidTr="006A37A8">
        <w:tc>
          <w:tcPr>
            <w:tcW w:w="1951" w:type="dxa"/>
            <w:shd w:val="clear" w:color="auto" w:fill="auto"/>
          </w:tcPr>
          <w:p w14:paraId="18CA258A" w14:textId="77777777" w:rsidR="00007EEF" w:rsidRPr="000D1A8E" w:rsidRDefault="00007EEF" w:rsidP="006A37A8">
            <w:pPr>
              <w:spacing w:line="360" w:lineRule="auto"/>
              <w:jc w:val="right"/>
            </w:pPr>
            <w:r w:rsidRPr="000D1A8E">
              <w:rPr>
                <w:b/>
                <w:smallCaps/>
              </w:rPr>
              <w:t>Predlagatelj</w:t>
            </w:r>
            <w:r w:rsidRPr="000D1A8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E0ECD37" w14:textId="77777777" w:rsidR="00007EEF" w:rsidRPr="000D1A8E" w:rsidRDefault="00007EEF" w:rsidP="006A37A8">
            <w:pPr>
              <w:spacing w:line="360" w:lineRule="auto"/>
            </w:pPr>
            <w:r w:rsidRPr="000D1A8E">
              <w:t xml:space="preserve">Ministarstvo </w:t>
            </w:r>
            <w:r>
              <w:t>mora, prometa i infrastrukture</w:t>
            </w:r>
          </w:p>
        </w:tc>
      </w:tr>
    </w:tbl>
    <w:p w14:paraId="0B8B4D3C" w14:textId="77777777" w:rsidR="00007EEF" w:rsidRPr="000D1A8E" w:rsidRDefault="00007EEF" w:rsidP="00007EEF">
      <w:pPr>
        <w:spacing w:after="200" w:line="276" w:lineRule="auto"/>
        <w:jc w:val="both"/>
        <w:rPr>
          <w:rFonts w:eastAsia="Calibri"/>
          <w:lang w:eastAsia="en-US"/>
        </w:rPr>
      </w:pPr>
      <w:r w:rsidRPr="000D1A8E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07EEF" w:rsidRPr="004461E8" w14:paraId="7904AE3C" w14:textId="77777777" w:rsidTr="006A37A8">
        <w:tc>
          <w:tcPr>
            <w:tcW w:w="1951" w:type="dxa"/>
            <w:shd w:val="clear" w:color="auto" w:fill="auto"/>
          </w:tcPr>
          <w:p w14:paraId="7A1EAA0B" w14:textId="77777777" w:rsidR="00007EEF" w:rsidRPr="000D1A8E" w:rsidRDefault="00007EEF" w:rsidP="006A37A8">
            <w:pPr>
              <w:spacing w:line="360" w:lineRule="auto"/>
              <w:jc w:val="right"/>
            </w:pPr>
            <w:r w:rsidRPr="000D1A8E">
              <w:rPr>
                <w:b/>
                <w:smallCaps/>
              </w:rPr>
              <w:t>Predmet</w:t>
            </w:r>
            <w:r w:rsidRPr="000D1A8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56E717E" w14:textId="77777777" w:rsidR="00007EEF" w:rsidRPr="00750619" w:rsidRDefault="00007EEF" w:rsidP="006A37A8">
            <w:pPr>
              <w:spacing w:line="360" w:lineRule="auto"/>
              <w:jc w:val="both"/>
              <w:rPr>
                <w:color w:val="000000"/>
              </w:rPr>
            </w:pPr>
            <w:r w:rsidRPr="002715CF">
              <w:t xml:space="preserve">Prijedlog odluke o osnivanju </w:t>
            </w:r>
            <w:r>
              <w:t>Povjerenstva za upravljanje sigurnošću u zračnom prometu</w:t>
            </w:r>
          </w:p>
        </w:tc>
      </w:tr>
    </w:tbl>
    <w:p w14:paraId="439D2E3B" w14:textId="77777777" w:rsidR="00007EEF" w:rsidRPr="000D1A8E" w:rsidRDefault="00007EEF" w:rsidP="00007EEF">
      <w:pPr>
        <w:spacing w:after="200" w:line="276" w:lineRule="auto"/>
        <w:jc w:val="both"/>
        <w:rPr>
          <w:rFonts w:eastAsia="Calibri"/>
          <w:lang w:eastAsia="en-US"/>
        </w:rPr>
      </w:pPr>
      <w:r w:rsidRPr="000D1A8E">
        <w:rPr>
          <w:rFonts w:eastAsia="Calibri"/>
          <w:lang w:eastAsia="en-US"/>
        </w:rPr>
        <w:t>__________________________________________________________________________</w:t>
      </w:r>
    </w:p>
    <w:p w14:paraId="00035FC9" w14:textId="77777777" w:rsidR="00007EEF" w:rsidRPr="000D1A8E" w:rsidRDefault="00007EEF" w:rsidP="00007EEF">
      <w:pPr>
        <w:spacing w:after="200" w:line="276" w:lineRule="auto"/>
        <w:jc w:val="both"/>
        <w:rPr>
          <w:rFonts w:eastAsia="Calibri"/>
          <w:lang w:eastAsia="en-US"/>
        </w:rPr>
      </w:pPr>
    </w:p>
    <w:p w14:paraId="1C7E4709" w14:textId="77777777" w:rsidR="00007EEF" w:rsidRPr="000D1A8E" w:rsidRDefault="00007EEF" w:rsidP="00007EEF">
      <w:pPr>
        <w:spacing w:after="200" w:line="276" w:lineRule="auto"/>
        <w:jc w:val="both"/>
        <w:rPr>
          <w:rFonts w:eastAsia="Calibri"/>
          <w:lang w:eastAsia="en-US"/>
        </w:rPr>
      </w:pPr>
    </w:p>
    <w:p w14:paraId="3377F3C5" w14:textId="77777777" w:rsidR="00007EEF" w:rsidRPr="000D1A8E" w:rsidRDefault="00007EEF" w:rsidP="00007EEF">
      <w:pPr>
        <w:spacing w:after="200" w:line="276" w:lineRule="auto"/>
        <w:jc w:val="both"/>
        <w:rPr>
          <w:rFonts w:eastAsia="Calibri"/>
          <w:lang w:eastAsia="en-US"/>
        </w:rPr>
      </w:pPr>
    </w:p>
    <w:p w14:paraId="1BCFA984" w14:textId="77777777" w:rsidR="00007EEF" w:rsidRPr="000D1A8E" w:rsidRDefault="00007EEF" w:rsidP="00007EEF">
      <w:pPr>
        <w:spacing w:after="200" w:line="276" w:lineRule="auto"/>
        <w:jc w:val="both"/>
        <w:rPr>
          <w:rFonts w:eastAsia="Calibri"/>
          <w:lang w:eastAsia="en-US"/>
        </w:rPr>
      </w:pPr>
    </w:p>
    <w:p w14:paraId="08A70017" w14:textId="77777777" w:rsidR="00007EEF" w:rsidRPr="000D1A8E" w:rsidRDefault="00007EEF" w:rsidP="00007EEF">
      <w:pPr>
        <w:spacing w:after="200" w:line="276" w:lineRule="auto"/>
        <w:jc w:val="both"/>
        <w:rPr>
          <w:rFonts w:eastAsia="Calibri"/>
          <w:lang w:eastAsia="en-US"/>
        </w:rPr>
      </w:pPr>
    </w:p>
    <w:p w14:paraId="09BB26FF" w14:textId="77777777" w:rsidR="00007EEF" w:rsidRPr="000D1A8E" w:rsidRDefault="00007EEF" w:rsidP="00007EEF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6BD3BC0B" w14:textId="77777777" w:rsidR="00007EEF" w:rsidRPr="000D1A8E" w:rsidRDefault="00007EEF" w:rsidP="00007E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4E1EB6B" w14:textId="77777777" w:rsidR="00007EEF" w:rsidRPr="000D1A8E" w:rsidRDefault="00007EEF" w:rsidP="00007EEF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A113C04" w14:textId="77777777" w:rsidR="00007EEF" w:rsidRPr="000D1A8E" w:rsidRDefault="00007EEF" w:rsidP="00007E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2383E9E" w14:textId="77777777" w:rsidR="00007EEF" w:rsidRPr="000D1A8E" w:rsidRDefault="00007EEF" w:rsidP="00007EEF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0D1A8E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22C71315" w14:textId="77777777" w:rsidR="00007EEF" w:rsidRPr="00750619" w:rsidRDefault="00007EEF" w:rsidP="00007EEF">
      <w:pPr>
        <w:tabs>
          <w:tab w:val="left" w:pos="-284"/>
        </w:tabs>
        <w:ind w:right="5697"/>
        <w:rPr>
          <w:i/>
          <w:snapToGrid w:val="0"/>
        </w:rPr>
      </w:pPr>
      <w:r>
        <w:rPr>
          <w:b/>
        </w:rPr>
        <w:br w:type="page"/>
      </w:r>
    </w:p>
    <w:p w14:paraId="4A33E4BF" w14:textId="77777777" w:rsidR="00007EEF" w:rsidRDefault="00007EEF" w:rsidP="00007EEF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14:paraId="43DB3E3D" w14:textId="77777777" w:rsidR="00007EEF" w:rsidRDefault="00007EEF" w:rsidP="00007EE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CEF959B" w14:textId="77777777" w:rsidR="00007EEF" w:rsidRDefault="00007EEF" w:rsidP="00007EE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E4B4748" w14:textId="77777777" w:rsidR="00007EEF" w:rsidRDefault="00007EEF" w:rsidP="00007EE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VLADA REPUBLIKE HRVATSKE</w:t>
      </w:r>
    </w:p>
    <w:p w14:paraId="48FA652E" w14:textId="77777777" w:rsidR="00007EEF" w:rsidRDefault="00007EEF" w:rsidP="00007EEF">
      <w:pPr>
        <w:pStyle w:val="NoSpacing"/>
        <w:rPr>
          <w:rFonts w:ascii="Times New Roman" w:hAnsi="Times New Roman"/>
          <w:sz w:val="24"/>
          <w:szCs w:val="24"/>
        </w:rPr>
      </w:pPr>
    </w:p>
    <w:p w14:paraId="49086F40" w14:textId="77777777" w:rsidR="00007EEF" w:rsidRDefault="00007EEF" w:rsidP="00007EEF">
      <w:pPr>
        <w:pStyle w:val="NoSpacing"/>
        <w:rPr>
          <w:rFonts w:ascii="Times New Roman" w:hAnsi="Times New Roman"/>
          <w:sz w:val="24"/>
          <w:szCs w:val="24"/>
        </w:rPr>
      </w:pPr>
    </w:p>
    <w:p w14:paraId="63A0C669" w14:textId="77777777" w:rsidR="00007EEF" w:rsidRDefault="00007EEF" w:rsidP="00007EEF">
      <w:pPr>
        <w:spacing w:line="336" w:lineRule="atLeast"/>
        <w:ind w:firstLine="708"/>
        <w:jc w:val="both"/>
      </w:pPr>
      <w:r>
        <w:t>Na temelju članaka 58. i 141. Zakona o zračnom prometu (Narodne novine, br. 69/09, 84/11, 54/13, 127/13 i 92/14) i članka 31. stavka 2. Zakona o Vladi Republike Hrvatske (Narodne novine, br. 150/11, 119/14, 93/16 i 116/18), Vlada Republike Hrvatske je na sjednici održanoj --. -------- 2022. godine donijela</w:t>
      </w:r>
    </w:p>
    <w:p w14:paraId="29E89405" w14:textId="77777777" w:rsidR="00007EEF" w:rsidRDefault="00007EEF" w:rsidP="00007EEF">
      <w:pPr>
        <w:pStyle w:val="NoSpacing"/>
        <w:rPr>
          <w:rFonts w:ascii="Times New Roman" w:hAnsi="Times New Roman"/>
          <w:sz w:val="24"/>
          <w:szCs w:val="24"/>
        </w:rPr>
      </w:pPr>
    </w:p>
    <w:p w14:paraId="5A83508B" w14:textId="77777777" w:rsidR="00007EEF" w:rsidRDefault="00007EEF" w:rsidP="00007EEF">
      <w:pPr>
        <w:pStyle w:val="NoSpacing"/>
        <w:rPr>
          <w:rFonts w:ascii="Times New Roman" w:hAnsi="Times New Roman"/>
          <w:sz w:val="24"/>
          <w:szCs w:val="24"/>
        </w:rPr>
      </w:pPr>
    </w:p>
    <w:p w14:paraId="7AB5BE55" w14:textId="77777777" w:rsidR="00007EEF" w:rsidRDefault="00007EEF" w:rsidP="00007EEF">
      <w:pPr>
        <w:spacing w:line="336" w:lineRule="atLeast"/>
        <w:jc w:val="center"/>
        <w:rPr>
          <w:b/>
        </w:rPr>
      </w:pPr>
      <w:r>
        <w:rPr>
          <w:b/>
        </w:rPr>
        <w:t>ODLUKU</w:t>
      </w:r>
    </w:p>
    <w:p w14:paraId="2953BAEA" w14:textId="77777777" w:rsidR="00007EEF" w:rsidRDefault="00007EEF" w:rsidP="00007EEF">
      <w:pPr>
        <w:spacing w:line="336" w:lineRule="atLeast"/>
        <w:jc w:val="center"/>
        <w:rPr>
          <w:b/>
        </w:rPr>
      </w:pPr>
      <w:r>
        <w:rPr>
          <w:b/>
        </w:rPr>
        <w:t>O OSNIVANJU POVJERENSTVA ZA UPRAVLJANJE SIGURNOŠĆU U ZRAČNOM PROMETU</w:t>
      </w:r>
    </w:p>
    <w:p w14:paraId="0C367C8D" w14:textId="77777777" w:rsidR="00007EEF" w:rsidRDefault="00007EEF" w:rsidP="00007EEF">
      <w:pPr>
        <w:spacing w:line="336" w:lineRule="atLeast"/>
        <w:jc w:val="both"/>
      </w:pPr>
    </w:p>
    <w:p w14:paraId="2154E306" w14:textId="77777777" w:rsidR="00007EEF" w:rsidRDefault="00007EEF" w:rsidP="00007EEF">
      <w:pPr>
        <w:spacing w:line="336" w:lineRule="atLeast"/>
        <w:jc w:val="both"/>
      </w:pPr>
    </w:p>
    <w:p w14:paraId="509620B0" w14:textId="77777777" w:rsidR="00007EEF" w:rsidRDefault="00007EEF" w:rsidP="00007EEF">
      <w:pPr>
        <w:spacing w:line="336" w:lineRule="atLeast"/>
        <w:jc w:val="center"/>
      </w:pPr>
      <w:r>
        <w:t>I.</w:t>
      </w:r>
    </w:p>
    <w:p w14:paraId="2A70F307" w14:textId="77777777" w:rsidR="00007EEF" w:rsidRDefault="00007EEF" w:rsidP="00007EEF">
      <w:pPr>
        <w:spacing w:line="336" w:lineRule="atLeast"/>
        <w:ind w:firstLine="708"/>
        <w:jc w:val="both"/>
      </w:pPr>
      <w:r>
        <w:t>Ovom Odlukom osniva se Povjerenstvo za upravljanje sigurnošću u zračnom prometu (u daljnjem tekstu: Povjerenstvo).</w:t>
      </w:r>
    </w:p>
    <w:p w14:paraId="4A282D62" w14:textId="77777777" w:rsidR="00007EEF" w:rsidRDefault="00007EEF" w:rsidP="00007EEF">
      <w:pPr>
        <w:spacing w:line="336" w:lineRule="atLeast"/>
        <w:ind w:firstLine="708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Izrazi koji se koriste u ovoj Odluci, a imaju rodno značenje, odnose se jednako na muški i ženski rod.</w:t>
      </w:r>
    </w:p>
    <w:p w14:paraId="0261DA47" w14:textId="77777777" w:rsidR="00007EEF" w:rsidRDefault="00007EEF" w:rsidP="00007EEF">
      <w:pPr>
        <w:spacing w:line="336" w:lineRule="atLeast"/>
        <w:jc w:val="both"/>
      </w:pPr>
    </w:p>
    <w:p w14:paraId="7EFF88D1" w14:textId="77777777" w:rsidR="00007EEF" w:rsidRDefault="00007EEF" w:rsidP="00007EEF">
      <w:pPr>
        <w:spacing w:line="336" w:lineRule="atLeast"/>
        <w:jc w:val="both"/>
      </w:pPr>
    </w:p>
    <w:p w14:paraId="2C30AE85" w14:textId="77777777" w:rsidR="00007EEF" w:rsidRDefault="00007EEF" w:rsidP="00007EEF">
      <w:pPr>
        <w:spacing w:line="336" w:lineRule="atLeast"/>
        <w:jc w:val="center"/>
      </w:pPr>
      <w:r>
        <w:t>II.</w:t>
      </w:r>
    </w:p>
    <w:p w14:paraId="62A3E0C8" w14:textId="4FF91701" w:rsidR="00007EEF" w:rsidRDefault="00007EEF" w:rsidP="00007EEF">
      <w:pPr>
        <w:spacing w:line="336" w:lineRule="atLeas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Članove Povjerenstva </w:t>
      </w:r>
      <w:r w:rsidR="002F301A">
        <w:rPr>
          <w:shd w:val="clear" w:color="auto" w:fill="FFFFFF"/>
        </w:rPr>
        <w:t xml:space="preserve">rješenjem </w:t>
      </w:r>
      <w:r>
        <w:rPr>
          <w:shd w:val="clear" w:color="auto" w:fill="FFFFFF"/>
        </w:rPr>
        <w:t>imenuje Vlada Republike Hrvatske</w:t>
      </w:r>
      <w:r w:rsidR="00C37E0E">
        <w:rPr>
          <w:shd w:val="clear" w:color="auto" w:fill="FFFFFF"/>
        </w:rPr>
        <w:t xml:space="preserve"> </w:t>
      </w:r>
      <w:r w:rsidR="00C37E0E">
        <w:rPr>
          <w:color w:val="231F20"/>
          <w:shd w:val="clear" w:color="auto" w:fill="FFFFFF"/>
        </w:rPr>
        <w:t>na prijedlog Ministarstva mora, prometa i infrastrukture</w:t>
      </w:r>
      <w:bookmarkStart w:id="0" w:name="_GoBack"/>
      <w:bookmarkEnd w:id="0"/>
      <w:r>
        <w:rPr>
          <w:shd w:val="clear" w:color="auto" w:fill="FFFFFF"/>
        </w:rPr>
        <w:t>.</w:t>
      </w:r>
    </w:p>
    <w:p w14:paraId="43F348E6" w14:textId="77777777" w:rsidR="00007EEF" w:rsidRDefault="00007EEF" w:rsidP="00007EEF">
      <w:pPr>
        <w:spacing w:line="336" w:lineRule="atLeast"/>
        <w:ind w:firstLine="708"/>
        <w:jc w:val="both"/>
      </w:pPr>
      <w:r>
        <w:t>Povjerenstvo čine:</w:t>
      </w:r>
    </w:p>
    <w:p w14:paraId="67407D23" w14:textId="77777777" w:rsidR="00007EEF" w:rsidRDefault="00007EEF" w:rsidP="00007EE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čelnik unutarnje ustrojstvene jedinice ministarstva nadležnog za poslove civilnog zračnog prometa, nadležne za civilno zrakoplovstvo</w:t>
      </w:r>
    </w:p>
    <w:p w14:paraId="300DA2E6" w14:textId="77777777" w:rsidR="00007EEF" w:rsidRDefault="00007EEF" w:rsidP="00007EE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 Hrvatske agencije za civilno zrakoplovstvo</w:t>
      </w:r>
    </w:p>
    <w:p w14:paraId="162F1CB6" w14:textId="77777777" w:rsidR="00007EEF" w:rsidRDefault="00007EEF" w:rsidP="00007EE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jedan predstavnik Agencije za istraživanje u zračno, pomorskom i željezničkom prometu</w:t>
      </w:r>
    </w:p>
    <w:p w14:paraId="286D2CB6" w14:textId="77777777" w:rsidR="00007EEF" w:rsidRDefault="00007EEF" w:rsidP="00007EE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koordinator Nacionalnog programa sigurnosti u zračnom prometu kojeg predlaže Hrvatska agencije za civilno zrakoplovstvo</w:t>
      </w:r>
    </w:p>
    <w:p w14:paraId="7F591D9A" w14:textId="77777777" w:rsidR="00007EEF" w:rsidRDefault="00007EEF" w:rsidP="00007EE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dva predstavnika zrakoplovne industrije koje predlaže Hrvatska gospodarska komora </w:t>
      </w:r>
    </w:p>
    <w:p w14:paraId="18D194D5" w14:textId="77777777" w:rsidR="00007EEF" w:rsidRDefault="00007EEF" w:rsidP="00007EE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jedan predstavnik kojeg predlaže ministarstvo nadležno za poslove obrane,</w:t>
      </w:r>
    </w:p>
    <w:p w14:paraId="3B477AD5" w14:textId="77777777" w:rsidR="00007EEF" w:rsidRDefault="00007EEF" w:rsidP="00007EE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jedan predstavnik pružatelja usluga u zračnoj plovidbi kojeg predlaže pružatelj usluga u zračnoj plovidbi.</w:t>
      </w:r>
    </w:p>
    <w:p w14:paraId="404013D9" w14:textId="77777777" w:rsidR="00007EEF" w:rsidRDefault="00007EEF" w:rsidP="00007EE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jedan predstavnik tijela državne uprave nadležnog za zaštitu i spašavanje.</w:t>
      </w:r>
    </w:p>
    <w:p w14:paraId="754636D5" w14:textId="77777777" w:rsidR="00007EEF" w:rsidRDefault="00007EEF" w:rsidP="00007EEF">
      <w:pPr>
        <w:spacing w:line="336" w:lineRule="atLeas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Čelnici tijela/subjekata iz stavka 2. ove točke</w:t>
      </w:r>
      <w:r w:rsidRPr="0046562D">
        <w:rPr>
          <w:shd w:val="clear" w:color="auto" w:fill="FFFFFF"/>
        </w:rPr>
        <w:t xml:space="preserve">, </w:t>
      </w:r>
      <w:r w:rsidR="0053049B" w:rsidRPr="00CB4F0B">
        <w:rPr>
          <w:rFonts w:eastAsiaTheme="minorHAnsi"/>
          <w:lang w:eastAsia="en-US"/>
        </w:rPr>
        <w:t>imena svojih predstavnika</w:t>
      </w:r>
      <w:r w:rsidRPr="0046562D">
        <w:rPr>
          <w:shd w:val="clear" w:color="auto" w:fill="FFFFFF"/>
        </w:rPr>
        <w:t xml:space="preserve"> koji će</w:t>
      </w:r>
      <w:r>
        <w:rPr>
          <w:shd w:val="clear" w:color="auto" w:fill="FFFFFF"/>
        </w:rPr>
        <w:t xml:space="preserve"> sudjelovati u radu Povjerenstva dostavljaju Ministarstvu mora, prometa i infrastrukture. </w:t>
      </w:r>
    </w:p>
    <w:p w14:paraId="21B282C4" w14:textId="77777777" w:rsidR="00007EEF" w:rsidRDefault="00007EEF" w:rsidP="00007EEF">
      <w:pPr>
        <w:spacing w:line="336" w:lineRule="atLeast"/>
        <w:jc w:val="both"/>
      </w:pPr>
    </w:p>
    <w:p w14:paraId="584F5691" w14:textId="77777777" w:rsidR="002F301A" w:rsidRDefault="002F301A">
      <w:pPr>
        <w:spacing w:after="160" w:line="259" w:lineRule="auto"/>
      </w:pPr>
      <w:r>
        <w:br w:type="page"/>
      </w:r>
    </w:p>
    <w:p w14:paraId="76B8EFCF" w14:textId="77777777" w:rsidR="00007EEF" w:rsidRDefault="00007EEF" w:rsidP="00007EEF">
      <w:pPr>
        <w:spacing w:line="336" w:lineRule="atLeast"/>
        <w:jc w:val="both"/>
      </w:pPr>
    </w:p>
    <w:p w14:paraId="2FD4D10F" w14:textId="77777777" w:rsidR="00007EEF" w:rsidRDefault="00007EEF" w:rsidP="00007EEF">
      <w:pPr>
        <w:spacing w:line="336" w:lineRule="atLeast"/>
        <w:jc w:val="center"/>
      </w:pPr>
      <w:r>
        <w:t>III.</w:t>
      </w:r>
    </w:p>
    <w:p w14:paraId="126505D7" w14:textId="77777777" w:rsidR="00007EEF" w:rsidRDefault="00007EEF" w:rsidP="00007EEF">
      <w:pPr>
        <w:spacing w:line="336" w:lineRule="atLeast"/>
        <w:ind w:firstLine="708"/>
        <w:jc w:val="both"/>
      </w:pPr>
      <w:r>
        <w:t>Članovi Povjerenstva iz točke II. ove Odluke biraju predsjednika Povjerenstva iz redova članova Povjerenstva, većinom glasova svih članova.</w:t>
      </w:r>
    </w:p>
    <w:p w14:paraId="489DD755" w14:textId="77777777" w:rsidR="00007EEF" w:rsidRDefault="00007EEF" w:rsidP="00007EEF">
      <w:pPr>
        <w:spacing w:line="336" w:lineRule="atLeast"/>
        <w:jc w:val="both"/>
      </w:pPr>
    </w:p>
    <w:p w14:paraId="6A5AA3A1" w14:textId="77777777" w:rsidR="00007EEF" w:rsidRDefault="00007EEF" w:rsidP="00007EEF">
      <w:pPr>
        <w:spacing w:line="336" w:lineRule="atLeast"/>
        <w:jc w:val="center"/>
      </w:pPr>
      <w:r>
        <w:t>IV.</w:t>
      </w:r>
    </w:p>
    <w:p w14:paraId="324449D4" w14:textId="77777777" w:rsidR="00007EEF" w:rsidRDefault="00007EEF" w:rsidP="00007EEF">
      <w:pPr>
        <w:spacing w:line="336" w:lineRule="atLeast"/>
        <w:ind w:firstLine="708"/>
        <w:jc w:val="both"/>
      </w:pPr>
      <w:r>
        <w:t>Stručne i administrativne poslove za Povjerenstvo obavlja Hrvatska agencija za civilno zrakoplovstvo.</w:t>
      </w:r>
    </w:p>
    <w:p w14:paraId="00D12AE7" w14:textId="77777777" w:rsidR="00007EEF" w:rsidRDefault="00007EEF" w:rsidP="00007EEF">
      <w:pPr>
        <w:spacing w:line="336" w:lineRule="atLeast"/>
        <w:jc w:val="both"/>
      </w:pPr>
    </w:p>
    <w:p w14:paraId="73678E12" w14:textId="77777777" w:rsidR="00007EEF" w:rsidRDefault="00007EEF" w:rsidP="00007EEF">
      <w:pPr>
        <w:spacing w:line="336" w:lineRule="atLeast"/>
        <w:jc w:val="both"/>
      </w:pPr>
    </w:p>
    <w:p w14:paraId="66C2448B" w14:textId="77777777" w:rsidR="00007EEF" w:rsidRDefault="00007EEF" w:rsidP="00007EEF">
      <w:pPr>
        <w:spacing w:line="336" w:lineRule="atLeast"/>
        <w:jc w:val="center"/>
      </w:pPr>
      <w:r>
        <w:t>V.</w:t>
      </w:r>
    </w:p>
    <w:p w14:paraId="45CC858D" w14:textId="77777777" w:rsidR="00007EEF" w:rsidRDefault="00007EEF" w:rsidP="00007EEF">
      <w:pPr>
        <w:spacing w:line="336" w:lineRule="atLeast"/>
        <w:ind w:firstLine="708"/>
        <w:jc w:val="both"/>
      </w:pPr>
      <w:r>
        <w:t>Organizacija i način rada Povjerenstva utvrđuje se poslovnikom koji donosi Povjerenstvo.</w:t>
      </w:r>
    </w:p>
    <w:p w14:paraId="522C5221" w14:textId="77777777" w:rsidR="00007EEF" w:rsidRDefault="00007EEF" w:rsidP="00007EEF">
      <w:pPr>
        <w:spacing w:line="336" w:lineRule="atLeast"/>
        <w:jc w:val="both"/>
      </w:pPr>
    </w:p>
    <w:p w14:paraId="0957A903" w14:textId="77777777" w:rsidR="00007EEF" w:rsidRDefault="00007EEF" w:rsidP="00007EEF">
      <w:pPr>
        <w:spacing w:line="336" w:lineRule="atLeast"/>
        <w:jc w:val="both"/>
      </w:pPr>
    </w:p>
    <w:p w14:paraId="02FB9696" w14:textId="77777777" w:rsidR="00007EEF" w:rsidRDefault="00007EEF" w:rsidP="00007EEF">
      <w:pPr>
        <w:spacing w:line="336" w:lineRule="atLeast"/>
        <w:jc w:val="center"/>
      </w:pPr>
      <w:r>
        <w:t>VI.</w:t>
      </w:r>
    </w:p>
    <w:p w14:paraId="08CC9857" w14:textId="77777777" w:rsidR="00007EEF" w:rsidRDefault="00007EEF" w:rsidP="00007EEF">
      <w:pPr>
        <w:spacing w:line="336" w:lineRule="atLeast"/>
        <w:ind w:firstLine="708"/>
        <w:jc w:val="both"/>
      </w:pPr>
      <w:r>
        <w:t>Povjerenstvo o svom radu pisanim putem izvješćuje Vladu Republike Hrvatske najmanje jedanput godišnje.</w:t>
      </w:r>
    </w:p>
    <w:p w14:paraId="2BFCFCA7" w14:textId="77777777" w:rsidR="00007EEF" w:rsidRDefault="00007EEF" w:rsidP="00007EEF">
      <w:pPr>
        <w:spacing w:line="336" w:lineRule="atLeast"/>
        <w:jc w:val="both"/>
      </w:pPr>
    </w:p>
    <w:p w14:paraId="2375623C" w14:textId="77777777" w:rsidR="00007EEF" w:rsidRDefault="00007EEF" w:rsidP="00007EEF">
      <w:pPr>
        <w:spacing w:line="336" w:lineRule="atLeast"/>
        <w:jc w:val="both"/>
      </w:pPr>
    </w:p>
    <w:p w14:paraId="69465EA4" w14:textId="77777777" w:rsidR="00007EEF" w:rsidRDefault="00007EEF" w:rsidP="00007EEF">
      <w:pPr>
        <w:spacing w:line="336" w:lineRule="atLeast"/>
        <w:jc w:val="center"/>
      </w:pPr>
      <w:r>
        <w:t>VII.</w:t>
      </w:r>
    </w:p>
    <w:p w14:paraId="4BA99CAC" w14:textId="77777777" w:rsidR="00007EEF" w:rsidRDefault="00007EEF" w:rsidP="00007EEF">
      <w:pPr>
        <w:spacing w:line="336" w:lineRule="atLeast"/>
        <w:ind w:firstLine="708"/>
        <w:jc w:val="both"/>
      </w:pPr>
      <w:r>
        <w:t>Sredstva za rad Povjerenstva osiguravaju se u državnom proračunu Republike Hrvatske, u razdjelu Ministarstva mora, prometa i infrastrukture.</w:t>
      </w:r>
    </w:p>
    <w:p w14:paraId="44EC419C" w14:textId="77777777" w:rsidR="00007EEF" w:rsidRDefault="00007EEF" w:rsidP="00007EEF">
      <w:pPr>
        <w:spacing w:line="336" w:lineRule="atLeast"/>
        <w:ind w:firstLine="708"/>
        <w:jc w:val="both"/>
      </w:pPr>
      <w:r>
        <w:t>Predsjednik i članovi Povjerenstva, koji su zaposlenici tijela državne uprave, te koji su dužnosnici u smislu zakona kojim se uređuje sprječavanje sukoba interesa, za rad/članstvo u Povjerenstvu ne mogu primati naknadu.</w:t>
      </w:r>
    </w:p>
    <w:p w14:paraId="369DD052" w14:textId="77777777" w:rsidR="00007EEF" w:rsidRDefault="00007EEF" w:rsidP="00007EEF">
      <w:pPr>
        <w:spacing w:line="336" w:lineRule="atLeast"/>
        <w:ind w:firstLine="708"/>
        <w:jc w:val="both"/>
      </w:pPr>
      <w:r>
        <w:t>Za predsjednika i članove Povjerenstva, koji nisu osobe iz stavka 2. ove točke, utvrđuje se neto-naknada u iznosu od 150,00 kuna po sudjelovanju na sjednici.</w:t>
      </w:r>
    </w:p>
    <w:p w14:paraId="5F4D9AAD" w14:textId="77777777" w:rsidR="00007EEF" w:rsidRDefault="00007EEF" w:rsidP="00007EEF">
      <w:pPr>
        <w:spacing w:line="336" w:lineRule="atLeast"/>
        <w:jc w:val="both"/>
      </w:pPr>
    </w:p>
    <w:p w14:paraId="3F33C43A" w14:textId="77777777" w:rsidR="00007EEF" w:rsidRDefault="00007EEF" w:rsidP="00007EEF">
      <w:pPr>
        <w:spacing w:line="336" w:lineRule="atLeast"/>
        <w:jc w:val="both"/>
      </w:pPr>
    </w:p>
    <w:p w14:paraId="3FFBB5B2" w14:textId="77777777" w:rsidR="00007EEF" w:rsidRDefault="00007EEF" w:rsidP="00007EEF">
      <w:pPr>
        <w:spacing w:line="336" w:lineRule="atLeast"/>
        <w:jc w:val="center"/>
      </w:pPr>
      <w:r>
        <w:t>VIII.</w:t>
      </w:r>
    </w:p>
    <w:p w14:paraId="36763239" w14:textId="77777777" w:rsidR="00007EEF" w:rsidRDefault="00007EEF" w:rsidP="00007EEF">
      <w:pPr>
        <w:spacing w:line="336" w:lineRule="atLeast"/>
        <w:ind w:firstLine="708"/>
        <w:jc w:val="both"/>
      </w:pPr>
      <w:r>
        <w:t xml:space="preserve">Danom stupanja na snagu ove Odluke prestaje važiti Odluka o osnivanju Povjerenstva za upravljanje sigurnošću u zračnom prometu (Narodne novine, br. </w:t>
      </w:r>
      <w:r>
        <w:rPr>
          <w:sz w:val="23"/>
          <w:szCs w:val="23"/>
        </w:rPr>
        <w:t>129/17 i 25/19</w:t>
      </w:r>
      <w:r>
        <w:t>).</w:t>
      </w:r>
    </w:p>
    <w:p w14:paraId="6F719643" w14:textId="77777777" w:rsidR="00007EEF" w:rsidRDefault="00007EEF" w:rsidP="00007EEF">
      <w:pPr>
        <w:spacing w:line="336" w:lineRule="atLeast"/>
        <w:jc w:val="both"/>
      </w:pPr>
    </w:p>
    <w:p w14:paraId="739E7535" w14:textId="77777777" w:rsidR="00007EEF" w:rsidRDefault="00007EEF" w:rsidP="00007EEF">
      <w:pPr>
        <w:spacing w:line="336" w:lineRule="atLeast"/>
        <w:jc w:val="both"/>
      </w:pPr>
    </w:p>
    <w:p w14:paraId="21036F9C" w14:textId="77777777" w:rsidR="00007EEF" w:rsidRDefault="00007EEF" w:rsidP="00007EEF">
      <w:pPr>
        <w:spacing w:line="336" w:lineRule="atLeast"/>
        <w:jc w:val="center"/>
      </w:pPr>
      <w:r>
        <w:t>IX.</w:t>
      </w:r>
    </w:p>
    <w:p w14:paraId="1BDD892B" w14:textId="77777777" w:rsidR="00007EEF" w:rsidRDefault="00007EEF" w:rsidP="00007EEF">
      <w:pPr>
        <w:spacing w:line="336" w:lineRule="atLeast"/>
        <w:ind w:firstLine="708"/>
        <w:jc w:val="both"/>
      </w:pPr>
      <w:r>
        <w:lastRenderedPageBreak/>
        <w:t xml:space="preserve">Ova Odluka stupa na snagu </w:t>
      </w:r>
      <w:r w:rsidR="00DC0769">
        <w:rPr>
          <w:rFonts w:eastAsiaTheme="minorHAnsi"/>
          <w:lang w:eastAsia="en-US"/>
        </w:rPr>
        <w:t>osmoga</w:t>
      </w:r>
      <w:r w:rsidR="0053049B" w:rsidRPr="00CB4F0B">
        <w:rPr>
          <w:rFonts w:eastAsiaTheme="minorHAnsi"/>
          <w:lang w:eastAsia="en-US"/>
        </w:rPr>
        <w:t xml:space="preserve"> dana od dana objave u </w:t>
      </w:r>
      <w:r w:rsidR="0046562D">
        <w:rPr>
          <w:rFonts w:eastAsiaTheme="minorHAnsi"/>
          <w:lang w:eastAsia="en-US"/>
        </w:rPr>
        <w:t>„</w:t>
      </w:r>
      <w:r w:rsidR="0053049B" w:rsidRPr="00CB4F0B">
        <w:rPr>
          <w:rFonts w:eastAsiaTheme="minorHAnsi"/>
          <w:lang w:eastAsia="en-US"/>
        </w:rPr>
        <w:t>Narodnim novinama“.</w:t>
      </w:r>
    </w:p>
    <w:p w14:paraId="1CE3F3C4" w14:textId="77777777" w:rsidR="00007EEF" w:rsidRDefault="00007EEF" w:rsidP="00007EEF">
      <w:pPr>
        <w:spacing w:line="336" w:lineRule="atLeast"/>
        <w:jc w:val="both"/>
      </w:pPr>
    </w:p>
    <w:p w14:paraId="700B6211" w14:textId="77777777" w:rsidR="00007EEF" w:rsidRDefault="00007EEF" w:rsidP="00007EEF">
      <w:pPr>
        <w:spacing w:line="336" w:lineRule="atLeast"/>
        <w:jc w:val="both"/>
      </w:pPr>
      <w:r>
        <w:t xml:space="preserve">Klasa: </w:t>
      </w:r>
    </w:p>
    <w:p w14:paraId="7FBE2B65" w14:textId="77777777" w:rsidR="00007EEF" w:rsidRDefault="00007EEF" w:rsidP="00007EEF">
      <w:pPr>
        <w:spacing w:line="336" w:lineRule="atLeast"/>
        <w:jc w:val="both"/>
      </w:pPr>
      <w:r>
        <w:t xml:space="preserve">Urbroj: </w:t>
      </w:r>
    </w:p>
    <w:p w14:paraId="3D93C065" w14:textId="77777777" w:rsidR="00007EEF" w:rsidRDefault="00007EEF" w:rsidP="00007EEF">
      <w:pPr>
        <w:spacing w:line="336" w:lineRule="atLeast"/>
        <w:jc w:val="both"/>
      </w:pPr>
      <w:r>
        <w:t xml:space="preserve">Zagreb, </w:t>
      </w:r>
    </w:p>
    <w:p w14:paraId="6848C286" w14:textId="77777777" w:rsidR="00007EEF" w:rsidRDefault="00007EEF" w:rsidP="00007EEF">
      <w:pPr>
        <w:spacing w:line="336" w:lineRule="atLeast"/>
        <w:jc w:val="both"/>
      </w:pPr>
    </w:p>
    <w:p w14:paraId="4A5B74BB" w14:textId="77777777" w:rsidR="00007EEF" w:rsidRDefault="00007EEF" w:rsidP="00007EEF">
      <w:pPr>
        <w:spacing w:line="336" w:lineRule="atLeast"/>
        <w:jc w:val="both"/>
      </w:pPr>
    </w:p>
    <w:p w14:paraId="319A12E9" w14:textId="77777777" w:rsidR="00007EEF" w:rsidRDefault="00007EEF" w:rsidP="00007EEF">
      <w:pPr>
        <w:spacing w:line="336" w:lineRule="atLeast"/>
        <w:ind w:left="5664"/>
        <w:jc w:val="center"/>
        <w:rPr>
          <w:b/>
        </w:rPr>
      </w:pPr>
      <w:r>
        <w:rPr>
          <w:b/>
        </w:rPr>
        <w:t>PREDSJEDNIK</w:t>
      </w:r>
    </w:p>
    <w:p w14:paraId="7ED43A79" w14:textId="77777777" w:rsidR="00007EEF" w:rsidRDefault="00007EEF" w:rsidP="00007EEF">
      <w:pPr>
        <w:spacing w:line="336" w:lineRule="atLeast"/>
        <w:ind w:left="5664"/>
        <w:jc w:val="center"/>
        <w:rPr>
          <w:b/>
          <w:bCs/>
        </w:rPr>
      </w:pPr>
    </w:p>
    <w:p w14:paraId="2ED43F40" w14:textId="77777777" w:rsidR="00007EEF" w:rsidRDefault="00007EEF" w:rsidP="00007EEF">
      <w:pPr>
        <w:spacing w:line="336" w:lineRule="atLeast"/>
        <w:ind w:left="5664"/>
        <w:jc w:val="center"/>
        <w:rPr>
          <w:b/>
        </w:rPr>
      </w:pPr>
      <w:r>
        <w:rPr>
          <w:b/>
          <w:bCs/>
        </w:rPr>
        <w:t>mr. sc. Andrej Plenković</w:t>
      </w:r>
    </w:p>
    <w:p w14:paraId="1F8B4781" w14:textId="77777777" w:rsidR="00007EEF" w:rsidRDefault="00007EEF" w:rsidP="00007EEF">
      <w:pPr>
        <w:spacing w:after="200" w:line="276" w:lineRule="auto"/>
      </w:pPr>
      <w:r>
        <w:br w:type="page"/>
      </w:r>
    </w:p>
    <w:p w14:paraId="3D42DDC1" w14:textId="77777777" w:rsidR="00007EEF" w:rsidRPr="00F02787" w:rsidRDefault="00F02787" w:rsidP="00F02787">
      <w:pPr>
        <w:ind w:firstLine="708"/>
        <w:jc w:val="center"/>
        <w:rPr>
          <w:b/>
          <w:color w:val="000000"/>
        </w:rPr>
      </w:pPr>
      <w:r w:rsidRPr="00F02787">
        <w:rPr>
          <w:b/>
        </w:rPr>
        <w:lastRenderedPageBreak/>
        <w:t>OBRAZLOŽENJE</w:t>
      </w:r>
    </w:p>
    <w:p w14:paraId="4942104D" w14:textId="77777777" w:rsidR="00007EEF" w:rsidRDefault="00007EEF" w:rsidP="00007E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67835FD" w14:textId="77777777" w:rsidR="00007EEF" w:rsidRDefault="00007EEF" w:rsidP="00007EE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odredbi članka 58. Zakona o zračnom prometu (Narodne novine, br. 69/09, 84/11, 54/13, 127/13 i 92/14), Vlada Republike Hrvatske na prijedlog ministra nadležnog za civilni zračni pomet osniva Povjerenstvo za upravljanje sigurnošću u zračnom prometu. Članovi istog Povjerenstva su: čelnik unutarnje ustrojstvene jedinice Ministarstva mora, prometa i infrastrukture nadležne za civilno zrakoplovstvo, Direktor Hrvatske agencije za civilno zrakoplovstvo, jedan predstavnik Agencije za istraživanje nesreća u zračnom, pomorskom i željezničkom prometu, koordinator Nacionalnog programa sigurnosti u zračnom prometu, dva predstavnika zrakoplovne industrije koje predlaže Hrvatska gospodarska komora, jedan predstavnik kojeg predlaže ministarstvo nadležno za poslove obrane, jedan predstavnik pružatelja usluga u zračnoj plovidbi kojeg predlaže pružatelj usluga u zračnoj plovidbi te jedan predstavnik središnjeg tijela državne uprave nadležnog za zaštitu i spašavanje.</w:t>
      </w:r>
    </w:p>
    <w:p w14:paraId="4CBBE07C" w14:textId="77777777" w:rsidR="00007EEF" w:rsidRDefault="00007EEF" w:rsidP="00007E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E9FCA04" w14:textId="77777777" w:rsidR="00007EEF" w:rsidRDefault="00007EEF" w:rsidP="00007EE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navedene zakonske odredbe Vlada Republike Hrvatske donijela je Odluku o osnivanju Povjerenstva za upravljanje sigurnošću u zračnom prometu (Narodne novine, br. 129/17 i 25/19).</w:t>
      </w:r>
    </w:p>
    <w:p w14:paraId="3315D48B" w14:textId="77777777" w:rsidR="00007EEF" w:rsidRDefault="00007EEF" w:rsidP="00007EEF">
      <w:pPr>
        <w:jc w:val="both"/>
      </w:pPr>
    </w:p>
    <w:p w14:paraId="6787B136" w14:textId="77777777" w:rsidR="00007EEF" w:rsidRDefault="00007EEF" w:rsidP="00007EEF">
      <w:pPr>
        <w:ind w:firstLine="708"/>
        <w:jc w:val="both"/>
        <w:rPr>
          <w:color w:val="000000"/>
        </w:rPr>
      </w:pPr>
      <w:r>
        <w:rPr>
          <w:color w:val="000000"/>
        </w:rPr>
        <w:t>Predmetnim Prijedlogom odluke uređuje se:</w:t>
      </w:r>
    </w:p>
    <w:p w14:paraId="5BA640DA" w14:textId="77777777" w:rsidR="00007EEF" w:rsidRPr="002F301A" w:rsidRDefault="00007EEF" w:rsidP="00CB4F0B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t xml:space="preserve">predmet Odluke </w:t>
      </w:r>
      <w:r w:rsidR="002F301A">
        <w:t xml:space="preserve">te </w:t>
      </w:r>
      <w:r>
        <w:t>sastav Povjerenstva i način imenovanja</w:t>
      </w:r>
    </w:p>
    <w:p w14:paraId="1412DC0A" w14:textId="77777777" w:rsidR="00007EEF" w:rsidRDefault="00007EEF" w:rsidP="00007EEF">
      <w:pPr>
        <w:pStyle w:val="ListParagraph"/>
        <w:numPr>
          <w:ilvl w:val="0"/>
          <w:numId w:val="2"/>
        </w:numPr>
        <w:jc w:val="both"/>
      </w:pPr>
      <w:r>
        <w:t>da stručne i administrativne poslove za Povjerenstvo obavlja Hrvatska agencija za civilno zrakoplovstvo</w:t>
      </w:r>
    </w:p>
    <w:p w14:paraId="3290343D" w14:textId="77777777" w:rsidR="00007EEF" w:rsidRDefault="00007EEF" w:rsidP="00007EEF">
      <w:pPr>
        <w:pStyle w:val="ListParagraph"/>
        <w:numPr>
          <w:ilvl w:val="0"/>
          <w:numId w:val="2"/>
        </w:numPr>
        <w:jc w:val="both"/>
      </w:pPr>
      <w:r>
        <w:t>da se organizacija i način rada Povjerenstva utvrđuje poslovnikom koji donosi Povjerenstvo</w:t>
      </w:r>
    </w:p>
    <w:p w14:paraId="6130E25F" w14:textId="77777777" w:rsidR="00007EEF" w:rsidRDefault="00007EEF" w:rsidP="00007EEF">
      <w:pPr>
        <w:numPr>
          <w:ilvl w:val="0"/>
          <w:numId w:val="2"/>
        </w:numPr>
        <w:jc w:val="both"/>
        <w:rPr>
          <w:color w:val="000000"/>
        </w:rPr>
      </w:pPr>
      <w:r>
        <w:t xml:space="preserve">da </w:t>
      </w:r>
      <w:r>
        <w:rPr>
          <w:color w:val="000000"/>
        </w:rPr>
        <w:t>P</w:t>
      </w:r>
      <w:r>
        <w:t>ovjerenstvo o svom radu pisanim putem izvješćuje Vladu Republike Hrvatske najmanje jedanput godišnje</w:t>
      </w:r>
    </w:p>
    <w:p w14:paraId="2B694B07" w14:textId="77777777" w:rsidR="00007EEF" w:rsidRDefault="00007EEF" w:rsidP="00007EEF">
      <w:pPr>
        <w:pStyle w:val="ListParagraph"/>
        <w:numPr>
          <w:ilvl w:val="0"/>
          <w:numId w:val="2"/>
        </w:numPr>
        <w:jc w:val="both"/>
      </w:pPr>
      <w:r>
        <w:t>da se sredstva za rad Povjerenstva osiguravaju u državnom proračunu Republike Hrvatske, u razdjelu Ministarstva mora, prometa i infrastrukture</w:t>
      </w:r>
    </w:p>
    <w:p w14:paraId="01701055" w14:textId="77777777" w:rsidR="00007EEF" w:rsidRDefault="00007EEF" w:rsidP="00007EEF">
      <w:pPr>
        <w:pStyle w:val="ListParagraph"/>
        <w:numPr>
          <w:ilvl w:val="0"/>
          <w:numId w:val="2"/>
        </w:numPr>
        <w:jc w:val="both"/>
      </w:pPr>
      <w:r>
        <w:t>da predsjednik i članovi Povjerenstva koji su zaposlenici tijela državne uprave, te koji su dužnosnici u smislu zakona kojim se uređuje sprječavanje sukoba interesa, za rad/članstvo u Povjerenstvu ne mogu primati naknadu, dok se za ostale članove Povjerenstva utvrđuje neto-naknada u iznosu od 150,00 kuna po sudjelovanju na sjednici</w:t>
      </w:r>
    </w:p>
    <w:p w14:paraId="432F369D" w14:textId="77777777" w:rsidR="00007EEF" w:rsidRDefault="00007EEF" w:rsidP="00007EEF">
      <w:pPr>
        <w:pStyle w:val="ListParagraph"/>
        <w:numPr>
          <w:ilvl w:val="0"/>
          <w:numId w:val="2"/>
        </w:numPr>
        <w:jc w:val="both"/>
      </w:pPr>
      <w:r>
        <w:t xml:space="preserve">prestanak važenja Odluke o osnivanju Povjerenstva za upravljanje sigurnošću u zračnom prometu (Narodne novine, br. </w:t>
      </w:r>
      <w:r>
        <w:rPr>
          <w:sz w:val="23"/>
          <w:szCs w:val="23"/>
        </w:rPr>
        <w:t>129/17 i 25/19</w:t>
      </w:r>
      <w:r>
        <w:t>) i stupanje na snagu i objava predmetne Odluke u Narodnim novinama.</w:t>
      </w:r>
    </w:p>
    <w:p w14:paraId="054F058C" w14:textId="77777777" w:rsidR="00007EEF" w:rsidRDefault="00007EEF" w:rsidP="00007EEF"/>
    <w:p w14:paraId="43948900" w14:textId="77777777" w:rsidR="00007EEF" w:rsidRDefault="00007EEF" w:rsidP="00007EEF"/>
    <w:p w14:paraId="3458A73B" w14:textId="77777777" w:rsidR="00007EEF" w:rsidRDefault="00007EEF" w:rsidP="00007EEF"/>
    <w:p w14:paraId="4814614B" w14:textId="77777777" w:rsidR="00007EEF" w:rsidRDefault="00007EEF" w:rsidP="00007EEF"/>
    <w:p w14:paraId="50E55270" w14:textId="77777777" w:rsidR="00007EEF" w:rsidRDefault="00007EEF" w:rsidP="00007EEF">
      <w:pPr>
        <w:pStyle w:val="NoSpacing"/>
        <w:rPr>
          <w:color w:val="000000"/>
        </w:rPr>
      </w:pPr>
    </w:p>
    <w:p w14:paraId="08986483" w14:textId="77777777" w:rsidR="00007EEF" w:rsidRDefault="00007EEF" w:rsidP="00007EEF"/>
    <w:p w14:paraId="5954B68D" w14:textId="77777777" w:rsidR="0044416B" w:rsidRDefault="0044416B"/>
    <w:sectPr w:rsidR="0044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89"/>
    <w:multiLevelType w:val="hybridMultilevel"/>
    <w:tmpl w:val="E48A2894"/>
    <w:styleLink w:val="ImportedStyle1"/>
    <w:lvl w:ilvl="0" w:tplc="0C3EE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EECF67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483F4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7A66D7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4560D0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388C8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3224E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F708E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264B3E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53FE6EB4"/>
    <w:multiLevelType w:val="hybridMultilevel"/>
    <w:tmpl w:val="6CD22FB6"/>
    <w:lvl w:ilvl="0" w:tplc="43C2C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E160C"/>
    <w:multiLevelType w:val="hybridMultilevel"/>
    <w:tmpl w:val="E48A2894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69"/>
    <w:rsid w:val="00007EEF"/>
    <w:rsid w:val="001D022C"/>
    <w:rsid w:val="001F5636"/>
    <w:rsid w:val="00276F0A"/>
    <w:rsid w:val="002F301A"/>
    <w:rsid w:val="003C0159"/>
    <w:rsid w:val="0044416B"/>
    <w:rsid w:val="004655CE"/>
    <w:rsid w:val="0046562D"/>
    <w:rsid w:val="00481164"/>
    <w:rsid w:val="004F4369"/>
    <w:rsid w:val="0053049B"/>
    <w:rsid w:val="00932634"/>
    <w:rsid w:val="00C37E0E"/>
    <w:rsid w:val="00CB4F0B"/>
    <w:rsid w:val="00DC0769"/>
    <w:rsid w:val="00E76BFA"/>
    <w:rsid w:val="00EB7C4F"/>
    <w:rsid w:val="00F02787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7377"/>
  <w15:chartTrackingRefBased/>
  <w15:docId w15:val="{A7E3447C-CFBA-4481-939A-CFB54599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EE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07EEF"/>
    <w:pPr>
      <w:ind w:left="720"/>
      <w:contextualSpacing/>
    </w:pPr>
  </w:style>
  <w:style w:type="numbering" w:customStyle="1" w:styleId="ImportedStyle1">
    <w:name w:val="Imported Style 1"/>
    <w:rsid w:val="00007EEF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007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EE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AZJMDCZ6QSYZ-1849078857-16199</_dlc_DocId>
    <_dlc_DocIdUrl xmlns="e1df3054-5d10-4492-8ff3-1c5d60fd0f9e">
      <Url>https://ekoordinacije.vlada.hr/koordinacija-gospodarstvo/_layouts/15/DocIdRedir.aspx?ID=AZJMDCZ6QSYZ-1849078857-16199</Url>
      <Description>AZJMDCZ6QSYZ-1849078857-16199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83525B-2066-47FF-83CA-529F5F069864}"/>
</file>

<file path=customXml/itemProps2.xml><?xml version="1.0" encoding="utf-8"?>
<ds:datastoreItem xmlns:ds="http://schemas.openxmlformats.org/officeDocument/2006/customXml" ds:itemID="{1A37DAC9-508A-4F93-A660-DFE5B6826B8B}"/>
</file>

<file path=customXml/itemProps3.xml><?xml version="1.0" encoding="utf-8"?>
<ds:datastoreItem xmlns:ds="http://schemas.openxmlformats.org/officeDocument/2006/customXml" ds:itemID="{174DA3D0-2FD4-4115-A13E-9BCE6536F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E4DB9-7921-405B-90D2-4E2AE17BCC9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mora, prometa i infrastrukture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Megla</dc:creator>
  <cp:keywords/>
  <dc:description/>
  <cp:lastModifiedBy>Larisa Petrić</cp:lastModifiedBy>
  <cp:revision>5</cp:revision>
  <dcterms:created xsi:type="dcterms:W3CDTF">2022-04-26T12:04:00Z</dcterms:created>
  <dcterms:modified xsi:type="dcterms:W3CDTF">2022-05-05T13:33:00Z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52fecd89-b8a6-453e-a941-1ca7cef69130</vt:lpwstr>
  </property>
</Properties>
</file>