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4C" w:rsidRPr="00B2504C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:rsidR="00B2504C" w:rsidRPr="00B2504C" w:rsidRDefault="00B2504C" w:rsidP="00B2504C">
      <w:pPr>
        <w:jc w:val="center"/>
        <w:rPr>
          <w:rFonts w:ascii="Calibri" w:eastAsia="Calibri" w:hAnsi="Calibri" w:cstheme="minorBidi"/>
          <w:sz w:val="22"/>
          <w:szCs w:val="22"/>
        </w:rPr>
      </w:pPr>
      <w:r w:rsidRPr="00B2504C">
        <w:rPr>
          <w:rFonts w:ascii="Calibri" w:eastAsia="Calibri" w:hAnsi="Calibri" w:cstheme="minorBidi"/>
          <w:noProof/>
          <w:sz w:val="22"/>
          <w:szCs w:val="22"/>
          <w:lang w:eastAsia="hr-HR"/>
        </w:rPr>
        <w:drawing>
          <wp:inline distT="0" distB="0" distL="0" distR="0" wp14:anchorId="086B96EB" wp14:editId="22896E9E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4C" w:rsidRPr="00B2504C" w:rsidRDefault="00B2504C" w:rsidP="00B2504C">
      <w:pPr>
        <w:spacing w:before="60" w:after="1680"/>
        <w:jc w:val="center"/>
        <w:rPr>
          <w:rFonts w:eastAsia="Calibri"/>
        </w:rPr>
      </w:pPr>
      <w:r w:rsidRPr="00B2504C">
        <w:rPr>
          <w:rFonts w:eastAsia="Calibri"/>
        </w:rPr>
        <w:t>VLADA REPUBLIKE HRVATSKE</w:t>
      </w:r>
    </w:p>
    <w:p w:rsidR="00B2504C" w:rsidRPr="00B2504C" w:rsidRDefault="00B2504C" w:rsidP="00B2504C">
      <w:pPr>
        <w:jc w:val="both"/>
        <w:rPr>
          <w:rFonts w:eastAsia="Calibri"/>
        </w:rPr>
      </w:pPr>
    </w:p>
    <w:p w:rsidR="00B2504C" w:rsidRPr="00B2504C" w:rsidRDefault="00B2504C" w:rsidP="00B2504C">
      <w:pPr>
        <w:jc w:val="right"/>
        <w:rPr>
          <w:rFonts w:eastAsia="Calibri"/>
        </w:rPr>
      </w:pPr>
      <w:r w:rsidRPr="00B2504C">
        <w:rPr>
          <w:rFonts w:eastAsia="Calibri"/>
        </w:rPr>
        <w:t xml:space="preserve">Zagreb, </w:t>
      </w:r>
      <w:r w:rsidR="0056370D">
        <w:rPr>
          <w:rFonts w:eastAsia="Calibri"/>
        </w:rPr>
        <w:t>6</w:t>
      </w:r>
      <w:bookmarkStart w:id="0" w:name="_GoBack"/>
      <w:bookmarkEnd w:id="0"/>
      <w:r w:rsidR="00DC57ED">
        <w:rPr>
          <w:rFonts w:eastAsia="Calibri"/>
        </w:rPr>
        <w:t xml:space="preserve">. </w:t>
      </w:r>
      <w:r w:rsidR="008D22BA">
        <w:rPr>
          <w:rFonts w:eastAsia="Calibri"/>
        </w:rPr>
        <w:t>svibnja</w:t>
      </w:r>
      <w:r w:rsidRPr="00B2504C">
        <w:rPr>
          <w:rFonts w:eastAsia="Calibri"/>
        </w:rPr>
        <w:t xml:space="preserve"> 2022.</w:t>
      </w:r>
    </w:p>
    <w:p w:rsidR="00B2504C" w:rsidRPr="00B2504C" w:rsidRDefault="00B2504C" w:rsidP="00B2504C">
      <w:pPr>
        <w:jc w:val="right"/>
        <w:rPr>
          <w:rFonts w:eastAsia="Calibri"/>
        </w:rPr>
      </w:pPr>
    </w:p>
    <w:p w:rsidR="00B2504C" w:rsidRPr="00B2504C" w:rsidRDefault="00B2504C" w:rsidP="00B2504C">
      <w:pPr>
        <w:jc w:val="right"/>
        <w:rPr>
          <w:rFonts w:eastAsia="Calibri"/>
        </w:rPr>
      </w:pPr>
    </w:p>
    <w:p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B2504C" w:rsidTr="00E27431">
        <w:tc>
          <w:tcPr>
            <w:tcW w:w="1951" w:type="dxa"/>
            <w:hideMark/>
          </w:tcPr>
          <w:p w:rsidR="00B2504C" w:rsidRPr="00B2504C" w:rsidRDefault="00B2504C" w:rsidP="00B2504C">
            <w:pPr>
              <w:spacing w:line="256" w:lineRule="auto"/>
            </w:pPr>
            <w:r w:rsidRPr="00B2504C">
              <w:rPr>
                <w:smallCaps/>
              </w:rPr>
              <w:t>Predlagatelj</w:t>
            </w:r>
            <w:r w:rsidRPr="00B2504C">
              <w:t>:</w:t>
            </w:r>
          </w:p>
        </w:tc>
        <w:tc>
          <w:tcPr>
            <w:tcW w:w="7229" w:type="dxa"/>
          </w:tcPr>
          <w:p w:rsidR="00B2504C" w:rsidRPr="00B2504C" w:rsidRDefault="00B2504C" w:rsidP="00B2504C">
            <w:pPr>
              <w:spacing w:line="256" w:lineRule="auto"/>
            </w:pPr>
            <w:r w:rsidRPr="00B2504C">
              <w:t>Ministarstvo pravosuđa i uprave</w:t>
            </w:r>
          </w:p>
          <w:p w:rsidR="00B2504C" w:rsidRPr="00B2504C" w:rsidRDefault="00B2504C" w:rsidP="00B2504C">
            <w:pPr>
              <w:spacing w:line="256" w:lineRule="auto"/>
            </w:pPr>
          </w:p>
        </w:tc>
      </w:tr>
    </w:tbl>
    <w:p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B2504C" w:rsidTr="00E27431">
        <w:tc>
          <w:tcPr>
            <w:tcW w:w="1951" w:type="dxa"/>
            <w:hideMark/>
          </w:tcPr>
          <w:p w:rsidR="00B2504C" w:rsidRPr="00B2504C" w:rsidRDefault="00B2504C" w:rsidP="00B2504C">
            <w:pPr>
              <w:spacing w:line="256" w:lineRule="auto"/>
            </w:pPr>
            <w:r w:rsidRPr="00B2504C">
              <w:rPr>
                <w:smallCaps/>
              </w:rPr>
              <w:t>Predmet</w:t>
            </w:r>
            <w:r w:rsidRPr="00B2504C">
              <w:t>:</w:t>
            </w:r>
          </w:p>
        </w:tc>
        <w:tc>
          <w:tcPr>
            <w:tcW w:w="7229" w:type="dxa"/>
            <w:hideMark/>
          </w:tcPr>
          <w:p w:rsidR="00B2504C" w:rsidRPr="00B2504C" w:rsidRDefault="00B2504C" w:rsidP="008D22BA">
            <w:pPr>
              <w:spacing w:line="256" w:lineRule="auto"/>
              <w:jc w:val="both"/>
            </w:pPr>
            <w:r w:rsidRPr="00B2504C">
              <w:t xml:space="preserve">Prijedlog rješenja o raspuštanju Gradskog vijeća Grada </w:t>
            </w:r>
            <w:r w:rsidR="008D22BA">
              <w:t>Splita</w:t>
            </w:r>
            <w:r w:rsidRPr="00B2504C">
              <w:t xml:space="preserve"> </w:t>
            </w:r>
          </w:p>
        </w:tc>
      </w:tr>
    </w:tbl>
    <w:p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</w:t>
      </w:r>
    </w:p>
    <w:p w:rsidR="00B2504C" w:rsidRPr="00B2504C" w:rsidRDefault="00B2504C" w:rsidP="00B2504C">
      <w:pPr>
        <w:jc w:val="both"/>
        <w:rPr>
          <w:rFonts w:eastAsia="Calibri"/>
        </w:rPr>
      </w:pPr>
    </w:p>
    <w:p w:rsidR="00B2504C" w:rsidRPr="00B2504C" w:rsidRDefault="00B2504C" w:rsidP="00B2504C">
      <w:pPr>
        <w:jc w:val="both"/>
        <w:rPr>
          <w:rFonts w:eastAsia="Calibri"/>
        </w:rPr>
      </w:pPr>
    </w:p>
    <w:p w:rsidR="00B2504C" w:rsidRPr="00B2504C" w:rsidRDefault="00B2504C" w:rsidP="00B2504C">
      <w:pPr>
        <w:jc w:val="both"/>
        <w:rPr>
          <w:rFonts w:eastAsia="Calibri"/>
        </w:rPr>
      </w:pPr>
    </w:p>
    <w:p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:rsidR="00B2504C" w:rsidRPr="00B2504C" w:rsidRDefault="00B2504C" w:rsidP="00B2504C">
      <w:pPr>
        <w:rPr>
          <w:rFonts w:eastAsia="Calibri"/>
        </w:rPr>
      </w:pPr>
    </w:p>
    <w:p w:rsidR="00B2504C" w:rsidRPr="00B2504C" w:rsidRDefault="00B2504C" w:rsidP="00B2504C">
      <w:pPr>
        <w:rPr>
          <w:rFonts w:eastAsia="Calibri"/>
        </w:rPr>
      </w:pPr>
    </w:p>
    <w:p w:rsidR="00B2504C" w:rsidRPr="00B2504C" w:rsidRDefault="00B2504C" w:rsidP="00B2504C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B2504C"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:rsidR="00B2504C" w:rsidRPr="00B2504C" w:rsidRDefault="00B2504C" w:rsidP="00B2504C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B2504C">
        <w:rPr>
          <w:rFonts w:ascii="Minion Pro" w:hAnsi="Minion Pro"/>
          <w:b/>
          <w:i/>
          <w:color w:val="000000"/>
          <w:spacing w:val="90"/>
        </w:rPr>
        <w:br w:type="page"/>
      </w: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i/>
          <w:color w:val="231F20"/>
          <w:spacing w:val="110"/>
          <w:lang w:eastAsia="hr-HR"/>
        </w:rPr>
      </w:pPr>
      <w:r w:rsidRPr="00B2504C">
        <w:rPr>
          <w:rFonts w:eastAsia="Times New Roman"/>
          <w:b/>
          <w:i/>
          <w:color w:val="231F20"/>
          <w:spacing w:val="110"/>
          <w:lang w:eastAsia="hr-HR"/>
        </w:rPr>
        <w:lastRenderedPageBreak/>
        <w:t xml:space="preserve">PRIJEDLOG </w:t>
      </w: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Na teme</w:t>
      </w:r>
      <w:r w:rsidR="00DC57ED">
        <w:rPr>
          <w:rFonts w:eastAsia="Times New Roman"/>
          <w:color w:val="231F20"/>
          <w:lang w:eastAsia="hr-HR"/>
        </w:rPr>
        <w:t>lju članka 84. stavka 1. točke 4</w:t>
      </w:r>
      <w:r w:rsidRPr="00B2504C">
        <w:rPr>
          <w:rFonts w:eastAsia="Times New Roman"/>
          <w:color w:val="231F20"/>
          <w:lang w:eastAsia="hr-HR"/>
        </w:rPr>
        <w:t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sjednici održanoj _________ 2022. donijela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B2504C">
        <w:rPr>
          <w:rFonts w:eastAsia="Times New Roman"/>
          <w:b/>
          <w:bCs/>
          <w:color w:val="231F20"/>
          <w:lang w:eastAsia="hr-HR"/>
        </w:rPr>
        <w:t>RJEŠENJE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B2504C">
        <w:rPr>
          <w:rFonts w:eastAsia="Times New Roman"/>
          <w:b/>
          <w:bCs/>
          <w:color w:val="231F20"/>
          <w:lang w:eastAsia="hr-HR"/>
        </w:rPr>
        <w:t xml:space="preserve">O RASPUŠTANJU GRADSKOG VIJEĆA GRADA </w:t>
      </w:r>
      <w:r w:rsidR="00DC57ED">
        <w:rPr>
          <w:rFonts w:eastAsia="Times New Roman"/>
          <w:b/>
          <w:bCs/>
          <w:color w:val="231F20"/>
          <w:lang w:eastAsia="hr-HR"/>
        </w:rPr>
        <w:t>SPLITA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 xml:space="preserve">Raspušta se Gradsko vijeće Grada </w:t>
      </w:r>
      <w:r w:rsidR="00DC57ED">
        <w:rPr>
          <w:rFonts w:eastAsia="Times New Roman"/>
          <w:color w:val="231F20"/>
          <w:lang w:eastAsia="hr-HR"/>
        </w:rPr>
        <w:t>Splita</w:t>
      </w:r>
      <w:r w:rsidRPr="00B2504C">
        <w:rPr>
          <w:rFonts w:eastAsia="Times New Roman"/>
          <w:color w:val="231F20"/>
          <w:lang w:eastAsia="hr-HR"/>
        </w:rPr>
        <w:t>, a članovima Gradskog vijeća prestaje mandat.</w:t>
      </w:r>
    </w:p>
    <w:p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II.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Gradu </w:t>
      </w:r>
      <w:r w:rsidR="00DC57ED">
        <w:rPr>
          <w:rFonts w:eastAsia="Times New Roman"/>
          <w:color w:val="231F20"/>
          <w:lang w:eastAsia="hr-HR"/>
        </w:rPr>
        <w:t>Splitu</w:t>
      </w:r>
      <w:r w:rsidRPr="00B2504C">
        <w:rPr>
          <w:rFonts w:eastAsia="Times New Roman"/>
          <w:color w:val="231F20"/>
          <w:lang w:eastAsia="hr-HR"/>
        </w:rPr>
        <w:t xml:space="preserve"> za obavljanje poslova iz nadležnosti Gradskog vijeća Grada </w:t>
      </w:r>
      <w:r w:rsidR="00DC57ED">
        <w:rPr>
          <w:rFonts w:eastAsia="Times New Roman"/>
          <w:color w:val="231F20"/>
          <w:lang w:eastAsia="hr-HR"/>
        </w:rPr>
        <w:t>Splita</w:t>
      </w:r>
      <w:r w:rsidRPr="00B2504C">
        <w:rPr>
          <w:rFonts w:eastAsia="Times New Roman"/>
          <w:color w:val="231F20"/>
          <w:lang w:eastAsia="hr-HR"/>
        </w:rPr>
        <w:t>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III.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 xml:space="preserve">Povjerenik Vlade Republike Hrvatske preuzima sve ovlasti Gradskog vijeća Grada </w:t>
      </w:r>
      <w:r w:rsidR="00DC57ED">
        <w:rPr>
          <w:rFonts w:eastAsia="Times New Roman"/>
          <w:color w:val="231F20"/>
          <w:lang w:eastAsia="hr-HR"/>
        </w:rPr>
        <w:t>Splita</w:t>
      </w:r>
      <w:r w:rsidRPr="00B2504C">
        <w:rPr>
          <w:rFonts w:eastAsia="Times New Roman"/>
          <w:color w:val="231F20"/>
          <w:lang w:eastAsia="hr-HR"/>
        </w:rPr>
        <w:t>.</w:t>
      </w:r>
    </w:p>
    <w:p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IV.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 xml:space="preserve">Sredstva za rad povjerenika Vlade Republike Hrvatske osiguravaju se u proračunu Grada </w:t>
      </w:r>
      <w:r w:rsidR="00DC57ED">
        <w:rPr>
          <w:rFonts w:eastAsia="Times New Roman"/>
          <w:color w:val="231F20"/>
          <w:lang w:eastAsia="hr-HR"/>
        </w:rPr>
        <w:t>Splita</w:t>
      </w:r>
      <w:r w:rsidRPr="00B2504C">
        <w:rPr>
          <w:rFonts w:eastAsia="Times New Roman"/>
          <w:color w:val="231F20"/>
          <w:lang w:eastAsia="hr-HR"/>
        </w:rPr>
        <w:t>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V.</w:t>
      </w:r>
    </w:p>
    <w:p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:rsidR="00B2504C" w:rsidRPr="00B2504C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:rsidR="00B2504C" w:rsidRPr="00B2504C" w:rsidRDefault="00B2504C" w:rsidP="00B2504C">
      <w:pPr>
        <w:spacing w:after="0"/>
      </w:pPr>
    </w:p>
    <w:p w:rsidR="00B2504C" w:rsidRPr="00B2504C" w:rsidRDefault="00B2504C" w:rsidP="00B2504C">
      <w:pPr>
        <w:spacing w:after="0"/>
      </w:pPr>
    </w:p>
    <w:p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B2504C">
        <w:rPr>
          <w:rFonts w:eastAsia="Times New Roman"/>
          <w:b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B2504C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4C" w:rsidRPr="00B2504C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:rsidR="00B2504C" w:rsidRPr="00B2504C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B2504C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B2504C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4C" w:rsidRPr="00B2504C" w:rsidRDefault="00B2504C" w:rsidP="00B2504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B2504C" w:rsidRPr="00B2504C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4C" w:rsidRPr="00B2504C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B2504C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B2504C">
        <w:rPr>
          <w:rFonts w:eastAsia="Times New Roman"/>
          <w:b/>
          <w:color w:val="000000"/>
          <w:lang w:eastAsia="hr-HR"/>
        </w:rPr>
        <w:t>URBROJ:</w:t>
      </w:r>
    </w:p>
    <w:p w:rsidR="00B2504C" w:rsidRPr="00B2504C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B2504C">
        <w:rPr>
          <w:rFonts w:eastAsia="Times New Roman"/>
          <w:b/>
          <w:color w:val="000000"/>
          <w:lang w:eastAsia="hr-HR"/>
        </w:rPr>
        <w:t>Zagreb,</w:t>
      </w:r>
    </w:p>
    <w:p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:rsidR="00B2504C" w:rsidRPr="00B2504C" w:rsidRDefault="00B2504C" w:rsidP="00B2504C">
      <w:pPr>
        <w:rPr>
          <w:rFonts w:eastAsia="Times New Roman"/>
          <w:b/>
          <w:spacing w:val="50"/>
          <w:lang w:eastAsia="hr-HR"/>
        </w:rPr>
      </w:pPr>
      <w:r w:rsidRPr="00B2504C">
        <w:rPr>
          <w:rFonts w:eastAsia="Times New Roman"/>
          <w:b/>
          <w:spacing w:val="50"/>
          <w:lang w:eastAsia="hr-HR"/>
        </w:rPr>
        <w:t xml:space="preserve"> </w:t>
      </w:r>
      <w:r w:rsidRPr="00B2504C">
        <w:rPr>
          <w:rFonts w:eastAsia="Times New Roman"/>
          <w:b/>
          <w:spacing w:val="50"/>
          <w:lang w:eastAsia="hr-HR"/>
        </w:rPr>
        <w:br w:type="page"/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szCs w:val="20"/>
          <w:lang w:eastAsia="hr-HR"/>
        </w:rPr>
      </w:pPr>
      <w:r w:rsidRPr="00B2504C">
        <w:rPr>
          <w:rFonts w:eastAsia="Times New Roman"/>
          <w:b/>
          <w:spacing w:val="70"/>
          <w:szCs w:val="20"/>
          <w:lang w:eastAsia="hr-HR"/>
        </w:rPr>
        <w:lastRenderedPageBreak/>
        <w:t>Obrazloženje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B2504C">
        <w:rPr>
          <w:rFonts w:eastAsia="Times New Roman"/>
          <w:szCs w:val="20"/>
          <w:lang w:eastAsia="hr-HR"/>
        </w:rPr>
        <w:t xml:space="preserve">Ministarstvo pravosuđa i uprave podnijelo je Vladi Republike Hrvatske prijedlog za raspuštanje Gradskog vijeća </w:t>
      </w:r>
      <w:r w:rsidRPr="00B2504C">
        <w:rPr>
          <w:rFonts w:eastAsia="Times New Roman"/>
          <w:szCs w:val="20"/>
          <w:lang w:eastAsia="hr-HR"/>
        </w:rPr>
        <w:tab/>
        <w:t xml:space="preserve">Grada </w:t>
      </w:r>
      <w:r w:rsidR="00DC57ED">
        <w:rPr>
          <w:rFonts w:eastAsia="Times New Roman"/>
          <w:szCs w:val="20"/>
          <w:lang w:eastAsia="hr-HR"/>
        </w:rPr>
        <w:t>Splita</w:t>
      </w:r>
      <w:r w:rsidRPr="00B2504C">
        <w:rPr>
          <w:rFonts w:eastAsia="Times New Roman"/>
          <w:szCs w:val="20"/>
          <w:lang w:eastAsia="hr-HR"/>
        </w:rPr>
        <w:t xml:space="preserve"> temeljem odre</w:t>
      </w:r>
      <w:r w:rsidR="00DC57ED">
        <w:rPr>
          <w:rFonts w:eastAsia="Times New Roman"/>
          <w:szCs w:val="20"/>
          <w:lang w:eastAsia="hr-HR"/>
        </w:rPr>
        <w:t>dbe članka 84. stavka 1. točke 4</w:t>
      </w:r>
      <w:r w:rsidRPr="00B2504C">
        <w:rPr>
          <w:rFonts w:eastAsia="Times New Roman"/>
          <w:szCs w:val="20"/>
          <w:lang w:eastAsia="hr-HR"/>
        </w:rPr>
        <w:t>. Zakona o lokalnoj i područnoj (regionalnoj) samoupravi.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r-HR"/>
        </w:rPr>
      </w:pPr>
    </w:p>
    <w:p w:rsidR="007948D5" w:rsidRDefault="00B2504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B2504C">
        <w:rPr>
          <w:rFonts w:eastAsia="Times New Roman"/>
          <w:szCs w:val="20"/>
          <w:lang w:eastAsia="hr-HR"/>
        </w:rPr>
        <w:t>Odred</w:t>
      </w:r>
      <w:r w:rsidR="00DC57ED">
        <w:rPr>
          <w:rFonts w:eastAsia="Times New Roman"/>
          <w:szCs w:val="20"/>
          <w:lang w:eastAsia="hr-HR"/>
        </w:rPr>
        <w:t>bom članka 84. stavka 1. točke 4</w:t>
      </w:r>
      <w:r w:rsidRPr="00B2504C">
        <w:rPr>
          <w:rFonts w:eastAsia="Times New Roman"/>
          <w:szCs w:val="20"/>
          <w:lang w:eastAsia="hr-HR"/>
        </w:rPr>
        <w:t>. Zakona o lokalnoj i područnoj (regionalnoj) samoupravi propisano je da će Vlada Republike Hrvatske na prijedlog tijela državne uprave nadležnog za lokalnu i područnu (regionalnu) samoupravu, raspustiti predstavničko t</w:t>
      </w:r>
      <w:r w:rsidR="00DC57ED">
        <w:rPr>
          <w:rFonts w:eastAsia="Times New Roman"/>
          <w:szCs w:val="20"/>
          <w:lang w:eastAsia="hr-HR"/>
        </w:rPr>
        <w:t xml:space="preserve">ijelo ako </w:t>
      </w:r>
      <w:r w:rsidR="00DC57ED" w:rsidRPr="00DC57ED">
        <w:rPr>
          <w:rFonts w:eastAsia="Times New Roman"/>
          <w:szCs w:val="20"/>
          <w:lang w:eastAsia="hr-HR"/>
        </w:rPr>
        <w:t>iz bilo kojih razloga trajno ostane bez broja članova potrebnog za rad i donošenje odluka</w:t>
      </w:r>
      <w:r w:rsidRPr="00B2504C">
        <w:rPr>
          <w:rFonts w:eastAsia="Times New Roman"/>
          <w:szCs w:val="20"/>
          <w:lang w:eastAsia="hr-HR"/>
        </w:rPr>
        <w:t xml:space="preserve">. </w:t>
      </w: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 xml:space="preserve">U Ministarstvu pravosuđa i uprave zaprimljen je dopis Grada Splita </w:t>
      </w:r>
      <w:r w:rsidRPr="00D03BC9">
        <w:rPr>
          <w:rFonts w:eastAsia="Times New Roman"/>
          <w:szCs w:val="20"/>
          <w:lang w:eastAsia="hr-HR"/>
        </w:rPr>
        <w:t>KLASA: 013-03/21-01/4</w:t>
      </w:r>
      <w:r>
        <w:rPr>
          <w:rFonts w:eastAsia="Times New Roman"/>
          <w:szCs w:val="20"/>
          <w:lang w:eastAsia="hr-HR"/>
        </w:rPr>
        <w:t xml:space="preserve">, </w:t>
      </w:r>
      <w:r w:rsidRPr="00D03BC9">
        <w:rPr>
          <w:rFonts w:eastAsia="Times New Roman"/>
          <w:szCs w:val="20"/>
          <w:lang w:eastAsia="hr-HR"/>
        </w:rPr>
        <w:t>URBROJ: 2181/01-09/1-22-41</w:t>
      </w:r>
      <w:r>
        <w:rPr>
          <w:rFonts w:eastAsia="Times New Roman"/>
          <w:szCs w:val="20"/>
          <w:lang w:eastAsia="hr-HR"/>
        </w:rPr>
        <w:t xml:space="preserve"> od </w:t>
      </w:r>
      <w:r w:rsidRPr="00D03BC9">
        <w:rPr>
          <w:rFonts w:eastAsia="Times New Roman"/>
          <w:szCs w:val="20"/>
          <w:lang w:eastAsia="hr-HR"/>
        </w:rPr>
        <w:t>28. travnja 2022. godine</w:t>
      </w:r>
      <w:r>
        <w:rPr>
          <w:rFonts w:eastAsia="Times New Roman"/>
          <w:szCs w:val="20"/>
          <w:lang w:eastAsia="hr-HR"/>
        </w:rPr>
        <w:t xml:space="preserve"> kojim je pročelnica Ureda Grada obavijestila Ministarstvo da je o</w:t>
      </w:r>
      <w:r w:rsidRPr="00D03BC9">
        <w:rPr>
          <w:rFonts w:eastAsia="Times New Roman"/>
          <w:szCs w:val="20"/>
          <w:lang w:eastAsia="hr-HR"/>
        </w:rPr>
        <w:t>d ukupno 31 vijećnika Gradskog vijeća Grada Splita</w:t>
      </w:r>
      <w:r>
        <w:rPr>
          <w:rFonts w:eastAsia="Times New Roman"/>
          <w:szCs w:val="20"/>
          <w:lang w:eastAsia="hr-HR"/>
        </w:rPr>
        <w:t xml:space="preserve">, njih 20 </w:t>
      </w:r>
      <w:r w:rsidRPr="00D03BC9">
        <w:rPr>
          <w:rFonts w:eastAsia="Times New Roman"/>
          <w:szCs w:val="20"/>
          <w:lang w:eastAsia="hr-HR"/>
        </w:rPr>
        <w:t>podnijelo pisane ostavke na</w:t>
      </w:r>
      <w:r>
        <w:rPr>
          <w:rFonts w:eastAsia="Times New Roman"/>
          <w:szCs w:val="20"/>
          <w:lang w:eastAsia="hr-HR"/>
        </w:rPr>
        <w:t xml:space="preserve"> </w:t>
      </w:r>
      <w:r w:rsidRPr="00D03BC9">
        <w:rPr>
          <w:rFonts w:eastAsia="Times New Roman"/>
          <w:szCs w:val="20"/>
          <w:lang w:eastAsia="hr-HR"/>
        </w:rPr>
        <w:t>dužnost člana predstavničkog tijela</w:t>
      </w:r>
      <w:r>
        <w:rPr>
          <w:rFonts w:eastAsia="Times New Roman"/>
          <w:szCs w:val="20"/>
          <w:lang w:eastAsia="hr-HR"/>
        </w:rPr>
        <w:t xml:space="preserve">. </w:t>
      </w: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 xml:space="preserve">Ostavke je podnijelo: 9 članova Gradskog vijeća izabranih s kandidacijske liste HDZ-a, 7 </w:t>
      </w:r>
      <w:r w:rsidRPr="00CB5908">
        <w:rPr>
          <w:rFonts w:eastAsia="Times New Roman"/>
          <w:szCs w:val="20"/>
          <w:lang w:eastAsia="hr-HR"/>
        </w:rPr>
        <w:t>članova Gradskog vijeća izabranih s kandidacijske liste</w:t>
      </w:r>
      <w:r>
        <w:rPr>
          <w:rFonts w:eastAsia="Times New Roman"/>
          <w:szCs w:val="20"/>
          <w:lang w:eastAsia="hr-HR"/>
        </w:rPr>
        <w:t xml:space="preserve"> Centar, 3 </w:t>
      </w:r>
      <w:r w:rsidRPr="00CB5908">
        <w:rPr>
          <w:rFonts w:eastAsia="Times New Roman"/>
          <w:szCs w:val="20"/>
          <w:lang w:eastAsia="hr-HR"/>
        </w:rPr>
        <w:t>člana Gradskog vijeća izabran</w:t>
      </w:r>
      <w:r>
        <w:rPr>
          <w:rFonts w:eastAsia="Times New Roman"/>
          <w:szCs w:val="20"/>
          <w:lang w:eastAsia="hr-HR"/>
        </w:rPr>
        <w:t>a</w:t>
      </w:r>
      <w:r w:rsidRPr="00CB5908">
        <w:rPr>
          <w:rFonts w:eastAsia="Times New Roman"/>
          <w:szCs w:val="20"/>
          <w:lang w:eastAsia="hr-HR"/>
        </w:rPr>
        <w:t xml:space="preserve"> s kandidacijske liste</w:t>
      </w:r>
      <w:r>
        <w:rPr>
          <w:rFonts w:eastAsia="Times New Roman"/>
          <w:szCs w:val="20"/>
          <w:lang w:eastAsia="hr-HR"/>
        </w:rPr>
        <w:t xml:space="preserve"> MOST-a te 1 članica </w:t>
      </w:r>
      <w:r w:rsidRPr="00CB5908">
        <w:rPr>
          <w:rFonts w:eastAsia="Times New Roman"/>
          <w:szCs w:val="20"/>
          <w:lang w:eastAsia="hr-HR"/>
        </w:rPr>
        <w:t>Gradskog vijeća izabran</w:t>
      </w:r>
      <w:r>
        <w:rPr>
          <w:rFonts w:eastAsia="Times New Roman"/>
          <w:szCs w:val="20"/>
          <w:lang w:eastAsia="hr-HR"/>
        </w:rPr>
        <w:t>a</w:t>
      </w:r>
      <w:r w:rsidRPr="00CB5908">
        <w:rPr>
          <w:rFonts w:eastAsia="Times New Roman"/>
          <w:szCs w:val="20"/>
          <w:lang w:eastAsia="hr-HR"/>
        </w:rPr>
        <w:t xml:space="preserve"> s kandidacijske liste</w:t>
      </w:r>
      <w:r>
        <w:rPr>
          <w:rFonts w:eastAsia="Times New Roman"/>
          <w:szCs w:val="20"/>
          <w:lang w:eastAsia="hr-HR"/>
        </w:rPr>
        <w:t xml:space="preserve"> Možemo! – Nova ljevica – Pametno za Split i Dalmaciju. Predmetnom dopisu prileže ostavke navedenih vijećnika, ovjerene kod javnog bilježnika i zaprimljene u stručnim službama Grada sukladno odredbama članka 80. Zakona o lokalnim izborima </w:t>
      </w:r>
      <w:r w:rsidRPr="00235224">
        <w:rPr>
          <w:rFonts w:eastAsia="Times New Roman"/>
          <w:szCs w:val="20"/>
          <w:lang w:eastAsia="hr-HR"/>
        </w:rPr>
        <w:t>(„Narodne novine“, br. 144/12, 121/16,</w:t>
      </w:r>
      <w:r>
        <w:rPr>
          <w:rFonts w:eastAsia="Times New Roman"/>
          <w:szCs w:val="20"/>
          <w:lang w:eastAsia="hr-HR"/>
        </w:rPr>
        <w:t xml:space="preserve"> 98/19, 42/20, 144/20 i 37/21). </w:t>
      </w: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 xml:space="preserve">Ujedno, predsjednik GO HDZ-a Split te predsjednik stranke Centar su izjavili da neće imenovati zamjenike članovima Gradskog vijeća izabranim s njihovih kandidacijskih lista, a koji su podnijeli ostavke. </w:t>
      </w: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lang w:eastAsia="hr-HR"/>
        </w:rPr>
        <w:t xml:space="preserve">Slijedom navedenog, od ukupno 31 člana Gradskog vijeća Grada Splita koliko ih ima to predstavničko tijelo, 20 vijećnika je podnijelo ostavke te su dvije političke stranke u odnosu na 16 vijećnika izabranih s njihovih kandidacijskih lista, a koji su podnijeli ostavke, izjavile da neće odrediti zamjenike tim vijećnicima.  </w:t>
      </w:r>
    </w:p>
    <w:p w:rsidR="007948D5" w:rsidRDefault="007948D5" w:rsidP="007948D5">
      <w:pPr>
        <w:overflowPunct w:val="0"/>
        <w:autoSpaceDE w:val="0"/>
        <w:autoSpaceDN w:val="0"/>
        <w:adjustRightInd w:val="0"/>
        <w:spacing w:after="0" w:line="240" w:lineRule="auto"/>
        <w:ind w:firstLine="1416"/>
        <w:jc w:val="both"/>
        <w:textAlignment w:val="baseline"/>
        <w:rPr>
          <w:rFonts w:eastAsia="Times New Roman"/>
          <w:szCs w:val="20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 xml:space="preserve">S obzirom da </w:t>
      </w:r>
      <w:r w:rsidR="00DB2157">
        <w:rPr>
          <w:rFonts w:eastAsia="Times New Roman"/>
          <w:lang w:eastAsia="hr-HR"/>
        </w:rPr>
        <w:t xml:space="preserve">je </w:t>
      </w:r>
      <w:r w:rsidRPr="00B2504C">
        <w:rPr>
          <w:rFonts w:eastAsia="Times New Roman"/>
          <w:lang w:eastAsia="hr-HR"/>
        </w:rPr>
        <w:t xml:space="preserve">Gradsko vijeće Grada </w:t>
      </w:r>
      <w:r w:rsidR="00DC57ED">
        <w:rPr>
          <w:rFonts w:eastAsia="Times New Roman"/>
          <w:lang w:eastAsia="hr-HR"/>
        </w:rPr>
        <w:t xml:space="preserve">Splita slijedom navedenog </w:t>
      </w:r>
      <w:r w:rsidR="00DC57ED" w:rsidRPr="00DC57ED">
        <w:rPr>
          <w:rFonts w:eastAsia="Times New Roman"/>
          <w:lang w:eastAsia="hr-HR"/>
        </w:rPr>
        <w:t>trajno osta</w:t>
      </w:r>
      <w:r w:rsidR="00DC57ED">
        <w:rPr>
          <w:rFonts w:eastAsia="Times New Roman"/>
          <w:lang w:eastAsia="hr-HR"/>
        </w:rPr>
        <w:t>lo</w:t>
      </w:r>
      <w:r w:rsidR="00DC57ED" w:rsidRPr="00DC57ED">
        <w:rPr>
          <w:rFonts w:eastAsia="Times New Roman"/>
          <w:lang w:eastAsia="hr-HR"/>
        </w:rPr>
        <w:t xml:space="preserve"> bez broja članova potrebnog za rad i donošenje odluka</w:t>
      </w:r>
      <w:r w:rsidR="00DC57ED">
        <w:rPr>
          <w:rFonts w:eastAsia="Times New Roman"/>
          <w:lang w:eastAsia="hr-HR"/>
        </w:rPr>
        <w:t xml:space="preserve">, </w:t>
      </w:r>
      <w:r w:rsidRPr="00B2504C">
        <w:rPr>
          <w:rFonts w:eastAsia="Times New Roman"/>
          <w:lang w:eastAsia="hr-HR"/>
        </w:rPr>
        <w:t xml:space="preserve">stekli su se zakonom propisani uvjeti iz članka 84. stavka 1. točke </w:t>
      </w:r>
      <w:r w:rsidR="00DC57ED">
        <w:rPr>
          <w:rFonts w:eastAsia="Times New Roman"/>
          <w:lang w:eastAsia="hr-HR"/>
        </w:rPr>
        <w:t>4</w:t>
      </w:r>
      <w:r w:rsidRPr="00B2504C">
        <w:rPr>
          <w:rFonts w:eastAsia="Times New Roman"/>
          <w:lang w:eastAsia="hr-HR"/>
        </w:rPr>
        <w:t xml:space="preserve">. Zakona o lokalnoj i područnoj (regionalnoj) samoupravi.  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>Temeljem odredbe članka 8. Zakona o lokalnim izborima („Narodne novine“, br. 144/12, 121/16, 98/19, 42/20, 144/20 i 37/21), mandat članova predstavničkih tijela jedinice 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>Sukladno članku 85. stavku 1. Zakona, rješenje Vlade Republike Hrvatske o raspuštanju predstavničkog tijela stupa na snagu danom objave u „Narodnim novinama“.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B2504C">
        <w:rPr>
          <w:rFonts w:eastAsia="Times New Roman"/>
          <w:lang w:eastAsia="hr-HR"/>
        </w:rPr>
        <w:t xml:space="preserve">Slijedom navedenoga riješeno je kao u izreci. 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B2504C">
        <w:rPr>
          <w:rFonts w:eastAsia="Times New Roman"/>
          <w:b/>
          <w:u w:val="single"/>
          <w:lang w:eastAsia="hr-HR"/>
        </w:rPr>
        <w:lastRenderedPageBreak/>
        <w:t>Uputa o pravnom lijeku: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B2504C">
        <w:rPr>
          <w:rFonts w:eastAsia="Times New Roman"/>
          <w:sz w:val="22"/>
          <w:szCs w:val="20"/>
          <w:lang w:eastAsia="hr-HR"/>
        </w:rPr>
        <w:t>Protiv ovoga Rješenja, temeljem članka 85. stavka 2. Zakona o lokalnoj i područnoj (regionalnoj) samoupravi, predsjednik raspuštenog Gradskog vijeća može podnijeti tužbu Visokom upravnom sudu Republike Hrvatske u roku od 8 dana od dana objave Rješenja.</w:t>
      </w: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:rsidR="00B30B35" w:rsidRDefault="00B30B35"/>
    <w:sectPr w:rsidR="00B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C"/>
    <w:rsid w:val="0056370D"/>
    <w:rsid w:val="007948D5"/>
    <w:rsid w:val="00804B3E"/>
    <w:rsid w:val="00876640"/>
    <w:rsid w:val="008D22BA"/>
    <w:rsid w:val="00B2504C"/>
    <w:rsid w:val="00B30B35"/>
    <w:rsid w:val="00DB2157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C73D"/>
  <w15:docId w15:val="{E0C476D9-B99B-4076-8581-8F31318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7A61D-5ACA-4643-9666-2BA9D2DF6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7770F-5C72-4792-8F32-139DEF63E797}"/>
</file>

<file path=customXml/itemProps3.xml><?xml version="1.0" encoding="utf-8"?>
<ds:datastoreItem xmlns:ds="http://schemas.openxmlformats.org/officeDocument/2006/customXml" ds:itemID="{145AC047-DD07-4AFA-955C-292347266CF8}"/>
</file>

<file path=customXml/itemProps4.xml><?xml version="1.0" encoding="utf-8"?>
<ds:datastoreItem xmlns:ds="http://schemas.openxmlformats.org/officeDocument/2006/customXml" ds:itemID="{2DE30643-0CA2-4355-A1C7-F605A98CDCD3}"/>
</file>

<file path=customXml/itemProps5.xml><?xml version="1.0" encoding="utf-8"?>
<ds:datastoreItem xmlns:ds="http://schemas.openxmlformats.org/officeDocument/2006/customXml" ds:itemID="{3494E666-EE9F-4979-B241-29D189F12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Ivana Marinković</cp:lastModifiedBy>
  <cp:revision>9</cp:revision>
  <cp:lastPrinted>2022-04-28T14:12:00Z</cp:lastPrinted>
  <dcterms:created xsi:type="dcterms:W3CDTF">2022-04-28T07:51:00Z</dcterms:created>
  <dcterms:modified xsi:type="dcterms:W3CDTF">2022-05-04T08:47:00Z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