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EEDB5" w14:textId="77777777" w:rsidR="00731CD6" w:rsidRPr="00A9346A" w:rsidRDefault="00731CD6" w:rsidP="00731CD6">
      <w:pPr>
        <w:jc w:val="center"/>
        <w:rPr>
          <w:sz w:val="22"/>
          <w:szCs w:val="22"/>
        </w:rPr>
      </w:pPr>
      <w:r w:rsidRPr="00A9346A">
        <w:rPr>
          <w:sz w:val="22"/>
          <w:szCs w:val="22"/>
        </w:rPr>
        <w:object w:dxaOrig="1290" w:dyaOrig="1605" w14:anchorId="785E3E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>
            <v:imagedata r:id="rId8" o:title=""/>
          </v:shape>
          <o:OLEObject Type="Embed" ProgID="PBrush" ShapeID="_x0000_i1025" DrawAspect="Content" ObjectID="_1714458933" r:id="rId9"/>
        </w:object>
      </w:r>
    </w:p>
    <w:p w14:paraId="439B889F" w14:textId="77777777" w:rsidR="00731CD6" w:rsidRPr="00A9346A" w:rsidRDefault="00731CD6" w:rsidP="00731CD6">
      <w:pPr>
        <w:spacing w:after="160" w:line="259" w:lineRule="auto"/>
        <w:jc w:val="center"/>
        <w:rPr>
          <w:sz w:val="28"/>
          <w:szCs w:val="28"/>
        </w:rPr>
      </w:pPr>
    </w:p>
    <w:p w14:paraId="40D5172D" w14:textId="77777777" w:rsidR="00731CD6" w:rsidRPr="00A9346A" w:rsidRDefault="00731CD6" w:rsidP="00731CD6">
      <w:pPr>
        <w:spacing w:after="160" w:line="259" w:lineRule="auto"/>
        <w:jc w:val="center"/>
        <w:rPr>
          <w:sz w:val="28"/>
          <w:szCs w:val="28"/>
        </w:rPr>
      </w:pPr>
      <w:r w:rsidRPr="00A9346A">
        <w:rPr>
          <w:sz w:val="28"/>
          <w:szCs w:val="28"/>
        </w:rPr>
        <w:t>VLADA REPUBLIKE HRVATSKE</w:t>
      </w:r>
    </w:p>
    <w:p w14:paraId="49E6E3E7" w14:textId="77777777" w:rsidR="00731CD6" w:rsidRPr="00A9346A" w:rsidRDefault="00731CD6" w:rsidP="00731CD6">
      <w:pPr>
        <w:spacing w:after="160" w:line="259" w:lineRule="auto"/>
        <w:jc w:val="center"/>
        <w:rPr>
          <w:sz w:val="28"/>
          <w:szCs w:val="28"/>
        </w:rPr>
      </w:pPr>
    </w:p>
    <w:p w14:paraId="39C1E47E" w14:textId="3A68E7EC" w:rsidR="00731CD6" w:rsidRPr="00A9346A" w:rsidRDefault="00731CD6" w:rsidP="00731CD6">
      <w:pPr>
        <w:spacing w:after="160" w:line="259" w:lineRule="auto"/>
        <w:jc w:val="right"/>
      </w:pPr>
      <w:r w:rsidRPr="00A9346A">
        <w:t xml:space="preserve">Zagreb, </w:t>
      </w:r>
      <w:r w:rsidR="00DF5AC5">
        <w:t>19</w:t>
      </w:r>
      <w:r w:rsidR="007F5D0D">
        <w:t xml:space="preserve">. </w:t>
      </w:r>
      <w:r w:rsidR="006C3D8A">
        <w:t>svibnja</w:t>
      </w:r>
      <w:r>
        <w:t xml:space="preserve"> 2022</w:t>
      </w:r>
      <w:r w:rsidRPr="00A9346A">
        <w:t>.</w:t>
      </w:r>
    </w:p>
    <w:p w14:paraId="5E678BDD" w14:textId="77777777" w:rsidR="00731CD6" w:rsidRPr="00A9346A" w:rsidRDefault="00731CD6" w:rsidP="00731CD6">
      <w:pPr>
        <w:spacing w:after="160" w:line="259" w:lineRule="auto"/>
        <w:jc w:val="right"/>
        <w:rPr>
          <w:sz w:val="28"/>
          <w:szCs w:val="28"/>
        </w:rPr>
      </w:pPr>
    </w:p>
    <w:p w14:paraId="456D922C" w14:textId="77777777" w:rsidR="00731CD6" w:rsidRPr="00A9346A" w:rsidRDefault="00731CD6" w:rsidP="00731CD6">
      <w:pPr>
        <w:spacing w:after="160" w:line="259" w:lineRule="auto"/>
        <w:jc w:val="center"/>
        <w:rPr>
          <w:sz w:val="28"/>
          <w:szCs w:val="28"/>
        </w:rPr>
      </w:pPr>
    </w:p>
    <w:p w14:paraId="178D899D" w14:textId="77777777" w:rsidR="00731CD6" w:rsidRPr="00A9346A" w:rsidRDefault="00731CD6" w:rsidP="00731CD6">
      <w:pPr>
        <w:spacing w:after="160" w:line="259" w:lineRule="auto"/>
        <w:rPr>
          <w:sz w:val="28"/>
          <w:szCs w:val="28"/>
        </w:rPr>
      </w:pPr>
    </w:p>
    <w:p w14:paraId="2BE50788" w14:textId="77777777" w:rsidR="00731CD6" w:rsidRPr="00A9346A" w:rsidRDefault="00731CD6" w:rsidP="00731CD6">
      <w:pPr>
        <w:spacing w:after="160" w:line="259" w:lineRule="auto"/>
        <w:jc w:val="center"/>
        <w:rPr>
          <w:sz w:val="28"/>
          <w:szCs w:val="28"/>
        </w:rPr>
      </w:pPr>
      <w:r w:rsidRPr="00A9346A">
        <w:rPr>
          <w:sz w:val="28"/>
          <w:szCs w:val="28"/>
        </w:rPr>
        <w:t>_______________________________________________________________</w:t>
      </w:r>
    </w:p>
    <w:p w14:paraId="0C5EA86D" w14:textId="77777777" w:rsidR="00731CD6" w:rsidRPr="00A9346A" w:rsidRDefault="00731CD6" w:rsidP="00731CD6">
      <w:pPr>
        <w:spacing w:after="160" w:line="259" w:lineRule="auto"/>
        <w:jc w:val="both"/>
      </w:pPr>
      <w:r w:rsidRPr="00A9346A">
        <w:rPr>
          <w:b/>
          <w:smallCaps/>
        </w:rPr>
        <w:t>Predlagatelj:</w:t>
      </w:r>
      <w:r w:rsidRPr="00A9346A">
        <w:rPr>
          <w:b/>
        </w:rPr>
        <w:t xml:space="preserve"> </w:t>
      </w:r>
      <w:r w:rsidRPr="00A9346A">
        <w:t xml:space="preserve">Ministarstvo </w:t>
      </w:r>
      <w:r w:rsidR="007F5D0D">
        <w:t>financija</w:t>
      </w:r>
    </w:p>
    <w:p w14:paraId="26702408" w14:textId="77777777" w:rsidR="00731CD6" w:rsidRPr="00A9346A" w:rsidRDefault="00731CD6" w:rsidP="00731CD6">
      <w:pPr>
        <w:spacing w:after="160" w:line="259" w:lineRule="auto"/>
        <w:jc w:val="center"/>
      </w:pPr>
      <w:r w:rsidRPr="00A9346A">
        <w:t>__________________________________________________________________________</w:t>
      </w:r>
    </w:p>
    <w:p w14:paraId="372316DB" w14:textId="43E64ABA" w:rsidR="007F5D0D" w:rsidRPr="00F51553" w:rsidRDefault="00731CD6" w:rsidP="007F5D0D">
      <w:pPr>
        <w:tabs>
          <w:tab w:val="left" w:pos="1418"/>
        </w:tabs>
        <w:ind w:left="1418" w:hanging="1418"/>
        <w:jc w:val="both"/>
      </w:pPr>
      <w:r w:rsidRPr="00A9346A">
        <w:rPr>
          <w:b/>
          <w:smallCaps/>
        </w:rPr>
        <w:t>Predmet:</w:t>
      </w:r>
      <w:r w:rsidRPr="00A9346A">
        <w:rPr>
          <w:b/>
        </w:rPr>
        <w:t xml:space="preserve">   </w:t>
      </w:r>
      <w:r w:rsidRPr="00A9346A">
        <w:rPr>
          <w:b/>
        </w:rPr>
        <w:tab/>
      </w:r>
      <w:r w:rsidR="007F5D0D" w:rsidRPr="00F51553">
        <w:t>Prijedlog zakona o dopuni Zakona o porezu na dodanu vrijednost</w:t>
      </w:r>
      <w:r w:rsidR="007F5D0D">
        <w:t>, s Konačnim prijedlogom zakona</w:t>
      </w:r>
      <w:r w:rsidR="007F5D0D" w:rsidRPr="00F51553">
        <w:t xml:space="preserve"> (predlagatelj</w:t>
      </w:r>
      <w:r w:rsidR="007F5D0D">
        <w:t>ica</w:t>
      </w:r>
      <w:r w:rsidR="007F5D0D" w:rsidRPr="00F51553">
        <w:t xml:space="preserve">: </w:t>
      </w:r>
      <w:r w:rsidR="007F5D0D">
        <w:t>Anka Mrak-Taritaš, zastupnica u Hrvatskome saboru</w:t>
      </w:r>
      <w:r w:rsidR="007F5D0D" w:rsidRPr="00F51553">
        <w:t xml:space="preserve">) </w:t>
      </w:r>
      <w:r w:rsidR="00FA2860">
        <w:t>–</w:t>
      </w:r>
      <w:r w:rsidR="007F5D0D" w:rsidRPr="00F51553">
        <w:t xml:space="preserve"> </w:t>
      </w:r>
      <w:r w:rsidR="00FA2860">
        <w:t xml:space="preserve">provedba </w:t>
      </w:r>
      <w:r w:rsidR="000A301F">
        <w:rPr>
          <w:bCs/>
        </w:rPr>
        <w:t>Zaključka</w:t>
      </w:r>
      <w:r w:rsidR="007F5D0D" w:rsidRPr="00A76476">
        <w:rPr>
          <w:bCs/>
        </w:rPr>
        <w:t xml:space="preserve"> Hrvatskoga sabora</w:t>
      </w:r>
      <w:r w:rsidR="007F5D0D">
        <w:rPr>
          <w:bCs/>
        </w:rPr>
        <w:t xml:space="preserve"> – očitovanje Vlade</w:t>
      </w:r>
    </w:p>
    <w:p w14:paraId="5830A221" w14:textId="77777777" w:rsidR="00731CD6" w:rsidRPr="00A9346A" w:rsidRDefault="00731CD6" w:rsidP="00731CD6">
      <w:pPr>
        <w:ind w:left="1410" w:hanging="1410"/>
        <w:jc w:val="both"/>
      </w:pPr>
    </w:p>
    <w:p w14:paraId="5CC8AC45" w14:textId="77777777" w:rsidR="00731CD6" w:rsidRPr="00A9346A" w:rsidRDefault="00731CD6" w:rsidP="00731CD6">
      <w:pPr>
        <w:spacing w:after="160" w:line="259" w:lineRule="auto"/>
        <w:rPr>
          <w:sz w:val="22"/>
          <w:szCs w:val="22"/>
        </w:rPr>
      </w:pPr>
      <w:r w:rsidRPr="00A9346A">
        <w:rPr>
          <w:sz w:val="28"/>
          <w:szCs w:val="28"/>
        </w:rPr>
        <w:t>________________________________________________________________</w:t>
      </w:r>
    </w:p>
    <w:p w14:paraId="1985BC91" w14:textId="77777777" w:rsidR="00731CD6" w:rsidRPr="00A9346A" w:rsidRDefault="00731CD6" w:rsidP="00731CD6">
      <w:pPr>
        <w:spacing w:after="160" w:line="259" w:lineRule="auto"/>
        <w:jc w:val="center"/>
        <w:rPr>
          <w:sz w:val="28"/>
          <w:szCs w:val="28"/>
        </w:rPr>
      </w:pPr>
    </w:p>
    <w:p w14:paraId="3A9FD6ED" w14:textId="77777777" w:rsidR="00731CD6" w:rsidRPr="00A9346A" w:rsidRDefault="00731CD6" w:rsidP="00731CD6">
      <w:pPr>
        <w:spacing w:after="160" w:line="259" w:lineRule="auto"/>
        <w:jc w:val="center"/>
        <w:rPr>
          <w:sz w:val="28"/>
          <w:szCs w:val="28"/>
        </w:rPr>
      </w:pPr>
    </w:p>
    <w:p w14:paraId="21050A2E" w14:textId="77777777" w:rsidR="00731CD6" w:rsidRPr="00A9346A" w:rsidRDefault="00731CD6" w:rsidP="00731CD6">
      <w:pPr>
        <w:spacing w:after="160" w:line="259" w:lineRule="auto"/>
        <w:jc w:val="center"/>
        <w:rPr>
          <w:sz w:val="28"/>
          <w:szCs w:val="28"/>
        </w:rPr>
      </w:pPr>
    </w:p>
    <w:p w14:paraId="59645682" w14:textId="77777777" w:rsidR="00731CD6" w:rsidRPr="00A9346A" w:rsidRDefault="00731CD6" w:rsidP="00731CD6">
      <w:pPr>
        <w:tabs>
          <w:tab w:val="center" w:pos="4536"/>
          <w:tab w:val="right" w:pos="9072"/>
        </w:tabs>
        <w:rPr>
          <w:sz w:val="22"/>
          <w:szCs w:val="22"/>
        </w:rPr>
      </w:pPr>
    </w:p>
    <w:p w14:paraId="7957A439" w14:textId="77777777" w:rsidR="00731CD6" w:rsidRPr="00A9346A" w:rsidRDefault="00731CD6" w:rsidP="00731CD6">
      <w:pPr>
        <w:tabs>
          <w:tab w:val="center" w:pos="4536"/>
          <w:tab w:val="right" w:pos="9072"/>
        </w:tabs>
        <w:rPr>
          <w:sz w:val="22"/>
          <w:szCs w:val="22"/>
        </w:rPr>
      </w:pPr>
    </w:p>
    <w:p w14:paraId="3244073C" w14:textId="77777777" w:rsidR="00731CD6" w:rsidRPr="00A9346A" w:rsidRDefault="00731CD6" w:rsidP="00731CD6">
      <w:pPr>
        <w:rPr>
          <w:sz w:val="22"/>
          <w:szCs w:val="22"/>
        </w:rPr>
      </w:pPr>
    </w:p>
    <w:p w14:paraId="76D64B41" w14:textId="77777777" w:rsidR="00731CD6" w:rsidRPr="00A9346A" w:rsidRDefault="00731CD6" w:rsidP="00731CD6">
      <w:pPr>
        <w:rPr>
          <w:sz w:val="22"/>
          <w:szCs w:val="22"/>
        </w:rPr>
      </w:pPr>
    </w:p>
    <w:p w14:paraId="1612013D" w14:textId="77777777" w:rsidR="00731CD6" w:rsidRPr="00A9346A" w:rsidRDefault="00731CD6" w:rsidP="00731CD6">
      <w:pPr>
        <w:rPr>
          <w:sz w:val="22"/>
          <w:szCs w:val="22"/>
        </w:rPr>
      </w:pPr>
    </w:p>
    <w:p w14:paraId="4BC6481E" w14:textId="77777777" w:rsidR="00731CD6" w:rsidRPr="00A9346A" w:rsidRDefault="00731CD6" w:rsidP="00731CD6">
      <w:pPr>
        <w:rPr>
          <w:sz w:val="22"/>
          <w:szCs w:val="22"/>
        </w:rPr>
      </w:pPr>
    </w:p>
    <w:p w14:paraId="10C98144" w14:textId="77777777" w:rsidR="00731CD6" w:rsidRPr="00A9346A" w:rsidRDefault="00731CD6" w:rsidP="00731CD6">
      <w:pPr>
        <w:rPr>
          <w:sz w:val="22"/>
          <w:szCs w:val="22"/>
        </w:rPr>
      </w:pPr>
    </w:p>
    <w:p w14:paraId="1D70C36E" w14:textId="77777777" w:rsidR="00731CD6" w:rsidRPr="00A9346A" w:rsidRDefault="00731CD6" w:rsidP="00731CD6">
      <w:pPr>
        <w:rPr>
          <w:sz w:val="22"/>
          <w:szCs w:val="22"/>
        </w:rPr>
      </w:pPr>
    </w:p>
    <w:p w14:paraId="0A060F82" w14:textId="77777777" w:rsidR="00731CD6" w:rsidRDefault="00731CD6" w:rsidP="00731CD6">
      <w:pPr>
        <w:rPr>
          <w:sz w:val="22"/>
          <w:szCs w:val="22"/>
        </w:rPr>
      </w:pPr>
    </w:p>
    <w:p w14:paraId="258D98B6" w14:textId="77777777" w:rsidR="00731CD6" w:rsidRDefault="00731CD6" w:rsidP="00731CD6">
      <w:pPr>
        <w:rPr>
          <w:sz w:val="22"/>
          <w:szCs w:val="22"/>
        </w:rPr>
      </w:pPr>
    </w:p>
    <w:p w14:paraId="44285795" w14:textId="77777777" w:rsidR="00731CD6" w:rsidRPr="00A9346A" w:rsidRDefault="00731CD6" w:rsidP="00731CD6">
      <w:pPr>
        <w:rPr>
          <w:sz w:val="22"/>
          <w:szCs w:val="22"/>
        </w:rPr>
      </w:pPr>
    </w:p>
    <w:p w14:paraId="5AB4C452" w14:textId="77777777" w:rsidR="00731CD6" w:rsidRPr="00527A3E" w:rsidRDefault="00731CD6" w:rsidP="00731CD6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  <w:szCs w:val="22"/>
        </w:rPr>
      </w:pPr>
      <w:r w:rsidRPr="00A9346A">
        <w:rPr>
          <w:color w:val="404040"/>
          <w:spacing w:val="20"/>
          <w:sz w:val="20"/>
          <w:szCs w:val="22"/>
        </w:rPr>
        <w:t>Banski dvori | Trg Sv. Marka 2  | 10000 Zagreb | tel. 01 4569 222 | vlada.gov.hr</w:t>
      </w:r>
    </w:p>
    <w:p w14:paraId="63DC6BC8" w14:textId="77777777" w:rsidR="00731CD6" w:rsidRDefault="00731CD6" w:rsidP="00731CD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1A1FCA60" w14:textId="77777777" w:rsidR="002609AB" w:rsidRDefault="002609AB" w:rsidP="00731CD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50A37BDF" w14:textId="77777777" w:rsidR="002609AB" w:rsidRDefault="002609AB" w:rsidP="00731CD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2AD4004A" w14:textId="77777777" w:rsidR="002609AB" w:rsidRDefault="002609AB" w:rsidP="00731CD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221BEE67" w14:textId="77777777" w:rsidR="002609AB" w:rsidRDefault="002609AB" w:rsidP="00731CD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1AFD5085" w14:textId="046F009E" w:rsidR="00731CD6" w:rsidRDefault="00731CD6" w:rsidP="00731CD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5F6E6653" w14:textId="77777777" w:rsidR="007642A4" w:rsidRDefault="007642A4" w:rsidP="007642A4">
      <w:pPr>
        <w:pStyle w:val="NormalWeb"/>
        <w:spacing w:before="0" w:after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PRIJEDLOG</w:t>
      </w:r>
    </w:p>
    <w:p w14:paraId="295865C8" w14:textId="77777777" w:rsidR="007642A4" w:rsidRPr="00F51553" w:rsidRDefault="007642A4" w:rsidP="007642A4">
      <w:pPr>
        <w:pStyle w:val="NormalWeb"/>
        <w:spacing w:before="0" w:after="0"/>
        <w:rPr>
          <w:rFonts w:cs="Times New Roman"/>
          <w:b/>
        </w:rPr>
      </w:pPr>
      <w:r w:rsidRPr="00F51553">
        <w:rPr>
          <w:rFonts w:cs="Times New Roman"/>
          <w:b/>
        </w:rPr>
        <w:t xml:space="preserve">Klasa: </w:t>
      </w:r>
      <w:r w:rsidRPr="00F51553">
        <w:rPr>
          <w:rFonts w:cs="Times New Roman"/>
          <w:b/>
        </w:rPr>
        <w:tab/>
      </w:r>
      <w:r w:rsidRPr="00F51553">
        <w:rPr>
          <w:rFonts w:cs="Times New Roman"/>
          <w:b/>
        </w:rPr>
        <w:tab/>
      </w:r>
    </w:p>
    <w:p w14:paraId="3F456526" w14:textId="77777777" w:rsidR="007642A4" w:rsidRPr="00F51553" w:rsidRDefault="007642A4" w:rsidP="007642A4">
      <w:pPr>
        <w:pStyle w:val="NormalWeb"/>
        <w:spacing w:before="0" w:after="0"/>
        <w:rPr>
          <w:rFonts w:cs="Times New Roman"/>
          <w:b/>
        </w:rPr>
      </w:pPr>
      <w:r w:rsidRPr="00F51553">
        <w:rPr>
          <w:rFonts w:cs="Times New Roman"/>
          <w:b/>
        </w:rPr>
        <w:t>Urbroj:</w:t>
      </w:r>
      <w:r w:rsidRPr="00F51553">
        <w:rPr>
          <w:rFonts w:cs="Times New Roman"/>
          <w:b/>
        </w:rPr>
        <w:tab/>
      </w:r>
    </w:p>
    <w:p w14:paraId="6446452F" w14:textId="77777777" w:rsidR="007642A4" w:rsidRPr="00F51553" w:rsidRDefault="007642A4" w:rsidP="007642A4">
      <w:pPr>
        <w:pStyle w:val="NormalWeb"/>
        <w:spacing w:before="0" w:after="0"/>
        <w:rPr>
          <w:rFonts w:cs="Times New Roman"/>
          <w:b/>
        </w:rPr>
      </w:pPr>
    </w:p>
    <w:p w14:paraId="76D908DE" w14:textId="77777777" w:rsidR="007642A4" w:rsidRPr="00F51553" w:rsidRDefault="007642A4" w:rsidP="007642A4">
      <w:pPr>
        <w:pStyle w:val="NormalWeb"/>
        <w:spacing w:before="0" w:after="0"/>
        <w:rPr>
          <w:rFonts w:cs="Times New Roman"/>
        </w:rPr>
      </w:pPr>
      <w:r w:rsidRPr="00F51553">
        <w:rPr>
          <w:rFonts w:cs="Times New Roman"/>
          <w:b/>
        </w:rPr>
        <w:t>Zagreb,</w:t>
      </w:r>
      <w:r w:rsidRPr="00F51553">
        <w:rPr>
          <w:rFonts w:cs="Times New Roman"/>
        </w:rPr>
        <w:tab/>
        <w:t xml:space="preserve"> </w:t>
      </w:r>
    </w:p>
    <w:p w14:paraId="5AE80A03" w14:textId="3E5695CF" w:rsidR="007642A4" w:rsidRPr="00F51553" w:rsidRDefault="007642A4" w:rsidP="007642A4">
      <w:pPr>
        <w:ind w:left="3540" w:firstLine="708"/>
        <w:rPr>
          <w:b/>
        </w:rPr>
      </w:pPr>
    </w:p>
    <w:p w14:paraId="12D4FC6B" w14:textId="77777777" w:rsidR="007642A4" w:rsidRPr="00F51553" w:rsidRDefault="007642A4" w:rsidP="007642A4">
      <w:pPr>
        <w:ind w:left="3540" w:firstLine="708"/>
        <w:rPr>
          <w:b/>
        </w:rPr>
      </w:pPr>
      <w:r w:rsidRPr="00F51553">
        <w:rPr>
          <w:b/>
        </w:rPr>
        <w:t>PREDSJEDNIKU HRVATSKOGA SABORA</w:t>
      </w:r>
    </w:p>
    <w:p w14:paraId="467E500F" w14:textId="72927AFF" w:rsidR="007642A4" w:rsidRPr="00F51553" w:rsidRDefault="007642A4" w:rsidP="007642A4"/>
    <w:p w14:paraId="76D23ABE" w14:textId="160882FB" w:rsidR="007642A4" w:rsidRPr="00F51553" w:rsidRDefault="007642A4" w:rsidP="007642A4">
      <w:pPr>
        <w:tabs>
          <w:tab w:val="left" w:pos="1418"/>
        </w:tabs>
        <w:ind w:left="1418" w:hanging="1418"/>
        <w:jc w:val="both"/>
      </w:pPr>
      <w:r w:rsidRPr="00F51553">
        <w:t xml:space="preserve">Predmet:  </w:t>
      </w:r>
      <w:r w:rsidRPr="00F51553">
        <w:tab/>
        <w:t>Prijedlog zakona o dopuni Zakona o porezu na dodanu vrijednost</w:t>
      </w:r>
      <w:r>
        <w:t>, s Konačnim prijedlogom zakona</w:t>
      </w:r>
      <w:r w:rsidRPr="00F51553">
        <w:t xml:space="preserve"> (predlagatelj</w:t>
      </w:r>
      <w:r>
        <w:t>ica</w:t>
      </w:r>
      <w:r w:rsidRPr="00F51553">
        <w:t xml:space="preserve">: </w:t>
      </w:r>
      <w:r>
        <w:t>Anka Mrak-Taritaš, zastupnica u Hrvatskome saboru</w:t>
      </w:r>
      <w:r w:rsidRPr="00F51553">
        <w:t xml:space="preserve">) - </w:t>
      </w:r>
      <w:r w:rsidRPr="00A76476">
        <w:rPr>
          <w:bCs/>
        </w:rPr>
        <w:t>Zaključak Hrvatskoga sabora</w:t>
      </w:r>
      <w:r w:rsidR="00C3122C">
        <w:rPr>
          <w:bCs/>
        </w:rPr>
        <w:t xml:space="preserve"> – očitovanje</w:t>
      </w:r>
      <w:bookmarkStart w:id="0" w:name="_GoBack"/>
      <w:bookmarkEnd w:id="0"/>
      <w:r>
        <w:rPr>
          <w:bCs/>
        </w:rPr>
        <w:t xml:space="preserve"> Vlade</w:t>
      </w:r>
    </w:p>
    <w:p w14:paraId="7A248F6B" w14:textId="77777777" w:rsidR="007642A4" w:rsidRPr="00F51553" w:rsidRDefault="007642A4" w:rsidP="007642A4"/>
    <w:p w14:paraId="679EFA93" w14:textId="77777777" w:rsidR="007642A4" w:rsidRPr="00F51553" w:rsidRDefault="007642A4" w:rsidP="007642A4">
      <w:pPr>
        <w:ind w:left="1410" w:hanging="1410"/>
        <w:jc w:val="both"/>
      </w:pPr>
      <w:r w:rsidRPr="00F51553">
        <w:t xml:space="preserve">Veza:  </w:t>
      </w:r>
      <w:r w:rsidRPr="00F51553">
        <w:tab/>
      </w:r>
      <w:r w:rsidRPr="00F51553">
        <w:tab/>
        <w:t>Pismo Hrvatskoga sabora, Klasa: 410-01/2</w:t>
      </w:r>
      <w:r>
        <w:t>1</w:t>
      </w:r>
      <w:r w:rsidRPr="00F51553">
        <w:t>-01/0</w:t>
      </w:r>
      <w:r>
        <w:t>2</w:t>
      </w:r>
      <w:r w:rsidRPr="00F51553">
        <w:t>, Urbroj: 65</w:t>
      </w:r>
      <w:r>
        <w:t>11</w:t>
      </w:r>
      <w:r w:rsidRPr="00F51553">
        <w:t>-2</w:t>
      </w:r>
      <w:r>
        <w:t>1</w:t>
      </w:r>
      <w:r w:rsidRPr="00F51553">
        <w:t>-0</w:t>
      </w:r>
      <w:r>
        <w:t>8</w:t>
      </w:r>
      <w:r w:rsidRPr="00F51553">
        <w:t xml:space="preserve">, od </w:t>
      </w:r>
      <w:r>
        <w:t>29</w:t>
      </w:r>
      <w:r w:rsidRPr="00F51553">
        <w:t xml:space="preserve">. </w:t>
      </w:r>
      <w:r>
        <w:t>listopada</w:t>
      </w:r>
      <w:r w:rsidRPr="00F51553">
        <w:t xml:space="preserve"> 202</w:t>
      </w:r>
      <w:r>
        <w:t>1</w:t>
      </w:r>
      <w:r w:rsidRPr="00F51553">
        <w:t>. godine</w:t>
      </w:r>
    </w:p>
    <w:p w14:paraId="58FFB93C" w14:textId="77777777" w:rsidR="007642A4" w:rsidRPr="00F51553" w:rsidRDefault="007642A4" w:rsidP="007642A4"/>
    <w:p w14:paraId="657218D9" w14:textId="77777777" w:rsidR="007642A4" w:rsidRPr="00F51553" w:rsidRDefault="007642A4" w:rsidP="007642A4"/>
    <w:p w14:paraId="653025CE" w14:textId="77777777" w:rsidR="007642A4" w:rsidRPr="00F51553" w:rsidRDefault="007642A4" w:rsidP="007642A4">
      <w:pPr>
        <w:jc w:val="both"/>
      </w:pPr>
      <w:r w:rsidRPr="00F51553">
        <w:tab/>
      </w:r>
      <w:r w:rsidRPr="00F51553">
        <w:tab/>
        <w:t xml:space="preserve">Na temelju članka </w:t>
      </w:r>
      <w:r w:rsidRPr="00B87AAC">
        <w:t>122. stavka 2.</w:t>
      </w:r>
      <w:r w:rsidRPr="00F51553">
        <w:t xml:space="preserve"> Poslovnika Hrvatskoga sabora (Narodne novine, br. 81/13, 113/16, 69/17</w:t>
      </w:r>
      <w:r>
        <w:t>,</w:t>
      </w:r>
      <w:r w:rsidRPr="00F51553">
        <w:t xml:space="preserve"> 29/18</w:t>
      </w:r>
      <w:r>
        <w:t>, 53/20 i 123/20</w:t>
      </w:r>
      <w:r w:rsidRPr="00F51553">
        <w:t xml:space="preserve">), Vlada Republike Hrvatske </w:t>
      </w:r>
      <w:r>
        <w:t xml:space="preserve">vezano uz </w:t>
      </w:r>
      <w:r w:rsidRPr="00F51553">
        <w:t>Prijedlog zakona o dopuni Zakona o porezu na dodanu vrijednost</w:t>
      </w:r>
      <w:r>
        <w:t>, s Konačnim prijedlogom zakona</w:t>
      </w:r>
      <w:r w:rsidRPr="00F51553">
        <w:t xml:space="preserve"> (predlagatelj</w:t>
      </w:r>
      <w:r>
        <w:t>ica</w:t>
      </w:r>
      <w:r w:rsidRPr="00F51553">
        <w:t xml:space="preserve">: </w:t>
      </w:r>
      <w:r>
        <w:t>Anka Mrak-Taritaš, zastupnica u Hrv</w:t>
      </w:r>
      <w:r w:rsidRPr="00F51553">
        <w:t>atskome saboru), daje sljedeć</w:t>
      </w:r>
      <w:r>
        <w:t>e</w:t>
      </w:r>
    </w:p>
    <w:p w14:paraId="1336E3D6" w14:textId="66026D6E" w:rsidR="007642A4" w:rsidRPr="00F51553" w:rsidRDefault="007642A4" w:rsidP="007642A4">
      <w:pPr>
        <w:jc w:val="center"/>
        <w:rPr>
          <w:b/>
        </w:rPr>
      </w:pPr>
    </w:p>
    <w:p w14:paraId="1C200CAA" w14:textId="091B149F" w:rsidR="007642A4" w:rsidRPr="00F51553" w:rsidRDefault="007642A4" w:rsidP="007642A4">
      <w:pPr>
        <w:jc w:val="center"/>
        <w:rPr>
          <w:b/>
        </w:rPr>
      </w:pPr>
      <w:r>
        <w:rPr>
          <w:b/>
        </w:rPr>
        <w:t>O Č I T O V A NJ E</w:t>
      </w:r>
    </w:p>
    <w:p w14:paraId="149285A4" w14:textId="77777777" w:rsidR="007642A4" w:rsidRPr="00F51553" w:rsidRDefault="007642A4" w:rsidP="007642A4">
      <w:pPr>
        <w:jc w:val="center"/>
        <w:rPr>
          <w:b/>
        </w:rPr>
      </w:pPr>
    </w:p>
    <w:p w14:paraId="541D9AAD" w14:textId="77777777" w:rsidR="007642A4" w:rsidRPr="00AC4017" w:rsidRDefault="007642A4" w:rsidP="007642A4">
      <w:pPr>
        <w:ind w:firstLine="708"/>
        <w:jc w:val="both"/>
      </w:pPr>
      <w:r>
        <w:t xml:space="preserve">       </w:t>
      </w:r>
      <w:r w:rsidRPr="00AC4017">
        <w:t xml:space="preserve">Prijedlog zakona o dopuni Zakona o porezu na dodanu vrijednost, s Konačnim prijedlogom zakona, koji je predsjedniku Hrvatskoga sabora podnijela Anka Mrak Taritaš zastupnica u Hrvatskome saboru, nakon provedene rasprave, nije donesen 29. listopada 2021. </w:t>
      </w:r>
      <w:r w:rsidRPr="00AC4017">
        <w:rPr>
          <w:color w:val="212121"/>
        </w:rPr>
        <w:t>na 8. sjednici Hrvatskoga sabora</w:t>
      </w:r>
      <w:r w:rsidRPr="00AC4017">
        <w:t>. Ujedno, Hrvatski sabor donio je Zaključak KLASA: 410-01/21-01/02 od 29. listopada 2021. kojim je zadužio Vladu Republike Hrvatske da u roku od 6 mjeseci pripremi potrebne analize s ciljem sagledavanja cjelokupne problematike menstrualnog siromaštva i poduzme potrebne aktivnosti na njegovom otklanjanju, a u skladu s Programom Vlade Republike Hrvatske 2020.-2024.</w:t>
      </w:r>
    </w:p>
    <w:p w14:paraId="0EC3BE3C" w14:textId="77777777" w:rsidR="007642A4" w:rsidRPr="00AC4017" w:rsidRDefault="007642A4" w:rsidP="007642A4">
      <w:pPr>
        <w:jc w:val="both"/>
      </w:pPr>
    </w:p>
    <w:p w14:paraId="0665C00B" w14:textId="77777777" w:rsidR="007642A4" w:rsidRPr="00AC4017" w:rsidRDefault="007642A4" w:rsidP="007642A4">
      <w:pPr>
        <w:ind w:firstLine="708"/>
        <w:jc w:val="both"/>
      </w:pPr>
      <w:r w:rsidRPr="00AC4017">
        <w:lastRenderedPageBreak/>
        <w:t>Kako bi se uopće moglo pristupiti otklanjanju problema menstrualnog siromaštva, potrebno je razjasniti značenje pojma menstrualno siromaštvo. Naime, prvotna asocijacija podrazumijeva financijsku nemogućnost kupovine menstrualnih potrepština, međutim pojam podrazumijeva i druge probleme koji se prvenstveno odnose na neadekvatne higijenske uvjete kod kuće, na poslu, u osnovnim i srednjim školama te na fakultetima kao i stigmatizaciju menstruacije, odnosno menstrualni sram.</w:t>
      </w:r>
    </w:p>
    <w:p w14:paraId="08851AF9" w14:textId="77777777" w:rsidR="007642A4" w:rsidRPr="00AC4017" w:rsidRDefault="007642A4" w:rsidP="007642A4">
      <w:pPr>
        <w:jc w:val="both"/>
      </w:pPr>
    </w:p>
    <w:p w14:paraId="7568860A" w14:textId="77777777" w:rsidR="007642A4" w:rsidRPr="00AC4017" w:rsidRDefault="007642A4" w:rsidP="007642A4">
      <w:pPr>
        <w:ind w:firstLine="708"/>
        <w:jc w:val="both"/>
      </w:pPr>
      <w:r w:rsidRPr="00AC4017">
        <w:t xml:space="preserve">Iz navedenog razvidno je kako menstrualno siromaštvo predstavlja problem čije rješavanje nadilazi mogućnosti koje su na raspolaganju u okviru izmjena poreznih propisa. </w:t>
      </w:r>
    </w:p>
    <w:p w14:paraId="45EB27B1" w14:textId="77777777" w:rsidR="007642A4" w:rsidRPr="00AC4017" w:rsidRDefault="007642A4" w:rsidP="007642A4">
      <w:pPr>
        <w:ind w:firstLine="708"/>
        <w:jc w:val="both"/>
      </w:pPr>
    </w:p>
    <w:p w14:paraId="695E8717" w14:textId="77777777" w:rsidR="007642A4" w:rsidRPr="00AC4017" w:rsidRDefault="007642A4" w:rsidP="007642A4">
      <w:pPr>
        <w:ind w:firstLine="708"/>
        <w:jc w:val="both"/>
      </w:pPr>
      <w:r w:rsidRPr="00AC4017">
        <w:t xml:space="preserve">Početkom 2022., zbog snažnog globalnog rasta cijena energenata i hrane te potrebe poduzimanja niza mjera i aktivnosti u cilju ublažavanja njihovog rasta i očuvanja standarda građana kao i rasterećenja gospodarstva, vodeći brigu o financijskim mogućnostima i stabilnosti javnih financija, pristupilo se žurnim izmjenama i dopunama Zakona o porezu na dodanu vrijednost, slijedom čega je Hrvatski sabor usvojio Zakon o izmjenama i dopunama zakona o porezu na dodanu vrijednost (Narodne novine, br. 39/22). Navedeno je u skladu s Programom Vlade Republike Hrvatske </w:t>
      </w:r>
      <w:r w:rsidRPr="00AC4017">
        <w:rPr>
          <w:lang w:val="en-US"/>
        </w:rPr>
        <w:t xml:space="preserve">za mandat 2020. – 2024., kojim je </w:t>
      </w:r>
      <w:r w:rsidRPr="00AC4017">
        <w:t>planiran nastavak poreznih rasterećenja.</w:t>
      </w:r>
    </w:p>
    <w:p w14:paraId="6A717CBB" w14:textId="77777777" w:rsidR="007642A4" w:rsidRPr="00AC4017" w:rsidRDefault="007642A4" w:rsidP="007642A4">
      <w:pPr>
        <w:ind w:firstLine="708"/>
        <w:jc w:val="both"/>
      </w:pPr>
    </w:p>
    <w:p w14:paraId="1ECB0A0C" w14:textId="77777777" w:rsidR="007642A4" w:rsidRPr="00AC4017" w:rsidRDefault="007642A4" w:rsidP="007642A4">
      <w:pPr>
        <w:ind w:firstLine="708"/>
        <w:jc w:val="both"/>
      </w:pPr>
      <w:r w:rsidRPr="00AC4017">
        <w:t xml:space="preserve">Uz spomenute mjere, svjesni činjenice da olakšavanje problematike menstrualnog siromaštva u manjoj mjeri može ovisiti i o poreznim propisima, izvršene su procjene učinaka na prihode državnog proračuna na bazi prosječne mjesečne potrošnje na menstrualne potrepštine te se pristupilo i smanjenju stope poreza na dodanu vrijednost (PDV-a) za menstrualne potrepštine na 13%, čime je izjednačena sa sniženom stopom kojom se oporezuje slična kategorija dobara (dječje pelene). </w:t>
      </w:r>
    </w:p>
    <w:p w14:paraId="6E4D285A" w14:textId="77777777" w:rsidR="007642A4" w:rsidRPr="00AC4017" w:rsidRDefault="007642A4" w:rsidP="007642A4">
      <w:pPr>
        <w:ind w:firstLine="708"/>
        <w:jc w:val="both"/>
      </w:pPr>
    </w:p>
    <w:p w14:paraId="2111F52A" w14:textId="77777777" w:rsidR="007642A4" w:rsidRPr="00AC4017" w:rsidRDefault="007642A4" w:rsidP="007642A4">
      <w:pPr>
        <w:ind w:firstLine="708"/>
        <w:jc w:val="both"/>
      </w:pPr>
      <w:r w:rsidRPr="00AC4017">
        <w:t>Stoga je Zakonom o PDV-u (Narodne novine, br. 73/13, 99/13, 148/13, 153/13, 143/14, 115/16, 106/18, 121/19, 138/20 i 39/22) propisano da se od 1. travnja 2022. PDV plaća po sniženoj stopi od 13% na menstrualne potrepštine čime su obuhvaćeni higijenski ulošci, dnevni ulošci, tamponi, menstrualne čašice, menstrualne gaćice, menstrualna spužva, menstrualni disk i slično, koje se koriste namjenski tijekom menstruacije neovisno o tome jesu li namijenjene za jednokratnu ili višekratnu uporabu.</w:t>
      </w:r>
    </w:p>
    <w:p w14:paraId="48F71876" w14:textId="77777777" w:rsidR="007642A4" w:rsidRPr="00AC4017" w:rsidRDefault="007642A4" w:rsidP="007642A4">
      <w:pPr>
        <w:ind w:firstLine="708"/>
        <w:jc w:val="both"/>
      </w:pPr>
    </w:p>
    <w:p w14:paraId="4A72364A" w14:textId="77777777" w:rsidR="007642A4" w:rsidRPr="00AC4017" w:rsidRDefault="007642A4" w:rsidP="007642A4">
      <w:pPr>
        <w:ind w:firstLine="708"/>
        <w:jc w:val="both"/>
      </w:pPr>
      <w:r w:rsidRPr="00AC4017">
        <w:t>Budući da snižavanje porezne stope nužno ne znači i stvarno posljedično smanjenje prodajne cijene proizvoda, držimo bitnim u predstojećem razdoblju pratiti kretanje cijena, kako od strane Vlade Republike Hrvatske tako i od strane nevladinih organizacija i potrošača. U tom smislu ako će se snižena porezna stopa pozitivno odraziti na sniženje cijena, Vlada Republike Hrvatske će prilikom budućih izmjena Zakona o PDV-u razmotriti daljnje sniženje stope PDV-a za menstrualne potrepštine na 5%.</w:t>
      </w:r>
    </w:p>
    <w:p w14:paraId="1A99A368" w14:textId="77777777" w:rsidR="007642A4" w:rsidRPr="00AC4017" w:rsidRDefault="007642A4" w:rsidP="007642A4">
      <w:pPr>
        <w:ind w:firstLine="708"/>
        <w:jc w:val="both"/>
      </w:pPr>
    </w:p>
    <w:p w14:paraId="131E7D30" w14:textId="77777777" w:rsidR="007642A4" w:rsidRPr="00AC4017" w:rsidRDefault="007642A4" w:rsidP="007642A4">
      <w:pPr>
        <w:autoSpaceDE w:val="0"/>
        <w:adjustRightInd w:val="0"/>
        <w:ind w:firstLine="708"/>
        <w:jc w:val="both"/>
      </w:pPr>
      <w:r w:rsidRPr="00AC4017">
        <w:t>Što se tiče stigmatizacije menstruacije, odnosno menstrualnoga srama, ukazujemo na činjenicu da su Kurikulumom za nastavni predmet Biologija za osnovne škole i gimnazije u Republici Hrvatskoj (Narodne novine, br. 7/19) i Kurikulumom za međupredmetnu temu Zdravlje za osnovne škole i srednje škole u Republici Hrvatskoj (Narodne novine, br. 10/19) propisani ishodi koje učenici trebaju ostvariti, a vezano uz menstruaciju te u skladu s navedenim, odgojno-obrazovni radnici pridonose smanjenju navedene stigmatizacije i srama.</w:t>
      </w:r>
    </w:p>
    <w:p w14:paraId="13B55AF4" w14:textId="77777777" w:rsidR="007642A4" w:rsidRPr="00AC4017" w:rsidRDefault="007642A4" w:rsidP="007642A4">
      <w:pPr>
        <w:jc w:val="both"/>
      </w:pPr>
    </w:p>
    <w:p w14:paraId="2F6F052E" w14:textId="77777777" w:rsidR="007642A4" w:rsidRPr="00AC4017" w:rsidRDefault="007642A4" w:rsidP="007642A4">
      <w:pPr>
        <w:ind w:firstLine="708"/>
        <w:jc w:val="both"/>
      </w:pPr>
      <w:r w:rsidRPr="00AC4017">
        <w:t>U odgojno-obrazovnim ustanovama trebaju se osigurati svi propisani higijenski uvjeti koji će omogućiti zadovoljavanje svih potreba učenika i učenica školskih ustanova. Osiguravanje uvjeta za rad školskih ustanova u nadležnosti je osnivača, njihova je obveza i osiguravanje sredstva za uvjete rada kao i za nabavku potrebnih sredstava vezano uz higijenske uvjete. Vezano uz nabavu menstrualnih potrepština, potaknut će se osnivače školskih ustanova, da sukladno svojim nadležnostima, razmotre mogućnosti osiguravanja dodatnih sredstava u navedene svrhe.</w:t>
      </w:r>
    </w:p>
    <w:p w14:paraId="51267493" w14:textId="77777777" w:rsidR="007642A4" w:rsidRPr="00AC4017" w:rsidRDefault="007642A4" w:rsidP="007642A4">
      <w:pPr>
        <w:jc w:val="both"/>
      </w:pPr>
    </w:p>
    <w:p w14:paraId="4B531474" w14:textId="77777777" w:rsidR="007642A4" w:rsidRDefault="007642A4" w:rsidP="007642A4">
      <w:pPr>
        <w:jc w:val="both"/>
      </w:pPr>
      <w:r w:rsidRPr="00AC4017">
        <w:tab/>
        <w:t xml:space="preserve"> Imajući u vidu, kompleksnost problema menstrualnog siromaštva kao bitno se ističe da rješavanje istog nije moguće ako se ne uključi cijela zajednica i to u svim aspektima društvenog života.</w:t>
      </w:r>
      <w:r>
        <w:t xml:space="preserve"> </w:t>
      </w:r>
    </w:p>
    <w:p w14:paraId="0437BB60" w14:textId="77777777" w:rsidR="00FD2CFB" w:rsidRDefault="00FD2CFB" w:rsidP="00FD2CFB">
      <w:pPr>
        <w:ind w:firstLine="1418"/>
        <w:jc w:val="both"/>
      </w:pPr>
    </w:p>
    <w:p w14:paraId="55FA685B" w14:textId="51D47FC2" w:rsidR="007642A4" w:rsidRDefault="00FD2CFB" w:rsidP="00FD2CFB">
      <w:pPr>
        <w:ind w:firstLine="709"/>
        <w:jc w:val="both"/>
      </w:pPr>
      <w:r w:rsidRPr="00000B5E">
        <w:t>Za svoje predstavnike, koji će u vezi s iznesenim mišljenjem biti nazočni na sjednicama Hrvatskoga sabora i njegovih radnih tijela, Vlada je odredila potpredsjednika Vlade Republike Hrvatske i ministra financija dr. sc. Zdravka Marića, ministra znanosti i obrazovanja dr. sc. Radovana Fuchsa i državne tajnike Zdravka Zrinušića, Stipu Župana, Stjepana Čuraja, Stipu Mamića, Tomislava Paljka i Ivicu Šuška.</w:t>
      </w:r>
    </w:p>
    <w:p w14:paraId="603626EB" w14:textId="77777777" w:rsidR="00FD2CFB" w:rsidRPr="00F51553" w:rsidRDefault="00FD2CFB" w:rsidP="00FD2CFB">
      <w:pPr>
        <w:ind w:firstLine="709"/>
        <w:jc w:val="both"/>
      </w:pPr>
    </w:p>
    <w:p w14:paraId="484C656A" w14:textId="5F3CFB3A" w:rsidR="007642A4" w:rsidRDefault="007642A4" w:rsidP="007642A4">
      <w:pPr>
        <w:ind w:right="23"/>
      </w:pPr>
      <w:r w:rsidRPr="00F51553">
        <w:tab/>
      </w:r>
      <w:r w:rsidRPr="00F51553">
        <w:tab/>
      </w:r>
      <w:r w:rsidRPr="00F51553">
        <w:tab/>
      </w:r>
      <w:r w:rsidRPr="00F51553">
        <w:tab/>
      </w:r>
      <w:r w:rsidRPr="00F51553">
        <w:tab/>
      </w:r>
      <w:r w:rsidRPr="00F51553">
        <w:tab/>
      </w:r>
      <w:r w:rsidRPr="00F51553">
        <w:tab/>
      </w:r>
      <w:r w:rsidRPr="00F51553">
        <w:tab/>
      </w:r>
      <w:r w:rsidRPr="00F51553">
        <w:tab/>
        <w:t xml:space="preserve">         PREDSJEDNI</w:t>
      </w:r>
      <w:r w:rsidR="00FD2CFB">
        <w:t>K</w:t>
      </w:r>
    </w:p>
    <w:p w14:paraId="417EDBC7" w14:textId="77777777" w:rsidR="00FD2CFB" w:rsidRPr="00F51553" w:rsidRDefault="00FD2CFB" w:rsidP="007642A4">
      <w:pPr>
        <w:ind w:right="23"/>
      </w:pPr>
    </w:p>
    <w:p w14:paraId="3524304C" w14:textId="2AFAC6FF" w:rsidR="007F5D0D" w:rsidRPr="007642A4" w:rsidRDefault="007642A4" w:rsidP="007642A4">
      <w:pPr>
        <w:ind w:right="23"/>
      </w:pPr>
      <w:r w:rsidRPr="00F51553">
        <w:t xml:space="preserve">   </w:t>
      </w:r>
      <w:r w:rsidRPr="00F51553">
        <w:tab/>
      </w:r>
      <w:r w:rsidRPr="00F51553">
        <w:tab/>
      </w:r>
      <w:r w:rsidRPr="00F51553">
        <w:tab/>
      </w:r>
      <w:r w:rsidRPr="00F51553">
        <w:tab/>
      </w:r>
      <w:r w:rsidRPr="00F51553">
        <w:tab/>
      </w:r>
      <w:r w:rsidRPr="00F51553">
        <w:tab/>
      </w:r>
      <w:r w:rsidRPr="00F51553">
        <w:tab/>
      </w:r>
      <w:r w:rsidRPr="00F51553">
        <w:tab/>
      </w:r>
      <w:r w:rsidRPr="00F51553">
        <w:tab/>
        <w:t xml:space="preserve">   mr. sc. Andrej Plenković</w:t>
      </w:r>
    </w:p>
    <w:sectPr w:rsidR="007F5D0D" w:rsidRPr="00764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14"/>
    <w:rsid w:val="00024215"/>
    <w:rsid w:val="00057AB2"/>
    <w:rsid w:val="000A301F"/>
    <w:rsid w:val="000F6CCA"/>
    <w:rsid w:val="001E3745"/>
    <w:rsid w:val="002536C5"/>
    <w:rsid w:val="002609AB"/>
    <w:rsid w:val="00342444"/>
    <w:rsid w:val="003642C9"/>
    <w:rsid w:val="003B29C9"/>
    <w:rsid w:val="004B7EBC"/>
    <w:rsid w:val="0050603F"/>
    <w:rsid w:val="0052464C"/>
    <w:rsid w:val="005363F2"/>
    <w:rsid w:val="00590B03"/>
    <w:rsid w:val="005F2128"/>
    <w:rsid w:val="00610076"/>
    <w:rsid w:val="00645DA0"/>
    <w:rsid w:val="006B0F41"/>
    <w:rsid w:val="006C3D8A"/>
    <w:rsid w:val="006D5BD6"/>
    <w:rsid w:val="00731CD6"/>
    <w:rsid w:val="007642A4"/>
    <w:rsid w:val="007F5D0D"/>
    <w:rsid w:val="00873491"/>
    <w:rsid w:val="00935FAC"/>
    <w:rsid w:val="00943822"/>
    <w:rsid w:val="00A462D2"/>
    <w:rsid w:val="00A93B14"/>
    <w:rsid w:val="00AC510F"/>
    <w:rsid w:val="00AF36C5"/>
    <w:rsid w:val="00B74C7F"/>
    <w:rsid w:val="00C0727C"/>
    <w:rsid w:val="00C12710"/>
    <w:rsid w:val="00C3122C"/>
    <w:rsid w:val="00CE5F79"/>
    <w:rsid w:val="00D013FF"/>
    <w:rsid w:val="00D268EA"/>
    <w:rsid w:val="00DA1948"/>
    <w:rsid w:val="00DA1C4D"/>
    <w:rsid w:val="00DF0A6B"/>
    <w:rsid w:val="00DF5AC5"/>
    <w:rsid w:val="00E06AB3"/>
    <w:rsid w:val="00E35E7B"/>
    <w:rsid w:val="00E40771"/>
    <w:rsid w:val="00F11D81"/>
    <w:rsid w:val="00F81902"/>
    <w:rsid w:val="00F82F8F"/>
    <w:rsid w:val="00FA2860"/>
    <w:rsid w:val="00FD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F48B51"/>
  <w15:chartTrackingRefBased/>
  <w15:docId w15:val="{016C118C-5E30-428D-A1C5-81634E55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F5D0D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CD6"/>
    <w:pPr>
      <w:ind w:left="720"/>
    </w:pPr>
  </w:style>
  <w:style w:type="paragraph" w:customStyle="1" w:styleId="Default">
    <w:name w:val="Default"/>
    <w:rsid w:val="00731C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731CD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F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AC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7F5D0D"/>
    <w:pPr>
      <w:widowControl w:val="0"/>
      <w:spacing w:before="99" w:after="99"/>
    </w:pPr>
    <w:rPr>
      <w:rFonts w:eastAsia="DejaVu Sans" w:cs="DejaVu Sans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AZJMDCZ6QSYZ-1849078857-16160</_dlc_DocId>
    <_dlc_DocIdUrl xmlns="a494813a-d0d8-4dad-94cb-0d196f36ba15">
      <Url>https://ekoordinacije.vlada.hr/koordinacija-gospodarstvo/_layouts/15/DocIdRedir.aspx?ID=AZJMDCZ6QSYZ-1849078857-16160</Url>
      <Description>AZJMDCZ6QSYZ-1849078857-16160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FD0B2E1-2752-4805-840B-5B400C0C8F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C39E6D-5F1F-4CC2-8BD2-51175AC6560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66E1F3-CE26-4461-9875-FF185AD71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E221BC-1CB3-43B3-A355-D0686C0F701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Palinić Galović</dc:creator>
  <cp:keywords/>
  <dc:description/>
  <cp:lastModifiedBy>Sonja Tučkar</cp:lastModifiedBy>
  <cp:revision>6</cp:revision>
  <cp:lastPrinted>2022-04-21T08:46:00Z</cp:lastPrinted>
  <dcterms:created xsi:type="dcterms:W3CDTF">2022-05-18T14:12:00Z</dcterms:created>
  <dcterms:modified xsi:type="dcterms:W3CDTF">2022-05-19T07:49:00Z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081bb1eb-851b-497b-83f4-b0b420fbea4f</vt:lpwstr>
  </property>
</Properties>
</file>