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01" w:rsidRPr="00833701" w:rsidRDefault="00833701" w:rsidP="00833701">
      <w:pPr>
        <w:jc w:val="center"/>
        <w:rPr>
          <w:rFonts w:ascii="Times New Roman" w:hAnsi="Times New Roman"/>
          <w:snapToGrid/>
        </w:rPr>
      </w:pPr>
      <w:r w:rsidRPr="00833701">
        <w:rPr>
          <w:rFonts w:ascii="Times New Roman" w:hAnsi="Times New Roman"/>
          <w:noProof/>
          <w:snapToGrid/>
        </w:rPr>
        <w:drawing>
          <wp:inline distT="0" distB="0" distL="0" distR="0" wp14:anchorId="49BC5C60" wp14:editId="5A30A75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701">
        <w:rPr>
          <w:rFonts w:ascii="Times New Roman" w:hAnsi="Times New Roman"/>
          <w:snapToGrid/>
        </w:rPr>
        <w:fldChar w:fldCharType="begin"/>
      </w:r>
      <w:r w:rsidRPr="00833701">
        <w:rPr>
          <w:rFonts w:ascii="Times New Roman" w:hAnsi="Times New Roman"/>
          <w:snapToGrid/>
        </w:rPr>
        <w:instrText xml:space="preserve"> INCLUDEPICTURE "http://www.inet.hr/~box/images/grb-rh.gif" \* MERGEFORMATINET </w:instrText>
      </w:r>
      <w:r w:rsidRPr="00833701">
        <w:rPr>
          <w:rFonts w:ascii="Times New Roman" w:hAnsi="Times New Roman"/>
          <w:snapToGrid/>
        </w:rPr>
        <w:fldChar w:fldCharType="end"/>
      </w:r>
    </w:p>
    <w:p w:rsidR="00833701" w:rsidRPr="00833701" w:rsidRDefault="00833701" w:rsidP="00833701">
      <w:pPr>
        <w:spacing w:before="60" w:after="1680"/>
        <w:jc w:val="center"/>
        <w:rPr>
          <w:rFonts w:ascii="Times New Roman" w:hAnsi="Times New Roman"/>
          <w:snapToGrid/>
          <w:sz w:val="28"/>
        </w:rPr>
      </w:pPr>
      <w:r w:rsidRPr="00833701">
        <w:rPr>
          <w:rFonts w:ascii="Times New Roman" w:hAnsi="Times New Roman"/>
          <w:snapToGrid/>
          <w:sz w:val="28"/>
        </w:rPr>
        <w:t>VLADA REPUBLIKE HRVATSKE</w:t>
      </w:r>
    </w:p>
    <w:p w:rsidR="00833701" w:rsidRPr="00833701" w:rsidRDefault="00833701" w:rsidP="00833701">
      <w:pPr>
        <w:rPr>
          <w:rFonts w:ascii="Times New Roman" w:hAnsi="Times New Roman"/>
          <w:snapToGrid/>
        </w:rPr>
      </w:pPr>
    </w:p>
    <w:p w:rsidR="00833701" w:rsidRPr="00833701" w:rsidRDefault="00833701" w:rsidP="00833701">
      <w:pPr>
        <w:spacing w:after="2400"/>
        <w:jc w:val="right"/>
        <w:rPr>
          <w:rFonts w:ascii="Times New Roman" w:hAnsi="Times New Roman"/>
          <w:snapToGrid/>
        </w:rPr>
      </w:pPr>
      <w:r w:rsidRPr="00833701">
        <w:rPr>
          <w:rFonts w:ascii="Times New Roman" w:hAnsi="Times New Roman"/>
          <w:snapToGrid/>
        </w:rPr>
        <w:t xml:space="preserve">Zagreb, </w:t>
      </w:r>
      <w:r>
        <w:rPr>
          <w:rFonts w:ascii="Times New Roman" w:hAnsi="Times New Roman"/>
          <w:snapToGrid/>
        </w:rPr>
        <w:t>27.</w:t>
      </w:r>
      <w:r w:rsidRPr="00833701">
        <w:rPr>
          <w:rFonts w:ascii="Times New Roman" w:hAnsi="Times New Roman"/>
          <w:snapToGrid/>
        </w:rPr>
        <w:t xml:space="preserve"> svibnja 2022.</w:t>
      </w:r>
    </w:p>
    <w:p w:rsidR="00833701" w:rsidRPr="00833701" w:rsidRDefault="00833701" w:rsidP="00833701">
      <w:pPr>
        <w:spacing w:line="360" w:lineRule="auto"/>
        <w:rPr>
          <w:rFonts w:ascii="Times New Roman" w:hAnsi="Times New Roman"/>
          <w:snapToGrid/>
        </w:rPr>
      </w:pPr>
      <w:r w:rsidRPr="00833701">
        <w:rPr>
          <w:rFonts w:ascii="Times New Roman" w:hAnsi="Times New Roman"/>
          <w:snapToGrid/>
        </w:rPr>
        <w:t>__________________________________________________________________________</w:t>
      </w:r>
    </w:p>
    <w:p w:rsidR="00833701" w:rsidRPr="00833701" w:rsidRDefault="00833701" w:rsidP="00833701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napToGrid/>
        </w:rPr>
        <w:sectPr w:rsidR="00833701" w:rsidRPr="00833701" w:rsidSect="00833701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33701" w:rsidRPr="00833701" w:rsidTr="00706F94">
        <w:tc>
          <w:tcPr>
            <w:tcW w:w="1951" w:type="dxa"/>
          </w:tcPr>
          <w:p w:rsidR="00833701" w:rsidRPr="00833701" w:rsidRDefault="00833701" w:rsidP="00833701">
            <w:pPr>
              <w:spacing w:line="360" w:lineRule="auto"/>
              <w:jc w:val="right"/>
              <w:rPr>
                <w:rFonts w:ascii="Times New Roman" w:hAnsi="Times New Roman"/>
                <w:snapToGrid/>
              </w:rPr>
            </w:pPr>
            <w:r w:rsidRPr="00833701">
              <w:rPr>
                <w:rFonts w:ascii="Times New Roman" w:hAnsi="Times New Roman"/>
                <w:b/>
                <w:smallCaps/>
                <w:snapToGrid/>
              </w:rPr>
              <w:t>Predlagatelj</w:t>
            </w:r>
            <w:r w:rsidRPr="00833701">
              <w:rPr>
                <w:rFonts w:ascii="Times New Roman" w:hAnsi="Times New Roman"/>
                <w:b/>
                <w:snapToGrid/>
              </w:rPr>
              <w:t>:</w:t>
            </w:r>
          </w:p>
        </w:tc>
        <w:tc>
          <w:tcPr>
            <w:tcW w:w="7229" w:type="dxa"/>
          </w:tcPr>
          <w:p w:rsidR="00833701" w:rsidRPr="00833701" w:rsidRDefault="00833701" w:rsidP="00833701">
            <w:pPr>
              <w:spacing w:line="360" w:lineRule="auto"/>
              <w:rPr>
                <w:rFonts w:ascii="Times New Roman" w:hAnsi="Times New Roman"/>
                <w:snapToGrid/>
              </w:rPr>
            </w:pPr>
            <w:r w:rsidRPr="00833701">
              <w:rPr>
                <w:rFonts w:ascii="Times New Roman" w:hAnsi="Times New Roman"/>
                <w:snapToGrid/>
              </w:rPr>
              <w:t>Ministarstvo rada, mirovinskoga sustava, obitelji i socijalne politike</w:t>
            </w:r>
            <w:r>
              <w:rPr>
                <w:rFonts w:ascii="Times New Roman" w:hAnsi="Times New Roman"/>
                <w:snapToGrid/>
              </w:rPr>
              <w:t xml:space="preserve"> </w:t>
            </w:r>
          </w:p>
        </w:tc>
      </w:tr>
    </w:tbl>
    <w:p w:rsidR="00833701" w:rsidRPr="00833701" w:rsidRDefault="00833701" w:rsidP="00833701">
      <w:pPr>
        <w:spacing w:line="360" w:lineRule="auto"/>
        <w:rPr>
          <w:rFonts w:ascii="Times New Roman" w:hAnsi="Times New Roman"/>
          <w:snapToGrid/>
        </w:rPr>
      </w:pPr>
      <w:r w:rsidRPr="00833701">
        <w:rPr>
          <w:rFonts w:ascii="Times New Roman" w:hAnsi="Times New Roman"/>
          <w:snapToGrid/>
        </w:rPr>
        <w:t>__________________________________________________________________________</w:t>
      </w:r>
    </w:p>
    <w:p w:rsidR="00833701" w:rsidRPr="00833701" w:rsidRDefault="00833701" w:rsidP="00833701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napToGrid/>
        </w:rPr>
        <w:sectPr w:rsidR="00833701" w:rsidRPr="0083370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33701" w:rsidRPr="00833701" w:rsidTr="00706F94">
        <w:tc>
          <w:tcPr>
            <w:tcW w:w="1951" w:type="dxa"/>
          </w:tcPr>
          <w:p w:rsidR="00833701" w:rsidRPr="00833701" w:rsidRDefault="00833701" w:rsidP="00833701">
            <w:pPr>
              <w:spacing w:line="360" w:lineRule="auto"/>
              <w:jc w:val="right"/>
              <w:rPr>
                <w:rFonts w:ascii="Times New Roman" w:hAnsi="Times New Roman"/>
                <w:snapToGrid/>
              </w:rPr>
            </w:pPr>
            <w:r w:rsidRPr="00833701">
              <w:rPr>
                <w:rFonts w:ascii="Times New Roman" w:hAnsi="Times New Roman"/>
                <w:b/>
                <w:smallCaps/>
                <w:snapToGrid/>
              </w:rPr>
              <w:t>Predmet</w:t>
            </w:r>
            <w:r w:rsidRPr="00833701">
              <w:rPr>
                <w:rFonts w:ascii="Times New Roman" w:hAnsi="Times New Roman"/>
                <w:b/>
                <w:snapToGrid/>
              </w:rPr>
              <w:t>:</w:t>
            </w:r>
          </w:p>
        </w:tc>
        <w:tc>
          <w:tcPr>
            <w:tcW w:w="7229" w:type="dxa"/>
          </w:tcPr>
          <w:p w:rsidR="00833701" w:rsidRPr="00833701" w:rsidRDefault="00833701" w:rsidP="00833701">
            <w:pPr>
              <w:spacing w:line="360" w:lineRule="auto"/>
              <w:rPr>
                <w:rFonts w:ascii="Times New Roman" w:hAnsi="Times New Roman"/>
                <w:snapToGrid/>
              </w:rPr>
            </w:pPr>
            <w:r w:rsidRPr="00833701">
              <w:rPr>
                <w:rFonts w:ascii="Times New Roman" w:hAnsi="Times New Roman"/>
                <w:bCs/>
                <w:snapToGrid/>
              </w:rPr>
              <w:t>Prijedlog odluke o davanju suglasnosti za pokretanje postupka za dodjelu sredstava Europske unije za specifični cilj 10.iii.1 Operativnog programa „Učinkoviti ljudski potencijali“ 2014. - 2020., za poziv „</w:t>
            </w:r>
            <w:r w:rsidRPr="00833701">
              <w:rPr>
                <w:rFonts w:ascii="Times New Roman" w:hAnsi="Times New Roman"/>
                <w:snapToGrid/>
              </w:rPr>
              <w:t>Osiguravanje pomoćnika u nastavi i stručnih komunikacijskih posrednika učenicima s teškoćama u razvoju u osnovnoškolskim i srednjoškolskim odgojno-obrazovnim ustanovama - faza V“</w:t>
            </w:r>
          </w:p>
        </w:tc>
      </w:tr>
    </w:tbl>
    <w:p w:rsidR="00833701" w:rsidRPr="00833701" w:rsidRDefault="00833701" w:rsidP="00833701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napToGrid/>
        </w:rPr>
      </w:pPr>
      <w:r w:rsidRPr="00833701">
        <w:rPr>
          <w:rFonts w:ascii="Times New Roman" w:hAnsi="Times New Roman"/>
          <w:snapToGrid/>
        </w:rPr>
        <w:t>__________________________________________________________________________</w:t>
      </w:r>
    </w:p>
    <w:p w:rsidR="00833701" w:rsidRPr="00833701" w:rsidRDefault="00833701" w:rsidP="00833701">
      <w:pPr>
        <w:rPr>
          <w:rFonts w:ascii="Times New Roman" w:hAnsi="Times New Roman"/>
          <w:snapToGrid/>
        </w:rPr>
      </w:pPr>
    </w:p>
    <w:p w:rsidR="00833701" w:rsidRPr="00833701" w:rsidRDefault="00833701" w:rsidP="00833701">
      <w:pPr>
        <w:rPr>
          <w:rFonts w:ascii="Times New Roman" w:hAnsi="Times New Roman"/>
          <w:snapToGrid/>
        </w:rPr>
      </w:pPr>
    </w:p>
    <w:p w:rsidR="00833701" w:rsidRPr="00833701" w:rsidRDefault="00833701" w:rsidP="00833701">
      <w:pPr>
        <w:rPr>
          <w:rFonts w:ascii="Times New Roman" w:hAnsi="Times New Roman"/>
          <w:snapToGrid/>
        </w:rPr>
      </w:pPr>
    </w:p>
    <w:p w:rsidR="00833701" w:rsidRPr="00833701" w:rsidRDefault="00833701" w:rsidP="00833701">
      <w:pPr>
        <w:rPr>
          <w:rFonts w:ascii="Times New Roman" w:hAnsi="Times New Roman"/>
          <w:snapToGrid/>
        </w:rPr>
      </w:pPr>
    </w:p>
    <w:p w:rsidR="00833701" w:rsidRPr="00833701" w:rsidRDefault="00833701" w:rsidP="00833701">
      <w:pPr>
        <w:rPr>
          <w:rFonts w:ascii="Times New Roman" w:hAnsi="Times New Roman"/>
          <w:snapToGrid/>
        </w:rPr>
      </w:pPr>
    </w:p>
    <w:p w:rsidR="00833701" w:rsidRPr="00833701" w:rsidRDefault="00833701" w:rsidP="00833701">
      <w:pPr>
        <w:rPr>
          <w:rFonts w:ascii="Times New Roman" w:hAnsi="Times New Roman"/>
          <w:snapToGrid/>
        </w:rPr>
      </w:pPr>
    </w:p>
    <w:p w:rsidR="00833701" w:rsidRPr="00833701" w:rsidRDefault="00833701" w:rsidP="00833701">
      <w:pPr>
        <w:rPr>
          <w:rFonts w:ascii="Times New Roman" w:hAnsi="Times New Roman"/>
          <w:snapToGrid/>
        </w:rPr>
      </w:pPr>
    </w:p>
    <w:p w:rsidR="00833701" w:rsidRPr="00833701" w:rsidRDefault="00833701" w:rsidP="00833701">
      <w:pPr>
        <w:rPr>
          <w:rFonts w:ascii="Times New Roman" w:hAnsi="Times New Roman"/>
          <w:snapToGrid/>
        </w:rPr>
        <w:sectPr w:rsidR="00833701" w:rsidRPr="0083370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833701" w:rsidRPr="00833701" w:rsidRDefault="00833701" w:rsidP="00833701">
      <w:pPr>
        <w:rPr>
          <w:rFonts w:ascii="Times New Roman" w:hAnsi="Times New Roman"/>
          <w:snapToGrid/>
        </w:rPr>
      </w:pPr>
    </w:p>
    <w:p w:rsidR="00833701" w:rsidRPr="00833701" w:rsidRDefault="00FF6C21" w:rsidP="00FF6C21">
      <w:pPr>
        <w:jc w:val="right"/>
        <w:rPr>
          <w:rFonts w:ascii="Times New Roman" w:hAnsi="Times New Roman"/>
          <w:b/>
          <w:snapToGrid/>
        </w:rPr>
      </w:pPr>
      <w:r w:rsidRPr="00FF6C21">
        <w:rPr>
          <w:rFonts w:ascii="Times New Roman" w:hAnsi="Times New Roman"/>
          <w:b/>
          <w:snapToGrid/>
        </w:rPr>
        <w:t>Prijedlog</w:t>
      </w:r>
    </w:p>
    <w:p w:rsidR="00833701" w:rsidRPr="00833701" w:rsidRDefault="00833701" w:rsidP="00833701">
      <w:pPr>
        <w:rPr>
          <w:rFonts w:ascii="Times New Roman" w:hAnsi="Times New Roman"/>
          <w:snapToGrid/>
        </w:rPr>
      </w:pPr>
    </w:p>
    <w:p w:rsidR="00833701" w:rsidRPr="00833701" w:rsidRDefault="00833701" w:rsidP="00833701">
      <w:pPr>
        <w:rPr>
          <w:rFonts w:ascii="Times New Roman" w:hAnsi="Times New Roman"/>
          <w:snapToGrid/>
        </w:rPr>
      </w:pPr>
    </w:p>
    <w:p w:rsidR="00FC26A3" w:rsidRPr="00F20A1D" w:rsidRDefault="00455BB9" w:rsidP="00545F4F">
      <w:pPr>
        <w:ind w:firstLine="1418"/>
        <w:jc w:val="both"/>
        <w:rPr>
          <w:rFonts w:ascii="Times New Roman" w:hAnsi="Times New Roman"/>
          <w:snapToGrid/>
        </w:rPr>
      </w:pPr>
      <w:r w:rsidRPr="00F20A1D">
        <w:rPr>
          <w:rFonts w:ascii="Times New Roman" w:hAnsi="Times New Roman"/>
          <w:snapToGrid/>
        </w:rPr>
        <w:t>Na temelju članka 31. stavk</w:t>
      </w:r>
      <w:r w:rsidR="00545F4F">
        <w:rPr>
          <w:rFonts w:ascii="Times New Roman" w:hAnsi="Times New Roman"/>
          <w:snapToGrid/>
        </w:rPr>
        <w:t>a</w:t>
      </w:r>
      <w:r w:rsidRPr="00F20A1D">
        <w:rPr>
          <w:rFonts w:ascii="Times New Roman" w:hAnsi="Times New Roman"/>
          <w:snapToGrid/>
        </w:rPr>
        <w:t xml:space="preserve"> 2. Zakona o Vladi Republike Hrvatske („Narodne novine“, br</w:t>
      </w:r>
      <w:r w:rsidR="00545F4F">
        <w:rPr>
          <w:rFonts w:ascii="Times New Roman" w:hAnsi="Times New Roman"/>
          <w:snapToGrid/>
        </w:rPr>
        <w:t>.</w:t>
      </w:r>
      <w:r w:rsidRPr="00F20A1D">
        <w:rPr>
          <w:rFonts w:ascii="Times New Roman" w:hAnsi="Times New Roman"/>
          <w:snapToGrid/>
        </w:rPr>
        <w:t xml:space="preserve"> 150/11</w:t>
      </w:r>
      <w:r w:rsidR="00545F4F">
        <w:rPr>
          <w:rFonts w:ascii="Times New Roman" w:hAnsi="Times New Roman"/>
          <w:snapToGrid/>
        </w:rPr>
        <w:t>.</w:t>
      </w:r>
      <w:r w:rsidRPr="00F20A1D">
        <w:rPr>
          <w:rFonts w:ascii="Times New Roman" w:hAnsi="Times New Roman"/>
          <w:snapToGrid/>
        </w:rPr>
        <w:t>, 119/14</w:t>
      </w:r>
      <w:r w:rsidR="00545F4F">
        <w:rPr>
          <w:rFonts w:ascii="Times New Roman" w:hAnsi="Times New Roman"/>
          <w:snapToGrid/>
        </w:rPr>
        <w:t>.</w:t>
      </w:r>
      <w:r w:rsidRPr="00F20A1D">
        <w:rPr>
          <w:rFonts w:ascii="Times New Roman" w:hAnsi="Times New Roman"/>
          <w:snapToGrid/>
        </w:rPr>
        <w:t>, 93/16</w:t>
      </w:r>
      <w:r w:rsidR="00545F4F">
        <w:rPr>
          <w:rFonts w:ascii="Times New Roman" w:hAnsi="Times New Roman"/>
          <w:snapToGrid/>
        </w:rPr>
        <w:t>.</w:t>
      </w:r>
      <w:r w:rsidRPr="00F20A1D">
        <w:rPr>
          <w:rFonts w:ascii="Times New Roman" w:hAnsi="Times New Roman"/>
          <w:snapToGrid/>
        </w:rPr>
        <w:t xml:space="preserve"> i 116/18</w:t>
      </w:r>
      <w:r w:rsidR="00545F4F">
        <w:rPr>
          <w:rFonts w:ascii="Times New Roman" w:hAnsi="Times New Roman"/>
          <w:snapToGrid/>
        </w:rPr>
        <w:t>.</w:t>
      </w:r>
      <w:r w:rsidRPr="00F20A1D">
        <w:rPr>
          <w:rFonts w:ascii="Times New Roman" w:hAnsi="Times New Roman"/>
          <w:snapToGrid/>
        </w:rPr>
        <w:t xml:space="preserve">), a u vezi </w:t>
      </w:r>
      <w:r w:rsidR="00545F4F">
        <w:rPr>
          <w:rFonts w:ascii="Times New Roman" w:hAnsi="Times New Roman"/>
          <w:snapToGrid/>
        </w:rPr>
        <w:t xml:space="preserve">s </w:t>
      </w:r>
      <w:r w:rsidR="00FC26A3" w:rsidRPr="00F20A1D">
        <w:rPr>
          <w:rFonts w:ascii="Times New Roman" w:hAnsi="Times New Roman"/>
          <w:snapToGrid/>
        </w:rPr>
        <w:t>člank</w:t>
      </w:r>
      <w:r w:rsidR="00545F4F">
        <w:rPr>
          <w:rFonts w:ascii="Times New Roman" w:hAnsi="Times New Roman"/>
          <w:snapToGrid/>
        </w:rPr>
        <w:t>om</w:t>
      </w:r>
      <w:r w:rsidR="00FC26A3" w:rsidRPr="00F20A1D">
        <w:rPr>
          <w:rFonts w:ascii="Times New Roman" w:hAnsi="Times New Roman"/>
          <w:snapToGrid/>
        </w:rPr>
        <w:t xml:space="preserve"> </w:t>
      </w:r>
      <w:r w:rsidR="00FD7463" w:rsidRPr="00F20A1D">
        <w:rPr>
          <w:rFonts w:ascii="Times New Roman" w:hAnsi="Times New Roman"/>
          <w:snapToGrid/>
        </w:rPr>
        <w:t>72</w:t>
      </w:r>
      <w:r w:rsidR="00FC26A3" w:rsidRPr="00F20A1D">
        <w:rPr>
          <w:rFonts w:ascii="Times New Roman" w:hAnsi="Times New Roman"/>
          <w:snapToGrid/>
        </w:rPr>
        <w:t>. stavk</w:t>
      </w:r>
      <w:r w:rsidR="00545F4F">
        <w:rPr>
          <w:rFonts w:ascii="Times New Roman" w:hAnsi="Times New Roman"/>
          <w:snapToGrid/>
        </w:rPr>
        <w:t>om</w:t>
      </w:r>
      <w:r w:rsidR="00FC26A3" w:rsidRPr="00F20A1D">
        <w:rPr>
          <w:rFonts w:ascii="Times New Roman" w:hAnsi="Times New Roman"/>
          <w:snapToGrid/>
        </w:rPr>
        <w:t xml:space="preserve"> </w:t>
      </w:r>
      <w:r w:rsidR="00CE2388" w:rsidRPr="00F20A1D">
        <w:rPr>
          <w:rFonts w:ascii="Times New Roman" w:hAnsi="Times New Roman"/>
          <w:snapToGrid/>
        </w:rPr>
        <w:t>2</w:t>
      </w:r>
      <w:r w:rsidR="00FC26A3" w:rsidRPr="00F20A1D">
        <w:rPr>
          <w:rFonts w:ascii="Times New Roman" w:hAnsi="Times New Roman"/>
          <w:snapToGrid/>
        </w:rPr>
        <w:t>. Zakona o proračunu („Narodne novine“, broj 144/21</w:t>
      </w:r>
      <w:r w:rsidR="00545F4F">
        <w:rPr>
          <w:rFonts w:ascii="Times New Roman" w:hAnsi="Times New Roman"/>
          <w:snapToGrid/>
        </w:rPr>
        <w:t>.</w:t>
      </w:r>
      <w:r w:rsidR="00FC26A3" w:rsidRPr="00F20A1D">
        <w:rPr>
          <w:rFonts w:ascii="Times New Roman" w:hAnsi="Times New Roman"/>
          <w:snapToGrid/>
        </w:rPr>
        <w:t>), Vlada Republike Hrvatske je na sjednici održanoj ________2022. donijela</w:t>
      </w:r>
    </w:p>
    <w:p w:rsidR="00AB1DA5" w:rsidRPr="00C168E8" w:rsidRDefault="00AB1DA5" w:rsidP="00545F4F">
      <w:pPr>
        <w:jc w:val="center"/>
        <w:rPr>
          <w:rFonts w:ascii="Times New Roman" w:hAnsi="Times New Roman"/>
          <w:snapToGrid/>
        </w:rPr>
      </w:pPr>
    </w:p>
    <w:p w:rsidR="00C168E8" w:rsidRPr="00C168E8" w:rsidRDefault="00C168E8" w:rsidP="00545F4F">
      <w:pPr>
        <w:jc w:val="center"/>
        <w:rPr>
          <w:rFonts w:ascii="Times New Roman" w:hAnsi="Times New Roman"/>
          <w:snapToGrid/>
        </w:rPr>
      </w:pPr>
    </w:p>
    <w:p w:rsidR="00FC26A3" w:rsidRPr="00F20A1D" w:rsidRDefault="00FC26A3" w:rsidP="00F20A1D">
      <w:pPr>
        <w:jc w:val="center"/>
        <w:rPr>
          <w:rFonts w:ascii="Times New Roman" w:hAnsi="Times New Roman"/>
          <w:b/>
          <w:bCs/>
          <w:snapToGrid/>
        </w:rPr>
      </w:pPr>
      <w:r w:rsidRPr="00F20A1D">
        <w:rPr>
          <w:rFonts w:ascii="Times New Roman" w:hAnsi="Times New Roman"/>
          <w:b/>
          <w:bCs/>
          <w:snapToGrid/>
        </w:rPr>
        <w:t>O D L U K U</w:t>
      </w:r>
    </w:p>
    <w:p w:rsidR="00FC26A3" w:rsidRPr="00F20A1D" w:rsidRDefault="00FC26A3" w:rsidP="00F20A1D">
      <w:pPr>
        <w:jc w:val="center"/>
        <w:rPr>
          <w:rFonts w:ascii="Times New Roman" w:hAnsi="Times New Roman"/>
          <w:b/>
          <w:bCs/>
          <w:snapToGrid/>
        </w:rPr>
      </w:pPr>
    </w:p>
    <w:p w:rsidR="008B5F1A" w:rsidRDefault="00545F4F" w:rsidP="00F20A1D">
      <w:pPr>
        <w:jc w:val="center"/>
        <w:rPr>
          <w:rFonts w:ascii="Times New Roman" w:hAnsi="Times New Roman"/>
          <w:b/>
          <w:bCs/>
          <w:snapToGrid/>
        </w:rPr>
      </w:pPr>
      <w:r w:rsidRPr="00545F4F">
        <w:rPr>
          <w:rFonts w:ascii="Times New Roman" w:hAnsi="Times New Roman"/>
          <w:b/>
          <w:bCs/>
          <w:snapToGrid/>
        </w:rPr>
        <w:t>o davanju suglasnosti za pokretanje postupka za dodjelu sredstava Europske unije za specifični cilj 10.iii.1 Operativnog programa „Učinkoviti ljudski potencijali“ 2014. - 2020., za poziv „Osiguravanje pomoćnika u nastavi i stručnih komunikacijskih posrednika učenicima s teškoćama u razvoju u osnovnoškolskim i srednjoškolskim odgojno-obrazovnim ustanovama - faza V“</w:t>
      </w:r>
    </w:p>
    <w:p w:rsidR="00545F4F" w:rsidRPr="00C168E8" w:rsidRDefault="00545F4F" w:rsidP="00F20A1D">
      <w:pPr>
        <w:jc w:val="center"/>
        <w:rPr>
          <w:rFonts w:ascii="Times New Roman" w:hAnsi="Times New Roman"/>
          <w:bCs/>
          <w:snapToGrid/>
        </w:rPr>
      </w:pPr>
    </w:p>
    <w:p w:rsidR="00545F4F" w:rsidRPr="00C168E8" w:rsidRDefault="00545F4F" w:rsidP="00F20A1D">
      <w:pPr>
        <w:jc w:val="center"/>
        <w:rPr>
          <w:rFonts w:ascii="Times New Roman" w:hAnsi="Times New Roman"/>
          <w:bCs/>
          <w:snapToGrid/>
        </w:rPr>
      </w:pPr>
    </w:p>
    <w:p w:rsidR="00FC26A3" w:rsidRPr="00F20A1D" w:rsidRDefault="00FC26A3" w:rsidP="00F20A1D">
      <w:pPr>
        <w:jc w:val="center"/>
        <w:rPr>
          <w:rFonts w:ascii="Times New Roman" w:hAnsi="Times New Roman"/>
          <w:b/>
          <w:bCs/>
          <w:snapToGrid/>
        </w:rPr>
      </w:pPr>
      <w:r w:rsidRPr="00F20A1D">
        <w:rPr>
          <w:rFonts w:ascii="Times New Roman" w:hAnsi="Times New Roman"/>
          <w:b/>
          <w:bCs/>
          <w:snapToGrid/>
        </w:rPr>
        <w:t>I.</w:t>
      </w:r>
    </w:p>
    <w:p w:rsidR="00FC26A3" w:rsidRPr="00F20A1D" w:rsidRDefault="00FC26A3" w:rsidP="00F20A1D">
      <w:pPr>
        <w:jc w:val="center"/>
        <w:rPr>
          <w:rFonts w:ascii="Times New Roman" w:hAnsi="Times New Roman"/>
          <w:snapToGrid/>
        </w:rPr>
      </w:pPr>
    </w:p>
    <w:p w:rsidR="00FC26A3" w:rsidRPr="00F20A1D" w:rsidRDefault="00FC26A3" w:rsidP="00545F4F">
      <w:pPr>
        <w:ind w:firstLine="1418"/>
        <w:jc w:val="both"/>
        <w:rPr>
          <w:rFonts w:ascii="Times New Roman" w:hAnsi="Times New Roman"/>
          <w:snapToGrid/>
        </w:rPr>
      </w:pPr>
      <w:r w:rsidRPr="00F20A1D">
        <w:rPr>
          <w:rFonts w:ascii="Times New Roman" w:hAnsi="Times New Roman"/>
          <w:snapToGrid/>
        </w:rPr>
        <w:t xml:space="preserve">Daje se suglasnost </w:t>
      </w:r>
      <w:r w:rsidR="00DC0481" w:rsidRPr="00F20A1D">
        <w:rPr>
          <w:rFonts w:ascii="Times New Roman" w:hAnsi="Times New Roman"/>
          <w:bCs/>
          <w:snapToGrid/>
        </w:rPr>
        <w:t xml:space="preserve">Ministarstvu </w:t>
      </w:r>
      <w:r w:rsidR="00846DE1" w:rsidRPr="00F20A1D">
        <w:rPr>
          <w:rFonts w:ascii="Times New Roman" w:hAnsi="Times New Roman"/>
          <w:bCs/>
          <w:snapToGrid/>
        </w:rPr>
        <w:t>rada, mirovinskoga sustava, obitelji i socijalne politike</w:t>
      </w:r>
      <w:r w:rsidR="00E42A7B" w:rsidRPr="00F20A1D">
        <w:rPr>
          <w:rFonts w:ascii="Times New Roman" w:hAnsi="Times New Roman"/>
          <w:bCs/>
          <w:snapToGrid/>
        </w:rPr>
        <w:t xml:space="preserve"> </w:t>
      </w:r>
      <w:r w:rsidR="00DC0481" w:rsidRPr="00F20A1D">
        <w:rPr>
          <w:rFonts w:ascii="Times New Roman" w:hAnsi="Times New Roman"/>
          <w:bCs/>
          <w:snapToGrid/>
        </w:rPr>
        <w:t>za pokretanje postupka za dodjelu sredstava Europske unije</w:t>
      </w:r>
      <w:r w:rsidR="00545F4F">
        <w:rPr>
          <w:rFonts w:ascii="Times New Roman" w:hAnsi="Times New Roman"/>
          <w:bCs/>
          <w:snapToGrid/>
        </w:rPr>
        <w:t>,</w:t>
      </w:r>
      <w:r w:rsidR="00DC0481" w:rsidRPr="00F20A1D">
        <w:rPr>
          <w:rFonts w:ascii="Times New Roman" w:hAnsi="Times New Roman"/>
          <w:bCs/>
          <w:snapToGrid/>
        </w:rPr>
        <w:t xml:space="preserve"> u iznosu većem od </w:t>
      </w:r>
      <w:r w:rsidR="00846DE1" w:rsidRPr="00F20A1D">
        <w:rPr>
          <w:rFonts w:ascii="Times New Roman" w:hAnsi="Times New Roman"/>
          <w:bCs/>
          <w:snapToGrid/>
        </w:rPr>
        <w:t xml:space="preserve">deset posto iznad </w:t>
      </w:r>
      <w:r w:rsidR="00DC0481" w:rsidRPr="00F20A1D">
        <w:rPr>
          <w:rFonts w:ascii="Times New Roman" w:hAnsi="Times New Roman"/>
          <w:bCs/>
          <w:snapToGrid/>
        </w:rPr>
        <w:t xml:space="preserve">visine </w:t>
      </w:r>
      <w:r w:rsidR="001B30EF" w:rsidRPr="00F20A1D">
        <w:rPr>
          <w:rFonts w:ascii="Times New Roman" w:hAnsi="Times New Roman"/>
          <w:bCs/>
          <w:snapToGrid/>
        </w:rPr>
        <w:t xml:space="preserve">sredstava određenih </w:t>
      </w:r>
      <w:r w:rsidR="005260A9" w:rsidRPr="00F20A1D">
        <w:rPr>
          <w:rFonts w:ascii="Times New Roman" w:hAnsi="Times New Roman"/>
          <w:bCs/>
          <w:snapToGrid/>
        </w:rPr>
        <w:t xml:space="preserve">za specifični cilj </w:t>
      </w:r>
      <w:r w:rsidR="00E207C7" w:rsidRPr="00F20A1D">
        <w:rPr>
          <w:rFonts w:ascii="Times New Roman" w:hAnsi="Times New Roman"/>
          <w:bCs/>
          <w:snapToGrid/>
        </w:rPr>
        <w:t>10.iii</w:t>
      </w:r>
      <w:r w:rsidR="005260A9" w:rsidRPr="00F20A1D">
        <w:rPr>
          <w:rFonts w:ascii="Times New Roman" w:hAnsi="Times New Roman"/>
          <w:bCs/>
          <w:snapToGrid/>
        </w:rPr>
        <w:t xml:space="preserve">.1 </w:t>
      </w:r>
      <w:r w:rsidR="00545F4F">
        <w:rPr>
          <w:rFonts w:ascii="Times New Roman" w:hAnsi="Times New Roman"/>
          <w:bCs/>
          <w:snapToGrid/>
        </w:rPr>
        <w:t>Operativnog programa „Učinkoviti ljudski potencijali“ 2014. - 2020.</w:t>
      </w:r>
      <w:r w:rsidR="005204A2" w:rsidRPr="00F20A1D">
        <w:rPr>
          <w:rFonts w:ascii="Times New Roman" w:hAnsi="Times New Roman"/>
          <w:bCs/>
          <w:snapToGrid/>
        </w:rPr>
        <w:t xml:space="preserve">, </w:t>
      </w:r>
      <w:r w:rsidR="005260A9" w:rsidRPr="00F20A1D">
        <w:rPr>
          <w:rFonts w:ascii="Times New Roman" w:hAnsi="Times New Roman"/>
          <w:bCs/>
          <w:snapToGrid/>
        </w:rPr>
        <w:t xml:space="preserve">u okviru kojeg se planira objava otvorenog </w:t>
      </w:r>
      <w:r w:rsidR="00DC0481" w:rsidRPr="00F20A1D">
        <w:rPr>
          <w:rFonts w:ascii="Times New Roman" w:hAnsi="Times New Roman"/>
          <w:bCs/>
          <w:snapToGrid/>
        </w:rPr>
        <w:t>poziv</w:t>
      </w:r>
      <w:r w:rsidR="005260A9" w:rsidRPr="00F20A1D">
        <w:rPr>
          <w:rFonts w:ascii="Times New Roman" w:hAnsi="Times New Roman"/>
          <w:bCs/>
          <w:snapToGrid/>
        </w:rPr>
        <w:t>a</w:t>
      </w:r>
      <w:r w:rsidR="00DC0481" w:rsidRPr="00F20A1D">
        <w:rPr>
          <w:rFonts w:ascii="Times New Roman" w:hAnsi="Times New Roman"/>
          <w:bCs/>
          <w:snapToGrid/>
        </w:rPr>
        <w:t xml:space="preserve"> za dodjelu bespovratnih sredstava </w:t>
      </w:r>
      <w:r w:rsidR="00C168E8">
        <w:rPr>
          <w:rFonts w:ascii="Times New Roman" w:hAnsi="Times New Roman"/>
          <w:bCs/>
          <w:snapToGrid/>
        </w:rPr>
        <w:t xml:space="preserve">za poziv </w:t>
      </w:r>
      <w:r w:rsidR="00DC0481" w:rsidRPr="00F20A1D">
        <w:rPr>
          <w:rFonts w:ascii="Times New Roman" w:hAnsi="Times New Roman"/>
          <w:bCs/>
          <w:snapToGrid/>
        </w:rPr>
        <w:t>„</w:t>
      </w:r>
      <w:r w:rsidR="00E207C7" w:rsidRPr="00F20A1D">
        <w:rPr>
          <w:rFonts w:ascii="Times New Roman" w:hAnsi="Times New Roman"/>
          <w:bCs/>
          <w:snapToGrid/>
        </w:rPr>
        <w:t xml:space="preserve">Osiguravanje pomoćnika u nastavi i stručnih komunikacijskih posrednika učenicima s teškoćama u razvoju u osnovnoškolskim i srednjoškolskim odgojno-obrazovnim ustanovama - faza </w:t>
      </w:r>
      <w:r w:rsidR="00A25440" w:rsidRPr="00F20A1D">
        <w:rPr>
          <w:rFonts w:ascii="Times New Roman" w:hAnsi="Times New Roman"/>
          <w:bCs/>
          <w:snapToGrid/>
        </w:rPr>
        <w:t>V</w:t>
      </w:r>
      <w:r w:rsidR="00DC0481" w:rsidRPr="00F20A1D">
        <w:rPr>
          <w:rFonts w:ascii="Times New Roman" w:hAnsi="Times New Roman"/>
          <w:bCs/>
          <w:snapToGrid/>
        </w:rPr>
        <w:t xml:space="preserve">“, </w:t>
      </w:r>
      <w:r w:rsidRPr="00F20A1D">
        <w:rPr>
          <w:rFonts w:ascii="Times New Roman" w:hAnsi="Times New Roman"/>
          <w:snapToGrid/>
        </w:rPr>
        <w:t xml:space="preserve">u ukupnom iznosu od </w:t>
      </w:r>
      <w:r w:rsidR="00C314DC" w:rsidRPr="00F20A1D">
        <w:rPr>
          <w:rFonts w:ascii="Times New Roman" w:hAnsi="Times New Roman"/>
          <w:snapToGrid/>
        </w:rPr>
        <w:t>1</w:t>
      </w:r>
      <w:r w:rsidR="008470F9" w:rsidRPr="00F20A1D">
        <w:rPr>
          <w:rFonts w:ascii="Times New Roman" w:hAnsi="Times New Roman"/>
          <w:snapToGrid/>
        </w:rPr>
        <w:t>5</w:t>
      </w:r>
      <w:r w:rsidR="00C314DC" w:rsidRPr="00F20A1D">
        <w:rPr>
          <w:rFonts w:ascii="Times New Roman" w:hAnsi="Times New Roman"/>
          <w:snapToGrid/>
        </w:rPr>
        <w:t>0</w:t>
      </w:r>
      <w:r w:rsidR="00DC0481" w:rsidRPr="00F20A1D">
        <w:rPr>
          <w:rFonts w:ascii="Times New Roman" w:hAnsi="Times New Roman"/>
          <w:snapToGrid/>
        </w:rPr>
        <w:t xml:space="preserve"> milijuna kuna</w:t>
      </w:r>
      <w:bookmarkStart w:id="0" w:name="_Hlk93495842"/>
      <w:r w:rsidR="00A6176C" w:rsidRPr="00F20A1D">
        <w:rPr>
          <w:rFonts w:ascii="Times New Roman" w:hAnsi="Times New Roman"/>
          <w:snapToGrid/>
        </w:rPr>
        <w:t>,</w:t>
      </w:r>
      <w:r w:rsidR="00A6176C" w:rsidRPr="00F20A1D">
        <w:rPr>
          <w:rFonts w:ascii="Times New Roman" w:eastAsia="Calibri" w:hAnsi="Times New Roman"/>
          <w:snapToGrid/>
          <w:lang w:eastAsia="en-US"/>
        </w:rPr>
        <w:t xml:space="preserve"> u trajanju od 12 mjeseci</w:t>
      </w:r>
      <w:r w:rsidR="00DC0481" w:rsidRPr="00F20A1D">
        <w:rPr>
          <w:rFonts w:ascii="Times New Roman" w:hAnsi="Times New Roman"/>
          <w:snapToGrid/>
        </w:rPr>
        <w:t>.</w:t>
      </w:r>
    </w:p>
    <w:p w:rsidR="0097696C" w:rsidRPr="00F20A1D" w:rsidRDefault="0097696C" w:rsidP="00F20A1D">
      <w:pPr>
        <w:jc w:val="both"/>
        <w:rPr>
          <w:rFonts w:ascii="Times New Roman" w:hAnsi="Times New Roman"/>
          <w:snapToGrid/>
        </w:rPr>
      </w:pPr>
    </w:p>
    <w:p w:rsidR="0097696C" w:rsidRPr="00F20A1D" w:rsidRDefault="0097696C" w:rsidP="00F20A1D">
      <w:pPr>
        <w:jc w:val="center"/>
        <w:rPr>
          <w:rFonts w:ascii="Times New Roman" w:hAnsi="Times New Roman"/>
          <w:b/>
          <w:bCs/>
          <w:snapToGrid/>
        </w:rPr>
      </w:pPr>
      <w:r w:rsidRPr="00F20A1D">
        <w:rPr>
          <w:rFonts w:ascii="Times New Roman" w:hAnsi="Times New Roman"/>
          <w:b/>
          <w:bCs/>
          <w:snapToGrid/>
        </w:rPr>
        <w:t>II.</w:t>
      </w:r>
    </w:p>
    <w:p w:rsidR="0097696C" w:rsidRPr="00F20A1D" w:rsidRDefault="0097696C" w:rsidP="00F20A1D">
      <w:pPr>
        <w:jc w:val="both"/>
        <w:rPr>
          <w:rFonts w:ascii="Times New Roman" w:hAnsi="Times New Roman"/>
          <w:snapToGrid/>
        </w:rPr>
      </w:pPr>
    </w:p>
    <w:p w:rsidR="0097696C" w:rsidRPr="00F20A1D" w:rsidRDefault="0097696C" w:rsidP="00545F4F">
      <w:pPr>
        <w:ind w:firstLine="1418"/>
        <w:jc w:val="both"/>
        <w:rPr>
          <w:rFonts w:ascii="Times New Roman" w:hAnsi="Times New Roman"/>
          <w:snapToGrid/>
        </w:rPr>
      </w:pPr>
      <w:r w:rsidRPr="00F20A1D">
        <w:rPr>
          <w:rFonts w:ascii="Times New Roman" w:hAnsi="Times New Roman"/>
          <w:snapToGrid/>
        </w:rPr>
        <w:t xml:space="preserve">Financijska sredstva za provedbu aktivnosti iz točke I. ove Odluke osigurat će se </w:t>
      </w:r>
      <w:r w:rsidR="00DC4A9D" w:rsidRPr="00F20A1D">
        <w:rPr>
          <w:rFonts w:ascii="Times New Roman" w:hAnsi="Times New Roman"/>
          <w:snapToGrid/>
        </w:rPr>
        <w:t xml:space="preserve">u Državnom proračunu Republike Hrvatske za 2022. i projekcijama za 2023. i 2024. godinu, u okviru ukupnog limita </w:t>
      </w:r>
      <w:r w:rsidR="00DA7CB9" w:rsidRPr="00F20A1D">
        <w:rPr>
          <w:rFonts w:ascii="Times New Roman" w:hAnsi="Times New Roman"/>
          <w:snapToGrid/>
        </w:rPr>
        <w:t xml:space="preserve">Razdjela </w:t>
      </w:r>
      <w:r w:rsidR="00DC4A9D" w:rsidRPr="00F20A1D">
        <w:rPr>
          <w:rFonts w:ascii="Times New Roman" w:hAnsi="Times New Roman"/>
          <w:snapToGrid/>
        </w:rPr>
        <w:t xml:space="preserve">080, </w:t>
      </w:r>
      <w:r w:rsidR="00545F4F" w:rsidRPr="00F20A1D">
        <w:rPr>
          <w:rFonts w:ascii="Times New Roman" w:hAnsi="Times New Roman"/>
          <w:snapToGrid/>
        </w:rPr>
        <w:t xml:space="preserve">Glave </w:t>
      </w:r>
      <w:r w:rsidR="00DC4A9D" w:rsidRPr="00F20A1D">
        <w:rPr>
          <w:rFonts w:ascii="Times New Roman" w:hAnsi="Times New Roman"/>
          <w:snapToGrid/>
        </w:rPr>
        <w:t xml:space="preserve">08005 Ministarstvo znanosti i obrazovanja, </w:t>
      </w:r>
      <w:r w:rsidR="00545F4F" w:rsidRPr="00F20A1D">
        <w:rPr>
          <w:rFonts w:ascii="Times New Roman" w:hAnsi="Times New Roman"/>
          <w:snapToGrid/>
        </w:rPr>
        <w:t xml:space="preserve">Aktivnosti </w:t>
      </w:r>
      <w:r w:rsidR="00DC4A9D" w:rsidRPr="00F20A1D">
        <w:rPr>
          <w:rFonts w:ascii="Times New Roman" w:hAnsi="Times New Roman"/>
          <w:snapToGrid/>
        </w:rPr>
        <w:t>K818050 OP Učinkoviti ljudski potencijali 2014.</w:t>
      </w:r>
      <w:r w:rsidR="00545F4F">
        <w:rPr>
          <w:rFonts w:ascii="Times New Roman" w:hAnsi="Times New Roman"/>
          <w:snapToGrid/>
        </w:rPr>
        <w:t xml:space="preserve"> </w:t>
      </w:r>
      <w:r w:rsidR="00DC4A9D" w:rsidRPr="00F20A1D">
        <w:rPr>
          <w:rFonts w:ascii="Times New Roman" w:hAnsi="Times New Roman"/>
          <w:snapToGrid/>
        </w:rPr>
        <w:t>-</w:t>
      </w:r>
      <w:r w:rsidR="00545F4F">
        <w:rPr>
          <w:rFonts w:ascii="Times New Roman" w:hAnsi="Times New Roman"/>
          <w:snapToGrid/>
        </w:rPr>
        <w:t xml:space="preserve"> </w:t>
      </w:r>
      <w:r w:rsidR="00DC4A9D" w:rsidRPr="00F20A1D">
        <w:rPr>
          <w:rFonts w:ascii="Times New Roman" w:hAnsi="Times New Roman"/>
          <w:snapToGrid/>
        </w:rPr>
        <w:t>2020., Prioritet 3 i 4, u iznosu 22.500.000</w:t>
      </w:r>
      <w:r w:rsidR="00DA7CB9">
        <w:rPr>
          <w:rFonts w:ascii="Times New Roman" w:hAnsi="Times New Roman"/>
          <w:snapToGrid/>
        </w:rPr>
        <w:t>,00</w:t>
      </w:r>
      <w:r w:rsidR="00DC4A9D" w:rsidRPr="00F20A1D">
        <w:rPr>
          <w:rFonts w:ascii="Times New Roman" w:hAnsi="Times New Roman"/>
          <w:snapToGrid/>
        </w:rPr>
        <w:t xml:space="preserve"> kuna u 2022. </w:t>
      </w:r>
      <w:r w:rsidR="00545F4F">
        <w:rPr>
          <w:rFonts w:ascii="Times New Roman" w:hAnsi="Times New Roman"/>
          <w:snapToGrid/>
        </w:rPr>
        <w:t>i</w:t>
      </w:r>
      <w:r w:rsidR="00DC4A9D" w:rsidRPr="00F20A1D">
        <w:rPr>
          <w:rFonts w:ascii="Times New Roman" w:hAnsi="Times New Roman"/>
          <w:snapToGrid/>
        </w:rPr>
        <w:t xml:space="preserve"> u iznosu od 127.500.000</w:t>
      </w:r>
      <w:r w:rsidR="00DA7CB9">
        <w:rPr>
          <w:rFonts w:ascii="Times New Roman" w:hAnsi="Times New Roman"/>
          <w:snapToGrid/>
        </w:rPr>
        <w:t>,00</w:t>
      </w:r>
      <w:r w:rsidR="00DC4A9D" w:rsidRPr="00F20A1D">
        <w:rPr>
          <w:rFonts w:ascii="Times New Roman" w:hAnsi="Times New Roman"/>
          <w:snapToGrid/>
        </w:rPr>
        <w:t xml:space="preserve"> kuna u 2023.</w:t>
      </w:r>
    </w:p>
    <w:bookmarkEnd w:id="0"/>
    <w:p w:rsidR="0050417C" w:rsidRPr="00F20A1D" w:rsidRDefault="0050417C" w:rsidP="00F20A1D">
      <w:pPr>
        <w:jc w:val="both"/>
        <w:rPr>
          <w:rFonts w:ascii="Times New Roman" w:hAnsi="Times New Roman"/>
          <w:snapToGrid/>
        </w:rPr>
      </w:pPr>
    </w:p>
    <w:p w:rsidR="0075484A" w:rsidRPr="00F20A1D" w:rsidRDefault="0075484A" w:rsidP="00F20A1D">
      <w:pPr>
        <w:jc w:val="center"/>
        <w:rPr>
          <w:rFonts w:ascii="Times New Roman" w:hAnsi="Times New Roman"/>
          <w:b/>
          <w:bCs/>
          <w:snapToGrid/>
        </w:rPr>
      </w:pPr>
      <w:r w:rsidRPr="00F20A1D">
        <w:rPr>
          <w:rFonts w:ascii="Times New Roman" w:hAnsi="Times New Roman"/>
          <w:b/>
          <w:bCs/>
          <w:snapToGrid/>
        </w:rPr>
        <w:t>III.</w:t>
      </w:r>
    </w:p>
    <w:p w:rsidR="0075484A" w:rsidRPr="00F20A1D" w:rsidRDefault="0075484A" w:rsidP="00F20A1D">
      <w:pPr>
        <w:jc w:val="center"/>
        <w:rPr>
          <w:rFonts w:ascii="Times New Roman" w:hAnsi="Times New Roman"/>
          <w:b/>
          <w:bCs/>
          <w:snapToGrid/>
        </w:rPr>
      </w:pPr>
    </w:p>
    <w:p w:rsidR="0075484A" w:rsidRPr="00F20A1D" w:rsidRDefault="0075484A" w:rsidP="00545F4F">
      <w:pPr>
        <w:ind w:firstLine="1418"/>
        <w:jc w:val="both"/>
        <w:rPr>
          <w:rFonts w:ascii="Times New Roman" w:hAnsi="Times New Roman"/>
          <w:snapToGrid/>
        </w:rPr>
      </w:pPr>
      <w:r w:rsidRPr="00F20A1D">
        <w:rPr>
          <w:rFonts w:ascii="Times New Roman" w:hAnsi="Times New Roman"/>
          <w:snapToGrid/>
        </w:rPr>
        <w:t>Ova Odluka stupa na snagu danom donošenja.</w:t>
      </w:r>
    </w:p>
    <w:p w:rsidR="00063E63" w:rsidRPr="00F20A1D" w:rsidRDefault="00063E63" w:rsidP="00F20A1D">
      <w:pPr>
        <w:jc w:val="both"/>
        <w:rPr>
          <w:rFonts w:ascii="Times New Roman" w:hAnsi="Times New Roman"/>
          <w:snapToGrid/>
        </w:rPr>
      </w:pPr>
    </w:p>
    <w:p w:rsidR="00F20A1D" w:rsidRPr="00F20A1D" w:rsidRDefault="00F20A1D" w:rsidP="00F20A1D">
      <w:pPr>
        <w:tabs>
          <w:tab w:val="left" w:pos="1418"/>
        </w:tabs>
        <w:ind w:right="4"/>
        <w:jc w:val="both"/>
        <w:rPr>
          <w:rFonts w:ascii="Times New Roman" w:hAnsi="Times New Roman"/>
          <w:bCs/>
          <w:snapToGrid/>
        </w:rPr>
      </w:pPr>
      <w:r w:rsidRPr="00F20A1D">
        <w:rPr>
          <w:rFonts w:ascii="Times New Roman" w:hAnsi="Times New Roman"/>
          <w:bCs/>
          <w:snapToGrid/>
        </w:rPr>
        <w:t>KLASA:</w:t>
      </w:r>
      <w:r w:rsidRPr="00F20A1D">
        <w:rPr>
          <w:rFonts w:ascii="Times New Roman" w:hAnsi="Times New Roman"/>
          <w:bCs/>
          <w:snapToGrid/>
        </w:rPr>
        <w:tab/>
      </w:r>
    </w:p>
    <w:p w:rsidR="00F20A1D" w:rsidRPr="00F20A1D" w:rsidRDefault="00F20A1D" w:rsidP="00F20A1D">
      <w:pPr>
        <w:tabs>
          <w:tab w:val="left" w:pos="1418"/>
        </w:tabs>
        <w:ind w:right="4"/>
        <w:jc w:val="both"/>
        <w:rPr>
          <w:rFonts w:ascii="Times New Roman" w:hAnsi="Times New Roman"/>
          <w:bCs/>
          <w:snapToGrid/>
        </w:rPr>
      </w:pPr>
      <w:r w:rsidRPr="00F20A1D">
        <w:rPr>
          <w:rFonts w:ascii="Times New Roman" w:hAnsi="Times New Roman"/>
          <w:bCs/>
          <w:snapToGrid/>
        </w:rPr>
        <w:t>URBROJ:</w:t>
      </w:r>
      <w:r w:rsidRPr="00F20A1D">
        <w:rPr>
          <w:rFonts w:ascii="Times New Roman" w:hAnsi="Times New Roman"/>
          <w:bCs/>
          <w:snapToGrid/>
        </w:rPr>
        <w:tab/>
      </w:r>
    </w:p>
    <w:p w:rsidR="00F20A1D" w:rsidRPr="00F20A1D" w:rsidRDefault="00F20A1D" w:rsidP="00F20A1D">
      <w:pPr>
        <w:ind w:right="4"/>
        <w:jc w:val="both"/>
        <w:rPr>
          <w:rFonts w:ascii="Times New Roman" w:hAnsi="Times New Roman"/>
          <w:bCs/>
          <w:snapToGrid/>
        </w:rPr>
      </w:pPr>
      <w:r w:rsidRPr="00F20A1D">
        <w:rPr>
          <w:rFonts w:ascii="Times New Roman" w:hAnsi="Times New Roman"/>
          <w:bCs/>
          <w:snapToGrid/>
        </w:rPr>
        <w:t>Zagreb,</w:t>
      </w:r>
      <w:r w:rsidRPr="00F20A1D">
        <w:rPr>
          <w:rFonts w:ascii="Times New Roman" w:hAnsi="Times New Roman"/>
          <w:bCs/>
          <w:snapToGrid/>
        </w:rPr>
        <w:tab/>
      </w:r>
    </w:p>
    <w:p w:rsidR="00F20A1D" w:rsidRPr="00F20A1D" w:rsidRDefault="00F20A1D" w:rsidP="00F20A1D">
      <w:pPr>
        <w:ind w:right="4"/>
        <w:jc w:val="both"/>
        <w:rPr>
          <w:rFonts w:ascii="Times New Roman" w:hAnsi="Times New Roman"/>
          <w:bCs/>
          <w:snapToGrid/>
        </w:rPr>
      </w:pPr>
    </w:p>
    <w:p w:rsidR="00F20A1D" w:rsidRPr="00F20A1D" w:rsidRDefault="00F20A1D" w:rsidP="00F20A1D">
      <w:pPr>
        <w:tabs>
          <w:tab w:val="center" w:pos="7371"/>
        </w:tabs>
        <w:ind w:right="4"/>
        <w:jc w:val="both"/>
        <w:rPr>
          <w:rFonts w:ascii="Times New Roman" w:hAnsi="Times New Roman"/>
          <w:snapToGrid/>
        </w:rPr>
      </w:pPr>
      <w:r w:rsidRPr="00F20A1D">
        <w:rPr>
          <w:rFonts w:ascii="Times New Roman" w:hAnsi="Times New Roman"/>
          <w:snapToGrid/>
        </w:rPr>
        <w:tab/>
        <w:t>PREDSJEDNIK</w:t>
      </w:r>
    </w:p>
    <w:p w:rsidR="00F20A1D" w:rsidRPr="00F20A1D" w:rsidRDefault="00F20A1D" w:rsidP="00F20A1D">
      <w:pPr>
        <w:tabs>
          <w:tab w:val="center" w:pos="7371"/>
        </w:tabs>
        <w:ind w:right="4"/>
        <w:jc w:val="both"/>
        <w:rPr>
          <w:rFonts w:ascii="Times New Roman" w:hAnsi="Times New Roman"/>
          <w:snapToGrid/>
        </w:rPr>
      </w:pPr>
    </w:p>
    <w:p w:rsidR="00F20A1D" w:rsidRPr="00F20A1D" w:rsidRDefault="00F20A1D" w:rsidP="00F20A1D">
      <w:pPr>
        <w:tabs>
          <w:tab w:val="center" w:pos="7371"/>
        </w:tabs>
        <w:ind w:right="4"/>
        <w:jc w:val="both"/>
        <w:rPr>
          <w:rFonts w:ascii="Times New Roman" w:hAnsi="Times New Roman"/>
          <w:snapToGrid/>
        </w:rPr>
      </w:pPr>
    </w:p>
    <w:p w:rsidR="00C168E8" w:rsidRDefault="00F20A1D" w:rsidP="00C168E8">
      <w:pPr>
        <w:tabs>
          <w:tab w:val="center" w:pos="7371"/>
        </w:tabs>
        <w:ind w:right="4"/>
        <w:jc w:val="both"/>
        <w:rPr>
          <w:rFonts w:ascii="Times New Roman" w:hAnsi="Times New Roman"/>
          <w:snapToGrid/>
        </w:rPr>
      </w:pPr>
      <w:r w:rsidRPr="00F20A1D">
        <w:rPr>
          <w:rFonts w:ascii="Times New Roman" w:hAnsi="Times New Roman"/>
          <w:snapToGrid/>
        </w:rPr>
        <w:tab/>
        <w:t xml:space="preserve">mr. </w:t>
      </w:r>
      <w:proofErr w:type="spellStart"/>
      <w:r w:rsidRPr="00F20A1D">
        <w:rPr>
          <w:rFonts w:ascii="Times New Roman" w:hAnsi="Times New Roman"/>
          <w:snapToGrid/>
        </w:rPr>
        <w:t>sc</w:t>
      </w:r>
      <w:proofErr w:type="spellEnd"/>
      <w:r w:rsidRPr="00F20A1D">
        <w:rPr>
          <w:rFonts w:ascii="Times New Roman" w:hAnsi="Times New Roman"/>
          <w:snapToGrid/>
        </w:rPr>
        <w:t>. Andrej Plenković</w:t>
      </w:r>
      <w:r w:rsidR="00C168E8">
        <w:rPr>
          <w:rFonts w:ascii="Times New Roman" w:hAnsi="Times New Roman"/>
          <w:snapToGrid/>
        </w:rPr>
        <w:br w:type="page"/>
      </w:r>
    </w:p>
    <w:p w:rsidR="00F20A1D" w:rsidRPr="00F20A1D" w:rsidRDefault="00F20A1D" w:rsidP="00F20A1D">
      <w:pPr>
        <w:tabs>
          <w:tab w:val="center" w:pos="7371"/>
        </w:tabs>
        <w:ind w:right="4"/>
        <w:jc w:val="both"/>
        <w:rPr>
          <w:rFonts w:ascii="Times New Roman" w:hAnsi="Times New Roman"/>
          <w:snapToGrid/>
        </w:rPr>
      </w:pPr>
    </w:p>
    <w:p w:rsidR="00063E63" w:rsidRPr="00F20A1D" w:rsidRDefault="00063E63" w:rsidP="00F20A1D">
      <w:pPr>
        <w:jc w:val="center"/>
        <w:rPr>
          <w:rFonts w:ascii="Times New Roman" w:hAnsi="Times New Roman"/>
          <w:b/>
          <w:bCs/>
          <w:snapToGrid/>
        </w:rPr>
      </w:pPr>
      <w:r w:rsidRPr="00F20A1D">
        <w:rPr>
          <w:rFonts w:ascii="Times New Roman" w:hAnsi="Times New Roman"/>
          <w:b/>
          <w:bCs/>
          <w:snapToGrid/>
        </w:rPr>
        <w:t>O B R A Z L O Ž E NJ E</w:t>
      </w:r>
    </w:p>
    <w:p w:rsidR="005204A2" w:rsidRDefault="005204A2" w:rsidP="00F20A1D">
      <w:pPr>
        <w:jc w:val="both"/>
        <w:rPr>
          <w:rFonts w:ascii="Times New Roman" w:hAnsi="Times New Roman"/>
          <w:snapToGrid/>
        </w:rPr>
      </w:pPr>
      <w:bookmarkStart w:id="1" w:name="_Hlk101171895"/>
    </w:p>
    <w:p w:rsidR="002260DA" w:rsidRPr="00F20A1D" w:rsidRDefault="002260DA" w:rsidP="00F20A1D">
      <w:pPr>
        <w:jc w:val="both"/>
        <w:rPr>
          <w:rFonts w:ascii="Times New Roman" w:hAnsi="Times New Roman"/>
          <w:snapToGrid/>
        </w:rPr>
      </w:pPr>
    </w:p>
    <w:p w:rsidR="005204A2" w:rsidRDefault="005204A2" w:rsidP="00F20A1D">
      <w:pPr>
        <w:jc w:val="both"/>
        <w:rPr>
          <w:rFonts w:ascii="Times New Roman" w:hAnsi="Times New Roman"/>
          <w:snapToGrid/>
        </w:rPr>
      </w:pPr>
      <w:r w:rsidRPr="00F20A1D">
        <w:rPr>
          <w:rFonts w:ascii="Times New Roman" w:hAnsi="Times New Roman"/>
          <w:snapToGrid/>
        </w:rPr>
        <w:t>Do sada je kroz Europski socijalni fond u četiri faze otvorenog poziva na dodjelu bespovratnih sredstava „Osiguravanje pomoćnika u nastavi i stručnih komunikacijskih posrednika učenicima s teškoćama u razvoju u osnovnoškolskim i srednjoškolskim odgojno-obrazovnim ustanovama“ ugovoreno 192 projekta</w:t>
      </w:r>
      <w:r w:rsidR="00DA7CB9">
        <w:rPr>
          <w:rFonts w:ascii="Times New Roman" w:hAnsi="Times New Roman"/>
          <w:snapToGrid/>
        </w:rPr>
        <w:t>,</w:t>
      </w:r>
      <w:r w:rsidRPr="00F20A1D">
        <w:rPr>
          <w:rFonts w:ascii="Times New Roman" w:hAnsi="Times New Roman"/>
          <w:snapToGrid/>
        </w:rPr>
        <w:t xml:space="preserve"> u ukupnom iznosu od 657,2 milijuna kuna. Cilj poziva bio je pružiti potporu uključivanju učenika s teškoćama u razvoju u osnovnoškolske i srednjoškolske odgojno-obrazovne ustanove kako bi se osigurali uvjeti za poboljšanje njihovih obrazovnih postignuća, uspješniju socijalizaciju i emocionalno funkcioniranje.</w:t>
      </w:r>
    </w:p>
    <w:p w:rsidR="00C168E8" w:rsidRPr="00F20A1D" w:rsidRDefault="00C168E8" w:rsidP="00F20A1D">
      <w:pPr>
        <w:jc w:val="both"/>
        <w:rPr>
          <w:rFonts w:ascii="Times New Roman" w:hAnsi="Times New Roman"/>
          <w:snapToGrid/>
        </w:rPr>
      </w:pPr>
    </w:p>
    <w:p w:rsidR="00745006" w:rsidRDefault="00745006" w:rsidP="00F20A1D">
      <w:pPr>
        <w:jc w:val="both"/>
        <w:rPr>
          <w:rFonts w:ascii="Times New Roman" w:hAnsi="Times New Roman"/>
          <w:snapToGrid/>
        </w:rPr>
      </w:pPr>
      <w:r w:rsidRPr="00F20A1D">
        <w:rPr>
          <w:rFonts w:ascii="Times New Roman" w:hAnsi="Times New Roman"/>
          <w:snapToGrid/>
        </w:rPr>
        <w:t>Ministarstvo znanosti i obrazovanja</w:t>
      </w:r>
      <w:r w:rsidR="001372EA" w:rsidRPr="00F20A1D">
        <w:rPr>
          <w:rFonts w:ascii="Times New Roman" w:hAnsi="Times New Roman"/>
          <w:snapToGrid/>
        </w:rPr>
        <w:t xml:space="preserve"> </w:t>
      </w:r>
      <w:r w:rsidRPr="00F20A1D">
        <w:rPr>
          <w:rFonts w:ascii="Times New Roman" w:hAnsi="Times New Roman"/>
          <w:snapToGrid/>
        </w:rPr>
        <w:t>osigurava pravo na obrazovanje 28.822 učenika s teškoćama u razvoju (6,29</w:t>
      </w:r>
      <w:r w:rsidR="00DA7CB9">
        <w:rPr>
          <w:rFonts w:ascii="Times New Roman" w:hAnsi="Times New Roman"/>
          <w:snapToGrid/>
        </w:rPr>
        <w:t xml:space="preserve"> </w:t>
      </w:r>
      <w:r w:rsidRPr="00F20A1D">
        <w:rPr>
          <w:rFonts w:ascii="Times New Roman" w:hAnsi="Times New Roman"/>
          <w:snapToGrid/>
        </w:rPr>
        <w:t>% učenika osnovnih škola)</w:t>
      </w:r>
      <w:r w:rsidR="00DA7CB9">
        <w:rPr>
          <w:rFonts w:ascii="Times New Roman" w:hAnsi="Times New Roman"/>
          <w:snapToGrid/>
        </w:rPr>
        <w:t>,</w:t>
      </w:r>
      <w:r w:rsidRPr="00F20A1D">
        <w:rPr>
          <w:rFonts w:ascii="Times New Roman" w:hAnsi="Times New Roman"/>
          <w:snapToGrid/>
        </w:rPr>
        <w:t xml:space="preserve"> koji se školuju u redovitim ili posebnim osnovnoškolskim ili srednjoškolskim ustanovama te</w:t>
      </w:r>
      <w:r w:rsidR="00124545" w:rsidRPr="00F20A1D">
        <w:rPr>
          <w:rFonts w:ascii="Times New Roman" w:hAnsi="Times New Roman"/>
          <w:snapToGrid/>
        </w:rPr>
        <w:t xml:space="preserve"> u tu svrhu</w:t>
      </w:r>
      <w:r w:rsidRPr="00F20A1D">
        <w:rPr>
          <w:rFonts w:ascii="Times New Roman" w:hAnsi="Times New Roman"/>
          <w:snapToGrid/>
        </w:rPr>
        <w:t xml:space="preserve"> </w:t>
      </w:r>
      <w:r w:rsidR="00124545" w:rsidRPr="00F20A1D">
        <w:rPr>
          <w:rFonts w:ascii="Times New Roman" w:hAnsi="Times New Roman"/>
          <w:snapToGrid/>
        </w:rPr>
        <w:t>planira</w:t>
      </w:r>
      <w:r w:rsidRPr="00F20A1D">
        <w:rPr>
          <w:rFonts w:ascii="Times New Roman" w:hAnsi="Times New Roman"/>
          <w:snapToGrid/>
        </w:rPr>
        <w:t xml:space="preserve"> sredstva iz Europskog socijalnog fonda, državnog proračuna (sredstva od igara na sreću) i proračuna jedinica lokalne i područne </w:t>
      </w:r>
      <w:r w:rsidR="001372EA" w:rsidRPr="00F20A1D">
        <w:rPr>
          <w:rFonts w:ascii="Times New Roman" w:hAnsi="Times New Roman"/>
          <w:snapToGrid/>
        </w:rPr>
        <w:t xml:space="preserve">(regionalne) </w:t>
      </w:r>
      <w:r w:rsidRPr="00F20A1D">
        <w:rPr>
          <w:rFonts w:ascii="Times New Roman" w:hAnsi="Times New Roman"/>
          <w:snapToGrid/>
        </w:rPr>
        <w:t>samouprave</w:t>
      </w:r>
      <w:r w:rsidR="00DA7CB9">
        <w:rPr>
          <w:rFonts w:ascii="Times New Roman" w:hAnsi="Times New Roman"/>
          <w:snapToGrid/>
        </w:rPr>
        <w:t>,</w:t>
      </w:r>
      <w:r w:rsidRPr="00F20A1D">
        <w:rPr>
          <w:rFonts w:ascii="Times New Roman" w:hAnsi="Times New Roman"/>
          <w:snapToGrid/>
        </w:rPr>
        <w:t xml:space="preserve"> za financiranje rada i edukacije pomoćnika u nastavi i stručnih komunikacijskih posrednika za učenike s teškoćama u razvoju.</w:t>
      </w:r>
      <w:r w:rsidR="005204A2" w:rsidRPr="00F20A1D">
        <w:rPr>
          <w:rFonts w:ascii="Times New Roman" w:hAnsi="Times New Roman"/>
          <w:snapToGrid/>
        </w:rPr>
        <w:t xml:space="preserve"> </w:t>
      </w:r>
      <w:r w:rsidRPr="00F20A1D">
        <w:rPr>
          <w:rFonts w:ascii="Times New Roman" w:hAnsi="Times New Roman"/>
          <w:snapToGrid/>
        </w:rPr>
        <w:t>Ministarstvo</w:t>
      </w:r>
      <w:r w:rsidR="00DA7CB9" w:rsidRPr="00DA7CB9">
        <w:rPr>
          <w:rFonts w:ascii="Times New Roman" w:hAnsi="Times New Roman"/>
          <w:snapToGrid/>
        </w:rPr>
        <w:t xml:space="preserve"> </w:t>
      </w:r>
      <w:r w:rsidR="00DA7CB9" w:rsidRPr="00F20A1D">
        <w:rPr>
          <w:rFonts w:ascii="Times New Roman" w:hAnsi="Times New Roman"/>
          <w:snapToGrid/>
        </w:rPr>
        <w:t>znanosti i obrazovanja</w:t>
      </w:r>
      <w:r w:rsidRPr="00F20A1D">
        <w:rPr>
          <w:rFonts w:ascii="Times New Roman" w:hAnsi="Times New Roman"/>
          <w:snapToGrid/>
        </w:rPr>
        <w:t xml:space="preserve"> je u veljači 2015. donijelo Pravilnik o osnovnoškolskom i srednjoškolskom odgoju i obrazovanju učenika s teškoćama u razvoju (</w:t>
      </w:r>
      <w:r w:rsidR="002B271A" w:rsidRPr="00F20A1D">
        <w:rPr>
          <w:rFonts w:ascii="Times New Roman" w:eastAsia="Calibri" w:hAnsi="Times New Roman"/>
          <w:snapToGrid/>
          <w:lang w:eastAsia="en-US"/>
        </w:rPr>
        <w:t>„Narodne novine“</w:t>
      </w:r>
      <w:r w:rsidR="00C0609F">
        <w:rPr>
          <w:rFonts w:ascii="Times New Roman" w:eastAsia="Calibri" w:hAnsi="Times New Roman"/>
          <w:snapToGrid/>
          <w:lang w:eastAsia="en-US"/>
        </w:rPr>
        <w:t>,</w:t>
      </w:r>
      <w:r w:rsidR="002B271A" w:rsidRPr="00F20A1D">
        <w:rPr>
          <w:rFonts w:ascii="Times New Roman" w:eastAsia="Calibri" w:hAnsi="Times New Roman"/>
          <w:snapToGrid/>
          <w:lang w:eastAsia="en-US"/>
        </w:rPr>
        <w:t xml:space="preserve"> broj </w:t>
      </w:r>
      <w:r w:rsidRPr="00F20A1D">
        <w:rPr>
          <w:rFonts w:ascii="Times New Roman" w:hAnsi="Times New Roman"/>
          <w:snapToGrid/>
        </w:rPr>
        <w:t>24/15</w:t>
      </w:r>
      <w:r w:rsidR="00C0609F">
        <w:rPr>
          <w:rFonts w:ascii="Times New Roman" w:hAnsi="Times New Roman"/>
          <w:snapToGrid/>
        </w:rPr>
        <w:t>.</w:t>
      </w:r>
      <w:r w:rsidRPr="00F20A1D">
        <w:rPr>
          <w:rFonts w:ascii="Times New Roman" w:hAnsi="Times New Roman"/>
          <w:snapToGrid/>
        </w:rPr>
        <w:t>)</w:t>
      </w:r>
      <w:r w:rsidR="00C0609F">
        <w:rPr>
          <w:rFonts w:ascii="Times New Roman" w:hAnsi="Times New Roman"/>
          <w:snapToGrid/>
        </w:rPr>
        <w:t>,</w:t>
      </w:r>
      <w:r w:rsidRPr="00F20A1D">
        <w:rPr>
          <w:rFonts w:ascii="Times New Roman" w:hAnsi="Times New Roman"/>
          <w:snapToGrid/>
        </w:rPr>
        <w:t xml:space="preserve"> koji se temelji na načelima inkluzivnog obrazovanja (aktivno uključivanje učenika s teškoćama u razvoju u sve nastavne aktivnosti zajedno s ostalim vršnjacima u razredu) i omogućava obrazovanje, prvenstveno u redovitom sustavu, svakom učeniku s teškoćama u razvoju prema njegovim sposobnostima, mogućnostima, interesima, sklonostima i potrebama (individualan pristup svakom učeniku), a Pravilnik o pomoćnicima u nastavi i stručnim komunikacijskim posrednicima</w:t>
      </w:r>
      <w:r w:rsidR="00C0609F">
        <w:rPr>
          <w:rFonts w:ascii="Times New Roman" w:hAnsi="Times New Roman"/>
          <w:snapToGrid/>
        </w:rPr>
        <w:t>,</w:t>
      </w:r>
      <w:r w:rsidRPr="00F20A1D">
        <w:rPr>
          <w:rFonts w:ascii="Times New Roman" w:hAnsi="Times New Roman"/>
          <w:snapToGrid/>
        </w:rPr>
        <w:t xml:space="preserve"> donesen je 2018. (</w:t>
      </w:r>
      <w:r w:rsidR="002B271A" w:rsidRPr="00F20A1D">
        <w:rPr>
          <w:rFonts w:ascii="Times New Roman" w:eastAsia="Calibri" w:hAnsi="Times New Roman"/>
          <w:snapToGrid/>
          <w:lang w:eastAsia="en-US"/>
        </w:rPr>
        <w:t>„Narodne novine“</w:t>
      </w:r>
      <w:r w:rsidR="00C0609F">
        <w:rPr>
          <w:rFonts w:ascii="Times New Roman" w:eastAsia="Calibri" w:hAnsi="Times New Roman"/>
          <w:snapToGrid/>
          <w:lang w:eastAsia="en-US"/>
        </w:rPr>
        <w:t>,</w:t>
      </w:r>
      <w:r w:rsidR="002B271A" w:rsidRPr="00F20A1D">
        <w:rPr>
          <w:rFonts w:ascii="Times New Roman" w:eastAsia="Calibri" w:hAnsi="Times New Roman"/>
          <w:snapToGrid/>
          <w:lang w:eastAsia="en-US"/>
        </w:rPr>
        <w:t xml:space="preserve"> br</w:t>
      </w:r>
      <w:r w:rsidR="00C0609F">
        <w:rPr>
          <w:rFonts w:ascii="Times New Roman" w:eastAsia="Calibri" w:hAnsi="Times New Roman"/>
          <w:snapToGrid/>
          <w:lang w:eastAsia="en-US"/>
        </w:rPr>
        <w:t>.</w:t>
      </w:r>
      <w:r w:rsidR="002B271A" w:rsidRPr="00F20A1D">
        <w:rPr>
          <w:rFonts w:ascii="Times New Roman" w:eastAsia="Calibri" w:hAnsi="Times New Roman"/>
          <w:snapToGrid/>
          <w:lang w:eastAsia="en-US"/>
        </w:rPr>
        <w:t xml:space="preserve"> </w:t>
      </w:r>
      <w:r w:rsidRPr="00F20A1D">
        <w:rPr>
          <w:rFonts w:ascii="Times New Roman" w:hAnsi="Times New Roman"/>
          <w:snapToGrid/>
        </w:rPr>
        <w:t>102/18</w:t>
      </w:r>
      <w:r w:rsidR="00C0609F">
        <w:rPr>
          <w:rFonts w:ascii="Times New Roman" w:hAnsi="Times New Roman"/>
          <w:snapToGrid/>
        </w:rPr>
        <w:t>.</w:t>
      </w:r>
      <w:r w:rsidRPr="00F20A1D">
        <w:rPr>
          <w:rFonts w:ascii="Times New Roman" w:hAnsi="Times New Roman"/>
          <w:snapToGrid/>
        </w:rPr>
        <w:t>, 59/19</w:t>
      </w:r>
      <w:r w:rsidR="00C0609F">
        <w:rPr>
          <w:rFonts w:ascii="Times New Roman" w:hAnsi="Times New Roman"/>
          <w:snapToGrid/>
        </w:rPr>
        <w:t>.</w:t>
      </w:r>
      <w:r w:rsidRPr="00F20A1D">
        <w:rPr>
          <w:rFonts w:ascii="Times New Roman" w:hAnsi="Times New Roman"/>
          <w:snapToGrid/>
        </w:rPr>
        <w:t xml:space="preserve"> i 22/20</w:t>
      </w:r>
      <w:r w:rsidR="00C0609F">
        <w:rPr>
          <w:rFonts w:ascii="Times New Roman" w:hAnsi="Times New Roman"/>
          <w:snapToGrid/>
        </w:rPr>
        <w:t>.</w:t>
      </w:r>
      <w:r w:rsidRPr="00F20A1D">
        <w:rPr>
          <w:rFonts w:ascii="Times New Roman" w:hAnsi="Times New Roman"/>
          <w:snapToGrid/>
        </w:rPr>
        <w:t>).</w:t>
      </w:r>
    </w:p>
    <w:p w:rsidR="00C168E8" w:rsidRPr="00F20A1D" w:rsidRDefault="00C168E8" w:rsidP="00F20A1D">
      <w:pPr>
        <w:jc w:val="both"/>
        <w:rPr>
          <w:rFonts w:ascii="Times New Roman" w:hAnsi="Times New Roman"/>
          <w:snapToGrid/>
        </w:rPr>
      </w:pPr>
    </w:p>
    <w:p w:rsidR="00C0609F" w:rsidRDefault="00B61582" w:rsidP="00F20A1D">
      <w:pPr>
        <w:jc w:val="both"/>
        <w:rPr>
          <w:rFonts w:ascii="Times New Roman" w:hAnsi="Times New Roman"/>
          <w:snapToGrid/>
        </w:rPr>
      </w:pPr>
      <w:bookmarkStart w:id="2" w:name="_Hlk101171909"/>
      <w:bookmarkEnd w:id="1"/>
      <w:r w:rsidRPr="00F20A1D">
        <w:rPr>
          <w:rFonts w:ascii="Times New Roman" w:hAnsi="Times New Roman"/>
          <w:snapToGrid/>
        </w:rPr>
        <w:t>Do kraja kolovoza</w:t>
      </w:r>
      <w:r w:rsidR="002A1D88" w:rsidRPr="00F20A1D">
        <w:rPr>
          <w:rFonts w:ascii="Times New Roman" w:hAnsi="Times New Roman"/>
          <w:snapToGrid/>
        </w:rPr>
        <w:t xml:space="preserve"> </w:t>
      </w:r>
      <w:r w:rsidR="001A5F9C" w:rsidRPr="00F20A1D">
        <w:rPr>
          <w:rFonts w:ascii="Times New Roman" w:hAnsi="Times New Roman"/>
          <w:snapToGrid/>
        </w:rPr>
        <w:t>2022.</w:t>
      </w:r>
      <w:r w:rsidRPr="00F20A1D">
        <w:rPr>
          <w:rFonts w:ascii="Times New Roman" w:hAnsi="Times New Roman"/>
          <w:snapToGrid/>
        </w:rPr>
        <w:t xml:space="preserve"> </w:t>
      </w:r>
      <w:r w:rsidR="00434528" w:rsidRPr="00F20A1D">
        <w:rPr>
          <w:rFonts w:ascii="Times New Roman" w:hAnsi="Times New Roman"/>
          <w:snapToGrid/>
        </w:rPr>
        <w:t xml:space="preserve">završava provedba </w:t>
      </w:r>
      <w:r w:rsidR="00BA65B8" w:rsidRPr="00F20A1D">
        <w:rPr>
          <w:rFonts w:ascii="Times New Roman" w:hAnsi="Times New Roman"/>
          <w:snapToGrid/>
        </w:rPr>
        <w:t xml:space="preserve">za </w:t>
      </w:r>
      <w:r w:rsidR="00434528" w:rsidRPr="00F20A1D">
        <w:rPr>
          <w:rFonts w:ascii="Times New Roman" w:hAnsi="Times New Roman"/>
          <w:snapToGrid/>
        </w:rPr>
        <w:t xml:space="preserve">52 </w:t>
      </w:r>
      <w:r w:rsidR="001A5F9C" w:rsidRPr="00F20A1D">
        <w:rPr>
          <w:rFonts w:ascii="Times New Roman" w:hAnsi="Times New Roman"/>
          <w:snapToGrid/>
        </w:rPr>
        <w:t>projek</w:t>
      </w:r>
      <w:r w:rsidR="00434528" w:rsidRPr="00F20A1D">
        <w:rPr>
          <w:rFonts w:ascii="Times New Roman" w:hAnsi="Times New Roman"/>
          <w:snapToGrid/>
        </w:rPr>
        <w:t>ta</w:t>
      </w:r>
      <w:r w:rsidR="001A5F9C" w:rsidRPr="00F20A1D">
        <w:rPr>
          <w:rFonts w:ascii="Times New Roman" w:hAnsi="Times New Roman"/>
          <w:snapToGrid/>
        </w:rPr>
        <w:t xml:space="preserve"> </w:t>
      </w:r>
      <w:r w:rsidR="00434528" w:rsidRPr="00F20A1D">
        <w:rPr>
          <w:rFonts w:ascii="Times New Roman" w:hAnsi="Times New Roman"/>
          <w:snapToGrid/>
        </w:rPr>
        <w:t>u sklopu kojih je osigurana podrška za 4.061 učenika s teškoćama u razvoju u jednoj školskoj godini</w:t>
      </w:r>
      <w:r w:rsidR="00BA65B8" w:rsidRPr="00F20A1D">
        <w:rPr>
          <w:rFonts w:ascii="Times New Roman" w:hAnsi="Times New Roman"/>
          <w:snapToGrid/>
        </w:rPr>
        <w:t xml:space="preserve">. </w:t>
      </w:r>
    </w:p>
    <w:p w:rsidR="00C0609F" w:rsidRDefault="00C0609F" w:rsidP="00F20A1D">
      <w:pPr>
        <w:jc w:val="both"/>
        <w:rPr>
          <w:rFonts w:ascii="Times New Roman" w:hAnsi="Times New Roman"/>
          <w:snapToGrid/>
        </w:rPr>
      </w:pPr>
    </w:p>
    <w:p w:rsidR="00F4789F" w:rsidRDefault="00BA65B8" w:rsidP="00F20A1D">
      <w:pPr>
        <w:jc w:val="both"/>
        <w:rPr>
          <w:rFonts w:ascii="Times New Roman" w:hAnsi="Times New Roman"/>
          <w:snapToGrid/>
        </w:rPr>
      </w:pPr>
      <w:r w:rsidRPr="00F20A1D">
        <w:rPr>
          <w:rFonts w:ascii="Times New Roman" w:hAnsi="Times New Roman"/>
          <w:snapToGrid/>
        </w:rPr>
        <w:t>P</w:t>
      </w:r>
      <w:r w:rsidR="002A1D88" w:rsidRPr="00F20A1D">
        <w:rPr>
          <w:rFonts w:ascii="Times New Roman" w:hAnsi="Times New Roman"/>
          <w:snapToGrid/>
        </w:rPr>
        <w:t xml:space="preserve">otrebe učenika s teškoćama u razvoju uključenih u osnovnoškolske ili srednjoškolske programe </w:t>
      </w:r>
      <w:r w:rsidR="00E42A7B" w:rsidRPr="00F20A1D">
        <w:rPr>
          <w:rFonts w:ascii="Times New Roman" w:hAnsi="Times New Roman"/>
          <w:snapToGrid/>
        </w:rPr>
        <w:t>su kontinuirane.</w:t>
      </w:r>
      <w:bookmarkStart w:id="3" w:name="_Hlk101171922"/>
      <w:bookmarkEnd w:id="2"/>
      <w:r w:rsidR="00E42A7B" w:rsidRPr="00F20A1D">
        <w:rPr>
          <w:rFonts w:ascii="Times New Roman" w:hAnsi="Times New Roman"/>
          <w:snapToGrid/>
        </w:rPr>
        <w:t xml:space="preserve"> </w:t>
      </w:r>
      <w:r w:rsidR="00F4789F" w:rsidRPr="00F20A1D">
        <w:rPr>
          <w:rFonts w:ascii="Times New Roman" w:hAnsi="Times New Roman"/>
          <w:snapToGrid/>
        </w:rPr>
        <w:t>U programskom razdoblju 2021.</w:t>
      </w:r>
      <w:r w:rsidR="00A25440" w:rsidRPr="00F20A1D">
        <w:rPr>
          <w:rFonts w:ascii="Times New Roman" w:hAnsi="Times New Roman"/>
          <w:snapToGrid/>
        </w:rPr>
        <w:t xml:space="preserve"> </w:t>
      </w:r>
      <w:r w:rsidR="00A36CA7">
        <w:rPr>
          <w:rFonts w:ascii="Times New Roman" w:hAnsi="Times New Roman"/>
          <w:snapToGrid/>
        </w:rPr>
        <w:t>-</w:t>
      </w:r>
      <w:r w:rsidR="00A25440" w:rsidRPr="00F20A1D">
        <w:rPr>
          <w:rFonts w:ascii="Times New Roman" w:hAnsi="Times New Roman"/>
          <w:snapToGrid/>
        </w:rPr>
        <w:t xml:space="preserve"> </w:t>
      </w:r>
      <w:r w:rsidR="00F4789F" w:rsidRPr="00F20A1D">
        <w:rPr>
          <w:rFonts w:ascii="Times New Roman" w:hAnsi="Times New Roman"/>
          <w:snapToGrid/>
        </w:rPr>
        <w:t xml:space="preserve">2027. planira se nastavak navedenih aktivnosti iz Europskog socijalnog fonda+, no kako je za usvajanje ESF+ programa, uspostavu sustava i pripremu novih poziva za sljedeće razdoblje potrebno dodatno vrijeme, nužno je osigurati kontinuitet u pružanju </w:t>
      </w:r>
      <w:r w:rsidR="002A1D88" w:rsidRPr="00F20A1D">
        <w:rPr>
          <w:rFonts w:ascii="Times New Roman" w:hAnsi="Times New Roman"/>
          <w:snapToGrid/>
        </w:rPr>
        <w:t>podrške učenicima s teškoćama u razvoju osiguravanjem pomoćnika u nastavi/stručnih komunikacijskih posrednika</w:t>
      </w:r>
      <w:r w:rsidR="00F4789F" w:rsidRPr="00F20A1D">
        <w:rPr>
          <w:rFonts w:ascii="Times New Roman" w:hAnsi="Times New Roman"/>
          <w:snapToGrid/>
        </w:rPr>
        <w:t>.</w:t>
      </w:r>
    </w:p>
    <w:p w:rsidR="00C168E8" w:rsidRPr="00F20A1D" w:rsidRDefault="00C168E8" w:rsidP="00F20A1D">
      <w:pPr>
        <w:jc w:val="both"/>
        <w:rPr>
          <w:rFonts w:ascii="Times New Roman" w:hAnsi="Times New Roman"/>
          <w:snapToGrid/>
        </w:rPr>
      </w:pPr>
    </w:p>
    <w:bookmarkEnd w:id="3"/>
    <w:p w:rsidR="005204A2" w:rsidRDefault="00A36CA7" w:rsidP="00F20A1D">
      <w:pPr>
        <w:jc w:val="both"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 xml:space="preserve">Poziv </w:t>
      </w:r>
      <w:r w:rsidR="00F4789F" w:rsidRPr="00F20A1D">
        <w:rPr>
          <w:rFonts w:ascii="Times New Roman" w:hAnsi="Times New Roman"/>
          <w:snapToGrid/>
        </w:rPr>
        <w:t>„</w:t>
      </w:r>
      <w:r w:rsidR="002A1D88" w:rsidRPr="00F20A1D">
        <w:rPr>
          <w:rFonts w:ascii="Times New Roman" w:hAnsi="Times New Roman"/>
          <w:snapToGrid/>
        </w:rPr>
        <w:t>Osiguravanje pomoćnika u nastavi i stručnih komunikacijskih posrednika učenicima s teškoćama u razvoju u osnovnoškolskim i srednjoškolskim odgojno-obrazovnim ustanovama -faza V</w:t>
      </w:r>
      <w:r w:rsidR="00F4789F" w:rsidRPr="00F20A1D">
        <w:rPr>
          <w:rFonts w:ascii="Times New Roman" w:hAnsi="Times New Roman"/>
          <w:snapToGrid/>
        </w:rPr>
        <w:t xml:space="preserve">“ </w:t>
      </w:r>
      <w:r w:rsidR="00F92987" w:rsidRPr="00F20A1D">
        <w:rPr>
          <w:rFonts w:ascii="Times New Roman" w:hAnsi="Times New Roman"/>
          <w:snapToGrid/>
        </w:rPr>
        <w:t xml:space="preserve">planira se financirati </w:t>
      </w:r>
      <w:r w:rsidR="00A6176C" w:rsidRPr="00F20A1D">
        <w:rPr>
          <w:rFonts w:ascii="Times New Roman" w:hAnsi="Times New Roman"/>
          <w:snapToGrid/>
        </w:rPr>
        <w:t>u okviru</w:t>
      </w:r>
      <w:r w:rsidR="00F4789F" w:rsidRPr="00F20A1D">
        <w:rPr>
          <w:rFonts w:ascii="Times New Roman" w:hAnsi="Times New Roman"/>
          <w:snapToGrid/>
        </w:rPr>
        <w:t xml:space="preserve"> Europskog socijalnog fonda, Operativnog programa </w:t>
      </w:r>
      <w:r>
        <w:rPr>
          <w:rFonts w:ascii="Times New Roman" w:hAnsi="Times New Roman"/>
          <w:snapToGrid/>
        </w:rPr>
        <w:t>„</w:t>
      </w:r>
      <w:r w:rsidR="00F4789F" w:rsidRPr="00F20A1D">
        <w:rPr>
          <w:rFonts w:ascii="Times New Roman" w:hAnsi="Times New Roman"/>
          <w:snapToGrid/>
        </w:rPr>
        <w:t>Učinkoviti ljudski poten</w:t>
      </w:r>
      <w:r w:rsidR="00C314DC" w:rsidRPr="00F20A1D">
        <w:rPr>
          <w:rFonts w:ascii="Times New Roman" w:hAnsi="Times New Roman"/>
          <w:snapToGrid/>
        </w:rPr>
        <w:t>ci</w:t>
      </w:r>
      <w:r w:rsidR="00F4789F" w:rsidRPr="00F20A1D">
        <w:rPr>
          <w:rFonts w:ascii="Times New Roman" w:hAnsi="Times New Roman"/>
          <w:snapToGrid/>
        </w:rPr>
        <w:t>jali</w:t>
      </w:r>
      <w:r>
        <w:rPr>
          <w:rFonts w:ascii="Times New Roman" w:hAnsi="Times New Roman"/>
          <w:snapToGrid/>
        </w:rPr>
        <w:t>“</w:t>
      </w:r>
      <w:r w:rsidR="00F4789F" w:rsidRPr="00F20A1D">
        <w:rPr>
          <w:rFonts w:ascii="Times New Roman" w:hAnsi="Times New Roman"/>
          <w:snapToGrid/>
        </w:rPr>
        <w:t xml:space="preserve"> 2014. </w:t>
      </w:r>
      <w:r>
        <w:rPr>
          <w:rFonts w:ascii="Times New Roman" w:hAnsi="Times New Roman"/>
          <w:snapToGrid/>
        </w:rPr>
        <w:t>-</w:t>
      </w:r>
      <w:r w:rsidR="00F4789F" w:rsidRPr="00F20A1D">
        <w:rPr>
          <w:rFonts w:ascii="Times New Roman" w:hAnsi="Times New Roman"/>
          <w:snapToGrid/>
        </w:rPr>
        <w:t xml:space="preserve"> 2020</w:t>
      </w:r>
      <w:r w:rsidR="00D85C74" w:rsidRPr="00F20A1D">
        <w:rPr>
          <w:rFonts w:ascii="Times New Roman" w:hAnsi="Times New Roman"/>
          <w:snapToGrid/>
        </w:rPr>
        <w:t>.</w:t>
      </w:r>
      <w:r>
        <w:rPr>
          <w:rFonts w:ascii="Times New Roman" w:hAnsi="Times New Roman"/>
          <w:snapToGrid/>
        </w:rPr>
        <w:t>,</w:t>
      </w:r>
      <w:r w:rsidR="00D85C74" w:rsidRPr="00F20A1D">
        <w:rPr>
          <w:rFonts w:ascii="Times New Roman" w:hAnsi="Times New Roman"/>
          <w:snapToGrid/>
        </w:rPr>
        <w:t xml:space="preserve"> </w:t>
      </w:r>
      <w:r w:rsidR="00E42A7B" w:rsidRPr="00F20A1D">
        <w:rPr>
          <w:rFonts w:ascii="Times New Roman" w:hAnsi="Times New Roman"/>
          <w:snapToGrid/>
        </w:rPr>
        <w:t xml:space="preserve">u trajanju od 12 mjeseci, u ukupnom iznosu od 150 milijuna kuna. </w:t>
      </w:r>
    </w:p>
    <w:p w:rsidR="00C168E8" w:rsidRPr="00F20A1D" w:rsidRDefault="00C168E8" w:rsidP="00F20A1D">
      <w:pPr>
        <w:jc w:val="both"/>
        <w:rPr>
          <w:rFonts w:ascii="Times New Roman" w:hAnsi="Times New Roman"/>
          <w:snapToGrid/>
        </w:rPr>
      </w:pPr>
    </w:p>
    <w:p w:rsidR="00DD5C94" w:rsidRPr="00F20A1D" w:rsidRDefault="005204A2" w:rsidP="00F20A1D">
      <w:pPr>
        <w:jc w:val="both"/>
        <w:rPr>
          <w:rFonts w:ascii="Times New Roman" w:hAnsi="Times New Roman"/>
          <w:snapToGrid/>
        </w:rPr>
      </w:pPr>
      <w:r w:rsidRPr="00F20A1D">
        <w:rPr>
          <w:rFonts w:ascii="Times New Roman" w:hAnsi="Times New Roman"/>
          <w:snapToGrid/>
        </w:rPr>
        <w:t xml:space="preserve">Ministarstvo znanosti i obrazovanja je proračunski korisnik nadležan za dodjelu sredstava iz specifičnog cilja 10.iii.1 Operativnog programa </w:t>
      </w:r>
      <w:r w:rsidR="00D726D1">
        <w:rPr>
          <w:rFonts w:ascii="Times New Roman" w:hAnsi="Times New Roman"/>
          <w:snapToGrid/>
        </w:rPr>
        <w:t>„</w:t>
      </w:r>
      <w:r w:rsidRPr="00F20A1D">
        <w:rPr>
          <w:rFonts w:ascii="Times New Roman" w:hAnsi="Times New Roman"/>
          <w:snapToGrid/>
        </w:rPr>
        <w:t>Učinkoviti ljudski potencijali</w:t>
      </w:r>
      <w:r w:rsidR="00D726D1">
        <w:rPr>
          <w:rFonts w:ascii="Times New Roman" w:hAnsi="Times New Roman"/>
          <w:snapToGrid/>
        </w:rPr>
        <w:t>“</w:t>
      </w:r>
      <w:r w:rsidRPr="00F20A1D">
        <w:rPr>
          <w:rFonts w:ascii="Times New Roman" w:hAnsi="Times New Roman"/>
          <w:snapToGrid/>
        </w:rPr>
        <w:t xml:space="preserve"> 2014.</w:t>
      </w:r>
      <w:r w:rsidR="00D726D1">
        <w:rPr>
          <w:rFonts w:ascii="Times New Roman" w:hAnsi="Times New Roman"/>
          <w:snapToGrid/>
        </w:rPr>
        <w:t xml:space="preserve"> </w:t>
      </w:r>
      <w:r w:rsidRPr="00F20A1D">
        <w:rPr>
          <w:rFonts w:ascii="Times New Roman" w:hAnsi="Times New Roman"/>
          <w:snapToGrid/>
        </w:rPr>
        <w:t>-</w:t>
      </w:r>
      <w:r w:rsidR="00D726D1">
        <w:rPr>
          <w:rFonts w:ascii="Times New Roman" w:hAnsi="Times New Roman"/>
          <w:snapToGrid/>
        </w:rPr>
        <w:t xml:space="preserve"> </w:t>
      </w:r>
      <w:r w:rsidRPr="00F20A1D">
        <w:rPr>
          <w:rFonts w:ascii="Times New Roman" w:hAnsi="Times New Roman"/>
          <w:snapToGrid/>
        </w:rPr>
        <w:t xml:space="preserve">2020., a Ministarstvo rada, mirovinskoga sustava, obitelji i socijalne politike je tijelo odgovorno za upravljanje predmetnim programom u skladu s člankom 72. stavkom 2. Zakona o proračunu. </w:t>
      </w:r>
    </w:p>
    <w:p w:rsidR="00D726D1" w:rsidRDefault="00D726D1" w:rsidP="00F20A1D">
      <w:pPr>
        <w:jc w:val="both"/>
        <w:rPr>
          <w:rFonts w:ascii="Times New Roman" w:eastAsia="Calibri" w:hAnsi="Times New Roman"/>
          <w:snapToGrid/>
          <w:lang w:eastAsia="en-US"/>
        </w:rPr>
      </w:pPr>
    </w:p>
    <w:p w:rsidR="002260DA" w:rsidRDefault="002260DA" w:rsidP="00F20A1D">
      <w:pPr>
        <w:jc w:val="both"/>
        <w:rPr>
          <w:rFonts w:ascii="Times New Roman" w:eastAsia="Calibri" w:hAnsi="Times New Roman"/>
          <w:snapToGrid/>
          <w:lang w:eastAsia="en-US"/>
        </w:rPr>
      </w:pPr>
    </w:p>
    <w:p w:rsidR="002260DA" w:rsidRDefault="002260DA" w:rsidP="00F20A1D">
      <w:pPr>
        <w:jc w:val="both"/>
        <w:rPr>
          <w:rFonts w:ascii="Times New Roman" w:eastAsia="Calibri" w:hAnsi="Times New Roman"/>
          <w:snapToGrid/>
          <w:lang w:eastAsia="en-US"/>
        </w:rPr>
      </w:pPr>
    </w:p>
    <w:p w:rsidR="002260DA" w:rsidRDefault="002260DA" w:rsidP="00F20A1D">
      <w:pPr>
        <w:jc w:val="both"/>
        <w:rPr>
          <w:rFonts w:ascii="Times New Roman" w:eastAsia="Calibri" w:hAnsi="Times New Roman"/>
          <w:snapToGrid/>
          <w:lang w:eastAsia="en-US"/>
        </w:rPr>
      </w:pPr>
    </w:p>
    <w:p w:rsidR="00AC5D9C" w:rsidRDefault="00D36FF2" w:rsidP="00F20A1D">
      <w:pPr>
        <w:jc w:val="both"/>
        <w:rPr>
          <w:rFonts w:ascii="Times New Roman" w:eastAsia="Calibri" w:hAnsi="Times New Roman"/>
          <w:snapToGrid/>
          <w:lang w:eastAsia="en-US"/>
        </w:rPr>
      </w:pPr>
      <w:r w:rsidRPr="00F20A1D">
        <w:rPr>
          <w:rFonts w:ascii="Times New Roman" w:eastAsia="Calibri" w:hAnsi="Times New Roman"/>
          <w:snapToGrid/>
          <w:lang w:eastAsia="en-US"/>
        </w:rPr>
        <w:t xml:space="preserve">U specifičnom cilju 10.iii.1 Operativnog programa </w:t>
      </w:r>
      <w:r w:rsidR="00D726D1">
        <w:rPr>
          <w:rFonts w:ascii="Times New Roman" w:eastAsia="Calibri" w:hAnsi="Times New Roman"/>
          <w:snapToGrid/>
          <w:lang w:eastAsia="en-US"/>
        </w:rPr>
        <w:t>„</w:t>
      </w:r>
      <w:r w:rsidRPr="00F20A1D">
        <w:rPr>
          <w:rFonts w:ascii="Times New Roman" w:eastAsia="Calibri" w:hAnsi="Times New Roman"/>
          <w:snapToGrid/>
          <w:lang w:eastAsia="en-US"/>
        </w:rPr>
        <w:t>Učinkoviti ljudski potencijali</w:t>
      </w:r>
      <w:r w:rsidR="00D726D1">
        <w:rPr>
          <w:rFonts w:ascii="Times New Roman" w:eastAsia="Calibri" w:hAnsi="Times New Roman"/>
          <w:snapToGrid/>
          <w:lang w:eastAsia="en-US"/>
        </w:rPr>
        <w:t>“</w:t>
      </w:r>
      <w:r w:rsidRPr="00F20A1D">
        <w:rPr>
          <w:rFonts w:ascii="Times New Roman" w:eastAsia="Calibri" w:hAnsi="Times New Roman"/>
          <w:snapToGrid/>
          <w:lang w:eastAsia="en-US"/>
        </w:rPr>
        <w:t xml:space="preserve"> 2014. </w:t>
      </w:r>
      <w:r w:rsidR="002260DA">
        <w:rPr>
          <w:rFonts w:ascii="Times New Roman" w:eastAsia="Calibri" w:hAnsi="Times New Roman"/>
          <w:snapToGrid/>
          <w:lang w:eastAsia="en-US"/>
        </w:rPr>
        <w:t>–</w:t>
      </w:r>
      <w:r w:rsidRPr="00F20A1D">
        <w:rPr>
          <w:rFonts w:ascii="Times New Roman" w:eastAsia="Calibri" w:hAnsi="Times New Roman"/>
          <w:snapToGrid/>
          <w:lang w:eastAsia="en-US"/>
        </w:rPr>
        <w:t xml:space="preserve"> 2020</w:t>
      </w:r>
      <w:r w:rsidR="002260DA">
        <w:rPr>
          <w:rFonts w:ascii="Times New Roman" w:eastAsia="Calibri" w:hAnsi="Times New Roman"/>
          <w:snapToGrid/>
          <w:lang w:eastAsia="en-US"/>
        </w:rPr>
        <w:t>.</w:t>
      </w:r>
      <w:r w:rsidRPr="00F20A1D">
        <w:rPr>
          <w:rFonts w:ascii="Times New Roman" w:eastAsia="Calibri" w:hAnsi="Times New Roman"/>
          <w:snapToGrid/>
          <w:lang w:eastAsia="en-US"/>
        </w:rPr>
        <w:t>, u okviru kojeg se planira objava ovog</w:t>
      </w:r>
      <w:r w:rsidR="002260DA">
        <w:rPr>
          <w:rFonts w:ascii="Times New Roman" w:eastAsia="Calibri" w:hAnsi="Times New Roman"/>
          <w:snapToGrid/>
          <w:lang w:eastAsia="en-US"/>
        </w:rPr>
        <w:t>a</w:t>
      </w:r>
      <w:r w:rsidRPr="00F20A1D">
        <w:rPr>
          <w:rFonts w:ascii="Times New Roman" w:eastAsia="Calibri" w:hAnsi="Times New Roman"/>
          <w:snapToGrid/>
          <w:lang w:eastAsia="en-US"/>
        </w:rPr>
        <w:t xml:space="preserve"> poziva, dodijeljena su sredstva iz fondova Europske unije</w:t>
      </w:r>
      <w:r w:rsidR="002260DA">
        <w:rPr>
          <w:rFonts w:ascii="Times New Roman" w:eastAsia="Calibri" w:hAnsi="Times New Roman"/>
          <w:snapToGrid/>
          <w:lang w:eastAsia="en-US"/>
        </w:rPr>
        <w:t>,</w:t>
      </w:r>
      <w:r w:rsidRPr="00F20A1D">
        <w:rPr>
          <w:rFonts w:ascii="Times New Roman" w:eastAsia="Calibri" w:hAnsi="Times New Roman"/>
          <w:snapToGrid/>
          <w:lang w:eastAsia="en-US"/>
        </w:rPr>
        <w:t xml:space="preserve"> u iznosu od 357.647.062 kn, dok je ugovoreno 829.498.145 kn</w:t>
      </w:r>
      <w:r w:rsidR="006157C5" w:rsidRPr="00F20A1D">
        <w:rPr>
          <w:rFonts w:ascii="Times New Roman" w:eastAsia="Calibri" w:hAnsi="Times New Roman"/>
          <w:snapToGrid/>
          <w:lang w:eastAsia="en-US"/>
        </w:rPr>
        <w:t xml:space="preserve"> (232</w:t>
      </w:r>
      <w:r w:rsidR="002260DA">
        <w:rPr>
          <w:rFonts w:ascii="Times New Roman" w:eastAsia="Calibri" w:hAnsi="Times New Roman"/>
          <w:snapToGrid/>
          <w:lang w:eastAsia="en-US"/>
        </w:rPr>
        <w:t xml:space="preserve"> </w:t>
      </w:r>
      <w:r w:rsidR="006157C5" w:rsidRPr="00F20A1D">
        <w:rPr>
          <w:rFonts w:ascii="Times New Roman" w:eastAsia="Calibri" w:hAnsi="Times New Roman"/>
          <w:snapToGrid/>
          <w:lang w:eastAsia="en-US"/>
        </w:rPr>
        <w:t xml:space="preserve">% ugovoreno u odnosu na </w:t>
      </w:r>
      <w:proofErr w:type="spellStart"/>
      <w:r w:rsidR="006157C5" w:rsidRPr="00F20A1D">
        <w:rPr>
          <w:rFonts w:ascii="Times New Roman" w:eastAsia="Calibri" w:hAnsi="Times New Roman"/>
          <w:snapToGrid/>
          <w:lang w:eastAsia="en-US"/>
        </w:rPr>
        <w:t>dodjeljena</w:t>
      </w:r>
      <w:proofErr w:type="spellEnd"/>
      <w:r w:rsidR="006157C5" w:rsidRPr="00F20A1D">
        <w:rPr>
          <w:rFonts w:ascii="Times New Roman" w:eastAsia="Calibri" w:hAnsi="Times New Roman"/>
          <w:snapToGrid/>
          <w:lang w:eastAsia="en-US"/>
        </w:rPr>
        <w:t xml:space="preserve"> sredstva)</w:t>
      </w:r>
      <w:r w:rsidRPr="00F20A1D">
        <w:rPr>
          <w:rFonts w:ascii="Times New Roman" w:eastAsia="Calibri" w:hAnsi="Times New Roman"/>
          <w:snapToGrid/>
          <w:lang w:eastAsia="en-US"/>
        </w:rPr>
        <w:t>. S obzirom da ugovorena vrijednost specifičnog cilja prekoračuje 110</w:t>
      </w:r>
      <w:r w:rsidR="00BD5752">
        <w:rPr>
          <w:rFonts w:ascii="Times New Roman" w:eastAsia="Calibri" w:hAnsi="Times New Roman"/>
          <w:snapToGrid/>
          <w:lang w:eastAsia="en-US"/>
        </w:rPr>
        <w:t xml:space="preserve"> </w:t>
      </w:r>
      <w:r w:rsidRPr="00F20A1D">
        <w:rPr>
          <w:rFonts w:ascii="Times New Roman" w:eastAsia="Calibri" w:hAnsi="Times New Roman"/>
          <w:snapToGrid/>
          <w:lang w:eastAsia="en-US"/>
        </w:rPr>
        <w:t>% vrijednosti dodijeljenih sredstava, člankom 72</w:t>
      </w:r>
      <w:r w:rsidR="00BD5752">
        <w:rPr>
          <w:rFonts w:ascii="Times New Roman" w:eastAsia="Calibri" w:hAnsi="Times New Roman"/>
          <w:snapToGrid/>
          <w:lang w:eastAsia="en-US"/>
        </w:rPr>
        <w:t>.</w:t>
      </w:r>
      <w:r w:rsidRPr="00F20A1D">
        <w:rPr>
          <w:rFonts w:ascii="Times New Roman" w:eastAsia="Calibri" w:hAnsi="Times New Roman"/>
          <w:snapToGrid/>
          <w:lang w:eastAsia="en-US"/>
        </w:rPr>
        <w:t xml:space="preserve"> </w:t>
      </w:r>
      <w:r w:rsidR="00BD5752" w:rsidRPr="00F20A1D">
        <w:rPr>
          <w:rFonts w:ascii="Times New Roman" w:eastAsia="Calibri" w:hAnsi="Times New Roman"/>
          <w:snapToGrid/>
          <w:lang w:eastAsia="en-US"/>
        </w:rPr>
        <w:t>stavkom 2</w:t>
      </w:r>
      <w:r w:rsidR="00BD5752">
        <w:rPr>
          <w:rFonts w:ascii="Times New Roman" w:eastAsia="Calibri" w:hAnsi="Times New Roman"/>
          <w:snapToGrid/>
          <w:lang w:eastAsia="en-US"/>
        </w:rPr>
        <w:t xml:space="preserve">. </w:t>
      </w:r>
      <w:r w:rsidRPr="00F20A1D">
        <w:rPr>
          <w:rFonts w:ascii="Times New Roman" w:eastAsia="Calibri" w:hAnsi="Times New Roman"/>
          <w:snapToGrid/>
          <w:lang w:eastAsia="en-US"/>
        </w:rPr>
        <w:t>Zakona o proračunu („Narodne novine“</w:t>
      </w:r>
      <w:r w:rsidR="00AC5D9C">
        <w:rPr>
          <w:rFonts w:ascii="Times New Roman" w:eastAsia="Calibri" w:hAnsi="Times New Roman"/>
          <w:snapToGrid/>
          <w:lang w:eastAsia="en-US"/>
        </w:rPr>
        <w:t>,</w:t>
      </w:r>
      <w:r w:rsidRPr="00F20A1D">
        <w:rPr>
          <w:rFonts w:ascii="Times New Roman" w:eastAsia="Calibri" w:hAnsi="Times New Roman"/>
          <w:snapToGrid/>
          <w:lang w:eastAsia="en-US"/>
        </w:rPr>
        <w:t xml:space="preserve"> br</w:t>
      </w:r>
      <w:r w:rsidR="00AC5D9C">
        <w:rPr>
          <w:rFonts w:ascii="Times New Roman" w:eastAsia="Calibri" w:hAnsi="Times New Roman"/>
          <w:snapToGrid/>
          <w:lang w:eastAsia="en-US"/>
        </w:rPr>
        <w:t>oj</w:t>
      </w:r>
      <w:r w:rsidRPr="00F20A1D">
        <w:rPr>
          <w:rFonts w:ascii="Times New Roman" w:eastAsia="Calibri" w:hAnsi="Times New Roman"/>
          <w:snapToGrid/>
          <w:lang w:eastAsia="en-US"/>
        </w:rPr>
        <w:t xml:space="preserve"> 144/21</w:t>
      </w:r>
      <w:r w:rsidR="00AC5D9C">
        <w:rPr>
          <w:rFonts w:ascii="Times New Roman" w:eastAsia="Calibri" w:hAnsi="Times New Roman"/>
          <w:snapToGrid/>
          <w:lang w:eastAsia="en-US"/>
        </w:rPr>
        <w:t>,</w:t>
      </w:r>
      <w:r w:rsidRPr="00F20A1D">
        <w:rPr>
          <w:rFonts w:ascii="Times New Roman" w:eastAsia="Calibri" w:hAnsi="Times New Roman"/>
          <w:snapToGrid/>
          <w:lang w:eastAsia="en-US"/>
        </w:rPr>
        <w:t>)</w:t>
      </w:r>
      <w:r w:rsidR="00AC5D9C">
        <w:rPr>
          <w:rFonts w:ascii="Times New Roman" w:eastAsia="Calibri" w:hAnsi="Times New Roman"/>
          <w:snapToGrid/>
          <w:lang w:eastAsia="en-US"/>
        </w:rPr>
        <w:t>,</w:t>
      </w:r>
      <w:r w:rsidRPr="00F20A1D">
        <w:rPr>
          <w:rFonts w:ascii="Times New Roman" w:eastAsia="Calibri" w:hAnsi="Times New Roman"/>
          <w:snapToGrid/>
          <w:lang w:eastAsia="en-US"/>
        </w:rPr>
        <w:t xml:space="preserve"> dana je mogućnost preugovaranja iznosa vrijednosti specifičnog cilja. Preduvjet za predmetno je </w:t>
      </w:r>
      <w:r w:rsidR="00AC5D9C">
        <w:rPr>
          <w:rFonts w:ascii="Times New Roman" w:eastAsia="Calibri" w:hAnsi="Times New Roman"/>
          <w:snapToGrid/>
          <w:lang w:eastAsia="en-US"/>
        </w:rPr>
        <w:t>o</w:t>
      </w:r>
      <w:r w:rsidRPr="00F20A1D">
        <w:rPr>
          <w:rFonts w:ascii="Times New Roman" w:eastAsia="Calibri" w:hAnsi="Times New Roman"/>
          <w:snapToGrid/>
          <w:lang w:eastAsia="en-US"/>
        </w:rPr>
        <w:t xml:space="preserve">dluka Vlade Republike Hrvatske. </w:t>
      </w:r>
    </w:p>
    <w:p w:rsidR="00AC5D9C" w:rsidRDefault="00AC5D9C" w:rsidP="00F20A1D">
      <w:pPr>
        <w:jc w:val="both"/>
        <w:rPr>
          <w:rFonts w:ascii="Times New Roman" w:eastAsia="Calibri" w:hAnsi="Times New Roman"/>
          <w:snapToGrid/>
          <w:lang w:eastAsia="en-US"/>
        </w:rPr>
      </w:pPr>
    </w:p>
    <w:p w:rsidR="001B67D1" w:rsidRDefault="00D36FF2" w:rsidP="00F20A1D">
      <w:pPr>
        <w:jc w:val="both"/>
        <w:rPr>
          <w:rFonts w:ascii="Times New Roman" w:eastAsia="Calibri" w:hAnsi="Times New Roman"/>
          <w:snapToGrid/>
          <w:lang w:eastAsia="en-US"/>
        </w:rPr>
      </w:pPr>
      <w:r w:rsidRPr="00F20A1D">
        <w:rPr>
          <w:rFonts w:ascii="Times New Roman" w:eastAsia="Calibri" w:hAnsi="Times New Roman"/>
          <w:snapToGrid/>
          <w:lang w:eastAsia="en-US"/>
        </w:rPr>
        <w:t xml:space="preserve">Financijska sredstava Operativnog programa </w:t>
      </w:r>
      <w:r w:rsidR="00AC5D9C">
        <w:rPr>
          <w:rFonts w:ascii="Times New Roman" w:eastAsia="Calibri" w:hAnsi="Times New Roman"/>
          <w:snapToGrid/>
          <w:lang w:eastAsia="en-US"/>
        </w:rPr>
        <w:t>„</w:t>
      </w:r>
      <w:r w:rsidRPr="00F20A1D">
        <w:rPr>
          <w:rFonts w:ascii="Times New Roman" w:eastAsia="Calibri" w:hAnsi="Times New Roman"/>
          <w:snapToGrid/>
          <w:lang w:eastAsia="en-US"/>
        </w:rPr>
        <w:t>Učinkoviti ljudski potencijali</w:t>
      </w:r>
      <w:r w:rsidR="00AC5D9C">
        <w:rPr>
          <w:rFonts w:ascii="Times New Roman" w:eastAsia="Calibri" w:hAnsi="Times New Roman"/>
          <w:snapToGrid/>
          <w:lang w:eastAsia="en-US"/>
        </w:rPr>
        <w:t>“</w:t>
      </w:r>
      <w:r w:rsidRPr="00F20A1D">
        <w:rPr>
          <w:rFonts w:ascii="Times New Roman" w:eastAsia="Calibri" w:hAnsi="Times New Roman"/>
          <w:snapToGrid/>
          <w:lang w:eastAsia="en-US"/>
        </w:rPr>
        <w:t xml:space="preserve"> 2014. </w:t>
      </w:r>
      <w:r w:rsidR="00AC5D9C">
        <w:rPr>
          <w:rFonts w:ascii="Times New Roman" w:eastAsia="Calibri" w:hAnsi="Times New Roman"/>
          <w:snapToGrid/>
          <w:lang w:eastAsia="en-US"/>
        </w:rPr>
        <w:t>-</w:t>
      </w:r>
      <w:r w:rsidRPr="00F20A1D">
        <w:rPr>
          <w:rFonts w:ascii="Times New Roman" w:eastAsia="Calibri" w:hAnsi="Times New Roman"/>
          <w:snapToGrid/>
          <w:lang w:eastAsia="en-US"/>
        </w:rPr>
        <w:t xml:space="preserve"> 2020. definirana su na razini investicijskih prioriteta programa te se sredstva prema Europskoj komisiji ovjeravaju (isplaćuju iz europskog proračuna prema RH) u odnosu na financijske alokacije definirane u programu temeljem investicijskih prioriteta. Razlika u financijskim sredstvima u okviru navedenog cilja će se osigurati preraspodjelom financijskih sredstava unutar Operativnog programa </w:t>
      </w:r>
      <w:r w:rsidR="009536EF">
        <w:rPr>
          <w:rFonts w:ascii="Times New Roman" w:eastAsia="Calibri" w:hAnsi="Times New Roman"/>
          <w:snapToGrid/>
          <w:lang w:eastAsia="en-US"/>
        </w:rPr>
        <w:t>„</w:t>
      </w:r>
      <w:r w:rsidRPr="00F20A1D">
        <w:rPr>
          <w:rFonts w:ascii="Times New Roman" w:eastAsia="Calibri" w:hAnsi="Times New Roman"/>
          <w:snapToGrid/>
          <w:lang w:eastAsia="en-US"/>
        </w:rPr>
        <w:t>Učinkoviti ljudski potencijali</w:t>
      </w:r>
      <w:r w:rsidR="009536EF">
        <w:rPr>
          <w:rFonts w:ascii="Times New Roman" w:eastAsia="Calibri" w:hAnsi="Times New Roman"/>
          <w:snapToGrid/>
          <w:lang w:eastAsia="en-US"/>
        </w:rPr>
        <w:t>“</w:t>
      </w:r>
      <w:r w:rsidRPr="00F20A1D">
        <w:rPr>
          <w:rFonts w:ascii="Times New Roman" w:eastAsia="Calibri" w:hAnsi="Times New Roman"/>
          <w:snapToGrid/>
          <w:lang w:eastAsia="en-US"/>
        </w:rPr>
        <w:t xml:space="preserve"> 2014.</w:t>
      </w:r>
      <w:r w:rsidR="009536EF">
        <w:rPr>
          <w:rFonts w:ascii="Times New Roman" w:eastAsia="Calibri" w:hAnsi="Times New Roman"/>
          <w:snapToGrid/>
          <w:lang w:eastAsia="en-US"/>
        </w:rPr>
        <w:t xml:space="preserve"> </w:t>
      </w:r>
      <w:r w:rsidRPr="00F20A1D">
        <w:rPr>
          <w:rFonts w:ascii="Times New Roman" w:eastAsia="Calibri" w:hAnsi="Times New Roman"/>
          <w:snapToGrid/>
          <w:lang w:eastAsia="en-US"/>
        </w:rPr>
        <w:t>-</w:t>
      </w:r>
      <w:r w:rsidR="009536EF">
        <w:rPr>
          <w:rFonts w:ascii="Times New Roman" w:eastAsia="Calibri" w:hAnsi="Times New Roman"/>
          <w:snapToGrid/>
          <w:lang w:eastAsia="en-US"/>
        </w:rPr>
        <w:t xml:space="preserve"> </w:t>
      </w:r>
      <w:r w:rsidRPr="00F20A1D">
        <w:rPr>
          <w:rFonts w:ascii="Times New Roman" w:eastAsia="Calibri" w:hAnsi="Times New Roman"/>
          <w:snapToGrid/>
          <w:lang w:eastAsia="en-US"/>
        </w:rPr>
        <w:t>2020. temeljem planirane izmjene programa, a koja će omogućiti punu apsorpciju sredstava na razini programa.</w:t>
      </w:r>
    </w:p>
    <w:p w:rsidR="00C168E8" w:rsidRPr="00F20A1D" w:rsidRDefault="00C168E8" w:rsidP="00F20A1D">
      <w:pPr>
        <w:jc w:val="both"/>
        <w:rPr>
          <w:rFonts w:ascii="Times New Roman" w:eastAsia="Calibri" w:hAnsi="Times New Roman"/>
          <w:snapToGrid/>
          <w:lang w:eastAsia="en-US"/>
        </w:rPr>
      </w:pPr>
    </w:p>
    <w:p w:rsidR="00F76099" w:rsidRDefault="00F76099" w:rsidP="00F20A1D">
      <w:pPr>
        <w:jc w:val="both"/>
        <w:rPr>
          <w:rFonts w:ascii="Times New Roman" w:eastAsia="Calibri" w:hAnsi="Times New Roman"/>
          <w:snapToGrid/>
          <w:lang w:eastAsia="en-US"/>
        </w:rPr>
      </w:pPr>
      <w:r w:rsidRPr="00F20A1D">
        <w:rPr>
          <w:rFonts w:ascii="Times New Roman" w:eastAsia="Calibri" w:hAnsi="Times New Roman"/>
          <w:snapToGrid/>
          <w:lang w:eastAsia="en-US"/>
        </w:rPr>
        <w:t xml:space="preserve">Dodatna financijska sredstva će se osigurati u Državnom proračunu Republike Hrvatske za 2022. i projekcijama za 2023. i 2024. godinu, u okviru ukupnog limita </w:t>
      </w:r>
      <w:r w:rsidR="009536EF" w:rsidRPr="00F20A1D">
        <w:rPr>
          <w:rFonts w:ascii="Times New Roman" w:eastAsia="Calibri" w:hAnsi="Times New Roman"/>
          <w:snapToGrid/>
          <w:lang w:eastAsia="en-US"/>
        </w:rPr>
        <w:t xml:space="preserve">Razdjela </w:t>
      </w:r>
      <w:r w:rsidRPr="00F20A1D">
        <w:rPr>
          <w:rFonts w:ascii="Times New Roman" w:eastAsia="Calibri" w:hAnsi="Times New Roman"/>
          <w:snapToGrid/>
          <w:lang w:eastAsia="en-US"/>
        </w:rPr>
        <w:t xml:space="preserve">080, </w:t>
      </w:r>
      <w:r w:rsidR="009536EF" w:rsidRPr="00F20A1D">
        <w:rPr>
          <w:rFonts w:ascii="Times New Roman" w:eastAsia="Calibri" w:hAnsi="Times New Roman"/>
          <w:snapToGrid/>
          <w:lang w:eastAsia="en-US"/>
        </w:rPr>
        <w:t xml:space="preserve">Glave </w:t>
      </w:r>
      <w:r w:rsidRPr="00F20A1D">
        <w:rPr>
          <w:rFonts w:ascii="Times New Roman" w:eastAsia="Calibri" w:hAnsi="Times New Roman"/>
          <w:snapToGrid/>
          <w:lang w:eastAsia="en-US"/>
        </w:rPr>
        <w:t xml:space="preserve">08005 Ministarstvo znanosti i obrazovanja, </w:t>
      </w:r>
      <w:r w:rsidR="009536EF" w:rsidRPr="00F20A1D">
        <w:rPr>
          <w:rFonts w:ascii="Times New Roman" w:eastAsia="Calibri" w:hAnsi="Times New Roman"/>
          <w:snapToGrid/>
          <w:lang w:eastAsia="en-US"/>
        </w:rPr>
        <w:t xml:space="preserve">Aktivnosti </w:t>
      </w:r>
      <w:r w:rsidRPr="00F20A1D">
        <w:rPr>
          <w:rFonts w:ascii="Times New Roman" w:eastAsia="Calibri" w:hAnsi="Times New Roman"/>
          <w:snapToGrid/>
          <w:lang w:eastAsia="en-US"/>
        </w:rPr>
        <w:t>K818050 OP Učinkoviti ljudski potencijali 2014</w:t>
      </w:r>
      <w:r w:rsidR="009536EF">
        <w:rPr>
          <w:rFonts w:ascii="Times New Roman" w:eastAsia="Calibri" w:hAnsi="Times New Roman"/>
          <w:snapToGrid/>
          <w:lang w:eastAsia="en-US"/>
        </w:rPr>
        <w:t xml:space="preserve"> </w:t>
      </w:r>
      <w:r w:rsidRPr="00F20A1D">
        <w:rPr>
          <w:rFonts w:ascii="Times New Roman" w:eastAsia="Calibri" w:hAnsi="Times New Roman"/>
          <w:snapToGrid/>
          <w:lang w:eastAsia="en-US"/>
        </w:rPr>
        <w:t>.-</w:t>
      </w:r>
      <w:r w:rsidR="009536EF">
        <w:rPr>
          <w:rFonts w:ascii="Times New Roman" w:eastAsia="Calibri" w:hAnsi="Times New Roman"/>
          <w:snapToGrid/>
          <w:lang w:eastAsia="en-US"/>
        </w:rPr>
        <w:t xml:space="preserve"> </w:t>
      </w:r>
      <w:r w:rsidRPr="00F20A1D">
        <w:rPr>
          <w:rFonts w:ascii="Times New Roman" w:eastAsia="Calibri" w:hAnsi="Times New Roman"/>
          <w:snapToGrid/>
          <w:lang w:eastAsia="en-US"/>
        </w:rPr>
        <w:t>2020., Prioritet 3 i 4, u iznosu 22.500.000</w:t>
      </w:r>
      <w:r w:rsidR="009536EF">
        <w:rPr>
          <w:rFonts w:ascii="Times New Roman" w:eastAsia="Calibri" w:hAnsi="Times New Roman"/>
          <w:snapToGrid/>
          <w:lang w:eastAsia="en-US"/>
        </w:rPr>
        <w:t>,00</w:t>
      </w:r>
      <w:r w:rsidRPr="00F20A1D">
        <w:rPr>
          <w:rFonts w:ascii="Times New Roman" w:eastAsia="Calibri" w:hAnsi="Times New Roman"/>
          <w:snapToGrid/>
          <w:lang w:eastAsia="en-US"/>
        </w:rPr>
        <w:t xml:space="preserve"> kuna u 2022. </w:t>
      </w:r>
      <w:r w:rsidR="009536EF">
        <w:rPr>
          <w:rFonts w:ascii="Times New Roman" w:eastAsia="Calibri" w:hAnsi="Times New Roman"/>
          <w:snapToGrid/>
          <w:lang w:eastAsia="en-US"/>
        </w:rPr>
        <w:t>i</w:t>
      </w:r>
      <w:r w:rsidRPr="00F20A1D">
        <w:rPr>
          <w:rFonts w:ascii="Times New Roman" w:eastAsia="Calibri" w:hAnsi="Times New Roman"/>
          <w:snapToGrid/>
          <w:lang w:eastAsia="en-US"/>
        </w:rPr>
        <w:t xml:space="preserve"> u iznosu od 127.500.000 kuna u 2023. uz suglasnost Ministarstva financija.</w:t>
      </w:r>
    </w:p>
    <w:p w:rsidR="00C168E8" w:rsidRPr="00F20A1D" w:rsidRDefault="00C168E8" w:rsidP="00F20A1D">
      <w:pPr>
        <w:jc w:val="both"/>
        <w:rPr>
          <w:rFonts w:ascii="Times New Roman" w:hAnsi="Times New Roman"/>
          <w:snapToGrid/>
        </w:rPr>
      </w:pPr>
    </w:p>
    <w:p w:rsidR="00F4789F" w:rsidRPr="00F20A1D" w:rsidRDefault="00F4789F" w:rsidP="00F20A1D">
      <w:pPr>
        <w:jc w:val="both"/>
        <w:rPr>
          <w:rFonts w:ascii="Times New Roman" w:eastAsia="Calibri" w:hAnsi="Times New Roman"/>
          <w:snapToGrid/>
          <w:lang w:eastAsia="en-US"/>
        </w:rPr>
      </w:pPr>
      <w:r w:rsidRPr="00F20A1D">
        <w:rPr>
          <w:rFonts w:ascii="Times New Roman" w:eastAsia="Calibri" w:hAnsi="Times New Roman"/>
          <w:snapToGrid/>
          <w:lang w:eastAsia="en-US"/>
        </w:rPr>
        <w:t xml:space="preserve">Slijedom navedenoga, predlaže se donošenje ove </w:t>
      </w:r>
      <w:r w:rsidR="009536EF">
        <w:rPr>
          <w:rFonts w:ascii="Times New Roman" w:eastAsia="Calibri" w:hAnsi="Times New Roman"/>
          <w:snapToGrid/>
          <w:lang w:eastAsia="en-US"/>
        </w:rPr>
        <w:t>o</w:t>
      </w:r>
      <w:bookmarkStart w:id="4" w:name="_GoBack"/>
      <w:bookmarkEnd w:id="4"/>
      <w:r w:rsidRPr="00F20A1D">
        <w:rPr>
          <w:rFonts w:ascii="Times New Roman" w:eastAsia="Calibri" w:hAnsi="Times New Roman"/>
          <w:snapToGrid/>
          <w:lang w:eastAsia="en-US"/>
        </w:rPr>
        <w:t>dluke.</w:t>
      </w:r>
    </w:p>
    <w:p w:rsidR="00F4789F" w:rsidRPr="00F20A1D" w:rsidRDefault="00F4789F" w:rsidP="00F20A1D">
      <w:pPr>
        <w:jc w:val="both"/>
        <w:rPr>
          <w:rFonts w:ascii="Times New Roman" w:eastAsia="Calibri" w:hAnsi="Times New Roman"/>
          <w:snapToGrid/>
          <w:lang w:eastAsia="en-US"/>
        </w:rPr>
      </w:pPr>
    </w:p>
    <w:p w:rsidR="001A5F9C" w:rsidRPr="00F20A1D" w:rsidRDefault="001A5F9C" w:rsidP="00F20A1D">
      <w:pPr>
        <w:jc w:val="both"/>
        <w:rPr>
          <w:rFonts w:ascii="Times New Roman" w:hAnsi="Times New Roman"/>
          <w:b/>
        </w:rPr>
      </w:pPr>
    </w:p>
    <w:sectPr w:rsidR="001A5F9C" w:rsidRPr="00F20A1D" w:rsidSect="00FF6C21">
      <w:headerReference w:type="even" r:id="rId14"/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4C6" w:rsidRDefault="00A634C6">
      <w:r>
        <w:separator/>
      </w:r>
    </w:p>
  </w:endnote>
  <w:endnote w:type="continuationSeparator" w:id="0">
    <w:p w:rsidR="00A634C6" w:rsidRDefault="00A6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01" w:rsidRPr="00833701" w:rsidRDefault="00833701" w:rsidP="00833701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833701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8E8" w:rsidRPr="00C168E8" w:rsidRDefault="00C168E8" w:rsidP="00C16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4C6" w:rsidRDefault="00A634C6">
      <w:r>
        <w:separator/>
      </w:r>
    </w:p>
  </w:footnote>
  <w:footnote w:type="continuationSeparator" w:id="0">
    <w:p w:rsidR="00A634C6" w:rsidRDefault="00A6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CA" w:rsidRDefault="00344DCA" w:rsidP="00505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45011">
      <w:rPr>
        <w:rStyle w:val="PageNumber"/>
      </w:rPr>
      <w:fldChar w:fldCharType="separate"/>
    </w:r>
    <w:r w:rsidR="00145011">
      <w:rPr>
        <w:rStyle w:val="PageNumber"/>
        <w:noProof/>
      </w:rPr>
      <w:t>2</w:t>
    </w:r>
    <w:r>
      <w:rPr>
        <w:rStyle w:val="PageNumber"/>
      </w:rPr>
      <w:fldChar w:fldCharType="end"/>
    </w:r>
  </w:p>
  <w:p w:rsidR="00344DCA" w:rsidRDefault="00344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1D" w:rsidRPr="00F20A1D" w:rsidRDefault="00F20A1D" w:rsidP="00F20A1D">
    <w:pPr>
      <w:pStyle w:val="Header"/>
      <w:jc w:val="center"/>
      <w:rPr>
        <w:rFonts w:ascii="Times New Roman" w:hAnsi="Times New Roman"/>
      </w:rPr>
    </w:pPr>
    <w:r w:rsidRPr="00F20A1D">
      <w:rPr>
        <w:rFonts w:ascii="Times New Roman" w:hAnsi="Times New Roman"/>
      </w:rPr>
      <w:fldChar w:fldCharType="begin"/>
    </w:r>
    <w:r w:rsidRPr="00F20A1D">
      <w:rPr>
        <w:rFonts w:ascii="Times New Roman" w:hAnsi="Times New Roman"/>
      </w:rPr>
      <w:instrText>PAGE   \* MERGEFORMAT</w:instrText>
    </w:r>
    <w:r w:rsidRPr="00F20A1D">
      <w:rPr>
        <w:rFonts w:ascii="Times New Roman" w:hAnsi="Times New Roman"/>
      </w:rPr>
      <w:fldChar w:fldCharType="separate"/>
    </w:r>
    <w:r w:rsidR="009536EF">
      <w:rPr>
        <w:rFonts w:ascii="Times New Roman" w:hAnsi="Times New Roman"/>
        <w:noProof/>
      </w:rPr>
      <w:t>3</w:t>
    </w:r>
    <w:r w:rsidRPr="00F20A1D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D"/>
    <w:rsid w:val="000065F8"/>
    <w:rsid w:val="000114D8"/>
    <w:rsid w:val="00013577"/>
    <w:rsid w:val="00021F4C"/>
    <w:rsid w:val="000312AD"/>
    <w:rsid w:val="00032D7A"/>
    <w:rsid w:val="000376E5"/>
    <w:rsid w:val="0004227E"/>
    <w:rsid w:val="000457D6"/>
    <w:rsid w:val="00045DC3"/>
    <w:rsid w:val="00045FF8"/>
    <w:rsid w:val="0004632C"/>
    <w:rsid w:val="00046B07"/>
    <w:rsid w:val="00050EC2"/>
    <w:rsid w:val="00053AFA"/>
    <w:rsid w:val="00053EF0"/>
    <w:rsid w:val="0005523E"/>
    <w:rsid w:val="000606ED"/>
    <w:rsid w:val="00061709"/>
    <w:rsid w:val="000619B1"/>
    <w:rsid w:val="000623F5"/>
    <w:rsid w:val="00063E63"/>
    <w:rsid w:val="00063EFA"/>
    <w:rsid w:val="000648A8"/>
    <w:rsid w:val="00064DF5"/>
    <w:rsid w:val="00070BE5"/>
    <w:rsid w:val="00072E16"/>
    <w:rsid w:val="00077AD9"/>
    <w:rsid w:val="00082CCF"/>
    <w:rsid w:val="00083443"/>
    <w:rsid w:val="0008779D"/>
    <w:rsid w:val="00091ED9"/>
    <w:rsid w:val="000923E4"/>
    <w:rsid w:val="000946B4"/>
    <w:rsid w:val="00096D39"/>
    <w:rsid w:val="000A40BC"/>
    <w:rsid w:val="000A6C99"/>
    <w:rsid w:val="000B2E96"/>
    <w:rsid w:val="000B4237"/>
    <w:rsid w:val="000B7AA4"/>
    <w:rsid w:val="000C11A2"/>
    <w:rsid w:val="000C42E3"/>
    <w:rsid w:val="000C4A29"/>
    <w:rsid w:val="000C51F0"/>
    <w:rsid w:val="000D067F"/>
    <w:rsid w:val="000E0953"/>
    <w:rsid w:val="000E375C"/>
    <w:rsid w:val="000F251F"/>
    <w:rsid w:val="000F3249"/>
    <w:rsid w:val="000F4B54"/>
    <w:rsid w:val="000F7509"/>
    <w:rsid w:val="001054D1"/>
    <w:rsid w:val="00106361"/>
    <w:rsid w:val="00107A6C"/>
    <w:rsid w:val="00107F96"/>
    <w:rsid w:val="00114D9B"/>
    <w:rsid w:val="00116217"/>
    <w:rsid w:val="0012008B"/>
    <w:rsid w:val="00122373"/>
    <w:rsid w:val="00123275"/>
    <w:rsid w:val="00124545"/>
    <w:rsid w:val="00124FA0"/>
    <w:rsid w:val="0012789F"/>
    <w:rsid w:val="0013061B"/>
    <w:rsid w:val="001308D7"/>
    <w:rsid w:val="001353C6"/>
    <w:rsid w:val="001372EA"/>
    <w:rsid w:val="00137A21"/>
    <w:rsid w:val="00143690"/>
    <w:rsid w:val="00145011"/>
    <w:rsid w:val="0015462D"/>
    <w:rsid w:val="0015560A"/>
    <w:rsid w:val="00155C23"/>
    <w:rsid w:val="001623FF"/>
    <w:rsid w:val="00166099"/>
    <w:rsid w:val="0018611F"/>
    <w:rsid w:val="00186F03"/>
    <w:rsid w:val="00194715"/>
    <w:rsid w:val="00194AD7"/>
    <w:rsid w:val="00197393"/>
    <w:rsid w:val="001A28E6"/>
    <w:rsid w:val="001A3336"/>
    <w:rsid w:val="001A4820"/>
    <w:rsid w:val="001A492D"/>
    <w:rsid w:val="001A4BF0"/>
    <w:rsid w:val="001A5F9C"/>
    <w:rsid w:val="001A63D8"/>
    <w:rsid w:val="001A6CA9"/>
    <w:rsid w:val="001B2A8A"/>
    <w:rsid w:val="001B30EF"/>
    <w:rsid w:val="001B3BD1"/>
    <w:rsid w:val="001B487E"/>
    <w:rsid w:val="001B67D1"/>
    <w:rsid w:val="001C41AE"/>
    <w:rsid w:val="001C7AF9"/>
    <w:rsid w:val="001D5B5A"/>
    <w:rsid w:val="001D6344"/>
    <w:rsid w:val="001E6B4D"/>
    <w:rsid w:val="001F0B01"/>
    <w:rsid w:val="001F1FED"/>
    <w:rsid w:val="001F7D1F"/>
    <w:rsid w:val="00207099"/>
    <w:rsid w:val="00212B7B"/>
    <w:rsid w:val="0021526D"/>
    <w:rsid w:val="00215B69"/>
    <w:rsid w:val="002177E0"/>
    <w:rsid w:val="00224711"/>
    <w:rsid w:val="002260DA"/>
    <w:rsid w:val="002316E9"/>
    <w:rsid w:val="002319FA"/>
    <w:rsid w:val="0023273E"/>
    <w:rsid w:val="00233082"/>
    <w:rsid w:val="00240035"/>
    <w:rsid w:val="00240F07"/>
    <w:rsid w:val="002431B7"/>
    <w:rsid w:val="00243276"/>
    <w:rsid w:val="0024432A"/>
    <w:rsid w:val="00244B26"/>
    <w:rsid w:val="002453F1"/>
    <w:rsid w:val="00254264"/>
    <w:rsid w:val="00260718"/>
    <w:rsid w:val="00262AC8"/>
    <w:rsid w:val="00262E49"/>
    <w:rsid w:val="0027279B"/>
    <w:rsid w:val="0027423E"/>
    <w:rsid w:val="002755DA"/>
    <w:rsid w:val="00276920"/>
    <w:rsid w:val="002778CF"/>
    <w:rsid w:val="002842D3"/>
    <w:rsid w:val="0029363B"/>
    <w:rsid w:val="00294366"/>
    <w:rsid w:val="002964B8"/>
    <w:rsid w:val="002966AA"/>
    <w:rsid w:val="002A0ADF"/>
    <w:rsid w:val="002A1D88"/>
    <w:rsid w:val="002A3E02"/>
    <w:rsid w:val="002A6891"/>
    <w:rsid w:val="002B0594"/>
    <w:rsid w:val="002B2599"/>
    <w:rsid w:val="002B271A"/>
    <w:rsid w:val="002B3319"/>
    <w:rsid w:val="002B47D6"/>
    <w:rsid w:val="002C1E72"/>
    <w:rsid w:val="002C332F"/>
    <w:rsid w:val="002C7391"/>
    <w:rsid w:val="002D0C18"/>
    <w:rsid w:val="002D574B"/>
    <w:rsid w:val="002E055A"/>
    <w:rsid w:val="002E378F"/>
    <w:rsid w:val="002E42E4"/>
    <w:rsid w:val="002E7781"/>
    <w:rsid w:val="002F3D17"/>
    <w:rsid w:val="002F75B4"/>
    <w:rsid w:val="00300828"/>
    <w:rsid w:val="00302FDB"/>
    <w:rsid w:val="003056F3"/>
    <w:rsid w:val="00315F22"/>
    <w:rsid w:val="003160AC"/>
    <w:rsid w:val="00316A4F"/>
    <w:rsid w:val="0032336C"/>
    <w:rsid w:val="00327ED3"/>
    <w:rsid w:val="0033562A"/>
    <w:rsid w:val="00336DA8"/>
    <w:rsid w:val="00340BCB"/>
    <w:rsid w:val="003427CF"/>
    <w:rsid w:val="00344DCA"/>
    <w:rsid w:val="00346CA2"/>
    <w:rsid w:val="00346E58"/>
    <w:rsid w:val="00356459"/>
    <w:rsid w:val="00361379"/>
    <w:rsid w:val="00364AF2"/>
    <w:rsid w:val="00364C24"/>
    <w:rsid w:val="00365165"/>
    <w:rsid w:val="00366D63"/>
    <w:rsid w:val="00370E84"/>
    <w:rsid w:val="003737D2"/>
    <w:rsid w:val="003765DC"/>
    <w:rsid w:val="0037660F"/>
    <w:rsid w:val="003801E2"/>
    <w:rsid w:val="00382AFE"/>
    <w:rsid w:val="00385FD6"/>
    <w:rsid w:val="003868A2"/>
    <w:rsid w:val="003953FB"/>
    <w:rsid w:val="00395404"/>
    <w:rsid w:val="003A0D81"/>
    <w:rsid w:val="003B0C21"/>
    <w:rsid w:val="003B6F50"/>
    <w:rsid w:val="003C0C3B"/>
    <w:rsid w:val="003C5120"/>
    <w:rsid w:val="003D0B3D"/>
    <w:rsid w:val="003D5305"/>
    <w:rsid w:val="003D7CDA"/>
    <w:rsid w:val="003E075D"/>
    <w:rsid w:val="003E142D"/>
    <w:rsid w:val="003E3748"/>
    <w:rsid w:val="003F4BF1"/>
    <w:rsid w:val="004000BB"/>
    <w:rsid w:val="00407797"/>
    <w:rsid w:val="00407E3A"/>
    <w:rsid w:val="00413FFA"/>
    <w:rsid w:val="00414A94"/>
    <w:rsid w:val="00416BE6"/>
    <w:rsid w:val="0042176A"/>
    <w:rsid w:val="00434528"/>
    <w:rsid w:val="00446C4C"/>
    <w:rsid w:val="00447C13"/>
    <w:rsid w:val="00450151"/>
    <w:rsid w:val="00455256"/>
    <w:rsid w:val="00455BB9"/>
    <w:rsid w:val="0045620D"/>
    <w:rsid w:val="00460221"/>
    <w:rsid w:val="004638F2"/>
    <w:rsid w:val="00465F43"/>
    <w:rsid w:val="0046677D"/>
    <w:rsid w:val="004732CD"/>
    <w:rsid w:val="00473682"/>
    <w:rsid w:val="0047553D"/>
    <w:rsid w:val="00475BD1"/>
    <w:rsid w:val="00476F4F"/>
    <w:rsid w:val="00486614"/>
    <w:rsid w:val="00496E95"/>
    <w:rsid w:val="004A0806"/>
    <w:rsid w:val="004A1F53"/>
    <w:rsid w:val="004A4023"/>
    <w:rsid w:val="004B1C13"/>
    <w:rsid w:val="004B24FC"/>
    <w:rsid w:val="004B645F"/>
    <w:rsid w:val="004C0CEA"/>
    <w:rsid w:val="004C411F"/>
    <w:rsid w:val="004C5043"/>
    <w:rsid w:val="004C5CEA"/>
    <w:rsid w:val="004C790C"/>
    <w:rsid w:val="004D10D0"/>
    <w:rsid w:val="004D36CC"/>
    <w:rsid w:val="004D5A2C"/>
    <w:rsid w:val="004D7670"/>
    <w:rsid w:val="004D77EF"/>
    <w:rsid w:val="004E6799"/>
    <w:rsid w:val="004E7BCC"/>
    <w:rsid w:val="004F2D12"/>
    <w:rsid w:val="004F51C4"/>
    <w:rsid w:val="005020B8"/>
    <w:rsid w:val="0050260E"/>
    <w:rsid w:val="0050417C"/>
    <w:rsid w:val="00505424"/>
    <w:rsid w:val="00505826"/>
    <w:rsid w:val="00506C66"/>
    <w:rsid w:val="005072FC"/>
    <w:rsid w:val="00507E14"/>
    <w:rsid w:val="005104BC"/>
    <w:rsid w:val="00511536"/>
    <w:rsid w:val="00512271"/>
    <w:rsid w:val="005145F8"/>
    <w:rsid w:val="005204A2"/>
    <w:rsid w:val="0052073E"/>
    <w:rsid w:val="00522546"/>
    <w:rsid w:val="00522D95"/>
    <w:rsid w:val="005260A9"/>
    <w:rsid w:val="00527ED4"/>
    <w:rsid w:val="00530DB3"/>
    <w:rsid w:val="00536105"/>
    <w:rsid w:val="00536B48"/>
    <w:rsid w:val="00540C38"/>
    <w:rsid w:val="00541BE1"/>
    <w:rsid w:val="00543897"/>
    <w:rsid w:val="00544758"/>
    <w:rsid w:val="00545F4F"/>
    <w:rsid w:val="00553174"/>
    <w:rsid w:val="00553BAA"/>
    <w:rsid w:val="005559DD"/>
    <w:rsid w:val="005652FF"/>
    <w:rsid w:val="00565F49"/>
    <w:rsid w:val="00573E8A"/>
    <w:rsid w:val="00576D5E"/>
    <w:rsid w:val="005771A5"/>
    <w:rsid w:val="00577944"/>
    <w:rsid w:val="00577D20"/>
    <w:rsid w:val="005830A1"/>
    <w:rsid w:val="00584C26"/>
    <w:rsid w:val="00592DEC"/>
    <w:rsid w:val="00594D33"/>
    <w:rsid w:val="00596377"/>
    <w:rsid w:val="00597082"/>
    <w:rsid w:val="005A0DEB"/>
    <w:rsid w:val="005A10A0"/>
    <w:rsid w:val="005A13C9"/>
    <w:rsid w:val="005A14C2"/>
    <w:rsid w:val="005B2FB7"/>
    <w:rsid w:val="005B5084"/>
    <w:rsid w:val="005B6288"/>
    <w:rsid w:val="005B7886"/>
    <w:rsid w:val="005C16AD"/>
    <w:rsid w:val="005C1E56"/>
    <w:rsid w:val="005C2BD3"/>
    <w:rsid w:val="005C4CBD"/>
    <w:rsid w:val="005C7A1F"/>
    <w:rsid w:val="005D48CB"/>
    <w:rsid w:val="005E27E7"/>
    <w:rsid w:val="005E32AE"/>
    <w:rsid w:val="005F4F4B"/>
    <w:rsid w:val="005F504B"/>
    <w:rsid w:val="0060062B"/>
    <w:rsid w:val="00604B4C"/>
    <w:rsid w:val="00610201"/>
    <w:rsid w:val="006129E3"/>
    <w:rsid w:val="00613589"/>
    <w:rsid w:val="00614DC2"/>
    <w:rsid w:val="006157C5"/>
    <w:rsid w:val="00617480"/>
    <w:rsid w:val="00624301"/>
    <w:rsid w:val="00631BC7"/>
    <w:rsid w:val="0063212B"/>
    <w:rsid w:val="00632EA7"/>
    <w:rsid w:val="00635754"/>
    <w:rsid w:val="006412AB"/>
    <w:rsid w:val="0064724A"/>
    <w:rsid w:val="0065537F"/>
    <w:rsid w:val="00655690"/>
    <w:rsid w:val="00670711"/>
    <w:rsid w:val="00670E9E"/>
    <w:rsid w:val="00671F13"/>
    <w:rsid w:val="00672813"/>
    <w:rsid w:val="00674C11"/>
    <w:rsid w:val="006769A3"/>
    <w:rsid w:val="00677F3A"/>
    <w:rsid w:val="00680B4C"/>
    <w:rsid w:val="006812A4"/>
    <w:rsid w:val="006821FE"/>
    <w:rsid w:val="00683299"/>
    <w:rsid w:val="00685DB0"/>
    <w:rsid w:val="00690BD8"/>
    <w:rsid w:val="006917E9"/>
    <w:rsid w:val="00696609"/>
    <w:rsid w:val="00697F6C"/>
    <w:rsid w:val="006A0BEE"/>
    <w:rsid w:val="006B15FC"/>
    <w:rsid w:val="006B37E5"/>
    <w:rsid w:val="006B3F83"/>
    <w:rsid w:val="006B6086"/>
    <w:rsid w:val="006B6EAC"/>
    <w:rsid w:val="006B78E9"/>
    <w:rsid w:val="006B790E"/>
    <w:rsid w:val="006C1224"/>
    <w:rsid w:val="006C3B1A"/>
    <w:rsid w:val="006C4706"/>
    <w:rsid w:val="006C5C31"/>
    <w:rsid w:val="006C5D5A"/>
    <w:rsid w:val="006D79C7"/>
    <w:rsid w:val="006E1253"/>
    <w:rsid w:val="006E1C7F"/>
    <w:rsid w:val="006E2FCB"/>
    <w:rsid w:val="006F03AD"/>
    <w:rsid w:val="006F1839"/>
    <w:rsid w:val="006F3E7E"/>
    <w:rsid w:val="006F748E"/>
    <w:rsid w:val="007023F0"/>
    <w:rsid w:val="0071290D"/>
    <w:rsid w:val="00712D01"/>
    <w:rsid w:val="00714AF5"/>
    <w:rsid w:val="007158C9"/>
    <w:rsid w:val="00715933"/>
    <w:rsid w:val="00716DBB"/>
    <w:rsid w:val="00717402"/>
    <w:rsid w:val="00721DCE"/>
    <w:rsid w:val="00722B1E"/>
    <w:rsid w:val="00723F3E"/>
    <w:rsid w:val="0072710B"/>
    <w:rsid w:val="00727F0F"/>
    <w:rsid w:val="00730EFB"/>
    <w:rsid w:val="00731267"/>
    <w:rsid w:val="0073574B"/>
    <w:rsid w:val="007428FA"/>
    <w:rsid w:val="00742F35"/>
    <w:rsid w:val="007440B7"/>
    <w:rsid w:val="00745006"/>
    <w:rsid w:val="007460E8"/>
    <w:rsid w:val="00750899"/>
    <w:rsid w:val="00753F83"/>
    <w:rsid w:val="0075484A"/>
    <w:rsid w:val="00757504"/>
    <w:rsid w:val="00761220"/>
    <w:rsid w:val="0076262E"/>
    <w:rsid w:val="00762D02"/>
    <w:rsid w:val="0076460B"/>
    <w:rsid w:val="00764EA5"/>
    <w:rsid w:val="007679B0"/>
    <w:rsid w:val="00773517"/>
    <w:rsid w:val="00773E28"/>
    <w:rsid w:val="0079016F"/>
    <w:rsid w:val="007913E2"/>
    <w:rsid w:val="00795419"/>
    <w:rsid w:val="00795E58"/>
    <w:rsid w:val="007961CF"/>
    <w:rsid w:val="007974B7"/>
    <w:rsid w:val="007A5F85"/>
    <w:rsid w:val="007A7594"/>
    <w:rsid w:val="007B0396"/>
    <w:rsid w:val="007B0474"/>
    <w:rsid w:val="007B10D3"/>
    <w:rsid w:val="007B3B3B"/>
    <w:rsid w:val="007B51F6"/>
    <w:rsid w:val="007B759E"/>
    <w:rsid w:val="007C18DC"/>
    <w:rsid w:val="007C7BC2"/>
    <w:rsid w:val="007D0537"/>
    <w:rsid w:val="007D10DE"/>
    <w:rsid w:val="007E1233"/>
    <w:rsid w:val="007E78D5"/>
    <w:rsid w:val="007E79D2"/>
    <w:rsid w:val="007F6F89"/>
    <w:rsid w:val="00801F65"/>
    <w:rsid w:val="00802A9A"/>
    <w:rsid w:val="008033F9"/>
    <w:rsid w:val="008048CF"/>
    <w:rsid w:val="00806BDF"/>
    <w:rsid w:val="00807B99"/>
    <w:rsid w:val="00815561"/>
    <w:rsid w:val="00817FA3"/>
    <w:rsid w:val="0082045C"/>
    <w:rsid w:val="008231AB"/>
    <w:rsid w:val="008233DA"/>
    <w:rsid w:val="00830312"/>
    <w:rsid w:val="00833701"/>
    <w:rsid w:val="00846DE1"/>
    <w:rsid w:val="008470F9"/>
    <w:rsid w:val="008474C0"/>
    <w:rsid w:val="00847F9C"/>
    <w:rsid w:val="00850C1D"/>
    <w:rsid w:val="0085150F"/>
    <w:rsid w:val="008529CB"/>
    <w:rsid w:val="008538D3"/>
    <w:rsid w:val="008616C3"/>
    <w:rsid w:val="008652D8"/>
    <w:rsid w:val="00865B46"/>
    <w:rsid w:val="008668D4"/>
    <w:rsid w:val="00871159"/>
    <w:rsid w:val="00875AAB"/>
    <w:rsid w:val="008760BF"/>
    <w:rsid w:val="0087751F"/>
    <w:rsid w:val="00882DAC"/>
    <w:rsid w:val="00882EC6"/>
    <w:rsid w:val="00891486"/>
    <w:rsid w:val="008917E8"/>
    <w:rsid w:val="00893B05"/>
    <w:rsid w:val="00894465"/>
    <w:rsid w:val="008944A9"/>
    <w:rsid w:val="008B0451"/>
    <w:rsid w:val="008B3667"/>
    <w:rsid w:val="008B49A3"/>
    <w:rsid w:val="008B5F1A"/>
    <w:rsid w:val="008C0399"/>
    <w:rsid w:val="008C1C88"/>
    <w:rsid w:val="008C3550"/>
    <w:rsid w:val="008C5141"/>
    <w:rsid w:val="008D14BA"/>
    <w:rsid w:val="008D481B"/>
    <w:rsid w:val="008D4C03"/>
    <w:rsid w:val="008D4DA9"/>
    <w:rsid w:val="008D60A1"/>
    <w:rsid w:val="008D6C53"/>
    <w:rsid w:val="008F01D1"/>
    <w:rsid w:val="008F1524"/>
    <w:rsid w:val="008F2665"/>
    <w:rsid w:val="008F2BDE"/>
    <w:rsid w:val="008F71B4"/>
    <w:rsid w:val="00900110"/>
    <w:rsid w:val="00904A22"/>
    <w:rsid w:val="0091435D"/>
    <w:rsid w:val="009156D6"/>
    <w:rsid w:val="00932A02"/>
    <w:rsid w:val="00933B80"/>
    <w:rsid w:val="00933FA6"/>
    <w:rsid w:val="00942DB5"/>
    <w:rsid w:val="00945A76"/>
    <w:rsid w:val="009536EF"/>
    <w:rsid w:val="00954381"/>
    <w:rsid w:val="009556AE"/>
    <w:rsid w:val="00957B7A"/>
    <w:rsid w:val="009608A3"/>
    <w:rsid w:val="00961963"/>
    <w:rsid w:val="0096225D"/>
    <w:rsid w:val="009630CA"/>
    <w:rsid w:val="00967C81"/>
    <w:rsid w:val="0097696C"/>
    <w:rsid w:val="009770F4"/>
    <w:rsid w:val="00983DE5"/>
    <w:rsid w:val="00992676"/>
    <w:rsid w:val="00993458"/>
    <w:rsid w:val="00996886"/>
    <w:rsid w:val="009A043D"/>
    <w:rsid w:val="009A4084"/>
    <w:rsid w:val="009A4336"/>
    <w:rsid w:val="009A7733"/>
    <w:rsid w:val="009B1607"/>
    <w:rsid w:val="009C5985"/>
    <w:rsid w:val="009D1843"/>
    <w:rsid w:val="009D198B"/>
    <w:rsid w:val="009E0A4E"/>
    <w:rsid w:val="009E48B3"/>
    <w:rsid w:val="009F0686"/>
    <w:rsid w:val="009F414C"/>
    <w:rsid w:val="009F459E"/>
    <w:rsid w:val="009F5086"/>
    <w:rsid w:val="009F67FF"/>
    <w:rsid w:val="009F7096"/>
    <w:rsid w:val="009F733F"/>
    <w:rsid w:val="00A024BF"/>
    <w:rsid w:val="00A12302"/>
    <w:rsid w:val="00A125AF"/>
    <w:rsid w:val="00A17797"/>
    <w:rsid w:val="00A22AAB"/>
    <w:rsid w:val="00A22AD2"/>
    <w:rsid w:val="00A25440"/>
    <w:rsid w:val="00A356F0"/>
    <w:rsid w:val="00A36CA7"/>
    <w:rsid w:val="00A413B8"/>
    <w:rsid w:val="00A42CDA"/>
    <w:rsid w:val="00A47955"/>
    <w:rsid w:val="00A51F8F"/>
    <w:rsid w:val="00A54326"/>
    <w:rsid w:val="00A6176C"/>
    <w:rsid w:val="00A61972"/>
    <w:rsid w:val="00A634C6"/>
    <w:rsid w:val="00A6404C"/>
    <w:rsid w:val="00A6456D"/>
    <w:rsid w:val="00A650DC"/>
    <w:rsid w:val="00A677CC"/>
    <w:rsid w:val="00A7024D"/>
    <w:rsid w:val="00A704E3"/>
    <w:rsid w:val="00A724B2"/>
    <w:rsid w:val="00A76B9C"/>
    <w:rsid w:val="00A853F3"/>
    <w:rsid w:val="00A85A86"/>
    <w:rsid w:val="00A85EFF"/>
    <w:rsid w:val="00A90E29"/>
    <w:rsid w:val="00A93515"/>
    <w:rsid w:val="00A96538"/>
    <w:rsid w:val="00AA2C1D"/>
    <w:rsid w:val="00AA47F2"/>
    <w:rsid w:val="00AA7ABB"/>
    <w:rsid w:val="00AB1A83"/>
    <w:rsid w:val="00AB1DA5"/>
    <w:rsid w:val="00AB4B0D"/>
    <w:rsid w:val="00AC5D9C"/>
    <w:rsid w:val="00AE1397"/>
    <w:rsid w:val="00AE3EF8"/>
    <w:rsid w:val="00AE481A"/>
    <w:rsid w:val="00AE5EDB"/>
    <w:rsid w:val="00AF266F"/>
    <w:rsid w:val="00AF48F3"/>
    <w:rsid w:val="00AF5A85"/>
    <w:rsid w:val="00AF7CA0"/>
    <w:rsid w:val="00B02B42"/>
    <w:rsid w:val="00B03005"/>
    <w:rsid w:val="00B0762A"/>
    <w:rsid w:val="00B143A5"/>
    <w:rsid w:val="00B15434"/>
    <w:rsid w:val="00B15B19"/>
    <w:rsid w:val="00B20E08"/>
    <w:rsid w:val="00B2273A"/>
    <w:rsid w:val="00B22B94"/>
    <w:rsid w:val="00B349CB"/>
    <w:rsid w:val="00B36C7D"/>
    <w:rsid w:val="00B41675"/>
    <w:rsid w:val="00B439C5"/>
    <w:rsid w:val="00B46545"/>
    <w:rsid w:val="00B46FA0"/>
    <w:rsid w:val="00B512BF"/>
    <w:rsid w:val="00B51820"/>
    <w:rsid w:val="00B5524E"/>
    <w:rsid w:val="00B558B2"/>
    <w:rsid w:val="00B61582"/>
    <w:rsid w:val="00B6351A"/>
    <w:rsid w:val="00B64401"/>
    <w:rsid w:val="00B662EA"/>
    <w:rsid w:val="00B72641"/>
    <w:rsid w:val="00B94F5C"/>
    <w:rsid w:val="00B954A0"/>
    <w:rsid w:val="00BA08D7"/>
    <w:rsid w:val="00BA65B8"/>
    <w:rsid w:val="00BB06D3"/>
    <w:rsid w:val="00BB39B7"/>
    <w:rsid w:val="00BB4648"/>
    <w:rsid w:val="00BC27AD"/>
    <w:rsid w:val="00BC74AD"/>
    <w:rsid w:val="00BC7990"/>
    <w:rsid w:val="00BD22A6"/>
    <w:rsid w:val="00BD4D12"/>
    <w:rsid w:val="00BD5752"/>
    <w:rsid w:val="00BD6254"/>
    <w:rsid w:val="00BF6E91"/>
    <w:rsid w:val="00BF6F5B"/>
    <w:rsid w:val="00C0609F"/>
    <w:rsid w:val="00C06D5F"/>
    <w:rsid w:val="00C06F01"/>
    <w:rsid w:val="00C11A61"/>
    <w:rsid w:val="00C11F16"/>
    <w:rsid w:val="00C14B40"/>
    <w:rsid w:val="00C168E8"/>
    <w:rsid w:val="00C314DC"/>
    <w:rsid w:val="00C320E0"/>
    <w:rsid w:val="00C32C21"/>
    <w:rsid w:val="00C348AB"/>
    <w:rsid w:val="00C3494E"/>
    <w:rsid w:val="00C355B0"/>
    <w:rsid w:val="00C413B8"/>
    <w:rsid w:val="00C444A3"/>
    <w:rsid w:val="00C4549A"/>
    <w:rsid w:val="00C51AB6"/>
    <w:rsid w:val="00C5653B"/>
    <w:rsid w:val="00C567F0"/>
    <w:rsid w:val="00C56F9B"/>
    <w:rsid w:val="00C603F2"/>
    <w:rsid w:val="00C61072"/>
    <w:rsid w:val="00C668D9"/>
    <w:rsid w:val="00C7149F"/>
    <w:rsid w:val="00C80CA1"/>
    <w:rsid w:val="00C80E49"/>
    <w:rsid w:val="00C828E6"/>
    <w:rsid w:val="00C931DC"/>
    <w:rsid w:val="00C94EED"/>
    <w:rsid w:val="00CA09C2"/>
    <w:rsid w:val="00CA0DCF"/>
    <w:rsid w:val="00CA23B1"/>
    <w:rsid w:val="00CB2463"/>
    <w:rsid w:val="00CB5974"/>
    <w:rsid w:val="00CB5BB4"/>
    <w:rsid w:val="00CB7402"/>
    <w:rsid w:val="00CC1E45"/>
    <w:rsid w:val="00CC3941"/>
    <w:rsid w:val="00CC4101"/>
    <w:rsid w:val="00CC77D8"/>
    <w:rsid w:val="00CC7A6B"/>
    <w:rsid w:val="00CD1004"/>
    <w:rsid w:val="00CD67E3"/>
    <w:rsid w:val="00CD7DDA"/>
    <w:rsid w:val="00CE19E1"/>
    <w:rsid w:val="00CE2388"/>
    <w:rsid w:val="00CE256A"/>
    <w:rsid w:val="00CE65E5"/>
    <w:rsid w:val="00CE6931"/>
    <w:rsid w:val="00CE6CB2"/>
    <w:rsid w:val="00CF0446"/>
    <w:rsid w:val="00CF2EB3"/>
    <w:rsid w:val="00CF34AD"/>
    <w:rsid w:val="00CF36A0"/>
    <w:rsid w:val="00CF60E6"/>
    <w:rsid w:val="00D02F17"/>
    <w:rsid w:val="00D05C91"/>
    <w:rsid w:val="00D13F0A"/>
    <w:rsid w:val="00D17BD4"/>
    <w:rsid w:val="00D32CE2"/>
    <w:rsid w:val="00D33F87"/>
    <w:rsid w:val="00D36E9E"/>
    <w:rsid w:val="00D36FF2"/>
    <w:rsid w:val="00D372BE"/>
    <w:rsid w:val="00D4017D"/>
    <w:rsid w:val="00D470E7"/>
    <w:rsid w:val="00D57FFC"/>
    <w:rsid w:val="00D61D17"/>
    <w:rsid w:val="00D62CF0"/>
    <w:rsid w:val="00D652A8"/>
    <w:rsid w:val="00D678B3"/>
    <w:rsid w:val="00D726D1"/>
    <w:rsid w:val="00D7780F"/>
    <w:rsid w:val="00D83624"/>
    <w:rsid w:val="00D83909"/>
    <w:rsid w:val="00D85A60"/>
    <w:rsid w:val="00D85C74"/>
    <w:rsid w:val="00D8615E"/>
    <w:rsid w:val="00D93F24"/>
    <w:rsid w:val="00D942FB"/>
    <w:rsid w:val="00D95E24"/>
    <w:rsid w:val="00D96C24"/>
    <w:rsid w:val="00D96E68"/>
    <w:rsid w:val="00D976FA"/>
    <w:rsid w:val="00DA039B"/>
    <w:rsid w:val="00DA3B1D"/>
    <w:rsid w:val="00DA7CB9"/>
    <w:rsid w:val="00DB0827"/>
    <w:rsid w:val="00DB0F2D"/>
    <w:rsid w:val="00DB1BB0"/>
    <w:rsid w:val="00DB26B3"/>
    <w:rsid w:val="00DC0481"/>
    <w:rsid w:val="00DC0F0C"/>
    <w:rsid w:val="00DC170B"/>
    <w:rsid w:val="00DC4A9D"/>
    <w:rsid w:val="00DC7093"/>
    <w:rsid w:val="00DD3419"/>
    <w:rsid w:val="00DD5C94"/>
    <w:rsid w:val="00DE05CD"/>
    <w:rsid w:val="00DE18B8"/>
    <w:rsid w:val="00DE2F30"/>
    <w:rsid w:val="00DE3CEE"/>
    <w:rsid w:val="00DE4D87"/>
    <w:rsid w:val="00DF2243"/>
    <w:rsid w:val="00DF4B84"/>
    <w:rsid w:val="00DF5AE0"/>
    <w:rsid w:val="00E003DD"/>
    <w:rsid w:val="00E022C7"/>
    <w:rsid w:val="00E05505"/>
    <w:rsid w:val="00E13304"/>
    <w:rsid w:val="00E207C7"/>
    <w:rsid w:val="00E236ED"/>
    <w:rsid w:val="00E24E44"/>
    <w:rsid w:val="00E25DEA"/>
    <w:rsid w:val="00E30A8C"/>
    <w:rsid w:val="00E3228A"/>
    <w:rsid w:val="00E349DA"/>
    <w:rsid w:val="00E36660"/>
    <w:rsid w:val="00E40DB3"/>
    <w:rsid w:val="00E42A7B"/>
    <w:rsid w:val="00E4529D"/>
    <w:rsid w:val="00E56E67"/>
    <w:rsid w:val="00E57A73"/>
    <w:rsid w:val="00E62EA9"/>
    <w:rsid w:val="00E65619"/>
    <w:rsid w:val="00E705BF"/>
    <w:rsid w:val="00E725F5"/>
    <w:rsid w:val="00E74125"/>
    <w:rsid w:val="00E845B0"/>
    <w:rsid w:val="00E85168"/>
    <w:rsid w:val="00E85EBA"/>
    <w:rsid w:val="00E864CB"/>
    <w:rsid w:val="00E87DFB"/>
    <w:rsid w:val="00E901BF"/>
    <w:rsid w:val="00E93535"/>
    <w:rsid w:val="00E93E8A"/>
    <w:rsid w:val="00EA2F72"/>
    <w:rsid w:val="00EB5FBC"/>
    <w:rsid w:val="00EB7B40"/>
    <w:rsid w:val="00EC2439"/>
    <w:rsid w:val="00EC2B16"/>
    <w:rsid w:val="00EC42F9"/>
    <w:rsid w:val="00ED0392"/>
    <w:rsid w:val="00ED6E1C"/>
    <w:rsid w:val="00EF19C0"/>
    <w:rsid w:val="00EF407B"/>
    <w:rsid w:val="00EF7B1B"/>
    <w:rsid w:val="00F00347"/>
    <w:rsid w:val="00F0318D"/>
    <w:rsid w:val="00F11408"/>
    <w:rsid w:val="00F11B4F"/>
    <w:rsid w:val="00F12CDA"/>
    <w:rsid w:val="00F131ED"/>
    <w:rsid w:val="00F14EC7"/>
    <w:rsid w:val="00F158BD"/>
    <w:rsid w:val="00F20A1D"/>
    <w:rsid w:val="00F21C49"/>
    <w:rsid w:val="00F245DF"/>
    <w:rsid w:val="00F3170E"/>
    <w:rsid w:val="00F32C5F"/>
    <w:rsid w:val="00F350CD"/>
    <w:rsid w:val="00F40BB1"/>
    <w:rsid w:val="00F415A9"/>
    <w:rsid w:val="00F44203"/>
    <w:rsid w:val="00F44B81"/>
    <w:rsid w:val="00F4789F"/>
    <w:rsid w:val="00F536CE"/>
    <w:rsid w:val="00F54D32"/>
    <w:rsid w:val="00F55F89"/>
    <w:rsid w:val="00F62E3A"/>
    <w:rsid w:val="00F6325F"/>
    <w:rsid w:val="00F679FF"/>
    <w:rsid w:val="00F73812"/>
    <w:rsid w:val="00F7438D"/>
    <w:rsid w:val="00F74453"/>
    <w:rsid w:val="00F752F9"/>
    <w:rsid w:val="00F76099"/>
    <w:rsid w:val="00F87D92"/>
    <w:rsid w:val="00F921E3"/>
    <w:rsid w:val="00F92987"/>
    <w:rsid w:val="00FB087B"/>
    <w:rsid w:val="00FB3BB0"/>
    <w:rsid w:val="00FB48F5"/>
    <w:rsid w:val="00FC0A0F"/>
    <w:rsid w:val="00FC26A3"/>
    <w:rsid w:val="00FC292C"/>
    <w:rsid w:val="00FC7116"/>
    <w:rsid w:val="00FD109F"/>
    <w:rsid w:val="00FD1EAC"/>
    <w:rsid w:val="00FD3A2B"/>
    <w:rsid w:val="00FD3DA5"/>
    <w:rsid w:val="00FD45E3"/>
    <w:rsid w:val="00FD6481"/>
    <w:rsid w:val="00FD7463"/>
    <w:rsid w:val="00FE1C48"/>
    <w:rsid w:val="00FE50E9"/>
    <w:rsid w:val="00FE7E3D"/>
    <w:rsid w:val="00FF0B3B"/>
    <w:rsid w:val="00FF2BD6"/>
    <w:rsid w:val="00FF435A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51397"/>
  <w15:chartTrackingRefBased/>
  <w15:docId w15:val="{C7A7801A-03C2-4E68-BFE1-3EF7CFDB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74"/>
    <w:rPr>
      <w:rFonts w:ascii="Georgia" w:hAnsi="Georgia"/>
      <w:snapToGrid w:val="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129E3"/>
    <w:pPr>
      <w:jc w:val="center"/>
    </w:pPr>
    <w:rPr>
      <w:rFonts w:ascii="Times New Roman" w:hAnsi="Times New Roman"/>
      <w:b/>
      <w:snapToGrid/>
      <w:szCs w:val="20"/>
    </w:rPr>
  </w:style>
  <w:style w:type="paragraph" w:styleId="Header">
    <w:name w:val="header"/>
    <w:basedOn w:val="Normal"/>
    <w:link w:val="HeaderChar"/>
    <w:uiPriority w:val="99"/>
    <w:rsid w:val="0050542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05424"/>
  </w:style>
  <w:style w:type="paragraph" w:styleId="BalloonText">
    <w:name w:val="Balloon Text"/>
    <w:basedOn w:val="Normal"/>
    <w:semiHidden/>
    <w:rsid w:val="0004227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E378F"/>
    <w:pPr>
      <w:jc w:val="both"/>
    </w:pPr>
    <w:rPr>
      <w:rFonts w:ascii="Times New Roman" w:hAnsi="Times New Roman"/>
      <w:snapToGrid/>
      <w:sz w:val="22"/>
      <w:szCs w:val="20"/>
    </w:rPr>
  </w:style>
  <w:style w:type="paragraph" w:styleId="BodyText3">
    <w:name w:val="Body Text 3"/>
    <w:basedOn w:val="Normal"/>
    <w:rsid w:val="002E378F"/>
    <w:pPr>
      <w:jc w:val="both"/>
    </w:pPr>
    <w:rPr>
      <w:rFonts w:ascii="Times New Roman" w:hAnsi="Times New Roman"/>
      <w:snapToGrid/>
      <w:szCs w:val="20"/>
    </w:rPr>
  </w:style>
  <w:style w:type="paragraph" w:styleId="Footer">
    <w:name w:val="footer"/>
    <w:basedOn w:val="Normal"/>
    <w:rsid w:val="002E378F"/>
    <w:pPr>
      <w:tabs>
        <w:tab w:val="center" w:pos="4536"/>
        <w:tab w:val="right" w:pos="9072"/>
      </w:tabs>
    </w:pPr>
  </w:style>
  <w:style w:type="paragraph" w:customStyle="1" w:styleId="T-98-2">
    <w:name w:val="T-9/8-2"/>
    <w:basedOn w:val="Normal"/>
    <w:rsid w:val="002C739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napToGrid/>
      <w:sz w:val="19"/>
      <w:szCs w:val="19"/>
    </w:rPr>
  </w:style>
  <w:style w:type="paragraph" w:customStyle="1" w:styleId="Char">
    <w:name w:val=" Char"/>
    <w:basedOn w:val="Normal"/>
    <w:rsid w:val="00C94EED"/>
    <w:pPr>
      <w:spacing w:after="160" w:line="240" w:lineRule="exact"/>
    </w:pPr>
    <w:rPr>
      <w:rFonts w:ascii="Tahoma" w:hAnsi="Tahoma"/>
      <w:snapToGrid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0376E5"/>
    <w:rPr>
      <w:b/>
      <w:sz w:val="24"/>
    </w:rPr>
  </w:style>
  <w:style w:type="paragraph" w:customStyle="1" w:styleId="t-9-8">
    <w:name w:val="t-9-8"/>
    <w:basedOn w:val="Normal"/>
    <w:rsid w:val="00576D5E"/>
    <w:pPr>
      <w:spacing w:before="100" w:beforeAutospacing="1" w:after="100" w:afterAutospacing="1"/>
    </w:pPr>
    <w:rPr>
      <w:rFonts w:ascii="Times New Roman" w:hAnsi="Times New Roman"/>
      <w:snapToGrid/>
    </w:rPr>
  </w:style>
  <w:style w:type="paragraph" w:styleId="ListParagraph">
    <w:name w:val="List Paragraph"/>
    <w:basedOn w:val="Normal"/>
    <w:uiPriority w:val="34"/>
    <w:qFormat/>
    <w:rsid w:val="00CD7DDA"/>
    <w:pPr>
      <w:ind w:left="708"/>
    </w:pPr>
    <w:rPr>
      <w:rFonts w:ascii="Times New Roman" w:hAnsi="Times New Roman"/>
      <w:snapToGrid/>
    </w:rPr>
  </w:style>
  <w:style w:type="paragraph" w:styleId="NoSpacing">
    <w:name w:val="No Spacing"/>
    <w:link w:val="NoSpacingChar"/>
    <w:uiPriority w:val="1"/>
    <w:qFormat/>
    <w:rsid w:val="00A356F0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A356F0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A356F0"/>
    <w:pPr>
      <w:jc w:val="center"/>
    </w:pPr>
    <w:rPr>
      <w:rFonts w:ascii="Times New Roman" w:eastAsia="Calibri" w:hAnsi="Times New Roman"/>
      <w:b/>
      <w:bCs/>
      <w:snapToGrid/>
    </w:rPr>
  </w:style>
  <w:style w:type="character" w:customStyle="1" w:styleId="TitleChar">
    <w:name w:val="Title Char"/>
    <w:link w:val="Title"/>
    <w:rsid w:val="00A356F0"/>
    <w:rPr>
      <w:rFonts w:eastAsia="Calibri"/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C11F16"/>
    <w:rPr>
      <w:rFonts w:ascii="Georgia" w:hAnsi="Georgia"/>
      <w:snapToGrid w:val="0"/>
      <w:sz w:val="24"/>
      <w:szCs w:val="24"/>
    </w:rPr>
  </w:style>
  <w:style w:type="character" w:styleId="CommentReference">
    <w:name w:val="annotation reference"/>
    <w:rsid w:val="00F478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789F"/>
    <w:rPr>
      <w:sz w:val="20"/>
      <w:szCs w:val="20"/>
    </w:rPr>
  </w:style>
  <w:style w:type="character" w:customStyle="1" w:styleId="CommentTextChar">
    <w:name w:val="Comment Text Char"/>
    <w:link w:val="CommentText"/>
    <w:rsid w:val="00F4789F"/>
    <w:rPr>
      <w:rFonts w:ascii="Georgia" w:hAnsi="Georgi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4789F"/>
    <w:rPr>
      <w:b/>
      <w:bCs/>
    </w:rPr>
  </w:style>
  <w:style w:type="character" w:customStyle="1" w:styleId="CommentSubjectChar">
    <w:name w:val="Comment Subject Char"/>
    <w:link w:val="CommentSubject"/>
    <w:rsid w:val="00F4789F"/>
    <w:rPr>
      <w:rFonts w:ascii="Georgia" w:hAnsi="Georgia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AZJMDCZ6QSYZ-12-6636</_dlc_DocId>
    <_dlc_DocIdUrl xmlns="a494813a-d0d8-4dad-94cb-0d196f36ba15">
      <Url>https://ekoordinacije.vlada.hr/sjednice-drustvo/_layouts/15/DocIdRedir.aspx?ID=AZJMDCZ6QSYZ-12-6636</Url>
      <Description>AZJMDCZ6QSYZ-12-6636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F935-037A-4C2D-BA0C-795024E68E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9CC891-5E8E-4EF9-982C-F08E4C8B0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B4BC5-99A6-4662-B92D-775C32D2BB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329F88-C9A6-4609-BAA0-8AF4516E3EA0}"/>
</file>

<file path=customXml/itemProps5.xml><?xml version="1.0" encoding="utf-8"?>
<ds:datastoreItem xmlns:ds="http://schemas.openxmlformats.org/officeDocument/2006/customXml" ds:itemID="{7B3E2FE5-FBC1-4F85-A312-E7526CE31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AB9C899-1AD8-40C3-985C-FAB96E3E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MRSS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subject/>
  <dc:creator>Ljerka Pezer</dc:creator>
  <cp:keywords/>
  <cp:lastModifiedBy>Marija Pišonić</cp:lastModifiedBy>
  <cp:revision>23</cp:revision>
  <cp:lastPrinted>2022-04-21T14:14:00Z</cp:lastPrinted>
  <dcterms:created xsi:type="dcterms:W3CDTF">2022-05-24T11:10:00Z</dcterms:created>
  <dcterms:modified xsi:type="dcterms:W3CDTF">2022-05-24T11:57:00Z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isnik">
    <vt:lpwstr>50301 - Tajništvo Vlade Republike Hrvatske</vt:lpwstr>
  </property>
  <property fmtid="{D5CDD505-2E9C-101B-9397-08002B2CF9AE}" pid="3" name="TipDokumenta">
    <vt:lpwstr>Prijedlog</vt:lpwstr>
  </property>
  <property fmtid="{D5CDD505-2E9C-101B-9397-08002B2CF9AE}" pid="4" name="Dostupnost">
    <vt:lpwstr>Službeni dokument</vt:lpwstr>
  </property>
  <property fmtid="{D5CDD505-2E9C-101B-9397-08002B2CF9AE}" pid="5" name="Objava">
    <vt:lpwstr>Zagreb: Vlada Republike Hrvatske, 2016</vt:lpwstr>
  </property>
  <property fmtid="{D5CDD505-2E9C-101B-9397-08002B2CF9AE}" pid="6" name="Jezik">
    <vt:lpwstr>Hrvatski jezik</vt:lpwstr>
  </property>
  <property fmtid="{D5CDD505-2E9C-101B-9397-08002B2CF9AE}" pid="7" name="Stvaratelj">
    <vt:lpwstr/>
  </property>
  <property fmtid="{D5CDD505-2E9C-101B-9397-08002B2CF9AE}" pid="8" name="DocManaged">
    <vt:lpwstr/>
  </property>
  <property fmtid="{D5CDD505-2E9C-101B-9397-08002B2CF9AE}" pid="9" name="#Signed">
    <vt:lpwstr/>
  </property>
  <property fmtid="{D5CDD505-2E9C-101B-9397-08002B2CF9AE}" pid="10" name="SecLevel">
    <vt:lpwstr/>
  </property>
  <property fmtid="{D5CDD505-2E9C-101B-9397-08002B2CF9AE}" pid="11" name="#Signer">
    <vt:lpwstr/>
  </property>
  <property fmtid="{D5CDD505-2E9C-101B-9397-08002B2CF9AE}" pid="12" name="NazivAkta">
    <vt:lpwstr/>
  </property>
  <property fmtid="{D5CDD505-2E9C-101B-9397-08002B2CF9AE}" pid="13" name="DatumAkta">
    <vt:lpwstr/>
  </property>
  <property fmtid="{D5CDD505-2E9C-101B-9397-08002B2CF9AE}" pid="14" name="Klasa">
    <vt:lpwstr/>
  </property>
  <property fmtid="{D5CDD505-2E9C-101B-9397-08002B2CF9AE}" pid="15" name="Urbroj">
    <vt:lpwstr/>
  </property>
  <property fmtid="{D5CDD505-2E9C-101B-9397-08002B2CF9AE}" pid="16" name="NazivPredmeta">
    <vt:lpwstr/>
  </property>
  <property fmtid="{D5CDD505-2E9C-101B-9397-08002B2CF9AE}" pid="17" name="Potpisnik">
    <vt:lpwstr/>
  </property>
  <property fmtid="{D5CDD505-2E9C-101B-9397-08002B2CF9AE}" pid="18" name="#SignDate">
    <vt:lpwstr/>
  </property>
  <property fmtid="{D5CDD505-2E9C-101B-9397-08002B2CF9AE}" pid="19" name="Order">
    <vt:lpwstr>300.000000000000</vt:lpwstr>
  </property>
  <property fmtid="{D5CDD505-2E9C-101B-9397-08002B2CF9AE}" pid="20" name="VRHNovo">
    <vt:lpwstr>0</vt:lpwstr>
  </property>
  <property fmtid="{D5CDD505-2E9C-101B-9397-08002B2CF9AE}" pid="21" name="Classification">
    <vt:lpwstr/>
  </property>
  <property fmtid="{D5CDD505-2E9C-101B-9397-08002B2CF9AE}" pid="22" name="NNTitle">
    <vt:lpwstr/>
  </property>
  <property fmtid="{D5CDD505-2E9C-101B-9397-08002B2CF9AE}" pid="23" name="NormativeActivity">
    <vt:lpwstr>Ne</vt:lpwstr>
  </property>
  <property fmtid="{D5CDD505-2E9C-101B-9397-08002B2CF9AE}" pid="24" name="WorkingProcedure">
    <vt:lpwstr>;#Sjednica Vlade;#</vt:lpwstr>
  </property>
  <property fmtid="{D5CDD505-2E9C-101B-9397-08002B2CF9AE}" pid="25" name="CeasesBeingValidAct">
    <vt:lpwstr/>
  </property>
  <property fmtid="{D5CDD505-2E9C-101B-9397-08002B2CF9AE}" pid="26" name="WithdrawnAct">
    <vt:lpwstr>Ne</vt:lpwstr>
  </property>
  <property fmtid="{D5CDD505-2E9C-101B-9397-08002B2CF9AE}" pid="27" name="NNNumber">
    <vt:lpwstr/>
  </property>
  <property fmtid="{D5CDD505-2E9C-101B-9397-08002B2CF9AE}" pid="28" name="NNLink">
    <vt:lpwstr/>
  </property>
  <property fmtid="{D5CDD505-2E9C-101B-9397-08002B2CF9AE}" pid="29" name="EUCompatibility">
    <vt:lpwstr>Ne</vt:lpwstr>
  </property>
  <property fmtid="{D5CDD505-2E9C-101B-9397-08002B2CF9AE}" pid="30" name="ArchiveNumber">
    <vt:lpwstr/>
  </property>
  <property fmtid="{D5CDD505-2E9C-101B-9397-08002B2CF9AE}" pid="31" name="Odrediste">
    <vt:lpwstr>– Nije odabrano –</vt:lpwstr>
  </property>
  <property fmtid="{D5CDD505-2E9C-101B-9397-08002B2CF9AE}" pid="32" name="GovernmentLegalProposalStatusInParlament">
    <vt:lpwstr>– Nije odabran –</vt:lpwstr>
  </property>
  <property fmtid="{D5CDD505-2E9C-101B-9397-08002B2CF9AE}" pid="33" name="DokumentDonesen">
    <vt:lpwstr/>
  </property>
  <property fmtid="{D5CDD505-2E9C-101B-9397-08002B2CF9AE}" pid="34" name="CeasesBeingValid">
    <vt:lpwstr>Ne</vt:lpwstr>
  </property>
  <property fmtid="{D5CDD505-2E9C-101B-9397-08002B2CF9AE}" pid="35" name="KeyWords">
    <vt:lpwstr/>
  </property>
  <property fmtid="{D5CDD505-2E9C-101B-9397-08002B2CF9AE}" pid="36" name="_dlc_DocId">
    <vt:lpwstr>AZJMDCZ6QSYZ-1849078857-13362</vt:lpwstr>
  </property>
  <property fmtid="{D5CDD505-2E9C-101B-9397-08002B2CF9AE}" pid="37" name="_dlc_DocIdItemGuid">
    <vt:lpwstr>df03edbf-44ac-4b3a-98fc-de71ab53d787</vt:lpwstr>
  </property>
  <property fmtid="{D5CDD505-2E9C-101B-9397-08002B2CF9AE}" pid="38" name="_dlc_DocIdUrl">
    <vt:lpwstr>https://ekoordinacije.vlada.hr/koordinacija-gospodarstvo/_layouts/15/DocIdRedir.aspx?ID=AZJMDCZ6QSYZ-1849078857-13362, AZJMDCZ6QSYZ-1849078857-13362</vt:lpwstr>
  </property>
  <property fmtid="{D5CDD505-2E9C-101B-9397-08002B2CF9AE}" pid="39" name="ContentTypeId">
    <vt:lpwstr>0x010100A6240CC48D505041921B2DD2C8F3149D</vt:lpwstr>
  </property>
</Properties>
</file>