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366" w:rsidRPr="00164366" w:rsidRDefault="00164366" w:rsidP="00164366">
      <w:pPr>
        <w:jc w:val="center"/>
        <w:rPr>
          <w:rFonts w:ascii="Times New Roman" w:hAnsi="Times New Roman" w:cs="Times New Roman"/>
          <w:sz w:val="24"/>
          <w:szCs w:val="24"/>
        </w:rPr>
      </w:pPr>
      <w:r w:rsidRPr="0016436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04825" cy="69469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366" w:rsidRPr="00164366" w:rsidRDefault="00164366" w:rsidP="00164366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164366">
        <w:rPr>
          <w:rFonts w:ascii="Times New Roman" w:hAnsi="Times New Roman" w:cs="Times New Roman"/>
          <w:sz w:val="24"/>
          <w:szCs w:val="24"/>
        </w:rPr>
        <w:t>VLADA REPUBLIKE HRVATSKE</w:t>
      </w:r>
    </w:p>
    <w:p w:rsidR="00164366" w:rsidRPr="00164366" w:rsidRDefault="00164366" w:rsidP="00164366">
      <w:pPr>
        <w:jc w:val="right"/>
        <w:rPr>
          <w:rFonts w:ascii="Times New Roman" w:hAnsi="Times New Roman" w:cs="Times New Roman"/>
          <w:sz w:val="24"/>
          <w:szCs w:val="24"/>
        </w:rPr>
      </w:pPr>
      <w:r w:rsidRPr="00164366"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>27. svibnja</w:t>
      </w:r>
      <w:r w:rsidRPr="00164366">
        <w:rPr>
          <w:rFonts w:ascii="Times New Roman" w:hAnsi="Times New Roman" w:cs="Times New Roman"/>
          <w:sz w:val="24"/>
          <w:szCs w:val="24"/>
        </w:rPr>
        <w:t xml:space="preserve"> 2022.</w:t>
      </w:r>
    </w:p>
    <w:p w:rsidR="00164366" w:rsidRPr="00164366" w:rsidRDefault="00164366" w:rsidP="001643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4366" w:rsidRPr="00164366" w:rsidRDefault="00164366" w:rsidP="001643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4366" w:rsidRPr="00164366" w:rsidRDefault="00164366" w:rsidP="001643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4366" w:rsidRPr="00164366" w:rsidRDefault="00164366" w:rsidP="001643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4366" w:rsidRPr="00164366" w:rsidRDefault="00164366" w:rsidP="00164366">
      <w:pPr>
        <w:jc w:val="both"/>
        <w:rPr>
          <w:rFonts w:ascii="Times New Roman" w:hAnsi="Times New Roman" w:cs="Times New Roman"/>
          <w:sz w:val="24"/>
          <w:szCs w:val="24"/>
        </w:rPr>
      </w:pPr>
      <w:r w:rsidRPr="001643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164366" w:rsidRPr="00164366" w:rsidTr="00164366">
        <w:tc>
          <w:tcPr>
            <w:tcW w:w="1951" w:type="dxa"/>
            <w:hideMark/>
          </w:tcPr>
          <w:p w:rsidR="00164366" w:rsidRPr="00164366" w:rsidRDefault="001643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36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16436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:rsidR="00164366" w:rsidRPr="00164366" w:rsidRDefault="00164366" w:rsidP="001643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366">
              <w:rPr>
                <w:rFonts w:ascii="Times New Roman" w:hAnsi="Times New Roman" w:cs="Times New Roman"/>
                <w:sz w:val="24"/>
                <w:szCs w:val="24"/>
              </w:rPr>
              <w:t xml:space="preserve">Ministarstvo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vanjskih i europskih poslova</w:t>
            </w:r>
          </w:p>
        </w:tc>
      </w:tr>
    </w:tbl>
    <w:p w:rsidR="00164366" w:rsidRPr="00164366" w:rsidRDefault="00164366" w:rsidP="00164366">
      <w:pPr>
        <w:jc w:val="both"/>
        <w:rPr>
          <w:rFonts w:ascii="Times New Roman" w:hAnsi="Times New Roman" w:cs="Times New Roman"/>
          <w:sz w:val="24"/>
          <w:szCs w:val="24"/>
        </w:rPr>
      </w:pPr>
      <w:r w:rsidRPr="001643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164366" w:rsidRPr="00164366" w:rsidTr="00164366">
        <w:tc>
          <w:tcPr>
            <w:tcW w:w="1951" w:type="dxa"/>
            <w:hideMark/>
          </w:tcPr>
          <w:p w:rsidR="00164366" w:rsidRPr="00164366" w:rsidRDefault="001643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36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16436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:rsidR="00164366" w:rsidRPr="00164366" w:rsidRDefault="000B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r w:rsidRPr="006C359A">
              <w:rPr>
                <w:rFonts w:ascii="Times New Roman" w:hAnsi="Times New Roman" w:cs="Times New Roman"/>
                <w:sz w:val="24"/>
                <w:szCs w:val="24"/>
              </w:rPr>
              <w:t xml:space="preserve"> o aktivnostima vezanim uz 5. sastanak Koordinacijskog odbora ministara Vlade Republike Hrvatske i Vlade Talijanske Republike održan u Rimu, 24. svibnja 2022.</w:t>
            </w:r>
            <w:bookmarkStart w:id="0" w:name="_GoBack"/>
            <w:bookmarkEnd w:id="0"/>
          </w:p>
        </w:tc>
      </w:tr>
    </w:tbl>
    <w:p w:rsidR="00164366" w:rsidRPr="00164366" w:rsidRDefault="00164366" w:rsidP="00164366">
      <w:pPr>
        <w:jc w:val="both"/>
        <w:rPr>
          <w:rFonts w:ascii="Times New Roman" w:hAnsi="Times New Roman" w:cs="Times New Roman"/>
          <w:sz w:val="24"/>
          <w:szCs w:val="24"/>
        </w:rPr>
      </w:pPr>
      <w:r w:rsidRPr="001643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64366" w:rsidRPr="00164366" w:rsidRDefault="00164366" w:rsidP="001643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66" w:rsidRPr="00164366" w:rsidRDefault="00164366" w:rsidP="001643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66" w:rsidRPr="00164366" w:rsidRDefault="00164366" w:rsidP="001643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66" w:rsidRPr="00164366" w:rsidRDefault="00164366" w:rsidP="001643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66" w:rsidRDefault="00164366" w:rsidP="00164366">
      <w:pPr>
        <w:jc w:val="both"/>
      </w:pPr>
    </w:p>
    <w:p w:rsidR="00164366" w:rsidRDefault="00164366" w:rsidP="00164366">
      <w:pPr>
        <w:jc w:val="both"/>
      </w:pPr>
    </w:p>
    <w:p w:rsidR="00164366" w:rsidRDefault="00164366" w:rsidP="00164366">
      <w:pPr>
        <w:jc w:val="both"/>
      </w:pPr>
    </w:p>
    <w:p w:rsidR="00164366" w:rsidRDefault="00164366" w:rsidP="00164366">
      <w:pPr>
        <w:jc w:val="both"/>
      </w:pPr>
    </w:p>
    <w:p w:rsidR="00164366" w:rsidRDefault="00164366" w:rsidP="00164366">
      <w:pPr>
        <w:jc w:val="both"/>
      </w:pPr>
    </w:p>
    <w:p w:rsidR="00B86F0E" w:rsidRDefault="00B86F0E" w:rsidP="00B86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66" w:rsidRDefault="00164366" w:rsidP="00B86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66" w:rsidRDefault="00164366" w:rsidP="00B86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66" w:rsidRDefault="00164366" w:rsidP="00B86F0E">
      <w:pPr>
        <w:jc w:val="both"/>
        <w:rPr>
          <w:rFonts w:ascii="Times New Roman" w:hAnsi="Times New Roman" w:cs="Times New Roman"/>
          <w:sz w:val="24"/>
          <w:szCs w:val="24"/>
        </w:rPr>
        <w:sectPr w:rsidR="00164366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86F0E" w:rsidRDefault="00B86F0E" w:rsidP="00B86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F0E" w:rsidRDefault="00B86F0E" w:rsidP="00B86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619" w:rsidRPr="00B86F0E" w:rsidRDefault="00B86F0E" w:rsidP="00B86F0E">
      <w:pPr>
        <w:jc w:val="both"/>
        <w:rPr>
          <w:rFonts w:ascii="Times New Roman" w:hAnsi="Times New Roman" w:cs="Times New Roman"/>
          <w:sz w:val="24"/>
          <w:szCs w:val="24"/>
        </w:rPr>
      </w:pPr>
      <w:r w:rsidRPr="00B86F0E">
        <w:rPr>
          <w:rFonts w:ascii="Times New Roman" w:hAnsi="Times New Roman" w:cs="Times New Roman"/>
          <w:sz w:val="24"/>
          <w:szCs w:val="24"/>
        </w:rPr>
        <w:t xml:space="preserve">Na temelju članka 31. stavka 3. Zakona o Vladi Republike Hrvatske (Narodne novine, br. 150/11, 119/14, 93/16 i 116/18), Vlada Republike Hrvatske je na sjednici održanoj  _____ </w:t>
      </w:r>
      <w:r w:rsidR="000D1A05">
        <w:rPr>
          <w:rFonts w:ascii="Times New Roman" w:hAnsi="Times New Roman" w:cs="Times New Roman"/>
          <w:sz w:val="24"/>
          <w:szCs w:val="24"/>
        </w:rPr>
        <w:t xml:space="preserve">svibnja </w:t>
      </w:r>
      <w:r w:rsidRPr="00B86F0E">
        <w:rPr>
          <w:rFonts w:ascii="Times New Roman" w:hAnsi="Times New Roman" w:cs="Times New Roman"/>
          <w:sz w:val="24"/>
          <w:szCs w:val="24"/>
        </w:rPr>
        <w:t>202</w:t>
      </w:r>
      <w:r w:rsidR="00BC6D73">
        <w:rPr>
          <w:rFonts w:ascii="Times New Roman" w:hAnsi="Times New Roman" w:cs="Times New Roman"/>
          <w:sz w:val="24"/>
          <w:szCs w:val="24"/>
        </w:rPr>
        <w:t>2</w:t>
      </w:r>
      <w:r w:rsidRPr="00B86F0E">
        <w:rPr>
          <w:rFonts w:ascii="Times New Roman" w:hAnsi="Times New Roman" w:cs="Times New Roman"/>
          <w:sz w:val="24"/>
          <w:szCs w:val="24"/>
        </w:rPr>
        <w:t>. godine donijela</w:t>
      </w:r>
    </w:p>
    <w:p w:rsidR="00B86F0E" w:rsidRPr="00B86F0E" w:rsidRDefault="00B86F0E" w:rsidP="00B86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F0E" w:rsidRDefault="00B86F0E" w:rsidP="00B86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F0E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B86F0E" w:rsidRDefault="00B86F0E" w:rsidP="00B86F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F0E" w:rsidRPr="001B3218" w:rsidRDefault="000D1A05" w:rsidP="006C359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218">
        <w:rPr>
          <w:rFonts w:ascii="Times New Roman" w:hAnsi="Times New Roman" w:cs="Times New Roman"/>
          <w:sz w:val="24"/>
          <w:szCs w:val="24"/>
        </w:rPr>
        <w:t>Prima se na znanje</w:t>
      </w:r>
      <w:r w:rsidR="006C359A" w:rsidRPr="006C359A">
        <w:t xml:space="preserve"> </w:t>
      </w:r>
      <w:r w:rsidR="006C359A">
        <w:rPr>
          <w:rFonts w:ascii="Times New Roman" w:hAnsi="Times New Roman" w:cs="Times New Roman"/>
          <w:sz w:val="24"/>
          <w:szCs w:val="24"/>
        </w:rPr>
        <w:t>Informacija</w:t>
      </w:r>
      <w:r w:rsidR="006C359A" w:rsidRPr="006C359A">
        <w:rPr>
          <w:rFonts w:ascii="Times New Roman" w:hAnsi="Times New Roman" w:cs="Times New Roman"/>
          <w:sz w:val="24"/>
          <w:szCs w:val="24"/>
        </w:rPr>
        <w:t xml:space="preserve"> o aktivnostima vezanim uz 5. sastanak Koordinacijskog odbora ministara Vlade Republike Hrvatske i Vlade Talijanske Republike održan u Rimu, 24. svibnja 2022.</w:t>
      </w:r>
      <w:r w:rsidR="00B86F0E" w:rsidRPr="001B3218">
        <w:rPr>
          <w:rFonts w:ascii="Times New Roman" w:hAnsi="Times New Roman" w:cs="Times New Roman"/>
          <w:sz w:val="24"/>
          <w:szCs w:val="24"/>
        </w:rPr>
        <w:t xml:space="preserve">, </w:t>
      </w:r>
      <w:r w:rsidR="00657F87" w:rsidRPr="001B3218">
        <w:rPr>
          <w:rFonts w:ascii="Times New Roman" w:hAnsi="Times New Roman" w:cs="Times New Roman"/>
          <w:sz w:val="24"/>
          <w:szCs w:val="24"/>
        </w:rPr>
        <w:t>koju</w:t>
      </w:r>
      <w:r w:rsidR="00B86F0E" w:rsidRPr="001B3218">
        <w:rPr>
          <w:rFonts w:ascii="Times New Roman" w:hAnsi="Times New Roman" w:cs="Times New Roman"/>
          <w:sz w:val="24"/>
          <w:szCs w:val="24"/>
        </w:rPr>
        <w:t xml:space="preserve"> je dostavilo Ministarstvo vanjskih i europskih poslova aktom </w:t>
      </w:r>
      <w:r w:rsidR="00B433E4" w:rsidRPr="001B3218">
        <w:rPr>
          <w:rFonts w:ascii="Times New Roman" w:hAnsi="Times New Roman" w:cs="Times New Roman"/>
          <w:sz w:val="24"/>
          <w:szCs w:val="24"/>
        </w:rPr>
        <w:t>KLASE:</w:t>
      </w:r>
      <w:r w:rsidR="006E5948" w:rsidRPr="006E5948">
        <w:rPr>
          <w:rFonts w:ascii="Times New Roman" w:hAnsi="Times New Roman" w:cs="Times New Roman"/>
          <w:sz w:val="24"/>
          <w:szCs w:val="24"/>
        </w:rPr>
        <w:t xml:space="preserve"> </w:t>
      </w:r>
      <w:r w:rsidR="006C359A" w:rsidRPr="006C359A">
        <w:rPr>
          <w:rFonts w:ascii="Times New Roman" w:hAnsi="Times New Roman" w:cs="Times New Roman"/>
          <w:sz w:val="24"/>
          <w:szCs w:val="24"/>
        </w:rPr>
        <w:t>018-02/22-21/3</w:t>
      </w:r>
      <w:r w:rsidR="006C359A">
        <w:rPr>
          <w:rFonts w:ascii="Times New Roman" w:hAnsi="Times New Roman" w:cs="Times New Roman"/>
          <w:sz w:val="24"/>
          <w:szCs w:val="24"/>
        </w:rPr>
        <w:t xml:space="preserve"> </w:t>
      </w:r>
      <w:r w:rsidR="00B433E4" w:rsidRPr="001B3218">
        <w:rPr>
          <w:rFonts w:ascii="Times New Roman" w:hAnsi="Times New Roman" w:cs="Times New Roman"/>
          <w:sz w:val="24"/>
          <w:szCs w:val="24"/>
        </w:rPr>
        <w:t>URBROJA</w:t>
      </w:r>
      <w:r w:rsidR="00B86F0E" w:rsidRPr="001B3218">
        <w:rPr>
          <w:rFonts w:ascii="Times New Roman" w:hAnsi="Times New Roman" w:cs="Times New Roman"/>
          <w:sz w:val="24"/>
          <w:szCs w:val="24"/>
        </w:rPr>
        <w:t>:</w:t>
      </w:r>
      <w:r w:rsidR="006C359A" w:rsidRPr="006C359A">
        <w:t xml:space="preserve"> </w:t>
      </w:r>
      <w:r w:rsidR="006C359A" w:rsidRPr="006C359A">
        <w:rPr>
          <w:rFonts w:ascii="Times New Roman" w:hAnsi="Times New Roman" w:cs="Times New Roman"/>
          <w:sz w:val="24"/>
          <w:szCs w:val="24"/>
        </w:rPr>
        <w:t>521-I-01-01-22-1</w:t>
      </w:r>
      <w:r w:rsidR="00B86F0E" w:rsidRPr="001B3218">
        <w:rPr>
          <w:rFonts w:ascii="Times New Roman" w:hAnsi="Times New Roman" w:cs="Times New Roman"/>
          <w:sz w:val="24"/>
          <w:szCs w:val="24"/>
        </w:rPr>
        <w:t xml:space="preserve"> od </w:t>
      </w:r>
      <w:r w:rsidR="006C359A">
        <w:rPr>
          <w:rFonts w:ascii="Times New Roman" w:hAnsi="Times New Roman" w:cs="Times New Roman"/>
          <w:sz w:val="24"/>
          <w:szCs w:val="24"/>
        </w:rPr>
        <w:t>26. svibnja</w:t>
      </w:r>
      <w:r w:rsidR="006E5948" w:rsidRPr="008041AB">
        <w:rPr>
          <w:rFonts w:ascii="Times New Roman" w:hAnsi="Times New Roman" w:cs="Times New Roman"/>
          <w:sz w:val="24"/>
          <w:szCs w:val="24"/>
        </w:rPr>
        <w:t xml:space="preserve"> </w:t>
      </w:r>
      <w:r w:rsidR="00BC6D73" w:rsidRPr="001B3218">
        <w:rPr>
          <w:rFonts w:ascii="Times New Roman" w:hAnsi="Times New Roman" w:cs="Times New Roman"/>
          <w:sz w:val="24"/>
          <w:szCs w:val="24"/>
        </w:rPr>
        <w:t>2022.</w:t>
      </w:r>
      <w:r w:rsidR="00B86F0E" w:rsidRPr="001B3218"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B86F0E" w:rsidRPr="00B86F0E" w:rsidRDefault="00B86F0E" w:rsidP="001B3218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86F0E" w:rsidRPr="00B86F0E" w:rsidRDefault="006C359A" w:rsidP="006C359A">
      <w:pPr>
        <w:pStyle w:val="ListParagraph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Zadužuje se </w:t>
      </w:r>
      <w:r w:rsidR="00C65DED" w:rsidRPr="00C65DED">
        <w:rPr>
          <w:rFonts w:ascii="Times New Roman" w:hAnsi="Times New Roman" w:cs="Times New Roman"/>
          <w:sz w:val="24"/>
          <w:szCs w:val="24"/>
        </w:rPr>
        <w:t>Ministarstvo vanjskih i europskih poslova</w:t>
      </w:r>
      <w:r w:rsidR="00FB16AB">
        <w:rPr>
          <w:rFonts w:ascii="Times New Roman" w:hAnsi="Times New Roman" w:cs="Times New Roman"/>
          <w:sz w:val="24"/>
          <w:szCs w:val="24"/>
        </w:rPr>
        <w:t xml:space="preserve"> da o donošenju ovog Zaključka na odgovarajući način izvijesti nadležna tijela državne uprave.</w:t>
      </w:r>
    </w:p>
    <w:p w:rsidR="006C359A" w:rsidRDefault="006C359A" w:rsidP="00B86F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359A" w:rsidRDefault="006C359A" w:rsidP="00B86F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359A" w:rsidRDefault="006C359A" w:rsidP="00B86F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6F0E" w:rsidRPr="00B86F0E" w:rsidRDefault="006C359A" w:rsidP="00B86F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F0E">
        <w:rPr>
          <w:rFonts w:ascii="Times New Roman" w:hAnsi="Times New Roman" w:cs="Times New Roman"/>
          <w:sz w:val="24"/>
          <w:szCs w:val="24"/>
        </w:rPr>
        <w:t>KLASA:</w:t>
      </w:r>
    </w:p>
    <w:p w:rsidR="00B86F0E" w:rsidRDefault="006C359A" w:rsidP="00B86F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F0E">
        <w:rPr>
          <w:rFonts w:ascii="Times New Roman" w:hAnsi="Times New Roman" w:cs="Times New Roman"/>
          <w:sz w:val="24"/>
          <w:szCs w:val="24"/>
        </w:rPr>
        <w:t>URBROJ:</w:t>
      </w:r>
    </w:p>
    <w:p w:rsidR="00B86F0E" w:rsidRDefault="00B86F0E" w:rsidP="00B86F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6F0E" w:rsidRPr="00B86F0E" w:rsidRDefault="00B86F0E" w:rsidP="00B86F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5C5D" w:rsidRDefault="00B86F0E" w:rsidP="00B86F0E">
      <w:pPr>
        <w:jc w:val="both"/>
        <w:rPr>
          <w:rFonts w:ascii="Times New Roman" w:hAnsi="Times New Roman" w:cs="Times New Roman"/>
          <w:sz w:val="24"/>
          <w:szCs w:val="24"/>
        </w:rPr>
      </w:pPr>
      <w:r w:rsidRPr="00B86F0E">
        <w:rPr>
          <w:rFonts w:ascii="Times New Roman" w:hAnsi="Times New Roman" w:cs="Times New Roman"/>
          <w:sz w:val="24"/>
          <w:szCs w:val="24"/>
        </w:rPr>
        <w:t xml:space="preserve">Zagreb, ………. </w:t>
      </w:r>
      <w:r w:rsidR="000D1A05">
        <w:rPr>
          <w:rFonts w:ascii="Times New Roman" w:hAnsi="Times New Roman" w:cs="Times New Roman"/>
          <w:sz w:val="24"/>
          <w:szCs w:val="24"/>
        </w:rPr>
        <w:t xml:space="preserve">svibanj </w:t>
      </w:r>
      <w:r w:rsidRPr="00B86F0E">
        <w:rPr>
          <w:rFonts w:ascii="Times New Roman" w:hAnsi="Times New Roman" w:cs="Times New Roman"/>
          <w:sz w:val="24"/>
          <w:szCs w:val="24"/>
        </w:rPr>
        <w:t>202</w:t>
      </w:r>
      <w:r w:rsidR="00BC6D73">
        <w:rPr>
          <w:rFonts w:ascii="Times New Roman" w:hAnsi="Times New Roman" w:cs="Times New Roman"/>
          <w:sz w:val="24"/>
          <w:szCs w:val="24"/>
        </w:rPr>
        <w:t>2</w:t>
      </w:r>
      <w:r w:rsidRPr="00B86F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359A" w:rsidRDefault="006C359A" w:rsidP="00B86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59A" w:rsidRDefault="006C359A" w:rsidP="00B86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PREDSJEDNIK</w:t>
      </w:r>
    </w:p>
    <w:p w:rsidR="006C359A" w:rsidRDefault="006C359A" w:rsidP="00B86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59A" w:rsidRDefault="006C359A" w:rsidP="00B86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>. Andrej Plenković</w:t>
      </w:r>
    </w:p>
    <w:p w:rsidR="00687AAC" w:rsidRDefault="00687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359A" w:rsidRDefault="006C359A" w:rsidP="00B86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F0E" w:rsidRDefault="00AE5C5D" w:rsidP="00FF1F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:rsidR="00807F7E" w:rsidRDefault="00807F7E" w:rsidP="00687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F7E" w:rsidRDefault="00807F7E" w:rsidP="00687A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Ministarstvo vanjskih i europskih poslova dostavlja Informaciju o aktivnostima vezanim uz 5. sastanak Koordinacijskog odbora ministara </w:t>
      </w:r>
      <w:r w:rsidRPr="006C359A">
        <w:rPr>
          <w:rFonts w:ascii="Times New Roman" w:hAnsi="Times New Roman" w:cs="Times New Roman"/>
          <w:sz w:val="24"/>
          <w:szCs w:val="24"/>
        </w:rPr>
        <w:t>Vlade Republike Hrvatske i Vlade Talijanske Republike, održan u Rimu, 24. svibnja 2022.</w:t>
      </w:r>
    </w:p>
    <w:p w:rsidR="00807F7E" w:rsidRPr="00687AAC" w:rsidRDefault="00807F7E" w:rsidP="00807F7E">
      <w:pPr>
        <w:jc w:val="both"/>
        <w:rPr>
          <w:rFonts w:ascii="Times New Roman" w:hAnsi="Times New Roman" w:cs="Times New Roman"/>
          <w:sz w:val="24"/>
          <w:szCs w:val="24"/>
        </w:rPr>
      </w:pPr>
      <w:r w:rsidRPr="00687AAC">
        <w:rPr>
          <w:rFonts w:ascii="Times New Roman" w:hAnsi="Times New Roman" w:cs="Times New Roman"/>
          <w:sz w:val="24"/>
          <w:szCs w:val="24"/>
        </w:rPr>
        <w:t>Sastankom su su-predsjedali dr.</w:t>
      </w:r>
      <w:r>
        <w:rPr>
          <w:rFonts w:ascii="Times New Roman" w:hAnsi="Times New Roman" w:cs="Times New Roman"/>
          <w:sz w:val="24"/>
          <w:szCs w:val="24"/>
        </w:rPr>
        <w:t>sc.</w:t>
      </w:r>
      <w:r w:rsidRPr="00687AAC">
        <w:rPr>
          <w:rFonts w:ascii="Times New Roman" w:hAnsi="Times New Roman" w:cs="Times New Roman"/>
          <w:sz w:val="24"/>
          <w:szCs w:val="24"/>
        </w:rPr>
        <w:t xml:space="preserve"> Gordan Grlić Radman, ministar vanjskih i europskih poslova Republike Hrvatske i g. </w:t>
      </w:r>
      <w:proofErr w:type="spellStart"/>
      <w:r w:rsidRPr="00687AAC">
        <w:rPr>
          <w:rFonts w:ascii="Times New Roman" w:hAnsi="Times New Roman" w:cs="Times New Roman"/>
          <w:sz w:val="24"/>
          <w:szCs w:val="24"/>
        </w:rPr>
        <w:t>Luigi</w:t>
      </w:r>
      <w:proofErr w:type="spellEnd"/>
      <w:r w:rsidRPr="00687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AA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87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AAC">
        <w:rPr>
          <w:rFonts w:ascii="Times New Roman" w:hAnsi="Times New Roman" w:cs="Times New Roman"/>
          <w:sz w:val="24"/>
          <w:szCs w:val="24"/>
        </w:rPr>
        <w:t>Maio</w:t>
      </w:r>
      <w:proofErr w:type="spellEnd"/>
      <w:r w:rsidRPr="00687AAC">
        <w:rPr>
          <w:rFonts w:ascii="Times New Roman" w:hAnsi="Times New Roman" w:cs="Times New Roman"/>
          <w:sz w:val="24"/>
          <w:szCs w:val="24"/>
        </w:rPr>
        <w:t>, ministar vanjskih poslova i međunarodne suradnje.</w:t>
      </w:r>
    </w:p>
    <w:p w:rsidR="00807F7E" w:rsidRPr="00687AAC" w:rsidRDefault="00807F7E" w:rsidP="00807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održanog plenarnog sastanka, ministri su potpisali </w:t>
      </w:r>
      <w:r w:rsidRPr="00687AAC">
        <w:rPr>
          <w:rFonts w:ascii="Times New Roman" w:hAnsi="Times New Roman" w:cs="Times New Roman"/>
          <w:sz w:val="24"/>
          <w:szCs w:val="24"/>
        </w:rPr>
        <w:t>Zajedničku izjavu Koordinacijskog odbora ministara, kojom su postavljene glavne smjernice za predstojeće razdoblje u svim važnim područjima bilateralne s</w:t>
      </w:r>
      <w:r>
        <w:rPr>
          <w:rFonts w:ascii="Times New Roman" w:hAnsi="Times New Roman" w:cs="Times New Roman"/>
          <w:sz w:val="24"/>
          <w:szCs w:val="24"/>
        </w:rPr>
        <w:t xml:space="preserve">uradnje, kao i </w:t>
      </w:r>
      <w:r w:rsidRPr="00687AAC">
        <w:rPr>
          <w:rFonts w:ascii="Times New Roman" w:hAnsi="Times New Roman" w:cs="Times New Roman"/>
          <w:sz w:val="24"/>
          <w:szCs w:val="24"/>
        </w:rPr>
        <w:t>Zajedničku izjavu o resursima Jadranskog mora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AAC" w:rsidRPr="00687AAC" w:rsidRDefault="009D68C3" w:rsidP="00687A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Istodobno, </w:t>
      </w:r>
      <w:r w:rsidRPr="00687AAC">
        <w:rPr>
          <w:rFonts w:ascii="Times New Roman" w:hAnsi="Times New Roman" w:cs="Times New Roman"/>
          <w:sz w:val="24"/>
          <w:szCs w:val="24"/>
        </w:rPr>
        <w:t xml:space="preserve">ministri Grlić Radman i </w:t>
      </w:r>
      <w:proofErr w:type="spellStart"/>
      <w:r w:rsidRPr="00687AA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87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AA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potpisali su </w:t>
      </w:r>
      <w:r w:rsidRPr="00687AAC">
        <w:rPr>
          <w:rFonts w:ascii="Times New Roman" w:hAnsi="Times New Roman" w:cs="Times New Roman"/>
          <w:sz w:val="24"/>
          <w:szCs w:val="24"/>
        </w:rPr>
        <w:t>Ugovor između Republike Hrvatske i Talijanske Republike o razgraničenju isk</w:t>
      </w:r>
      <w:r>
        <w:rPr>
          <w:rFonts w:ascii="Times New Roman" w:hAnsi="Times New Roman" w:cs="Times New Roman"/>
          <w:sz w:val="24"/>
          <w:szCs w:val="24"/>
        </w:rPr>
        <w:t xml:space="preserve">ljučivih gospodarskih pojaseva, kojim </w:t>
      </w:r>
      <w:r w:rsidR="00530A95">
        <w:rPr>
          <w:rFonts w:ascii="Times New Roman" w:hAnsi="Times New Roman" w:cs="Times New Roman"/>
          <w:sz w:val="24"/>
          <w:szCs w:val="24"/>
        </w:rPr>
        <w:t>su dvije države,</w:t>
      </w:r>
      <w:r>
        <w:rPr>
          <w:rFonts w:ascii="Times New Roman" w:hAnsi="Times New Roman" w:cs="Times New Roman"/>
          <w:sz w:val="24"/>
          <w:szCs w:val="24"/>
        </w:rPr>
        <w:t xml:space="preserve"> sporazumno </w:t>
      </w:r>
      <w:r w:rsidR="00530A9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u skladu s međunarodnim pravom</w:t>
      </w:r>
      <w:r w:rsidR="00530A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utvr</w:t>
      </w:r>
      <w:r w:rsidR="00530A95">
        <w:rPr>
          <w:rFonts w:ascii="Times New Roman" w:hAnsi="Times New Roman" w:cs="Times New Roman"/>
          <w:sz w:val="24"/>
          <w:szCs w:val="24"/>
        </w:rPr>
        <w:t>dile</w:t>
      </w:r>
      <w:r>
        <w:rPr>
          <w:rFonts w:ascii="Times New Roman" w:hAnsi="Times New Roman" w:cs="Times New Roman"/>
          <w:sz w:val="24"/>
          <w:szCs w:val="24"/>
        </w:rPr>
        <w:t xml:space="preserve"> crt</w:t>
      </w:r>
      <w:r w:rsidR="00530A9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razgraničenja </w:t>
      </w:r>
      <w:r w:rsidR="00687AAC" w:rsidRPr="00687AAC">
        <w:rPr>
          <w:rFonts w:ascii="Times New Roman" w:hAnsi="Times New Roman" w:cs="Times New Roman"/>
          <w:sz w:val="24"/>
          <w:szCs w:val="24"/>
        </w:rPr>
        <w:t xml:space="preserve">isključivih gospodarskih pojaseva između dviju država </w:t>
      </w:r>
      <w:r>
        <w:rPr>
          <w:rFonts w:ascii="Times New Roman" w:hAnsi="Times New Roman" w:cs="Times New Roman"/>
          <w:sz w:val="24"/>
          <w:szCs w:val="24"/>
        </w:rPr>
        <w:t xml:space="preserve"> te</w:t>
      </w:r>
      <w:r w:rsidR="00530A95">
        <w:rPr>
          <w:rFonts w:ascii="Times New Roman" w:hAnsi="Times New Roman" w:cs="Times New Roman"/>
          <w:sz w:val="24"/>
          <w:szCs w:val="24"/>
        </w:rPr>
        <w:t xml:space="preserve"> tako </w:t>
      </w:r>
      <w:r w:rsidR="00687AAC" w:rsidRPr="00687AAC">
        <w:rPr>
          <w:rFonts w:ascii="Times New Roman" w:hAnsi="Times New Roman" w:cs="Times New Roman"/>
          <w:sz w:val="24"/>
          <w:szCs w:val="24"/>
        </w:rPr>
        <w:t>na trajnim osnovama ure</w:t>
      </w:r>
      <w:r w:rsidR="00530A95">
        <w:rPr>
          <w:rFonts w:ascii="Times New Roman" w:hAnsi="Times New Roman" w:cs="Times New Roman"/>
          <w:sz w:val="24"/>
          <w:szCs w:val="24"/>
        </w:rPr>
        <w:t>dile</w:t>
      </w:r>
      <w:r w:rsidR="00687AAC" w:rsidRPr="00687AAC">
        <w:rPr>
          <w:rFonts w:ascii="Times New Roman" w:hAnsi="Times New Roman" w:cs="Times New Roman"/>
          <w:sz w:val="24"/>
          <w:szCs w:val="24"/>
        </w:rPr>
        <w:t xml:space="preserve"> pitanje razgraničenja</w:t>
      </w:r>
      <w:r w:rsidR="00530A95">
        <w:rPr>
          <w:rFonts w:ascii="Times New Roman" w:hAnsi="Times New Roman" w:cs="Times New Roman"/>
          <w:sz w:val="24"/>
          <w:szCs w:val="24"/>
        </w:rPr>
        <w:t xml:space="preserve"> u Jadranu</w:t>
      </w:r>
      <w:r>
        <w:rPr>
          <w:rFonts w:ascii="Times New Roman" w:hAnsi="Times New Roman" w:cs="Times New Roman"/>
          <w:sz w:val="24"/>
          <w:szCs w:val="24"/>
        </w:rPr>
        <w:t>. Ugovorom</w:t>
      </w:r>
      <w:r w:rsidR="001776F3">
        <w:rPr>
          <w:rFonts w:ascii="Times New Roman" w:hAnsi="Times New Roman" w:cs="Times New Roman"/>
          <w:sz w:val="24"/>
          <w:szCs w:val="24"/>
        </w:rPr>
        <w:t xml:space="preserve">, kojim se </w:t>
      </w:r>
      <w:r>
        <w:rPr>
          <w:rFonts w:ascii="Times New Roman" w:hAnsi="Times New Roman" w:cs="Times New Roman"/>
          <w:sz w:val="24"/>
          <w:szCs w:val="24"/>
        </w:rPr>
        <w:t xml:space="preserve">kao granica </w:t>
      </w:r>
      <w:r w:rsidR="001776F3">
        <w:rPr>
          <w:rFonts w:ascii="Times New Roman" w:hAnsi="Times New Roman" w:cs="Times New Roman"/>
          <w:sz w:val="24"/>
          <w:szCs w:val="24"/>
        </w:rPr>
        <w:t>utvrđuje</w:t>
      </w:r>
      <w:r w:rsidR="00687AAC" w:rsidRPr="00687AAC">
        <w:rPr>
          <w:rFonts w:ascii="Times New Roman" w:hAnsi="Times New Roman" w:cs="Times New Roman"/>
          <w:sz w:val="24"/>
          <w:szCs w:val="24"/>
        </w:rPr>
        <w:t xml:space="preserve"> već postojeća crta razgraničenja naših epikontinentalnih pojase</w:t>
      </w:r>
      <w:r w:rsidR="00530A95">
        <w:rPr>
          <w:rFonts w:ascii="Times New Roman" w:hAnsi="Times New Roman" w:cs="Times New Roman"/>
          <w:sz w:val="24"/>
          <w:szCs w:val="24"/>
        </w:rPr>
        <w:t>va (na morskom dnu i podzemlju)</w:t>
      </w:r>
      <w:r w:rsidR="001776F3">
        <w:rPr>
          <w:rFonts w:ascii="Times New Roman" w:hAnsi="Times New Roman" w:cs="Times New Roman"/>
          <w:sz w:val="24"/>
          <w:szCs w:val="24"/>
        </w:rPr>
        <w:t>, osigurano je</w:t>
      </w:r>
      <w:r w:rsidR="00530A95">
        <w:rPr>
          <w:rFonts w:ascii="Times New Roman" w:hAnsi="Times New Roman" w:cs="Times New Roman"/>
          <w:sz w:val="24"/>
          <w:szCs w:val="24"/>
        </w:rPr>
        <w:t xml:space="preserve"> da </w:t>
      </w:r>
      <w:r w:rsidR="001776F3">
        <w:rPr>
          <w:rFonts w:ascii="Times New Roman" w:hAnsi="Times New Roman" w:cs="Times New Roman"/>
          <w:sz w:val="24"/>
          <w:szCs w:val="24"/>
        </w:rPr>
        <w:t xml:space="preserve">privremena vanjska granica </w:t>
      </w:r>
      <w:r w:rsidR="001776F3" w:rsidRPr="00687AAC">
        <w:rPr>
          <w:rFonts w:ascii="Times New Roman" w:hAnsi="Times New Roman" w:cs="Times New Roman"/>
          <w:sz w:val="24"/>
          <w:szCs w:val="24"/>
        </w:rPr>
        <w:t>isključivog gospodarskog pojasa Republike Hrvatske</w:t>
      </w:r>
      <w:r w:rsidR="001776F3">
        <w:rPr>
          <w:rFonts w:ascii="Times New Roman" w:hAnsi="Times New Roman" w:cs="Times New Roman"/>
          <w:sz w:val="24"/>
          <w:szCs w:val="24"/>
        </w:rPr>
        <w:t xml:space="preserve">, kako ju je </w:t>
      </w:r>
      <w:r w:rsidR="00530A95">
        <w:rPr>
          <w:rFonts w:ascii="Times New Roman" w:hAnsi="Times New Roman" w:cs="Times New Roman"/>
          <w:sz w:val="24"/>
          <w:szCs w:val="24"/>
        </w:rPr>
        <w:t>Hrvatski sabor</w:t>
      </w:r>
      <w:r w:rsidR="001776F3">
        <w:rPr>
          <w:rFonts w:ascii="Times New Roman" w:hAnsi="Times New Roman" w:cs="Times New Roman"/>
          <w:sz w:val="24"/>
          <w:szCs w:val="24"/>
        </w:rPr>
        <w:t xml:space="preserve"> </w:t>
      </w:r>
      <w:r w:rsidR="00530A95">
        <w:rPr>
          <w:rFonts w:ascii="Times New Roman" w:hAnsi="Times New Roman" w:cs="Times New Roman"/>
          <w:sz w:val="24"/>
          <w:szCs w:val="24"/>
        </w:rPr>
        <w:t>odredio u</w:t>
      </w:r>
      <w:r w:rsidR="00687AAC" w:rsidRPr="00687AAC">
        <w:rPr>
          <w:rFonts w:ascii="Times New Roman" w:hAnsi="Times New Roman" w:cs="Times New Roman"/>
          <w:sz w:val="24"/>
          <w:szCs w:val="24"/>
        </w:rPr>
        <w:t xml:space="preserve"> Odlu</w:t>
      </w:r>
      <w:r w:rsidR="00530A95">
        <w:rPr>
          <w:rFonts w:ascii="Times New Roman" w:hAnsi="Times New Roman" w:cs="Times New Roman"/>
          <w:sz w:val="24"/>
          <w:szCs w:val="24"/>
        </w:rPr>
        <w:t>ci</w:t>
      </w:r>
      <w:r w:rsidR="00687AAC" w:rsidRPr="00687AAC">
        <w:rPr>
          <w:rFonts w:ascii="Times New Roman" w:hAnsi="Times New Roman" w:cs="Times New Roman"/>
          <w:sz w:val="24"/>
          <w:szCs w:val="24"/>
        </w:rPr>
        <w:t xml:space="preserve"> o proglašenju </w:t>
      </w:r>
      <w:r w:rsidR="001776F3">
        <w:rPr>
          <w:rFonts w:ascii="Times New Roman" w:hAnsi="Times New Roman" w:cs="Times New Roman"/>
          <w:sz w:val="24"/>
          <w:szCs w:val="24"/>
        </w:rPr>
        <w:t xml:space="preserve">isključivog gospodarskog pojasa </w:t>
      </w:r>
      <w:r w:rsidR="00687AAC" w:rsidRPr="00687AAC">
        <w:rPr>
          <w:rFonts w:ascii="Times New Roman" w:hAnsi="Times New Roman" w:cs="Times New Roman"/>
          <w:sz w:val="24"/>
          <w:szCs w:val="24"/>
        </w:rPr>
        <w:t>u Jadranskom moru</w:t>
      </w:r>
      <w:r w:rsidR="00530A95">
        <w:rPr>
          <w:rFonts w:ascii="Times New Roman" w:hAnsi="Times New Roman" w:cs="Times New Roman"/>
          <w:sz w:val="24"/>
          <w:szCs w:val="24"/>
        </w:rPr>
        <w:t xml:space="preserve"> od</w:t>
      </w:r>
      <w:r w:rsidR="00687AAC" w:rsidRPr="00687AAC">
        <w:rPr>
          <w:rFonts w:ascii="Times New Roman" w:hAnsi="Times New Roman" w:cs="Times New Roman"/>
          <w:sz w:val="24"/>
          <w:szCs w:val="24"/>
        </w:rPr>
        <w:t xml:space="preserve"> 5. veljače 2021., postane i trajna vanjska granica isključivog gospodarskog pojasa</w:t>
      </w:r>
      <w:r w:rsidR="00530A95"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="00687AAC" w:rsidRPr="00687AAC">
        <w:rPr>
          <w:rFonts w:ascii="Times New Roman" w:hAnsi="Times New Roman" w:cs="Times New Roman"/>
          <w:sz w:val="24"/>
          <w:szCs w:val="24"/>
        </w:rPr>
        <w:t>.</w:t>
      </w:r>
    </w:p>
    <w:p w:rsidR="00687AAC" w:rsidRPr="00687AAC" w:rsidRDefault="00687AAC" w:rsidP="00687AAC">
      <w:pPr>
        <w:jc w:val="both"/>
        <w:rPr>
          <w:rFonts w:ascii="Times New Roman" w:hAnsi="Times New Roman" w:cs="Times New Roman"/>
          <w:sz w:val="24"/>
          <w:szCs w:val="24"/>
        </w:rPr>
      </w:pPr>
      <w:r w:rsidRPr="00687AAC">
        <w:rPr>
          <w:rFonts w:ascii="Times New Roman" w:hAnsi="Times New Roman" w:cs="Times New Roman"/>
          <w:sz w:val="24"/>
          <w:szCs w:val="24"/>
        </w:rPr>
        <w:t>Po prvi puta, uz sastanak Koordinacijskog odbora održan je i Hrvatsko-talijanski gospodarski forum, s ciljem dodatnog jačanja gospodarske suradnje. Forum je organiziran u suradnji Hrvatske gospodarske komore i Talijanskog instituta za vanjsku trgovinu, uz podršku ministarstva nadležnih za vanjske poslove.</w:t>
      </w:r>
    </w:p>
    <w:p w:rsidR="00687AAC" w:rsidRDefault="00687AAC" w:rsidP="00687AAC">
      <w:pPr>
        <w:jc w:val="both"/>
        <w:rPr>
          <w:rFonts w:ascii="Times New Roman" w:hAnsi="Times New Roman" w:cs="Times New Roman"/>
          <w:sz w:val="24"/>
          <w:szCs w:val="24"/>
        </w:rPr>
      </w:pPr>
      <w:r w:rsidRPr="00687AAC">
        <w:rPr>
          <w:rFonts w:ascii="Times New Roman" w:hAnsi="Times New Roman" w:cs="Times New Roman"/>
          <w:sz w:val="24"/>
          <w:szCs w:val="24"/>
        </w:rPr>
        <w:t>Ova se Informacija podnosi Vladi Republike Hrvatske radi upoznavanja, te se ovim Zaključkom ujedno zadužuje Ministarstvo vanjskih i europskih poslova</w:t>
      </w:r>
      <w:r w:rsidR="00FB16AB">
        <w:rPr>
          <w:rFonts w:ascii="Times New Roman" w:hAnsi="Times New Roman" w:cs="Times New Roman"/>
          <w:sz w:val="24"/>
          <w:szCs w:val="24"/>
        </w:rPr>
        <w:t xml:space="preserve"> da o donošenju ovog Zaključka na odgovarajući način izvijesti nadležna tijela državne uprave</w:t>
      </w:r>
      <w:r w:rsidRPr="00687AAC">
        <w:rPr>
          <w:rFonts w:ascii="Times New Roman" w:hAnsi="Times New Roman" w:cs="Times New Roman"/>
          <w:sz w:val="24"/>
          <w:szCs w:val="24"/>
        </w:rPr>
        <w:t>.</w:t>
      </w:r>
    </w:p>
    <w:p w:rsidR="009D68C3" w:rsidRPr="00C65DED" w:rsidRDefault="009D68C3" w:rsidP="009D68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DED">
        <w:rPr>
          <w:rFonts w:ascii="Times New Roman" w:hAnsi="Times New Roman" w:cs="Times New Roman"/>
          <w:sz w:val="24"/>
          <w:szCs w:val="24"/>
        </w:rPr>
        <w:t xml:space="preserve">Provedba ovog Zaključka neće iziskivati dodatna sredstva iz Državnog proračuna. </w:t>
      </w:r>
    </w:p>
    <w:p w:rsidR="009D68C3" w:rsidRDefault="009D68C3" w:rsidP="00687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F7E" w:rsidRDefault="00807F7E" w:rsidP="00687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F7E" w:rsidRPr="00687AAC" w:rsidRDefault="00807F7E" w:rsidP="00687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AAC" w:rsidRPr="00687AAC" w:rsidRDefault="00687AAC" w:rsidP="00687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C5D" w:rsidRDefault="00AE5C5D" w:rsidP="00B86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37F" w:rsidRPr="00B86F0E" w:rsidRDefault="0002037F" w:rsidP="00B86F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037F" w:rsidRPr="00B86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20F" w:rsidRDefault="00EE020F" w:rsidP="00C65DED">
      <w:pPr>
        <w:spacing w:after="0" w:line="240" w:lineRule="auto"/>
      </w:pPr>
      <w:r>
        <w:separator/>
      </w:r>
    </w:p>
  </w:endnote>
  <w:endnote w:type="continuationSeparator" w:id="0">
    <w:p w:rsidR="00EE020F" w:rsidRDefault="00EE020F" w:rsidP="00C6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366" w:rsidRDefault="00164366" w:rsidP="00164366">
    <w:pPr>
      <w:pBdr>
        <w:top w:val="single" w:sz="4" w:space="1" w:color="404040"/>
      </w:pBdr>
      <w:tabs>
        <w:tab w:val="center" w:pos="4536"/>
        <w:tab w:val="right" w:pos="9072"/>
      </w:tabs>
      <w:jc w:val="center"/>
      <w:rPr>
        <w:color w:val="404040"/>
        <w:spacing w:val="20"/>
        <w:sz w:val="20"/>
        <w:lang w:val="en-US"/>
      </w:rPr>
    </w:pPr>
    <w:proofErr w:type="spellStart"/>
    <w:r>
      <w:rPr>
        <w:color w:val="404040"/>
        <w:spacing w:val="20"/>
        <w:sz w:val="20"/>
        <w:lang w:val="en-US"/>
      </w:rPr>
      <w:t>Banski</w:t>
    </w:r>
    <w:proofErr w:type="spellEnd"/>
    <w:r>
      <w:rPr>
        <w:color w:val="404040"/>
        <w:spacing w:val="20"/>
        <w:sz w:val="20"/>
        <w:lang w:val="en-US"/>
      </w:rPr>
      <w:t xml:space="preserve"> </w:t>
    </w:r>
    <w:proofErr w:type="spellStart"/>
    <w:r>
      <w:rPr>
        <w:color w:val="404040"/>
        <w:spacing w:val="20"/>
        <w:sz w:val="20"/>
        <w:lang w:val="en-US"/>
      </w:rPr>
      <w:t>dvori</w:t>
    </w:r>
    <w:proofErr w:type="spellEnd"/>
    <w:r>
      <w:rPr>
        <w:color w:val="404040"/>
        <w:spacing w:val="20"/>
        <w:sz w:val="20"/>
        <w:lang w:val="en-US"/>
      </w:rPr>
      <w:t xml:space="preserve"> | </w:t>
    </w:r>
    <w:proofErr w:type="spellStart"/>
    <w:r>
      <w:rPr>
        <w:color w:val="404040"/>
        <w:spacing w:val="20"/>
        <w:sz w:val="20"/>
        <w:lang w:val="en-US"/>
      </w:rPr>
      <w:t>Trg</w:t>
    </w:r>
    <w:proofErr w:type="spellEnd"/>
    <w:r>
      <w:rPr>
        <w:color w:val="404040"/>
        <w:spacing w:val="20"/>
        <w:sz w:val="20"/>
        <w:lang w:val="en-US"/>
      </w:rPr>
      <w:t xml:space="preserve"> </w:t>
    </w:r>
    <w:proofErr w:type="spellStart"/>
    <w:r>
      <w:rPr>
        <w:color w:val="404040"/>
        <w:spacing w:val="20"/>
        <w:sz w:val="20"/>
        <w:lang w:val="en-US"/>
      </w:rPr>
      <w:t>sv</w:t>
    </w:r>
    <w:proofErr w:type="spellEnd"/>
    <w:r>
      <w:rPr>
        <w:color w:val="404040"/>
        <w:spacing w:val="20"/>
        <w:sz w:val="20"/>
        <w:lang w:val="en-US"/>
      </w:rPr>
      <w:t xml:space="preserve">. </w:t>
    </w:r>
    <w:proofErr w:type="spellStart"/>
    <w:r>
      <w:rPr>
        <w:color w:val="404040"/>
        <w:spacing w:val="20"/>
        <w:sz w:val="20"/>
        <w:lang w:val="en-US"/>
      </w:rPr>
      <w:t>Marka</w:t>
    </w:r>
    <w:proofErr w:type="spellEnd"/>
    <w:r>
      <w:rPr>
        <w:color w:val="404040"/>
        <w:spacing w:val="20"/>
        <w:sz w:val="20"/>
        <w:lang w:val="en-US"/>
      </w:rPr>
      <w:t xml:space="preserve"> </w:t>
    </w:r>
    <w:proofErr w:type="gramStart"/>
    <w:r>
      <w:rPr>
        <w:color w:val="404040"/>
        <w:spacing w:val="20"/>
        <w:sz w:val="20"/>
        <w:lang w:val="en-US"/>
      </w:rPr>
      <w:t>2  |</w:t>
    </w:r>
    <w:proofErr w:type="gramEnd"/>
    <w:r>
      <w:rPr>
        <w:color w:val="404040"/>
        <w:spacing w:val="20"/>
        <w:sz w:val="20"/>
        <w:lang w:val="en-US"/>
      </w:rPr>
      <w:t xml:space="preserve"> 10000 Zagreb | tel. 01 4569 222 | vlada.gov.hr</w:t>
    </w:r>
  </w:p>
  <w:p w:rsidR="00164366" w:rsidRDefault="001643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20F" w:rsidRDefault="00EE020F" w:rsidP="00C65DED">
      <w:pPr>
        <w:spacing w:after="0" w:line="240" w:lineRule="auto"/>
      </w:pPr>
      <w:r>
        <w:separator/>
      </w:r>
    </w:p>
  </w:footnote>
  <w:footnote w:type="continuationSeparator" w:id="0">
    <w:p w:rsidR="00EE020F" w:rsidRDefault="00EE020F" w:rsidP="00C65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E453F"/>
    <w:multiLevelType w:val="hybridMultilevel"/>
    <w:tmpl w:val="7D4A01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65202"/>
    <w:multiLevelType w:val="hybridMultilevel"/>
    <w:tmpl w:val="27509C2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6A5507"/>
    <w:multiLevelType w:val="hybridMultilevel"/>
    <w:tmpl w:val="93940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C7065"/>
    <w:multiLevelType w:val="hybridMultilevel"/>
    <w:tmpl w:val="9CD2C3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0E"/>
    <w:rsid w:val="0002037F"/>
    <w:rsid w:val="000B4D5C"/>
    <w:rsid w:val="000D1A05"/>
    <w:rsid w:val="00164366"/>
    <w:rsid w:val="001776F3"/>
    <w:rsid w:val="001905FB"/>
    <w:rsid w:val="001B3218"/>
    <w:rsid w:val="001C5F5E"/>
    <w:rsid w:val="002108E8"/>
    <w:rsid w:val="002546FC"/>
    <w:rsid w:val="002C1AFE"/>
    <w:rsid w:val="002F79CC"/>
    <w:rsid w:val="00353690"/>
    <w:rsid w:val="003549AE"/>
    <w:rsid w:val="0038651B"/>
    <w:rsid w:val="003C0288"/>
    <w:rsid w:val="004440D6"/>
    <w:rsid w:val="0047137A"/>
    <w:rsid w:val="004A3F46"/>
    <w:rsid w:val="00530A95"/>
    <w:rsid w:val="005E008D"/>
    <w:rsid w:val="00611276"/>
    <w:rsid w:val="0062227E"/>
    <w:rsid w:val="00657F87"/>
    <w:rsid w:val="00687AAC"/>
    <w:rsid w:val="006A5BEF"/>
    <w:rsid w:val="006C359A"/>
    <w:rsid w:val="006E5948"/>
    <w:rsid w:val="00807F7E"/>
    <w:rsid w:val="00883D0D"/>
    <w:rsid w:val="008D3619"/>
    <w:rsid w:val="008F5F2D"/>
    <w:rsid w:val="0090312B"/>
    <w:rsid w:val="009C5946"/>
    <w:rsid w:val="009D68C3"/>
    <w:rsid w:val="009E7191"/>
    <w:rsid w:val="00A02569"/>
    <w:rsid w:val="00AE5C5D"/>
    <w:rsid w:val="00B12E88"/>
    <w:rsid w:val="00B433E4"/>
    <w:rsid w:val="00B86F0E"/>
    <w:rsid w:val="00B92EDB"/>
    <w:rsid w:val="00BC6D73"/>
    <w:rsid w:val="00BD5172"/>
    <w:rsid w:val="00C375E2"/>
    <w:rsid w:val="00C51F31"/>
    <w:rsid w:val="00C65DED"/>
    <w:rsid w:val="00CC772A"/>
    <w:rsid w:val="00D167CC"/>
    <w:rsid w:val="00EE020F"/>
    <w:rsid w:val="00F8535A"/>
    <w:rsid w:val="00FB16AB"/>
    <w:rsid w:val="00FC6E24"/>
    <w:rsid w:val="00FF0FE5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2370"/>
  <w15:chartTrackingRefBased/>
  <w15:docId w15:val="{8437EB8B-92B7-4C4D-8C1E-231AF687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F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F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F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FE5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DE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DE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5D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6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366"/>
  </w:style>
  <w:style w:type="paragraph" w:styleId="Footer">
    <w:name w:val="footer"/>
    <w:basedOn w:val="Normal"/>
    <w:link w:val="FooterChar"/>
    <w:uiPriority w:val="99"/>
    <w:unhideWhenUsed/>
    <w:rsid w:val="0016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6ADBC-283D-4ECA-9736-9113DC9B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</dc:creator>
  <cp:keywords/>
  <dc:description/>
  <cp:lastModifiedBy>Ivana Marinković</cp:lastModifiedBy>
  <cp:revision>7</cp:revision>
  <cp:lastPrinted>2022-05-26T15:57:00Z</cp:lastPrinted>
  <dcterms:created xsi:type="dcterms:W3CDTF">2022-05-26T15:56:00Z</dcterms:created>
  <dcterms:modified xsi:type="dcterms:W3CDTF">2022-05-27T06:58:00Z</dcterms:modified>
</cp:coreProperties>
</file>