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1128" w14:textId="77777777" w:rsidR="002D1B6E" w:rsidRPr="00C208B8" w:rsidRDefault="002D1B6E" w:rsidP="002D1B6E">
      <w:pPr>
        <w:jc w:val="center"/>
      </w:pPr>
      <w:r>
        <w:rPr>
          <w:noProof/>
        </w:rPr>
        <w:drawing>
          <wp:inline distT="0" distB="0" distL="0" distR="0" wp14:anchorId="05411F47" wp14:editId="2E59906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2A5F21E" w14:textId="77777777" w:rsidR="002D1B6E" w:rsidRPr="0023763F" w:rsidRDefault="002D1B6E" w:rsidP="002D1B6E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346206C" w14:textId="77777777" w:rsidR="002D1B6E" w:rsidRDefault="002D1B6E" w:rsidP="002D1B6E"/>
    <w:p w14:paraId="24569991" w14:textId="32EC9097" w:rsidR="002D1B6E" w:rsidRPr="003A2F05" w:rsidRDefault="002D1B6E" w:rsidP="002D1B6E">
      <w:pPr>
        <w:spacing w:after="2400"/>
        <w:jc w:val="right"/>
      </w:pPr>
      <w:r>
        <w:t xml:space="preserve">Zagreb, </w:t>
      </w:r>
      <w:r w:rsidR="00AB429D">
        <w:t>21</w:t>
      </w:r>
      <w:r>
        <w:t>. travnja 2022.</w:t>
      </w:r>
    </w:p>
    <w:p w14:paraId="294E2159" w14:textId="77777777" w:rsidR="002D1B6E" w:rsidRPr="002179F8" w:rsidRDefault="002D1B6E" w:rsidP="002D1B6E">
      <w:pPr>
        <w:spacing w:line="360" w:lineRule="auto"/>
      </w:pPr>
      <w:r w:rsidRPr="002179F8">
        <w:t>__________________________________________________________________________</w:t>
      </w:r>
    </w:p>
    <w:p w14:paraId="35622CB9" w14:textId="77777777" w:rsidR="002D1B6E" w:rsidRDefault="002D1B6E" w:rsidP="002D1B6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D1B6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D1B6E" w14:paraId="4BDC9C3E" w14:textId="77777777" w:rsidTr="00305BBC">
        <w:tc>
          <w:tcPr>
            <w:tcW w:w="1951" w:type="dxa"/>
          </w:tcPr>
          <w:p w14:paraId="125A836F" w14:textId="77777777" w:rsidR="002D1B6E" w:rsidRDefault="002D1B6E" w:rsidP="00305BBC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5710514" w14:textId="77777777" w:rsidR="002D1B6E" w:rsidRPr="00665387" w:rsidRDefault="002D1B6E" w:rsidP="00305BBC">
            <w:pPr>
              <w:spacing w:line="360" w:lineRule="auto"/>
              <w:rPr>
                <w:b/>
              </w:rPr>
            </w:pPr>
            <w:r w:rsidRPr="00665387">
              <w:rPr>
                <w:b/>
              </w:rPr>
              <w:t>MINISTARSTVO POLJOPRIVREDE</w:t>
            </w:r>
          </w:p>
        </w:tc>
      </w:tr>
    </w:tbl>
    <w:p w14:paraId="6962D767" w14:textId="77777777" w:rsidR="002D1B6E" w:rsidRPr="002179F8" w:rsidRDefault="002D1B6E" w:rsidP="002D1B6E">
      <w:pPr>
        <w:spacing w:line="360" w:lineRule="auto"/>
      </w:pPr>
      <w:r w:rsidRPr="002179F8">
        <w:t>__________________________________________________________________________</w:t>
      </w:r>
    </w:p>
    <w:p w14:paraId="0FEE854E" w14:textId="77777777" w:rsidR="002D1B6E" w:rsidRDefault="002D1B6E" w:rsidP="002D1B6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D1B6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D1B6E" w14:paraId="4D04EA4F" w14:textId="77777777" w:rsidTr="00305BBC">
        <w:tc>
          <w:tcPr>
            <w:tcW w:w="1951" w:type="dxa"/>
          </w:tcPr>
          <w:p w14:paraId="4C7CB09E" w14:textId="77777777" w:rsidR="002D1B6E" w:rsidRDefault="002D1B6E" w:rsidP="00305BBC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6906879" w14:textId="71584599" w:rsidR="002D1B6E" w:rsidRDefault="002D1B6E" w:rsidP="002D1B6E">
            <w:pPr>
              <w:spacing w:line="360" w:lineRule="auto"/>
              <w:jc w:val="both"/>
            </w:pPr>
            <w:r>
              <w:rPr>
                <w:b/>
              </w:rPr>
              <w:t>Prijedlog odluke</w:t>
            </w:r>
            <w:r w:rsidRPr="00E72F05">
              <w:rPr>
                <w:b/>
              </w:rPr>
              <w:t xml:space="preserve"> o donošenju </w:t>
            </w:r>
            <w:r>
              <w:rPr>
                <w:b/>
              </w:rPr>
              <w:t>Programa potpore posrednicima u lancu doniranja hrane i/ili banci hrane</w:t>
            </w:r>
          </w:p>
        </w:tc>
      </w:tr>
    </w:tbl>
    <w:p w14:paraId="509DB84F" w14:textId="77777777" w:rsidR="002D1B6E" w:rsidRPr="002179F8" w:rsidRDefault="002D1B6E" w:rsidP="002D1B6E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DB47FD9" w14:textId="77777777" w:rsidR="002D1B6E" w:rsidRDefault="002D1B6E" w:rsidP="002D1B6E"/>
    <w:p w14:paraId="209976CF" w14:textId="77777777" w:rsidR="002D1B6E" w:rsidRPr="00CE78D1" w:rsidRDefault="002D1B6E" w:rsidP="002D1B6E"/>
    <w:p w14:paraId="3A6FA7E9" w14:textId="77777777" w:rsidR="002D1B6E" w:rsidRPr="00CE78D1" w:rsidRDefault="002D1B6E" w:rsidP="002D1B6E"/>
    <w:p w14:paraId="68895EC6" w14:textId="77777777" w:rsidR="002D1B6E" w:rsidRPr="00CE78D1" w:rsidRDefault="002D1B6E" w:rsidP="002D1B6E"/>
    <w:p w14:paraId="7905B68E" w14:textId="77777777" w:rsidR="002D1B6E" w:rsidRPr="00CE78D1" w:rsidRDefault="002D1B6E" w:rsidP="002D1B6E"/>
    <w:p w14:paraId="6B39639D" w14:textId="77777777" w:rsidR="002D1B6E" w:rsidRPr="00CE78D1" w:rsidRDefault="002D1B6E" w:rsidP="002D1B6E"/>
    <w:p w14:paraId="13AF6BF5" w14:textId="77777777" w:rsidR="002D1B6E" w:rsidRPr="00CE78D1" w:rsidRDefault="002D1B6E" w:rsidP="002D1B6E"/>
    <w:p w14:paraId="4BCD5B76" w14:textId="77777777" w:rsidR="002D1B6E" w:rsidRPr="00CE78D1" w:rsidRDefault="002D1B6E" w:rsidP="002D1B6E"/>
    <w:p w14:paraId="203AA652" w14:textId="77777777" w:rsidR="002D1B6E" w:rsidRPr="00CE78D1" w:rsidRDefault="002D1B6E" w:rsidP="002D1B6E"/>
    <w:p w14:paraId="050B5336" w14:textId="77777777" w:rsidR="002D1B6E" w:rsidRPr="00CE78D1" w:rsidRDefault="002D1B6E" w:rsidP="002D1B6E"/>
    <w:p w14:paraId="1E83F3AB" w14:textId="77777777" w:rsidR="002D1B6E" w:rsidRPr="00CE78D1" w:rsidRDefault="002D1B6E" w:rsidP="002D1B6E"/>
    <w:p w14:paraId="4727B1AD" w14:textId="77777777" w:rsidR="002D1B6E" w:rsidRPr="00CE78D1" w:rsidRDefault="002D1B6E" w:rsidP="002D1B6E"/>
    <w:p w14:paraId="58D8096C" w14:textId="77777777" w:rsidR="002D1B6E" w:rsidRDefault="002D1B6E" w:rsidP="002D1B6E"/>
    <w:p w14:paraId="72EE4A53" w14:textId="77777777" w:rsidR="002D1B6E" w:rsidRDefault="002D1B6E" w:rsidP="002D1B6E">
      <w:pPr>
        <w:tabs>
          <w:tab w:val="left" w:pos="8375"/>
        </w:tabs>
      </w:pPr>
      <w:r>
        <w:tab/>
      </w:r>
    </w:p>
    <w:p w14:paraId="3AA6470B" w14:textId="77777777" w:rsidR="002D1B6E" w:rsidRDefault="002D1B6E" w:rsidP="002D1B6E"/>
    <w:p w14:paraId="18003243" w14:textId="77777777" w:rsidR="002D1B6E" w:rsidRDefault="002D1B6E" w:rsidP="002D1B6E"/>
    <w:p w14:paraId="5A94EFD5" w14:textId="77777777" w:rsidR="002D1B6E" w:rsidRDefault="002D1B6E" w:rsidP="002D1B6E"/>
    <w:p w14:paraId="1EC1A0C3" w14:textId="77777777" w:rsidR="002D1B6E" w:rsidRPr="008F4509" w:rsidRDefault="002D1B6E" w:rsidP="002D1B6E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A264FA7" w14:textId="77777777" w:rsidR="00CE0F20" w:rsidRDefault="00CE0F20" w:rsidP="00E72F05">
      <w:pPr>
        <w:ind w:left="7080"/>
        <w:rPr>
          <w:b/>
          <w:color w:val="000000"/>
        </w:rPr>
      </w:pPr>
    </w:p>
    <w:p w14:paraId="2ACAC2F0" w14:textId="77777777" w:rsidR="00CE0F20" w:rsidRDefault="00CE0F20" w:rsidP="00E72F05">
      <w:pPr>
        <w:ind w:left="7080"/>
        <w:rPr>
          <w:b/>
          <w:color w:val="000000"/>
        </w:rPr>
      </w:pPr>
    </w:p>
    <w:p w14:paraId="62730381" w14:textId="77777777" w:rsidR="002D1B6E" w:rsidRDefault="002D1B6E" w:rsidP="00E72F05">
      <w:pPr>
        <w:ind w:left="7080"/>
        <w:rPr>
          <w:b/>
          <w:color w:val="000000"/>
        </w:rPr>
      </w:pPr>
    </w:p>
    <w:p w14:paraId="775CC0E9" w14:textId="6572A4BA" w:rsidR="00E72F05" w:rsidRDefault="00E72F05" w:rsidP="00E72F05">
      <w:pPr>
        <w:ind w:left="7080"/>
        <w:rPr>
          <w:b/>
          <w:color w:val="000000"/>
        </w:rPr>
      </w:pPr>
      <w:r w:rsidRPr="00BF14E1">
        <w:rPr>
          <w:b/>
          <w:color w:val="000000"/>
        </w:rPr>
        <w:t>PRIJEDLOG</w:t>
      </w:r>
    </w:p>
    <w:p w14:paraId="775CC0EA" w14:textId="77777777" w:rsidR="00E72F05" w:rsidRPr="00BF14E1" w:rsidRDefault="00E72F05" w:rsidP="00E72F05">
      <w:pPr>
        <w:ind w:left="7080"/>
        <w:rPr>
          <w:b/>
          <w:color w:val="000000"/>
        </w:rPr>
      </w:pPr>
    </w:p>
    <w:p w14:paraId="775CC0EB" w14:textId="46B8C6B7" w:rsidR="00E72F05" w:rsidRDefault="00CE0F20" w:rsidP="00F67C41">
      <w:pPr>
        <w:pStyle w:val="box453352"/>
        <w:spacing w:before="0" w:beforeAutospacing="0" w:after="48" w:afterAutospacing="0"/>
        <w:jc w:val="both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 xml:space="preserve">Na temelju članka 82. stavka </w:t>
      </w:r>
      <w:r w:rsidR="00E72F05">
        <w:rPr>
          <w:rFonts w:ascii="&amp;quot" w:hAnsi="&amp;quot"/>
          <w:color w:val="231F20"/>
        </w:rPr>
        <w:t>5. Zakona o pol</w:t>
      </w:r>
      <w:r w:rsidR="00BE0247">
        <w:rPr>
          <w:rFonts w:ascii="&amp;quot" w:hAnsi="&amp;quot"/>
          <w:color w:val="231F20"/>
        </w:rPr>
        <w:t>joprivredi (Narodne novine, br.</w:t>
      </w:r>
      <w:r w:rsidR="00E72F05">
        <w:rPr>
          <w:rFonts w:ascii="&amp;quot" w:hAnsi="&amp;quot"/>
          <w:color w:val="231F20"/>
        </w:rPr>
        <w:t xml:space="preserve"> 118/18</w:t>
      </w:r>
      <w:r>
        <w:rPr>
          <w:rFonts w:ascii="&amp;quot" w:hAnsi="&amp;quot"/>
          <w:color w:val="231F20"/>
        </w:rPr>
        <w:t>, 42/20, 127/20 – Odluka Ustavnog suda RH i 52/21</w:t>
      </w:r>
      <w:r w:rsidR="00E72F05">
        <w:rPr>
          <w:rFonts w:ascii="&amp;quot" w:hAnsi="&amp;quot"/>
          <w:color w:val="231F20"/>
        </w:rPr>
        <w:t>), Vlada Republike Hrvatske je na sjedn</w:t>
      </w:r>
      <w:r>
        <w:rPr>
          <w:rFonts w:ascii="&amp;quot" w:hAnsi="&amp;quot"/>
          <w:color w:val="231F20"/>
        </w:rPr>
        <w:t>ici održanoj ______________ 2022</w:t>
      </w:r>
      <w:r w:rsidR="00E72F05">
        <w:rPr>
          <w:rFonts w:ascii="&amp;quot" w:hAnsi="&amp;quot"/>
          <w:color w:val="231F20"/>
        </w:rPr>
        <w:t>. godine donijela</w:t>
      </w:r>
    </w:p>
    <w:p w14:paraId="775CC0EC" w14:textId="77777777" w:rsidR="00E72F05" w:rsidRDefault="00E72F05" w:rsidP="00E72F05">
      <w:pPr>
        <w:pStyle w:val="box453352"/>
        <w:spacing w:before="242" w:beforeAutospacing="0" w:after="0" w:afterAutospacing="0" w:line="538" w:lineRule="atLeast"/>
        <w:jc w:val="center"/>
        <w:textAlignment w:val="baseline"/>
        <w:rPr>
          <w:rFonts w:ascii="&amp;quot" w:hAnsi="&amp;quot"/>
          <w:b/>
          <w:bCs/>
          <w:color w:val="231F20"/>
          <w:sz w:val="38"/>
          <w:szCs w:val="38"/>
        </w:rPr>
      </w:pPr>
      <w:r>
        <w:rPr>
          <w:rFonts w:ascii="&amp;quot" w:hAnsi="&amp;quot"/>
          <w:b/>
          <w:bCs/>
          <w:color w:val="231F20"/>
          <w:sz w:val="38"/>
          <w:szCs w:val="38"/>
        </w:rPr>
        <w:t>ODLUKU</w:t>
      </w:r>
    </w:p>
    <w:p w14:paraId="775CC0ED" w14:textId="40B15F85" w:rsidR="00E72F05" w:rsidRDefault="00CE0F20" w:rsidP="00E72F05">
      <w:pPr>
        <w:pStyle w:val="box453352"/>
        <w:spacing w:before="81" w:beforeAutospacing="0" w:after="86" w:afterAutospacing="0" w:line="403" w:lineRule="atLeast"/>
        <w:jc w:val="center"/>
        <w:textAlignment w:val="baseline"/>
        <w:rPr>
          <w:rFonts w:ascii="&amp;quot" w:hAnsi="&amp;quot"/>
          <w:b/>
          <w:bCs/>
          <w:color w:val="231F20"/>
          <w:sz w:val="29"/>
          <w:szCs w:val="29"/>
        </w:rPr>
      </w:pPr>
      <w:r>
        <w:rPr>
          <w:rFonts w:ascii="&amp;quot" w:hAnsi="&amp;quot"/>
          <w:b/>
          <w:bCs/>
          <w:color w:val="231F20"/>
          <w:sz w:val="29"/>
          <w:szCs w:val="29"/>
        </w:rPr>
        <w:t xml:space="preserve">O DONOŠENJU PROGRAMA </w:t>
      </w:r>
      <w:r w:rsidR="008C4488">
        <w:rPr>
          <w:rFonts w:ascii="&amp;quot" w:hAnsi="&amp;quot"/>
          <w:b/>
          <w:bCs/>
          <w:color w:val="231F20"/>
          <w:sz w:val="29"/>
          <w:szCs w:val="29"/>
        </w:rPr>
        <w:t>POTPORE POSREDNICIMA U LANCU DONIRANJA HRANE I/ILI BANCI HRANE</w:t>
      </w:r>
    </w:p>
    <w:p w14:paraId="775CC0EE" w14:textId="77777777" w:rsidR="00E72F05" w:rsidRPr="006533F2" w:rsidRDefault="00E72F05" w:rsidP="00E72F05">
      <w:pPr>
        <w:pStyle w:val="box453352"/>
        <w:spacing w:before="34" w:beforeAutospacing="0" w:after="48" w:afterAutospacing="0" w:line="336" w:lineRule="atLeast"/>
        <w:jc w:val="center"/>
        <w:textAlignment w:val="baseline"/>
        <w:rPr>
          <w:rFonts w:ascii="&amp;quot" w:hAnsi="&amp;quot"/>
          <w:b/>
          <w:color w:val="231F20"/>
        </w:rPr>
      </w:pPr>
      <w:r w:rsidRPr="006533F2">
        <w:rPr>
          <w:rFonts w:ascii="&amp;quot" w:hAnsi="&amp;quot"/>
          <w:b/>
          <w:color w:val="231F20"/>
        </w:rPr>
        <w:t>I.</w:t>
      </w:r>
    </w:p>
    <w:p w14:paraId="775CC0EF" w14:textId="7D8EC685" w:rsidR="00E72F05" w:rsidRPr="006533F2" w:rsidRDefault="00E72F05" w:rsidP="006533F2">
      <w:pPr>
        <w:pStyle w:val="box453352"/>
        <w:spacing w:before="0" w:beforeAutospacing="0" w:after="48" w:afterAutospacing="0"/>
        <w:jc w:val="both"/>
        <w:textAlignment w:val="baseline"/>
      </w:pPr>
      <w:r w:rsidRPr="006533F2">
        <w:t xml:space="preserve">Donosi se </w:t>
      </w:r>
      <w:r w:rsidR="008C4488" w:rsidRPr="006533F2">
        <w:t>Program potpore posrednicima u lancu doniranja hrane i/ili banci hrane</w:t>
      </w:r>
      <w:r w:rsidR="003C7B56">
        <w:t xml:space="preserve"> (u daljnjem tekstu: Program)</w:t>
      </w:r>
      <w:r w:rsidR="008C4488" w:rsidRPr="006533F2">
        <w:t xml:space="preserve"> u tekstu koji je Vladi Republike Hrvatske dostavilo Ministarstvo poljoprivrede</w:t>
      </w:r>
      <w:r w:rsidR="003C7B56">
        <w:t xml:space="preserve"> aktom, KLASA: 402-01/21-01/11</w:t>
      </w:r>
      <w:r w:rsidR="008C4488" w:rsidRPr="006533F2">
        <w:t xml:space="preserve">, </w:t>
      </w:r>
      <w:r w:rsidR="003C7B56">
        <w:t xml:space="preserve">URBROJ: </w:t>
      </w:r>
      <w:r w:rsidR="00CF5EE0" w:rsidRPr="00CF5EE0">
        <w:t>525-13/897-22-13</w:t>
      </w:r>
      <w:r w:rsidR="008C4488" w:rsidRPr="006533F2">
        <w:t xml:space="preserve">, od </w:t>
      </w:r>
      <w:r w:rsidR="003C7B56">
        <w:t>1.</w:t>
      </w:r>
      <w:r w:rsidR="008C4488" w:rsidRPr="006533F2">
        <w:t xml:space="preserve"> </w:t>
      </w:r>
      <w:r w:rsidR="003C7B56">
        <w:t xml:space="preserve">travnja </w:t>
      </w:r>
      <w:r w:rsidR="008C4488" w:rsidRPr="006533F2">
        <w:t>2022. godine</w:t>
      </w:r>
      <w:r w:rsidR="006533F2">
        <w:t>.</w:t>
      </w:r>
    </w:p>
    <w:p w14:paraId="7385BD8A" w14:textId="77777777" w:rsidR="00CA4A1B" w:rsidRDefault="00CA4A1B" w:rsidP="00E72F05">
      <w:pPr>
        <w:pStyle w:val="box453352"/>
        <w:spacing w:before="0" w:beforeAutospacing="0" w:after="48" w:afterAutospacing="0" w:line="336" w:lineRule="atLeast"/>
        <w:jc w:val="both"/>
        <w:textAlignment w:val="baseline"/>
        <w:rPr>
          <w:rFonts w:ascii="&amp;quot" w:hAnsi="&amp;quot"/>
          <w:color w:val="231F20"/>
        </w:rPr>
      </w:pPr>
    </w:p>
    <w:p w14:paraId="6CC53E02" w14:textId="65E8BBB3" w:rsidR="00CA4A1B" w:rsidRPr="006533F2" w:rsidRDefault="00CA4A1B" w:rsidP="00CA4A1B">
      <w:pPr>
        <w:pStyle w:val="box453352"/>
        <w:spacing w:before="0" w:beforeAutospacing="0" w:after="48" w:afterAutospacing="0" w:line="336" w:lineRule="atLeast"/>
        <w:jc w:val="center"/>
        <w:textAlignment w:val="baseline"/>
        <w:rPr>
          <w:rFonts w:ascii="&amp;quot" w:hAnsi="&amp;quot"/>
          <w:b/>
          <w:color w:val="231F20"/>
        </w:rPr>
      </w:pPr>
      <w:r w:rsidRPr="006533F2">
        <w:rPr>
          <w:rFonts w:ascii="&amp;quot" w:hAnsi="&amp;quot"/>
          <w:b/>
          <w:color w:val="231F20"/>
        </w:rPr>
        <w:t>II.</w:t>
      </w:r>
    </w:p>
    <w:p w14:paraId="6C59D257" w14:textId="36A990FA" w:rsidR="00CA4A1B" w:rsidRDefault="00CA4A1B" w:rsidP="00CA4A1B">
      <w:pPr>
        <w:jc w:val="both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8C085D">
        <w:t>Sredstva za provedbu Programa</w:t>
      </w:r>
      <w:r>
        <w:t xml:space="preserve">, </w:t>
      </w:r>
      <w:r w:rsidRPr="008C085D">
        <w:t>u visini od 30.000.000,00 kuna osigurana su u Državnom proračunu Republike Hrvatske za 2022. godinu i proje</w:t>
      </w:r>
      <w:r>
        <w:t xml:space="preserve">kcijama za 2023. i 2024. godinu, </w:t>
      </w:r>
      <w:r w:rsidRPr="008C085D">
        <w:t xml:space="preserve">u okviru </w:t>
      </w:r>
      <w:r>
        <w:t xml:space="preserve">razdjela 060, </w:t>
      </w:r>
      <w:r w:rsidRPr="008C085D">
        <w:t>glave 06005 Ministarstv</w:t>
      </w:r>
      <w:r w:rsidR="00EB1CB6">
        <w:t>o</w:t>
      </w:r>
      <w:r w:rsidRPr="008C085D">
        <w:t xml:space="preserve"> poljoprivrede, </w:t>
      </w:r>
      <w:r w:rsidR="00EB1CB6">
        <w:t>kapitalnog projekta</w:t>
      </w:r>
      <w:r>
        <w:t xml:space="preserve"> </w:t>
      </w:r>
      <w:r w:rsidR="00EB1CB6">
        <w:t xml:space="preserve">K865026 Unaprjeđenje sustava doniranja hrane – NPOO, izvora financiranja 581 </w:t>
      </w:r>
      <w:bookmarkStart w:id="0" w:name="_GoBack"/>
      <w:bookmarkEnd w:id="0"/>
      <w:r w:rsidRPr="008C085D">
        <w:t>Me</w:t>
      </w:r>
      <w:r>
        <w:t>haniz</w:t>
      </w:r>
      <w:r w:rsidR="00EB1CB6">
        <w:t>am</w:t>
      </w:r>
      <w:r>
        <w:t xml:space="preserve"> za oporavak i otpornost.</w:t>
      </w:r>
      <w:r>
        <w:rPr>
          <w:rFonts w:eastAsiaTheme="majorEastAsia"/>
          <w:b/>
          <w:bCs/>
          <w:color w:val="365F91" w:themeColor="accent1" w:themeShade="BF"/>
          <w:sz w:val="28"/>
          <w:szCs w:val="28"/>
        </w:rPr>
        <w:tab/>
      </w:r>
    </w:p>
    <w:p w14:paraId="063D31AD" w14:textId="240AFEED" w:rsidR="006533F2" w:rsidRDefault="006533F2" w:rsidP="00EB1CB6">
      <w:pPr>
        <w:pStyle w:val="clanak"/>
        <w:spacing w:before="0" w:beforeAutospacing="0" w:after="0" w:afterAutospacing="0"/>
        <w:jc w:val="left"/>
        <w:rPr>
          <w:b/>
        </w:rPr>
      </w:pPr>
    </w:p>
    <w:p w14:paraId="74A77A6F" w14:textId="77777777" w:rsidR="006533F2" w:rsidRDefault="006533F2" w:rsidP="006533F2">
      <w:pPr>
        <w:pStyle w:val="clanak"/>
        <w:spacing w:before="0" w:beforeAutospacing="0" w:after="0" w:afterAutospacing="0"/>
        <w:rPr>
          <w:b/>
        </w:rPr>
      </w:pPr>
      <w:r>
        <w:rPr>
          <w:b/>
        </w:rPr>
        <w:t>III.</w:t>
      </w:r>
    </w:p>
    <w:p w14:paraId="5810E431" w14:textId="77777777" w:rsidR="006533F2" w:rsidRPr="00D67E77" w:rsidRDefault="006533F2" w:rsidP="006533F2">
      <w:pPr>
        <w:pStyle w:val="clanak"/>
        <w:spacing w:before="0" w:beforeAutospacing="0" w:after="0" w:afterAutospacing="0"/>
        <w:rPr>
          <w:b/>
        </w:rPr>
      </w:pPr>
    </w:p>
    <w:p w14:paraId="1B0F0CFC" w14:textId="3826A4DC" w:rsidR="006533F2" w:rsidRDefault="006533F2" w:rsidP="006533F2">
      <w:pPr>
        <w:pStyle w:val="clanak"/>
        <w:spacing w:before="0" w:beforeAutospacing="0" w:after="0" w:afterAutospacing="0"/>
        <w:jc w:val="both"/>
      </w:pPr>
      <w:r w:rsidRPr="00FC3643">
        <w:rPr>
          <w:rFonts w:eastAsiaTheme="minorHAnsi"/>
          <w:lang w:eastAsia="en-US"/>
        </w:rPr>
        <w:t xml:space="preserve">Zadužuje se </w:t>
      </w:r>
      <w:r w:rsidR="003C7B56">
        <w:rPr>
          <w:rFonts w:eastAsiaTheme="minorHAnsi"/>
          <w:lang w:eastAsia="en-US"/>
        </w:rPr>
        <w:t>Ministarstvo poljoprivrede</w:t>
      </w:r>
      <w:r w:rsidRPr="00FC3643">
        <w:rPr>
          <w:rFonts w:eastAsiaTheme="minorHAnsi"/>
          <w:lang w:eastAsia="en-US"/>
        </w:rPr>
        <w:t xml:space="preserve"> da Program objavi na svojim mrežnim stranicama.</w:t>
      </w:r>
    </w:p>
    <w:p w14:paraId="2B71E994" w14:textId="77777777" w:rsidR="006533F2" w:rsidRDefault="006533F2" w:rsidP="006533F2">
      <w:pPr>
        <w:rPr>
          <w:rFonts w:eastAsia="Calibri"/>
        </w:rPr>
      </w:pPr>
    </w:p>
    <w:p w14:paraId="38687571" w14:textId="77777777" w:rsidR="006533F2" w:rsidRDefault="006533F2" w:rsidP="00E72F05">
      <w:pPr>
        <w:pStyle w:val="box453352"/>
        <w:spacing w:before="101" w:beforeAutospacing="0" w:after="48" w:afterAutospacing="0" w:line="336" w:lineRule="atLeast"/>
        <w:jc w:val="center"/>
        <w:textAlignment w:val="baseline"/>
        <w:rPr>
          <w:rFonts w:ascii="&amp;quot" w:hAnsi="&amp;quot"/>
          <w:color w:val="231F20"/>
        </w:rPr>
      </w:pPr>
    </w:p>
    <w:p w14:paraId="775CC0F2" w14:textId="09694C62" w:rsidR="00E72F05" w:rsidRPr="006533F2" w:rsidRDefault="008A7668" w:rsidP="00E72F05">
      <w:pPr>
        <w:pStyle w:val="box453352"/>
        <w:spacing w:before="101" w:beforeAutospacing="0" w:after="48" w:afterAutospacing="0" w:line="336" w:lineRule="atLeast"/>
        <w:jc w:val="center"/>
        <w:textAlignment w:val="baseline"/>
        <w:rPr>
          <w:rFonts w:ascii="&amp;quot" w:hAnsi="&amp;quot"/>
          <w:b/>
          <w:color w:val="231F20"/>
        </w:rPr>
      </w:pPr>
      <w:r w:rsidRPr="006533F2">
        <w:rPr>
          <w:rFonts w:ascii="&amp;quot" w:hAnsi="&amp;quot"/>
          <w:b/>
          <w:color w:val="231F20"/>
        </w:rPr>
        <w:t>IV</w:t>
      </w:r>
      <w:r w:rsidR="00E72F05" w:rsidRPr="006533F2">
        <w:rPr>
          <w:rFonts w:ascii="&amp;quot" w:hAnsi="&amp;quot"/>
          <w:b/>
          <w:color w:val="231F20"/>
        </w:rPr>
        <w:t>.</w:t>
      </w:r>
    </w:p>
    <w:p w14:paraId="775CC0F7" w14:textId="77777777" w:rsidR="00E72F05" w:rsidRDefault="00E72F05" w:rsidP="00E72F05">
      <w:pPr>
        <w:pStyle w:val="box453352"/>
        <w:spacing w:before="0" w:beforeAutospacing="0" w:after="48" w:afterAutospacing="0" w:line="336" w:lineRule="atLeast"/>
        <w:jc w:val="both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lastRenderedPageBreak/>
        <w:t>Ova Odluka stupa na snagu danom donošenja, a objavit će se u »Narodnim novinama«.</w:t>
      </w:r>
    </w:p>
    <w:p w14:paraId="775CC0F8" w14:textId="77777777" w:rsidR="00E72F05" w:rsidRDefault="00E72F05" w:rsidP="00E72F05">
      <w:pPr>
        <w:pStyle w:val="box453352"/>
        <w:spacing w:before="0" w:beforeAutospacing="0" w:after="0" w:afterAutospacing="0" w:line="336" w:lineRule="atLeast"/>
        <w:ind w:left="408"/>
        <w:textAlignment w:val="baseline"/>
        <w:rPr>
          <w:rFonts w:ascii="&amp;quot" w:hAnsi="&amp;quot"/>
          <w:color w:val="231F20"/>
        </w:rPr>
      </w:pPr>
    </w:p>
    <w:p w14:paraId="249419EC" w14:textId="77777777" w:rsidR="00EB1CB6" w:rsidRDefault="00EB1CB6" w:rsidP="00E72F05">
      <w:pPr>
        <w:pStyle w:val="box453352"/>
        <w:spacing w:before="0" w:beforeAutospacing="0" w:after="0" w:afterAutospacing="0" w:line="336" w:lineRule="atLeast"/>
        <w:textAlignment w:val="baseline"/>
        <w:rPr>
          <w:rFonts w:ascii="&amp;quot" w:hAnsi="&amp;quot"/>
          <w:color w:val="231F20"/>
        </w:rPr>
      </w:pPr>
    </w:p>
    <w:p w14:paraId="775CC0F9" w14:textId="227CB0B7" w:rsidR="00E72F05" w:rsidRDefault="00E72F05" w:rsidP="00E72F05">
      <w:pPr>
        <w:pStyle w:val="box453352"/>
        <w:spacing w:before="0" w:beforeAutospacing="0" w:after="0" w:afterAutospacing="0" w:line="336" w:lineRule="atLeast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 xml:space="preserve">Klasa: </w:t>
      </w:r>
    </w:p>
    <w:p w14:paraId="775CC0FA" w14:textId="77777777" w:rsidR="00E72F05" w:rsidRDefault="00E72F05" w:rsidP="00E72F05">
      <w:pPr>
        <w:pStyle w:val="box453352"/>
        <w:spacing w:before="0" w:beforeAutospacing="0" w:after="0" w:afterAutospacing="0" w:line="336" w:lineRule="atLeast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 xml:space="preserve">Urbroj: </w:t>
      </w:r>
    </w:p>
    <w:p w14:paraId="775CC0FB" w14:textId="77777777" w:rsidR="00E72F05" w:rsidRDefault="00E72F05" w:rsidP="00E72F05">
      <w:pPr>
        <w:pStyle w:val="box453352"/>
        <w:spacing w:before="0" w:beforeAutospacing="0" w:after="0" w:afterAutospacing="0" w:line="336" w:lineRule="atLeast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Zagreb,</w:t>
      </w:r>
      <w:r w:rsidR="007542F6">
        <w:rPr>
          <w:rFonts w:ascii="&amp;quot" w:hAnsi="&amp;quot"/>
          <w:color w:val="231F20"/>
        </w:rPr>
        <w:t xml:space="preserve"> _________________</w:t>
      </w:r>
      <w:r>
        <w:rPr>
          <w:rFonts w:ascii="&amp;quot" w:hAnsi="&amp;quot"/>
          <w:color w:val="231F20"/>
        </w:rPr>
        <w:t xml:space="preserve"> </w:t>
      </w:r>
    </w:p>
    <w:p w14:paraId="4A9FCFD4" w14:textId="77777777" w:rsidR="00EB1CB6" w:rsidRDefault="00EB1CB6" w:rsidP="00E72F05">
      <w:pPr>
        <w:pStyle w:val="box453352"/>
        <w:spacing w:before="26" w:beforeAutospacing="0" w:after="48" w:afterAutospacing="0" w:line="336" w:lineRule="atLeast"/>
        <w:ind w:left="2712"/>
        <w:jc w:val="center"/>
        <w:textAlignment w:val="baseline"/>
        <w:rPr>
          <w:rFonts w:ascii="&amp;quot" w:hAnsi="&amp;quot"/>
          <w:color w:val="231F20"/>
        </w:rPr>
      </w:pPr>
    </w:p>
    <w:p w14:paraId="452B77C1" w14:textId="77777777" w:rsidR="00EB1CB6" w:rsidRDefault="00EB1CB6" w:rsidP="00E72F05">
      <w:pPr>
        <w:pStyle w:val="box453352"/>
        <w:spacing w:before="26" w:beforeAutospacing="0" w:after="48" w:afterAutospacing="0" w:line="336" w:lineRule="atLeast"/>
        <w:ind w:left="2712"/>
        <w:jc w:val="center"/>
        <w:textAlignment w:val="baseline"/>
        <w:rPr>
          <w:rFonts w:ascii="&amp;quot" w:hAnsi="&amp;quot"/>
          <w:color w:val="231F20"/>
        </w:rPr>
      </w:pPr>
    </w:p>
    <w:p w14:paraId="775CC0FC" w14:textId="2F6B5F15" w:rsidR="00E72F05" w:rsidRDefault="007542F6" w:rsidP="00EB1CB6">
      <w:pPr>
        <w:pStyle w:val="box453352"/>
        <w:spacing w:before="26" w:beforeAutospacing="0" w:after="48" w:afterAutospacing="0" w:line="336" w:lineRule="atLeast"/>
        <w:ind w:left="3420" w:firstLine="120"/>
        <w:jc w:val="center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PREDSJEDNIK</w:t>
      </w:r>
    </w:p>
    <w:p w14:paraId="775CC0FD" w14:textId="77777777" w:rsidR="00E72F05" w:rsidRDefault="00E72F05" w:rsidP="00EB1CB6">
      <w:pPr>
        <w:pStyle w:val="box453352"/>
        <w:spacing w:before="26" w:beforeAutospacing="0" w:after="48" w:afterAutospacing="0" w:line="336" w:lineRule="atLeast"/>
        <w:ind w:left="3420"/>
        <w:jc w:val="center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br/>
        <w:t>mr. sc. Andrej Plenković</w:t>
      </w:r>
    </w:p>
    <w:p w14:paraId="775CC0FE" w14:textId="77777777" w:rsidR="00ED0986" w:rsidRDefault="00ED0986" w:rsidP="00ED0986">
      <w:pPr>
        <w:ind w:left="7080" w:firstLine="708"/>
      </w:pPr>
    </w:p>
    <w:p w14:paraId="775CC0FF" w14:textId="77777777" w:rsidR="00ED0986" w:rsidRDefault="00ED0986" w:rsidP="00ED0986">
      <w:pPr>
        <w:ind w:left="7080" w:firstLine="708"/>
      </w:pPr>
    </w:p>
    <w:p w14:paraId="775CC100" w14:textId="77777777" w:rsidR="00ED0986" w:rsidRDefault="00ED0986" w:rsidP="00ED0986"/>
    <w:p w14:paraId="775CC101" w14:textId="77777777" w:rsidR="00ED0986" w:rsidRDefault="00ED0986" w:rsidP="00ED0986">
      <w:pPr>
        <w:jc w:val="center"/>
      </w:pPr>
    </w:p>
    <w:p w14:paraId="775CC102" w14:textId="77777777" w:rsidR="007542F6" w:rsidRDefault="007542F6" w:rsidP="00ED0986">
      <w:pPr>
        <w:jc w:val="center"/>
      </w:pPr>
    </w:p>
    <w:p w14:paraId="5B089C35" w14:textId="131D9E5B" w:rsidR="00A2735E" w:rsidRDefault="00A2735E" w:rsidP="00ED0986">
      <w:pPr>
        <w:jc w:val="center"/>
        <w:rPr>
          <w:b/>
        </w:rPr>
      </w:pPr>
    </w:p>
    <w:p w14:paraId="3089CC8B" w14:textId="1A8D845E" w:rsidR="002D1B6E" w:rsidRDefault="002D1B6E" w:rsidP="00EB1CB6">
      <w:pPr>
        <w:rPr>
          <w:b/>
        </w:rPr>
      </w:pPr>
    </w:p>
    <w:p w14:paraId="775CC105" w14:textId="77777777" w:rsidR="007542F6" w:rsidRPr="007542F6" w:rsidRDefault="007542F6" w:rsidP="00ED0986">
      <w:pPr>
        <w:jc w:val="center"/>
        <w:rPr>
          <w:b/>
        </w:rPr>
      </w:pPr>
      <w:r w:rsidRPr="007542F6">
        <w:rPr>
          <w:b/>
        </w:rPr>
        <w:t>OBRAZLOŽENJE</w:t>
      </w:r>
    </w:p>
    <w:p w14:paraId="775CC106" w14:textId="77777777" w:rsidR="00ED0986" w:rsidRDefault="00ED0986" w:rsidP="00ED0986">
      <w:pPr>
        <w:jc w:val="center"/>
      </w:pPr>
    </w:p>
    <w:p w14:paraId="775CC107" w14:textId="59A908FB" w:rsidR="00A2735E" w:rsidRDefault="00CF5EE0" w:rsidP="00A2735E">
      <w:pPr>
        <w:spacing w:before="120" w:after="120"/>
        <w:jc w:val="both"/>
        <w:rPr>
          <w:color w:val="000000"/>
        </w:rPr>
      </w:pPr>
      <w:r>
        <w:rPr>
          <w:color w:val="000000"/>
        </w:rPr>
        <w:t>Odluka o</w:t>
      </w:r>
      <w:r w:rsidR="00A47BE5">
        <w:rPr>
          <w:color w:val="000000"/>
        </w:rPr>
        <w:t xml:space="preserve"> donošenju </w:t>
      </w:r>
      <w:r w:rsidR="00A2735E" w:rsidRPr="00A2735E">
        <w:rPr>
          <w:color w:val="000000"/>
        </w:rPr>
        <w:t>Program</w:t>
      </w:r>
      <w:r w:rsidR="00A2735E">
        <w:rPr>
          <w:color w:val="000000"/>
        </w:rPr>
        <w:t>a</w:t>
      </w:r>
      <w:r w:rsidR="00A2735E" w:rsidRPr="00A2735E">
        <w:rPr>
          <w:color w:val="000000"/>
        </w:rPr>
        <w:t xml:space="preserve"> potpore </w:t>
      </w:r>
      <w:r>
        <w:rPr>
          <w:color w:val="000000"/>
        </w:rPr>
        <w:t>posrednicima u lancu doniranja hrane i/ili banci hrane</w:t>
      </w:r>
      <w:r w:rsidR="00A2735E" w:rsidRPr="00A2735E">
        <w:rPr>
          <w:color w:val="000000"/>
        </w:rPr>
        <w:t xml:space="preserve"> </w:t>
      </w:r>
      <w:r w:rsidR="00A47BE5">
        <w:rPr>
          <w:color w:val="000000"/>
        </w:rPr>
        <w:t xml:space="preserve">(u daljnjem tekstu: </w:t>
      </w:r>
      <w:r>
        <w:rPr>
          <w:color w:val="000000"/>
        </w:rPr>
        <w:t>Odluka</w:t>
      </w:r>
      <w:r w:rsidR="00A2735E">
        <w:rPr>
          <w:color w:val="000000"/>
        </w:rPr>
        <w:t>) donosi se na temelju članka 82</w:t>
      </w:r>
      <w:r w:rsidR="00A47BE5">
        <w:rPr>
          <w:color w:val="000000"/>
        </w:rPr>
        <w:t xml:space="preserve">. </w:t>
      </w:r>
      <w:r w:rsidR="00A2735E">
        <w:rPr>
          <w:color w:val="000000"/>
        </w:rPr>
        <w:t>stavka</w:t>
      </w:r>
      <w:r w:rsidR="00A47BE5">
        <w:rPr>
          <w:color w:val="000000"/>
        </w:rPr>
        <w:t xml:space="preserve"> 5. Zakona o poljoprivredi </w:t>
      </w:r>
      <w:r w:rsidR="00A2735E">
        <w:rPr>
          <w:color w:val="000000"/>
        </w:rPr>
        <w:t>(</w:t>
      </w:r>
      <w:r>
        <w:rPr>
          <w:color w:val="000000"/>
        </w:rPr>
        <w:t>Narodne novine, br.</w:t>
      </w:r>
      <w:r w:rsidR="00A2735E" w:rsidRPr="00A2735E">
        <w:rPr>
          <w:color w:val="000000"/>
        </w:rPr>
        <w:t xml:space="preserve"> 118/18, 42/20, 127/20 – Odluka Ustavnog suda RH i 52/21)</w:t>
      </w:r>
      <w:r>
        <w:rPr>
          <w:color w:val="000000"/>
        </w:rPr>
        <w:t xml:space="preserve">, a u okviru provedbe </w:t>
      </w:r>
      <w:r w:rsidR="00A2735E" w:rsidRPr="00A2735E">
        <w:rPr>
          <w:color w:val="000000"/>
        </w:rPr>
        <w:t>mjere C1.5.R4 Unaprjeđenje sustava doniranja hrane u RH, investicije I1 Infrastrukturno opremanje posrednika u lancu doniranja hrane, a u skladu sa izvršenjem ključne etape br. 139. Priloga 1. Provedbene Odluke Vijeća o odobrenju ocjene plana za oporavak i otpornost RH, odnosno izvršenja njenog monitoring koraka 139.1. iz Priloga 2. iste Odluke</w:t>
      </w:r>
      <w:r w:rsidR="00A2735E">
        <w:rPr>
          <w:color w:val="000000"/>
        </w:rPr>
        <w:t>.</w:t>
      </w:r>
    </w:p>
    <w:p w14:paraId="17E5D184" w14:textId="59800D43" w:rsidR="00A2735E" w:rsidRDefault="00A2735E" w:rsidP="00A2735E">
      <w:pPr>
        <w:spacing w:before="120" w:after="120"/>
        <w:jc w:val="both"/>
      </w:pPr>
      <w:r>
        <w:rPr>
          <w:color w:val="000000"/>
        </w:rPr>
        <w:t xml:space="preserve">Cilj Programa potpore </w:t>
      </w:r>
      <w:r w:rsidR="00CF5EE0">
        <w:rPr>
          <w:color w:val="000000"/>
        </w:rPr>
        <w:t xml:space="preserve">posrednicima </w:t>
      </w:r>
      <w:r w:rsidRPr="00A2735E">
        <w:rPr>
          <w:color w:val="000000"/>
        </w:rPr>
        <w:t xml:space="preserve">u lancu doniranja hrane </w:t>
      </w:r>
      <w:r w:rsidR="00CF5EE0">
        <w:rPr>
          <w:color w:val="000000"/>
        </w:rPr>
        <w:t xml:space="preserve">i/ili banci hrane </w:t>
      </w:r>
      <w:r w:rsidRPr="00A2735E">
        <w:rPr>
          <w:color w:val="000000"/>
        </w:rPr>
        <w:t>(u daljnjem tekstu: Program potpore) je pružiti financijsku potporu posrednicima u lancu doniranja hrane i banci hrane kako bi ojačali infrastrukturne kapacitete u svrhu stvaranja osnovnih preduvjeta za povećanje količina donirane hrane, čime se doprinosi smanjenju otpada od hrane te povećanju prehrambene sigurnosti siromašnijih skupina stanovništva.</w:t>
      </w:r>
    </w:p>
    <w:p w14:paraId="773D911A" w14:textId="20899ADC" w:rsidR="00A2735E" w:rsidRDefault="00A2735E" w:rsidP="00A47BE5">
      <w:pPr>
        <w:spacing w:before="120" w:after="120"/>
        <w:jc w:val="both"/>
      </w:pPr>
      <w:r w:rsidRPr="00A2735E">
        <w:t>Predmet Programa</w:t>
      </w:r>
      <w:r w:rsidR="00CF5EE0">
        <w:t xml:space="preserve"> potpore</w:t>
      </w:r>
      <w:r w:rsidRPr="00A2735E">
        <w:t xml:space="preserve"> je dodjela potpore za infrastrukturno opremanje posrednika u lancu doniranja hrane i banke hrane. </w:t>
      </w:r>
    </w:p>
    <w:p w14:paraId="775CC10D" w14:textId="7B8013CD" w:rsidR="00A47BE5" w:rsidRDefault="00A2735E" w:rsidP="00A47BE5">
      <w:pPr>
        <w:spacing w:before="120" w:after="120"/>
        <w:jc w:val="both"/>
      </w:pPr>
      <w:r w:rsidRPr="00A2735E">
        <w:t>Sredstva za provedbu Programa</w:t>
      </w:r>
      <w:r w:rsidR="00CF5EE0">
        <w:t xml:space="preserve"> potpore</w:t>
      </w:r>
      <w:r w:rsidRPr="00A2735E">
        <w:t xml:space="preserve"> osigurana s</w:t>
      </w:r>
      <w:r w:rsidR="00C13C38">
        <w:t>u u okviru Nacionalnog plana oporavka</w:t>
      </w:r>
      <w:r w:rsidRPr="00A2735E">
        <w:t xml:space="preserve"> i otpornost</w:t>
      </w:r>
      <w:r w:rsidR="00C13C38">
        <w:t xml:space="preserve">i 2021.-2026. </w:t>
      </w:r>
      <w:r w:rsidRPr="00A2735E">
        <w:t xml:space="preserve">u Državnom proračunu Republike Hrvatske </w:t>
      </w:r>
      <w:r w:rsidR="00CF5EE0" w:rsidRPr="00CF5EE0">
        <w:t>za 2022. godinu i projekcijama za 2023. i 2024. godinu</w:t>
      </w:r>
      <w:r w:rsidR="00CF5EE0">
        <w:t xml:space="preserve">, </w:t>
      </w:r>
      <w:r w:rsidRPr="00A2735E">
        <w:t>unutar proračunske glave 06005 Ministarstva poljoprivrede u iznosu od 30.000.0</w:t>
      </w:r>
      <w:r>
        <w:t xml:space="preserve">00,00 kuna na poziciji K865026. </w:t>
      </w:r>
      <w:r w:rsidRPr="00A2735E">
        <w:t xml:space="preserve">Ukupni iznos potpore za infrastrukturno opremanje posrednika u lancu doniranja hrane </w:t>
      </w:r>
      <w:r w:rsidRPr="00A2735E">
        <w:lastRenderedPageBreak/>
        <w:t>iznosi 15.000.000,00 kn te ukupni iznos potpore za infrastrukturno opremanje banke hrane iznosi također 15.000.000,00 kn.</w:t>
      </w:r>
    </w:p>
    <w:p w14:paraId="0DB2667D" w14:textId="55A0F0D6" w:rsidR="00A2735E" w:rsidRDefault="00CF5EE0" w:rsidP="00A47BE5">
      <w:pPr>
        <w:spacing w:before="120" w:after="120"/>
        <w:jc w:val="both"/>
      </w:pPr>
      <w:r>
        <w:t xml:space="preserve">Na temelju </w:t>
      </w:r>
      <w:r w:rsidR="00A2735E">
        <w:t>Programa</w:t>
      </w:r>
      <w:r>
        <w:t xml:space="preserve"> potpore, </w:t>
      </w:r>
      <w:r w:rsidR="00A2735E">
        <w:t xml:space="preserve">Ministarstvo poljoprivrede </w:t>
      </w:r>
      <w:r>
        <w:t xml:space="preserve">će </w:t>
      </w:r>
      <w:r w:rsidR="00A2735E">
        <w:t xml:space="preserve">raspisati Javni poziv za dostavu projektnih prijedloga. </w:t>
      </w:r>
      <w:r w:rsidR="00A2735E" w:rsidRPr="00A2735E">
        <w:t>Za potporu za posrednike u lancu doniranja hrane se mogu prijaviti neprofitne organizacije koje su upisane u Registar posrednika u lancu doniranja hrane u minimalnom trajanju od 6 mjeseci u odnosu na dan objave Javnog poziva za prijavu za dodjelu potpore za infrastrukturno opremanje posrednika u lancu doniranja hrane i banke hrane, dok se za potporu za banku hrane mogu prijaviti neprofitne organizacije koje su upisane u Registar posrednika u lancu doniranja hrane u minimalnom trajanju od 3 godine u odnosu na dan objave Javnog poziva.  Potpora se može iskoristiti za uređenje skladišnog prostora te nabavu skladišne opreme i namještaja, rashladnih uređaja, opreme za čuvanje hrane, viličara, vozila, rashladnih vozila i informatičke opreme. Kriteriji odabira za potporu za posrednike u lancu doniranja hrane su broj krajnjih primatelja o kojima brine posrednik u lancu doniranja hrane i indeks razvijenosti u području u kojem djeluje posrednik u lancu doniranja hrane. Kriteriji odabira za potporu za banku hrane su: kvaliteta poslovnog plana, godine iskustva u doniranju hrane te količine distribuirane donirane hrane u 2021. godini.</w:t>
      </w:r>
    </w:p>
    <w:sectPr w:rsidR="00A2735E" w:rsidSect="000350D9">
      <w:headerReference w:type="default" r:id="rId13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C112" w14:textId="77777777" w:rsidR="00475A4B" w:rsidRDefault="00475A4B" w:rsidP="0011560A">
      <w:r>
        <w:separator/>
      </w:r>
    </w:p>
  </w:endnote>
  <w:endnote w:type="continuationSeparator" w:id="0">
    <w:p w14:paraId="775CC113" w14:textId="77777777" w:rsidR="00475A4B" w:rsidRDefault="00475A4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C110" w14:textId="77777777" w:rsidR="00475A4B" w:rsidRDefault="00475A4B" w:rsidP="0011560A">
      <w:r>
        <w:separator/>
      </w:r>
    </w:p>
  </w:footnote>
  <w:footnote w:type="continuationSeparator" w:id="0">
    <w:p w14:paraId="775CC111" w14:textId="77777777" w:rsidR="00475A4B" w:rsidRDefault="00475A4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C114" w14:textId="77777777" w:rsidR="00216DFC" w:rsidRDefault="00216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908F9"/>
    <w:rsid w:val="000A1D60"/>
    <w:rsid w:val="000A3A3B"/>
    <w:rsid w:val="000D1A50"/>
    <w:rsid w:val="000F3C7F"/>
    <w:rsid w:val="000F7E88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3773"/>
    <w:rsid w:val="001A13E7"/>
    <w:rsid w:val="001B7A97"/>
    <w:rsid w:val="001E7218"/>
    <w:rsid w:val="00216DFC"/>
    <w:rsid w:val="002179F8"/>
    <w:rsid w:val="00220956"/>
    <w:rsid w:val="00236C35"/>
    <w:rsid w:val="0023763F"/>
    <w:rsid w:val="00246033"/>
    <w:rsid w:val="002542AB"/>
    <w:rsid w:val="0028608D"/>
    <w:rsid w:val="0029163B"/>
    <w:rsid w:val="002A1D77"/>
    <w:rsid w:val="002A74C5"/>
    <w:rsid w:val="002B107A"/>
    <w:rsid w:val="002D1256"/>
    <w:rsid w:val="002D1B6E"/>
    <w:rsid w:val="002D51E8"/>
    <w:rsid w:val="002D6C51"/>
    <w:rsid w:val="002D7C91"/>
    <w:rsid w:val="003033E4"/>
    <w:rsid w:val="00304232"/>
    <w:rsid w:val="003154E9"/>
    <w:rsid w:val="00323C77"/>
    <w:rsid w:val="00334B52"/>
    <w:rsid w:val="00336EE7"/>
    <w:rsid w:val="0034351C"/>
    <w:rsid w:val="00367C42"/>
    <w:rsid w:val="00370584"/>
    <w:rsid w:val="00381F04"/>
    <w:rsid w:val="0038426B"/>
    <w:rsid w:val="003929F5"/>
    <w:rsid w:val="003A2F05"/>
    <w:rsid w:val="003B3973"/>
    <w:rsid w:val="003C09D8"/>
    <w:rsid w:val="003C7B56"/>
    <w:rsid w:val="003D45AD"/>
    <w:rsid w:val="003D47D1"/>
    <w:rsid w:val="003F5623"/>
    <w:rsid w:val="004003A6"/>
    <w:rsid w:val="004039BD"/>
    <w:rsid w:val="0042080D"/>
    <w:rsid w:val="004238BC"/>
    <w:rsid w:val="00440D6D"/>
    <w:rsid w:val="00442367"/>
    <w:rsid w:val="00456BD9"/>
    <w:rsid w:val="00461188"/>
    <w:rsid w:val="00475A4B"/>
    <w:rsid w:val="004A776B"/>
    <w:rsid w:val="004B722A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A469A"/>
    <w:rsid w:val="005C3A4C"/>
    <w:rsid w:val="005E7CAB"/>
    <w:rsid w:val="005F4727"/>
    <w:rsid w:val="00633454"/>
    <w:rsid w:val="00652604"/>
    <w:rsid w:val="006533F2"/>
    <w:rsid w:val="0066110E"/>
    <w:rsid w:val="00665387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542F6"/>
    <w:rsid w:val="007638D8"/>
    <w:rsid w:val="00777CAA"/>
    <w:rsid w:val="0078648A"/>
    <w:rsid w:val="007979B4"/>
    <w:rsid w:val="007A1768"/>
    <w:rsid w:val="007A1881"/>
    <w:rsid w:val="007E2F1F"/>
    <w:rsid w:val="007E3965"/>
    <w:rsid w:val="007F3456"/>
    <w:rsid w:val="008137B5"/>
    <w:rsid w:val="00833808"/>
    <w:rsid w:val="008353A1"/>
    <w:rsid w:val="008365FD"/>
    <w:rsid w:val="0085371E"/>
    <w:rsid w:val="00881BBB"/>
    <w:rsid w:val="00886386"/>
    <w:rsid w:val="0089283D"/>
    <w:rsid w:val="008A7668"/>
    <w:rsid w:val="008C0768"/>
    <w:rsid w:val="008C1D0A"/>
    <w:rsid w:val="008C4488"/>
    <w:rsid w:val="008D1E25"/>
    <w:rsid w:val="008F0DD4"/>
    <w:rsid w:val="008F4509"/>
    <w:rsid w:val="0090200F"/>
    <w:rsid w:val="009047E4"/>
    <w:rsid w:val="009126B3"/>
    <w:rsid w:val="009152C4"/>
    <w:rsid w:val="0095079B"/>
    <w:rsid w:val="00953BA1"/>
    <w:rsid w:val="00953DA0"/>
    <w:rsid w:val="00954D08"/>
    <w:rsid w:val="00976ACB"/>
    <w:rsid w:val="009930CA"/>
    <w:rsid w:val="009C33E1"/>
    <w:rsid w:val="009C7815"/>
    <w:rsid w:val="00A15F08"/>
    <w:rsid w:val="00A175E9"/>
    <w:rsid w:val="00A21819"/>
    <w:rsid w:val="00A2735E"/>
    <w:rsid w:val="00A45CF4"/>
    <w:rsid w:val="00A47BE5"/>
    <w:rsid w:val="00A52A71"/>
    <w:rsid w:val="00A54D1C"/>
    <w:rsid w:val="00A573DC"/>
    <w:rsid w:val="00A60FAB"/>
    <w:rsid w:val="00A6339A"/>
    <w:rsid w:val="00A725A4"/>
    <w:rsid w:val="00A83290"/>
    <w:rsid w:val="00AB429D"/>
    <w:rsid w:val="00AC4D53"/>
    <w:rsid w:val="00AD2F06"/>
    <w:rsid w:val="00AD4D7C"/>
    <w:rsid w:val="00AE59DF"/>
    <w:rsid w:val="00B32578"/>
    <w:rsid w:val="00B42E00"/>
    <w:rsid w:val="00B462AB"/>
    <w:rsid w:val="00B57187"/>
    <w:rsid w:val="00B706F8"/>
    <w:rsid w:val="00B908C2"/>
    <w:rsid w:val="00BA28CD"/>
    <w:rsid w:val="00BA72BF"/>
    <w:rsid w:val="00BE0247"/>
    <w:rsid w:val="00C13C38"/>
    <w:rsid w:val="00C3377F"/>
    <w:rsid w:val="00C337A4"/>
    <w:rsid w:val="00C44327"/>
    <w:rsid w:val="00C47371"/>
    <w:rsid w:val="00C969CC"/>
    <w:rsid w:val="00CA4A1B"/>
    <w:rsid w:val="00CA4F84"/>
    <w:rsid w:val="00CC199F"/>
    <w:rsid w:val="00CD1639"/>
    <w:rsid w:val="00CD3EFA"/>
    <w:rsid w:val="00CE0F20"/>
    <w:rsid w:val="00CE3D00"/>
    <w:rsid w:val="00CE78D1"/>
    <w:rsid w:val="00CF5EE0"/>
    <w:rsid w:val="00CF7BB4"/>
    <w:rsid w:val="00CF7EEC"/>
    <w:rsid w:val="00D07290"/>
    <w:rsid w:val="00D1127C"/>
    <w:rsid w:val="00D14240"/>
    <w:rsid w:val="00D1614C"/>
    <w:rsid w:val="00D379B6"/>
    <w:rsid w:val="00D62C4D"/>
    <w:rsid w:val="00D8016C"/>
    <w:rsid w:val="00D92A3D"/>
    <w:rsid w:val="00DB0A6B"/>
    <w:rsid w:val="00DB28EB"/>
    <w:rsid w:val="00DB6366"/>
    <w:rsid w:val="00E25569"/>
    <w:rsid w:val="00E601A2"/>
    <w:rsid w:val="00E72F05"/>
    <w:rsid w:val="00E77198"/>
    <w:rsid w:val="00E83E23"/>
    <w:rsid w:val="00E94E54"/>
    <w:rsid w:val="00EA3AD1"/>
    <w:rsid w:val="00EB1248"/>
    <w:rsid w:val="00EB1CB6"/>
    <w:rsid w:val="00EC08EF"/>
    <w:rsid w:val="00ED0986"/>
    <w:rsid w:val="00ED236E"/>
    <w:rsid w:val="00EE03CA"/>
    <w:rsid w:val="00EE7199"/>
    <w:rsid w:val="00F3220D"/>
    <w:rsid w:val="00F56AFE"/>
    <w:rsid w:val="00F67C41"/>
    <w:rsid w:val="00F764AD"/>
    <w:rsid w:val="00F818D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5CC0C8"/>
  <w15:docId w15:val="{A84F1779-0C2E-49D3-AE6D-05006109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DefaultParagraphFont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customStyle="1" w:styleId="box453352">
    <w:name w:val="box_453352"/>
    <w:basedOn w:val="Normal"/>
    <w:rsid w:val="00E72F05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6533F2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494813a-d0d8-4dad-94cb-0d196f36ba15">AZJMDCZ6QSYZ-1849078857-15279</_dlc_DocId>
    <_dlc_DocIdUrl xmlns="a494813a-d0d8-4dad-94cb-0d196f36ba15">
      <Url>https://ekoordinacije.vlada.hr/koordinacija-gospodarstvo/_layouts/15/DocIdRedir.aspx?ID=AZJMDCZ6QSYZ-1849078857-15279</Url>
      <Description>AZJMDCZ6QSYZ-1849078857-15279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E6A9-877A-4522-9045-F3B6067C300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494813a-d0d8-4dad-94cb-0d196f36ba1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42EB87-7BC3-4EB1-8234-CEB049EA1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31392-4C4F-4AA8-9D60-E02D082B0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6AE53-A117-47B1-B253-53D4784BDB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80B6CA-EF06-487C-8971-1948D2A3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Sunčica Marini</cp:lastModifiedBy>
  <cp:revision>17</cp:revision>
  <cp:lastPrinted>2019-02-18T10:50:00Z</cp:lastPrinted>
  <dcterms:created xsi:type="dcterms:W3CDTF">2022-03-18T07:45:00Z</dcterms:created>
  <dcterms:modified xsi:type="dcterms:W3CDTF">2022-04-19T10:15:00Z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6e0a980e-375f-4c19-9ea0-aff043ccaa9b</vt:lpwstr>
  </property>
</Properties>
</file>