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50C330" w14:textId="77777777" w:rsidR="003B48E8" w:rsidRPr="003B48E8" w:rsidRDefault="003B48E8" w:rsidP="003B48E8">
      <w:pPr>
        <w:jc w:val="center"/>
        <w:rPr>
          <w:rFonts w:ascii="Calibri" w:eastAsia="Calibri" w:hAnsi="Calibri"/>
        </w:rPr>
      </w:pPr>
      <w:r w:rsidRPr="003B48E8">
        <w:rPr>
          <w:rFonts w:ascii="Calibri" w:eastAsia="Calibri" w:hAnsi="Calibri"/>
          <w:noProof/>
        </w:rPr>
        <w:drawing>
          <wp:inline distT="0" distB="0" distL="0" distR="0" wp14:anchorId="69F1D0E4" wp14:editId="7CE7A3CD">
            <wp:extent cx="504825" cy="685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p>
    <w:p w14:paraId="225CD6E4" w14:textId="77777777" w:rsidR="003B48E8" w:rsidRPr="003B48E8" w:rsidRDefault="003B48E8" w:rsidP="003B48E8">
      <w:pPr>
        <w:spacing w:before="60" w:after="1680"/>
        <w:jc w:val="center"/>
        <w:rPr>
          <w:rFonts w:eastAsia="Calibri"/>
          <w:sz w:val="28"/>
        </w:rPr>
      </w:pPr>
      <w:r w:rsidRPr="003B48E8">
        <w:rPr>
          <w:rFonts w:eastAsia="Calibri"/>
          <w:sz w:val="28"/>
        </w:rPr>
        <w:t>VLADA REPUBLIKE HRVATSKE</w:t>
      </w:r>
    </w:p>
    <w:p w14:paraId="5EACA31F" w14:textId="77777777" w:rsidR="003B48E8" w:rsidRPr="003B48E8" w:rsidRDefault="003B48E8" w:rsidP="003B48E8">
      <w:pPr>
        <w:jc w:val="both"/>
        <w:rPr>
          <w:rFonts w:eastAsia="Calibri"/>
        </w:rPr>
      </w:pPr>
    </w:p>
    <w:p w14:paraId="1FFAC23E" w14:textId="61E86518" w:rsidR="003B48E8" w:rsidRPr="003B48E8" w:rsidRDefault="003B48E8" w:rsidP="003B48E8">
      <w:pPr>
        <w:jc w:val="right"/>
        <w:rPr>
          <w:rFonts w:eastAsia="Calibri"/>
        </w:rPr>
      </w:pPr>
      <w:r w:rsidRPr="003B48E8">
        <w:rPr>
          <w:rFonts w:eastAsia="Calibri"/>
        </w:rPr>
        <w:t xml:space="preserve">Zagreb, </w:t>
      </w:r>
      <w:r w:rsidR="00836367">
        <w:rPr>
          <w:rFonts w:eastAsia="Calibri"/>
        </w:rPr>
        <w:t xml:space="preserve">21. travnja 2022. </w:t>
      </w:r>
    </w:p>
    <w:p w14:paraId="71FA802A" w14:textId="77777777" w:rsidR="003B48E8" w:rsidRPr="003B48E8" w:rsidRDefault="003B48E8" w:rsidP="003B48E8">
      <w:pPr>
        <w:jc w:val="right"/>
        <w:rPr>
          <w:rFonts w:eastAsia="Calibri"/>
        </w:rPr>
      </w:pPr>
    </w:p>
    <w:p w14:paraId="3213BB94" w14:textId="77777777" w:rsidR="003B48E8" w:rsidRPr="003B48E8" w:rsidRDefault="003B48E8" w:rsidP="003B48E8">
      <w:pPr>
        <w:jc w:val="right"/>
        <w:rPr>
          <w:rFonts w:eastAsia="Calibri"/>
        </w:rPr>
      </w:pPr>
    </w:p>
    <w:p w14:paraId="3A0FDB08" w14:textId="77777777" w:rsidR="003B48E8" w:rsidRPr="003B48E8" w:rsidRDefault="003B48E8" w:rsidP="003B48E8">
      <w:pPr>
        <w:jc w:val="right"/>
        <w:rPr>
          <w:rFonts w:eastAsia="Calibri"/>
        </w:rPr>
      </w:pPr>
    </w:p>
    <w:p w14:paraId="0D529993" w14:textId="77777777" w:rsidR="003B48E8" w:rsidRPr="003B48E8" w:rsidRDefault="003B48E8" w:rsidP="003B48E8">
      <w:pPr>
        <w:jc w:val="right"/>
        <w:rPr>
          <w:rFonts w:eastAsia="Calibri"/>
          <w:color w:val="00B0F0"/>
        </w:rPr>
      </w:pPr>
    </w:p>
    <w:p w14:paraId="34DA63CF" w14:textId="77777777" w:rsidR="003B48E8" w:rsidRPr="003B48E8" w:rsidRDefault="003B48E8" w:rsidP="003B48E8">
      <w:pPr>
        <w:jc w:val="right"/>
        <w:rPr>
          <w:rFonts w:eastAsia="Calibri"/>
        </w:rPr>
      </w:pPr>
    </w:p>
    <w:p w14:paraId="3933DA03" w14:textId="77777777" w:rsidR="003B48E8" w:rsidRPr="003B48E8" w:rsidRDefault="003B48E8" w:rsidP="003B48E8">
      <w:pPr>
        <w:jc w:val="right"/>
        <w:rPr>
          <w:rFonts w:eastAsia="Calibri"/>
        </w:rPr>
      </w:pPr>
    </w:p>
    <w:p w14:paraId="153F6874" w14:textId="77777777" w:rsidR="003B48E8" w:rsidRPr="003B48E8" w:rsidRDefault="003B48E8" w:rsidP="003B48E8">
      <w:pPr>
        <w:jc w:val="right"/>
        <w:rPr>
          <w:rFonts w:eastAsia="Calibri"/>
        </w:rPr>
      </w:pPr>
    </w:p>
    <w:p w14:paraId="3C96E8EE" w14:textId="77777777" w:rsidR="003B48E8" w:rsidRPr="003B48E8" w:rsidRDefault="003B48E8" w:rsidP="003B48E8">
      <w:pPr>
        <w:jc w:val="both"/>
        <w:rPr>
          <w:rFonts w:eastAsia="Calibri"/>
        </w:rPr>
      </w:pPr>
      <w:r w:rsidRPr="003B48E8">
        <w:rPr>
          <w:rFonts w:eastAsia="Calibri"/>
        </w:rPr>
        <w:t>__________________________________________________________________________</w:t>
      </w:r>
    </w:p>
    <w:tbl>
      <w:tblPr>
        <w:tblW w:w="0" w:type="auto"/>
        <w:tblLook w:val="04A0" w:firstRow="1" w:lastRow="0" w:firstColumn="1" w:lastColumn="0" w:noHBand="0" w:noVBand="1"/>
      </w:tblPr>
      <w:tblGrid>
        <w:gridCol w:w="1949"/>
        <w:gridCol w:w="7121"/>
      </w:tblGrid>
      <w:tr w:rsidR="003B48E8" w:rsidRPr="003B48E8" w14:paraId="65804E4D" w14:textId="77777777" w:rsidTr="008079C4">
        <w:tc>
          <w:tcPr>
            <w:tcW w:w="1951" w:type="dxa"/>
            <w:hideMark/>
          </w:tcPr>
          <w:p w14:paraId="0472D48C" w14:textId="77777777" w:rsidR="003B48E8" w:rsidRPr="003B48E8" w:rsidRDefault="003B48E8" w:rsidP="003B48E8">
            <w:pPr>
              <w:spacing w:line="360" w:lineRule="auto"/>
              <w:rPr>
                <w:b/>
              </w:rPr>
            </w:pPr>
            <w:r w:rsidRPr="003B48E8">
              <w:rPr>
                <w:b/>
                <w:smallCaps/>
              </w:rPr>
              <w:t>Predlagatelj</w:t>
            </w:r>
            <w:r w:rsidRPr="003B48E8">
              <w:rPr>
                <w:b/>
              </w:rPr>
              <w:t>:</w:t>
            </w:r>
          </w:p>
        </w:tc>
        <w:tc>
          <w:tcPr>
            <w:tcW w:w="7229" w:type="dxa"/>
            <w:hideMark/>
          </w:tcPr>
          <w:p w14:paraId="4450A96B" w14:textId="77777777" w:rsidR="003B48E8" w:rsidRPr="003B48E8" w:rsidRDefault="003B48E8" w:rsidP="003B48E8">
            <w:pPr>
              <w:spacing w:line="360" w:lineRule="auto"/>
            </w:pPr>
            <w:r w:rsidRPr="003B48E8">
              <w:t>Ministarstvo mora, prometa i infrastrukture</w:t>
            </w:r>
          </w:p>
        </w:tc>
      </w:tr>
    </w:tbl>
    <w:p w14:paraId="0648D76A" w14:textId="77777777" w:rsidR="003B48E8" w:rsidRPr="003B48E8" w:rsidRDefault="003B48E8" w:rsidP="003B48E8">
      <w:pPr>
        <w:jc w:val="both"/>
        <w:rPr>
          <w:rFonts w:eastAsia="Calibri"/>
        </w:rPr>
      </w:pPr>
      <w:r w:rsidRPr="003B48E8">
        <w:rPr>
          <w:rFonts w:eastAsia="Calibri"/>
        </w:rPr>
        <w:t>__________________________________________________________________________</w:t>
      </w:r>
    </w:p>
    <w:tbl>
      <w:tblPr>
        <w:tblW w:w="0" w:type="auto"/>
        <w:tblLook w:val="04A0" w:firstRow="1" w:lastRow="0" w:firstColumn="1" w:lastColumn="0" w:noHBand="0" w:noVBand="1"/>
      </w:tblPr>
      <w:tblGrid>
        <w:gridCol w:w="1938"/>
        <w:gridCol w:w="7132"/>
      </w:tblGrid>
      <w:tr w:rsidR="003B48E8" w:rsidRPr="003B48E8" w14:paraId="43F31CC1" w14:textId="77777777" w:rsidTr="008079C4">
        <w:tc>
          <w:tcPr>
            <w:tcW w:w="1951" w:type="dxa"/>
            <w:hideMark/>
          </w:tcPr>
          <w:p w14:paraId="337C9F27" w14:textId="77777777" w:rsidR="003B48E8" w:rsidRPr="003B48E8" w:rsidRDefault="003B48E8" w:rsidP="003B48E8">
            <w:pPr>
              <w:spacing w:line="360" w:lineRule="auto"/>
              <w:rPr>
                <w:b/>
              </w:rPr>
            </w:pPr>
            <w:r w:rsidRPr="003B48E8">
              <w:rPr>
                <w:b/>
                <w:smallCaps/>
              </w:rPr>
              <w:t>Predmet</w:t>
            </w:r>
            <w:r w:rsidRPr="003B48E8">
              <w:rPr>
                <w:b/>
              </w:rPr>
              <w:t>:</w:t>
            </w:r>
          </w:p>
        </w:tc>
        <w:tc>
          <w:tcPr>
            <w:tcW w:w="7229" w:type="dxa"/>
            <w:hideMark/>
          </w:tcPr>
          <w:p w14:paraId="4EF263FF" w14:textId="065ACBC4" w:rsidR="003B48E8" w:rsidRPr="003B48E8" w:rsidRDefault="003B48E8" w:rsidP="004E6100">
            <w:pPr>
              <w:ind w:left="-60" w:hanging="1"/>
              <w:jc w:val="both"/>
            </w:pPr>
            <w:r w:rsidRPr="003B48E8">
              <w:t xml:space="preserve">Prijedlog odluke o davanju državnog jamstva </w:t>
            </w:r>
            <w:r w:rsidR="00361141">
              <w:t xml:space="preserve">u korist </w:t>
            </w:r>
            <w:r w:rsidRPr="003B48E8">
              <w:t xml:space="preserve">Erste&amp;Steiermärkische Bank d.d. i Privredne banke Zagreb d.d., </w:t>
            </w:r>
            <w:r w:rsidR="00361141">
              <w:t xml:space="preserve">za kreditno zaduženje </w:t>
            </w:r>
            <w:r w:rsidR="00361141" w:rsidRPr="003B48E8">
              <w:t>društv</w:t>
            </w:r>
            <w:r w:rsidR="004E6100">
              <w:t>a</w:t>
            </w:r>
            <w:r w:rsidR="00361141" w:rsidRPr="003B48E8">
              <w:t xml:space="preserve"> HŽ Infrastruktura d.o.o.,</w:t>
            </w:r>
            <w:r w:rsidR="00361141">
              <w:t xml:space="preserve"> </w:t>
            </w:r>
            <w:r w:rsidRPr="003B48E8">
              <w:t>radi financiranja obnove i modernizacije željezničke infrastrukture</w:t>
            </w:r>
          </w:p>
        </w:tc>
      </w:tr>
    </w:tbl>
    <w:p w14:paraId="60A30043" w14:textId="77777777" w:rsidR="003B48E8" w:rsidRPr="003B48E8" w:rsidRDefault="003B48E8" w:rsidP="003B48E8">
      <w:pPr>
        <w:jc w:val="both"/>
        <w:rPr>
          <w:rFonts w:eastAsia="Calibri"/>
        </w:rPr>
      </w:pPr>
      <w:r w:rsidRPr="003B48E8">
        <w:rPr>
          <w:rFonts w:eastAsia="Calibri"/>
        </w:rPr>
        <w:t>__________________________________________________________________________</w:t>
      </w:r>
    </w:p>
    <w:p w14:paraId="684DF69C" w14:textId="77777777" w:rsidR="003B48E8" w:rsidRPr="003B48E8" w:rsidRDefault="003B48E8" w:rsidP="003B48E8">
      <w:pPr>
        <w:jc w:val="both"/>
        <w:rPr>
          <w:rFonts w:eastAsia="Calibri"/>
        </w:rPr>
      </w:pPr>
    </w:p>
    <w:p w14:paraId="11FAAA92" w14:textId="77777777" w:rsidR="003B48E8" w:rsidRPr="003B48E8" w:rsidRDefault="003B48E8" w:rsidP="003B48E8">
      <w:pPr>
        <w:jc w:val="both"/>
        <w:rPr>
          <w:rFonts w:eastAsia="Calibri"/>
        </w:rPr>
      </w:pPr>
    </w:p>
    <w:p w14:paraId="586E6C18" w14:textId="77777777" w:rsidR="003B48E8" w:rsidRPr="003B48E8" w:rsidRDefault="003B48E8" w:rsidP="003B48E8">
      <w:pPr>
        <w:jc w:val="both"/>
        <w:rPr>
          <w:rFonts w:eastAsia="Calibri"/>
        </w:rPr>
      </w:pPr>
    </w:p>
    <w:p w14:paraId="1F35B262" w14:textId="77777777" w:rsidR="003B48E8" w:rsidRPr="003B48E8" w:rsidRDefault="003B48E8" w:rsidP="003B48E8">
      <w:pPr>
        <w:jc w:val="both"/>
        <w:rPr>
          <w:rFonts w:eastAsia="Calibri"/>
        </w:rPr>
      </w:pPr>
    </w:p>
    <w:p w14:paraId="6A090F06" w14:textId="77777777" w:rsidR="003B48E8" w:rsidRPr="003B48E8" w:rsidRDefault="003B48E8" w:rsidP="003B48E8">
      <w:pPr>
        <w:tabs>
          <w:tab w:val="left" w:pos="6300"/>
        </w:tabs>
        <w:jc w:val="both"/>
        <w:rPr>
          <w:rFonts w:eastAsia="Calibri"/>
        </w:rPr>
      </w:pPr>
      <w:r w:rsidRPr="003B48E8">
        <w:rPr>
          <w:rFonts w:eastAsia="Calibri"/>
        </w:rPr>
        <w:tab/>
      </w:r>
    </w:p>
    <w:p w14:paraId="78924692" w14:textId="77777777" w:rsidR="003B48E8" w:rsidRPr="003B48E8" w:rsidRDefault="003B48E8" w:rsidP="003B48E8">
      <w:pPr>
        <w:tabs>
          <w:tab w:val="center" w:pos="4536"/>
          <w:tab w:val="right" w:pos="9072"/>
        </w:tabs>
        <w:rPr>
          <w:rFonts w:ascii="Calibri" w:eastAsia="Calibri" w:hAnsi="Calibri"/>
        </w:rPr>
      </w:pPr>
    </w:p>
    <w:p w14:paraId="1EAA56BD" w14:textId="77777777" w:rsidR="003B48E8" w:rsidRPr="003B48E8" w:rsidRDefault="003B48E8" w:rsidP="003B48E8">
      <w:pPr>
        <w:rPr>
          <w:rFonts w:ascii="Calibri" w:eastAsia="Calibri" w:hAnsi="Calibri"/>
        </w:rPr>
      </w:pPr>
    </w:p>
    <w:p w14:paraId="07CE4257" w14:textId="77777777" w:rsidR="003B48E8" w:rsidRPr="003B48E8" w:rsidRDefault="003B48E8" w:rsidP="003B48E8">
      <w:pPr>
        <w:tabs>
          <w:tab w:val="center" w:pos="4536"/>
          <w:tab w:val="right" w:pos="9072"/>
        </w:tabs>
        <w:rPr>
          <w:rFonts w:ascii="Calibri" w:eastAsia="Calibri" w:hAnsi="Calibri"/>
        </w:rPr>
      </w:pPr>
    </w:p>
    <w:p w14:paraId="0ED3C77E" w14:textId="77777777" w:rsidR="003B48E8" w:rsidRPr="003B48E8" w:rsidRDefault="003B48E8" w:rsidP="003B48E8">
      <w:pPr>
        <w:tabs>
          <w:tab w:val="center" w:pos="4536"/>
          <w:tab w:val="right" w:pos="9072"/>
        </w:tabs>
        <w:rPr>
          <w:rFonts w:ascii="Calibri" w:eastAsia="Calibri" w:hAnsi="Calibri"/>
        </w:rPr>
      </w:pPr>
    </w:p>
    <w:p w14:paraId="6D98F5FA" w14:textId="77777777" w:rsidR="003B48E8" w:rsidRPr="003B48E8" w:rsidRDefault="003B48E8" w:rsidP="003B48E8">
      <w:pPr>
        <w:tabs>
          <w:tab w:val="center" w:pos="4536"/>
          <w:tab w:val="right" w:pos="9072"/>
        </w:tabs>
        <w:rPr>
          <w:rFonts w:ascii="Calibri" w:eastAsia="Calibri" w:hAnsi="Calibri"/>
        </w:rPr>
      </w:pPr>
    </w:p>
    <w:p w14:paraId="2021636B" w14:textId="77777777" w:rsidR="003B48E8" w:rsidRPr="003B48E8" w:rsidRDefault="003B48E8" w:rsidP="003B48E8">
      <w:pPr>
        <w:tabs>
          <w:tab w:val="center" w:pos="4536"/>
          <w:tab w:val="right" w:pos="9072"/>
        </w:tabs>
        <w:rPr>
          <w:rFonts w:ascii="Calibri" w:eastAsia="Calibri" w:hAnsi="Calibri"/>
        </w:rPr>
      </w:pPr>
    </w:p>
    <w:p w14:paraId="3BEFD36B" w14:textId="77777777" w:rsidR="003B48E8" w:rsidRPr="003B48E8" w:rsidRDefault="003B48E8" w:rsidP="003B48E8">
      <w:pPr>
        <w:tabs>
          <w:tab w:val="center" w:pos="4536"/>
          <w:tab w:val="right" w:pos="9072"/>
        </w:tabs>
        <w:rPr>
          <w:rFonts w:ascii="Calibri" w:eastAsia="Calibri" w:hAnsi="Calibri"/>
        </w:rPr>
      </w:pPr>
    </w:p>
    <w:p w14:paraId="7A8E77A6" w14:textId="77777777" w:rsidR="003B48E8" w:rsidRPr="003B48E8" w:rsidRDefault="003B48E8" w:rsidP="003B48E8">
      <w:pPr>
        <w:tabs>
          <w:tab w:val="center" w:pos="4536"/>
          <w:tab w:val="right" w:pos="9072"/>
        </w:tabs>
        <w:rPr>
          <w:rFonts w:ascii="Calibri" w:eastAsia="Calibri" w:hAnsi="Calibri"/>
        </w:rPr>
      </w:pPr>
    </w:p>
    <w:p w14:paraId="46911BF5" w14:textId="77777777" w:rsidR="003B48E8" w:rsidRPr="003B48E8" w:rsidRDefault="003B48E8" w:rsidP="003B48E8">
      <w:pPr>
        <w:tabs>
          <w:tab w:val="center" w:pos="4536"/>
          <w:tab w:val="right" w:pos="9072"/>
        </w:tabs>
        <w:rPr>
          <w:rFonts w:ascii="Calibri" w:eastAsia="Calibri" w:hAnsi="Calibri"/>
        </w:rPr>
      </w:pPr>
    </w:p>
    <w:p w14:paraId="47EA5B32" w14:textId="77777777" w:rsidR="003B48E8" w:rsidRPr="003B48E8" w:rsidRDefault="003B48E8" w:rsidP="003B48E8"/>
    <w:p w14:paraId="04B97B2A" w14:textId="77777777" w:rsidR="003B48E8" w:rsidRPr="003B48E8" w:rsidRDefault="003B48E8" w:rsidP="003B48E8"/>
    <w:p w14:paraId="5AB6A03F" w14:textId="77777777" w:rsidR="003B48E8" w:rsidRPr="003B48E8" w:rsidRDefault="003B48E8" w:rsidP="003B48E8">
      <w:pPr>
        <w:tabs>
          <w:tab w:val="center" w:pos="4536"/>
          <w:tab w:val="right" w:pos="9072"/>
        </w:tabs>
        <w:rPr>
          <w:rFonts w:ascii="Calibri" w:eastAsia="Calibri" w:hAnsi="Calibri"/>
        </w:rPr>
      </w:pPr>
    </w:p>
    <w:p w14:paraId="2B2E6E40" w14:textId="77777777" w:rsidR="003B48E8" w:rsidRPr="003B48E8" w:rsidRDefault="003B48E8" w:rsidP="003B48E8">
      <w:pPr>
        <w:tabs>
          <w:tab w:val="center" w:pos="4536"/>
          <w:tab w:val="right" w:pos="9072"/>
        </w:tabs>
        <w:rPr>
          <w:rFonts w:ascii="Calibri" w:eastAsia="Calibri" w:hAnsi="Calibri"/>
        </w:rPr>
      </w:pPr>
    </w:p>
    <w:p w14:paraId="2F484D2A" w14:textId="77777777" w:rsidR="003B48E8" w:rsidRPr="003B48E8" w:rsidRDefault="003B48E8" w:rsidP="003B48E8">
      <w:pPr>
        <w:tabs>
          <w:tab w:val="center" w:pos="4536"/>
          <w:tab w:val="right" w:pos="9072"/>
        </w:tabs>
        <w:rPr>
          <w:rFonts w:ascii="Calibri" w:eastAsia="Calibri" w:hAnsi="Calibri"/>
        </w:rPr>
      </w:pPr>
    </w:p>
    <w:p w14:paraId="03C51BC7" w14:textId="77777777" w:rsidR="003B48E8" w:rsidRPr="003B48E8" w:rsidRDefault="003B48E8" w:rsidP="003B48E8"/>
    <w:p w14:paraId="51EAB568" w14:textId="5D83DBAB" w:rsidR="003B48E8" w:rsidRDefault="003B48E8" w:rsidP="003B48E8">
      <w:r w:rsidRPr="003B48E8">
        <w:rPr>
          <w:color w:val="404040"/>
          <w:spacing w:val="20"/>
          <w:sz w:val="20"/>
        </w:rPr>
        <w:t>Banski dvori | Trg Sv. Marka 2  | 10000 Zagreb | tel. 01 4569 209 | vlada.gov.hr</w:t>
      </w:r>
      <w:r>
        <w:t xml:space="preserve"> </w:t>
      </w:r>
      <w:r>
        <w:br w:type="page"/>
      </w:r>
    </w:p>
    <w:p w14:paraId="32A8CD6D" w14:textId="77777777" w:rsidR="006B706B" w:rsidRDefault="006B706B" w:rsidP="006B706B">
      <w:pPr>
        <w:jc w:val="center"/>
      </w:pPr>
    </w:p>
    <w:p w14:paraId="04A636F9" w14:textId="77777777" w:rsidR="00D50712" w:rsidRPr="00EB4524" w:rsidRDefault="00D50712" w:rsidP="00D50712">
      <w:pPr>
        <w:pStyle w:val="BodyText"/>
        <w:ind w:left="360"/>
        <w:jc w:val="right"/>
        <w:rPr>
          <w:bCs/>
          <w:i/>
        </w:rPr>
      </w:pPr>
      <w:r w:rsidRPr="00EB4524">
        <w:rPr>
          <w:bCs/>
          <w:i/>
        </w:rPr>
        <w:t>P r i j e d l o g</w:t>
      </w:r>
    </w:p>
    <w:p w14:paraId="779794F8" w14:textId="77777777" w:rsidR="00D50712" w:rsidRPr="00EB4524" w:rsidRDefault="00D50712" w:rsidP="00D50712">
      <w:pPr>
        <w:pStyle w:val="BodyText"/>
        <w:ind w:right="72"/>
        <w:rPr>
          <w:b/>
          <w:bCs/>
        </w:rPr>
      </w:pPr>
      <w:r w:rsidRPr="00EB4524">
        <w:rPr>
          <w:b/>
          <w:bCs/>
        </w:rPr>
        <w:t>VLADA REPUBLIKE HRVATSKE</w:t>
      </w:r>
    </w:p>
    <w:p w14:paraId="0D3AD5DF" w14:textId="77777777" w:rsidR="00D50712" w:rsidRPr="00EB4524" w:rsidRDefault="00D50712" w:rsidP="00D50712">
      <w:pPr>
        <w:pStyle w:val="BodyText"/>
        <w:ind w:right="72"/>
        <w:rPr>
          <w:bCs/>
        </w:rPr>
      </w:pPr>
    </w:p>
    <w:p w14:paraId="252B9585" w14:textId="2B10A850" w:rsidR="00D50712" w:rsidRPr="00EB4524" w:rsidRDefault="00D50712" w:rsidP="00D50712">
      <w:pPr>
        <w:pStyle w:val="BodyText"/>
        <w:ind w:right="72" w:firstLine="708"/>
        <w:rPr>
          <w:bCs/>
        </w:rPr>
      </w:pPr>
      <w:r w:rsidRPr="00EB4524">
        <w:rPr>
          <w:bCs/>
        </w:rPr>
        <w:t xml:space="preserve">Na temelju članka </w:t>
      </w:r>
      <w:r w:rsidR="00E1366C">
        <w:rPr>
          <w:bCs/>
        </w:rPr>
        <w:t>111</w:t>
      </w:r>
      <w:r w:rsidRPr="00EB4524">
        <w:rPr>
          <w:bCs/>
        </w:rPr>
        <w:t xml:space="preserve">. Zakona o proračunu (Narodne novine, br. </w:t>
      </w:r>
      <w:r w:rsidR="00E1366C">
        <w:rPr>
          <w:bCs/>
          <w:lang w:val="hr-HR"/>
        </w:rPr>
        <w:t>1</w:t>
      </w:r>
      <w:r w:rsidR="00FF5F3E">
        <w:rPr>
          <w:bCs/>
          <w:lang w:val="hr-HR"/>
        </w:rPr>
        <w:t>44</w:t>
      </w:r>
      <w:r w:rsidRPr="00EB4524">
        <w:rPr>
          <w:bCs/>
        </w:rPr>
        <w:t>/</w:t>
      </w:r>
      <w:r w:rsidR="00E1366C">
        <w:rPr>
          <w:bCs/>
          <w:lang w:val="hr-HR"/>
        </w:rPr>
        <w:t>21</w:t>
      </w:r>
      <w:r w:rsidR="00E1366C">
        <w:rPr>
          <w:bCs/>
        </w:rPr>
        <w:t>)</w:t>
      </w:r>
      <w:r w:rsidR="00836367">
        <w:rPr>
          <w:bCs/>
          <w:lang w:val="hr-HR"/>
        </w:rPr>
        <w:t>,</w:t>
      </w:r>
      <w:r w:rsidR="00777AF3">
        <w:rPr>
          <w:bCs/>
          <w:lang w:val="hr-HR"/>
        </w:rPr>
        <w:t xml:space="preserve"> </w:t>
      </w:r>
      <w:r w:rsidRPr="00EB4524">
        <w:rPr>
          <w:bCs/>
        </w:rPr>
        <w:t>Vlada Republike Hrvatske je na sjednici održanoj ______</w:t>
      </w:r>
      <w:r w:rsidR="00E1366C">
        <w:rPr>
          <w:bCs/>
        </w:rPr>
        <w:t>_____ 2022</w:t>
      </w:r>
      <w:r w:rsidR="00836367">
        <w:rPr>
          <w:bCs/>
        </w:rPr>
        <w:t>.</w:t>
      </w:r>
      <w:r w:rsidRPr="00EB4524">
        <w:rPr>
          <w:bCs/>
        </w:rPr>
        <w:t xml:space="preserve"> donijela</w:t>
      </w:r>
    </w:p>
    <w:p w14:paraId="1413CA10" w14:textId="77777777" w:rsidR="00D50712" w:rsidRPr="00EB4524" w:rsidRDefault="00D50712" w:rsidP="00D50712">
      <w:pPr>
        <w:pStyle w:val="BodyText"/>
        <w:rPr>
          <w:bCs/>
        </w:rPr>
      </w:pPr>
    </w:p>
    <w:p w14:paraId="563B8ADF" w14:textId="77777777" w:rsidR="00D50712" w:rsidRPr="00EB4524" w:rsidRDefault="00D50712" w:rsidP="00D50712">
      <w:pPr>
        <w:pStyle w:val="BodyText"/>
        <w:ind w:left="360"/>
        <w:jc w:val="center"/>
        <w:rPr>
          <w:b/>
        </w:rPr>
      </w:pPr>
      <w:r w:rsidRPr="00EB4524">
        <w:rPr>
          <w:b/>
        </w:rPr>
        <w:t>ODLUKU</w:t>
      </w:r>
    </w:p>
    <w:p w14:paraId="454B7CA8" w14:textId="77777777" w:rsidR="00D50712" w:rsidRPr="00EB4524" w:rsidRDefault="00D50712" w:rsidP="00D50712">
      <w:pPr>
        <w:pStyle w:val="BodyText"/>
        <w:ind w:left="360"/>
        <w:jc w:val="center"/>
        <w:rPr>
          <w:b/>
        </w:rPr>
      </w:pPr>
    </w:p>
    <w:p w14:paraId="41A79E39" w14:textId="320494BB" w:rsidR="00D11EF4" w:rsidRPr="00FE3A0C" w:rsidRDefault="00361141" w:rsidP="00087FF9">
      <w:pPr>
        <w:pStyle w:val="BodyText"/>
        <w:jc w:val="center"/>
        <w:rPr>
          <w:b/>
          <w:lang w:val="hr-HR"/>
        </w:rPr>
      </w:pPr>
      <w:r w:rsidRPr="00361141">
        <w:rPr>
          <w:b/>
          <w:lang w:val="hr-HR" w:eastAsia="hr-HR"/>
        </w:rPr>
        <w:t>o davanju državnog jamstva u korist Erste&amp;Steiermärkische Bank d.d. i Privredne banke Zagreb d.d., za kreditno zaduženje društv</w:t>
      </w:r>
      <w:r w:rsidR="004E6100">
        <w:rPr>
          <w:b/>
          <w:lang w:val="hr-HR" w:eastAsia="hr-HR"/>
        </w:rPr>
        <w:t>a</w:t>
      </w:r>
      <w:r w:rsidRPr="00361141">
        <w:rPr>
          <w:b/>
          <w:lang w:val="hr-HR" w:eastAsia="hr-HR"/>
        </w:rPr>
        <w:t xml:space="preserve"> HŽ Infrastruktura d.o.o., radi financiranja obnove i modernizacije željezničke infrastrukture</w:t>
      </w:r>
    </w:p>
    <w:p w14:paraId="566DB8DD" w14:textId="77777777" w:rsidR="00D50712" w:rsidRPr="00EB4524" w:rsidRDefault="00D50712" w:rsidP="00D50712">
      <w:pPr>
        <w:pStyle w:val="BodyText"/>
        <w:ind w:left="360"/>
        <w:jc w:val="center"/>
        <w:rPr>
          <w:b/>
        </w:rPr>
      </w:pPr>
      <w:r w:rsidRPr="00EB4524">
        <w:rPr>
          <w:b/>
        </w:rPr>
        <w:t>I.</w:t>
      </w:r>
    </w:p>
    <w:p w14:paraId="4A59CD0D" w14:textId="77777777" w:rsidR="00D50712" w:rsidRPr="00EB4524" w:rsidRDefault="00D50712" w:rsidP="00D50712">
      <w:pPr>
        <w:pStyle w:val="BodyText"/>
        <w:ind w:left="360"/>
        <w:jc w:val="center"/>
        <w:rPr>
          <w:b/>
        </w:rPr>
      </w:pPr>
    </w:p>
    <w:p w14:paraId="721C5299" w14:textId="5771FAD2" w:rsidR="00D50712" w:rsidRDefault="00D50712" w:rsidP="00087FF9">
      <w:pPr>
        <w:pStyle w:val="BodyText"/>
        <w:ind w:firstLine="360"/>
      </w:pPr>
      <w:r w:rsidRPr="00EB4524">
        <w:rPr>
          <w:bCs/>
        </w:rPr>
        <w:t xml:space="preserve">Ovlašćuje se Ministarstvo financija da, u ime Vlade Republike Hrvatske izda, a ministar financija potpiše ispravu o davanju državnog jamstva u korist </w:t>
      </w:r>
      <w:r w:rsidR="00CE3A35" w:rsidRPr="00CE3A35">
        <w:rPr>
          <w:bCs/>
        </w:rPr>
        <w:t>Erste&amp;Steiermärkische Bank d.</w:t>
      </w:r>
      <w:r w:rsidR="00CE3A35">
        <w:rPr>
          <w:bCs/>
        </w:rPr>
        <w:t>d. i Privredne banke Zagreb d.d</w:t>
      </w:r>
      <w:r w:rsidR="00CE3A35">
        <w:rPr>
          <w:bCs/>
          <w:lang w:val="hr-HR"/>
        </w:rPr>
        <w:t>.</w:t>
      </w:r>
      <w:r w:rsidRPr="00EB4524">
        <w:t xml:space="preserve">, </w:t>
      </w:r>
      <w:r w:rsidRPr="00EB4524">
        <w:rPr>
          <w:bCs/>
        </w:rPr>
        <w:t xml:space="preserve">za kreditno zaduženje društva </w:t>
      </w:r>
      <w:r w:rsidR="00087FF9" w:rsidRPr="00087FF9">
        <w:rPr>
          <w:bCs/>
        </w:rPr>
        <w:t>HŽ Infrastruktura d.o.o.</w:t>
      </w:r>
      <w:r w:rsidRPr="00EB4524">
        <w:rPr>
          <w:bCs/>
        </w:rPr>
        <w:t xml:space="preserve">, u iznosu od </w:t>
      </w:r>
      <w:r w:rsidR="00E1366C">
        <w:rPr>
          <w:bCs/>
          <w:lang w:val="hr-HR"/>
        </w:rPr>
        <w:t>2</w:t>
      </w:r>
      <w:r w:rsidR="00087FF9">
        <w:t>00</w:t>
      </w:r>
      <w:r w:rsidR="00087FF9" w:rsidRPr="00A13CF6">
        <w:t xml:space="preserve">.000.000,00 </w:t>
      </w:r>
      <w:r w:rsidR="0033712D">
        <w:t>kn</w:t>
      </w:r>
      <w:r w:rsidR="004E3796">
        <w:rPr>
          <w:lang w:val="hr-HR"/>
        </w:rPr>
        <w:t>,</w:t>
      </w:r>
      <w:r w:rsidR="00753BBB">
        <w:rPr>
          <w:bCs/>
        </w:rPr>
        <w:t xml:space="preserve"> radi</w:t>
      </w:r>
      <w:r w:rsidRPr="00EB4524">
        <w:rPr>
          <w:bCs/>
        </w:rPr>
        <w:t xml:space="preserve"> </w:t>
      </w:r>
      <w:r w:rsidR="00E1366C">
        <w:t xml:space="preserve">financiranja </w:t>
      </w:r>
      <w:r w:rsidR="00087FF9" w:rsidRPr="00087FF9">
        <w:t>ob</w:t>
      </w:r>
      <w:r w:rsidR="003555EC">
        <w:t xml:space="preserve">nove </w:t>
      </w:r>
      <w:r w:rsidR="00E1366C">
        <w:rPr>
          <w:lang w:val="hr-HR"/>
        </w:rPr>
        <w:t xml:space="preserve">i modernizacije </w:t>
      </w:r>
      <w:r w:rsidR="003555EC">
        <w:t>željezničke infrastrukture.</w:t>
      </w:r>
    </w:p>
    <w:p w14:paraId="4399A07B" w14:textId="77777777" w:rsidR="003555EC" w:rsidRPr="00EB4524" w:rsidRDefault="003555EC" w:rsidP="00741A9F">
      <w:pPr>
        <w:pStyle w:val="BodyText"/>
        <w:spacing w:after="240"/>
        <w:ind w:firstLine="357"/>
      </w:pPr>
    </w:p>
    <w:p w14:paraId="77AE73E9" w14:textId="77777777" w:rsidR="00D50712" w:rsidRPr="00EB4524" w:rsidRDefault="00D50712" w:rsidP="00D50712">
      <w:pPr>
        <w:pStyle w:val="BodyText"/>
        <w:ind w:left="360"/>
        <w:jc w:val="center"/>
        <w:rPr>
          <w:b/>
        </w:rPr>
      </w:pPr>
      <w:r w:rsidRPr="00EB4524">
        <w:rPr>
          <w:b/>
        </w:rPr>
        <w:t>II.</w:t>
      </w:r>
    </w:p>
    <w:p w14:paraId="7AA19AB1" w14:textId="77777777" w:rsidR="00D50712" w:rsidRPr="00EB4524" w:rsidRDefault="00D50712" w:rsidP="00D50712">
      <w:pPr>
        <w:pStyle w:val="BodyText"/>
        <w:ind w:left="360"/>
        <w:jc w:val="center"/>
        <w:rPr>
          <w:b/>
        </w:rPr>
      </w:pPr>
    </w:p>
    <w:p w14:paraId="24B86B9E" w14:textId="03CAA214" w:rsidR="00D50712" w:rsidRPr="00EB4524" w:rsidRDefault="00D50712" w:rsidP="00D50712">
      <w:pPr>
        <w:pStyle w:val="BodyText"/>
        <w:ind w:left="360"/>
        <w:jc w:val="left"/>
        <w:rPr>
          <w:bCs/>
        </w:rPr>
      </w:pPr>
      <w:r w:rsidRPr="00EB4524">
        <w:rPr>
          <w:bCs/>
        </w:rPr>
        <w:t>Jamstvo iz točke I. ove Odluke daje se pod sljedećim uvjetima:</w:t>
      </w:r>
    </w:p>
    <w:p w14:paraId="520554DA" w14:textId="77777777" w:rsidR="00D50712" w:rsidRPr="00EB4524" w:rsidRDefault="00D50712" w:rsidP="00D50712">
      <w:pPr>
        <w:pStyle w:val="BodyText"/>
        <w:ind w:left="360"/>
        <w:jc w:val="left"/>
        <w:rPr>
          <w:bCs/>
        </w:rPr>
      </w:pPr>
    </w:p>
    <w:tbl>
      <w:tblPr>
        <w:tblW w:w="9214" w:type="dxa"/>
        <w:tblCellMar>
          <w:left w:w="0" w:type="dxa"/>
          <w:right w:w="0" w:type="dxa"/>
        </w:tblCellMar>
        <w:tblLook w:val="04A0" w:firstRow="1" w:lastRow="0" w:firstColumn="1" w:lastColumn="0" w:noHBand="0" w:noVBand="1"/>
      </w:tblPr>
      <w:tblGrid>
        <w:gridCol w:w="3544"/>
        <w:gridCol w:w="5670"/>
      </w:tblGrid>
      <w:tr w:rsidR="00CE3A35" w:rsidRPr="00A13CF6" w14:paraId="4B4633C0" w14:textId="77777777" w:rsidTr="0033712D">
        <w:trPr>
          <w:trHeight w:val="680"/>
        </w:trPr>
        <w:tc>
          <w:tcPr>
            <w:tcW w:w="3544" w:type="dxa"/>
            <w:tcMar>
              <w:top w:w="0" w:type="dxa"/>
              <w:left w:w="108" w:type="dxa"/>
              <w:bottom w:w="0" w:type="dxa"/>
              <w:right w:w="108" w:type="dxa"/>
            </w:tcMar>
          </w:tcPr>
          <w:p w14:paraId="319521D6" w14:textId="3C819B1B" w:rsidR="00CE3A35" w:rsidRPr="00A13CF6" w:rsidRDefault="00226F8A" w:rsidP="00CE3A35">
            <w:pPr>
              <w:numPr>
                <w:ilvl w:val="0"/>
                <w:numId w:val="1"/>
              </w:numPr>
              <w:spacing w:after="120"/>
            </w:pPr>
            <w:r>
              <w:t>davatelj kredita</w:t>
            </w:r>
            <w:r w:rsidR="00CE3A35" w:rsidRPr="00A337D1">
              <w:t>:</w:t>
            </w:r>
          </w:p>
        </w:tc>
        <w:tc>
          <w:tcPr>
            <w:tcW w:w="5670" w:type="dxa"/>
            <w:tcMar>
              <w:top w:w="0" w:type="dxa"/>
              <w:left w:w="108" w:type="dxa"/>
              <w:bottom w:w="0" w:type="dxa"/>
              <w:right w:w="108" w:type="dxa"/>
            </w:tcMar>
          </w:tcPr>
          <w:p w14:paraId="4EDDB08B" w14:textId="77777777" w:rsidR="00CE3A35" w:rsidRDefault="00CE3A35" w:rsidP="00CE3A35">
            <w:pPr>
              <w:spacing w:after="120"/>
              <w:jc w:val="both"/>
            </w:pPr>
            <w:r w:rsidRPr="00810C2D">
              <w:t>Erste&amp;Steiermärkische Bank d.d.</w:t>
            </w:r>
          </w:p>
          <w:p w14:paraId="52650149" w14:textId="77777777" w:rsidR="00CE3A35" w:rsidRDefault="00CE3A35" w:rsidP="00CE3A35">
            <w:pPr>
              <w:spacing w:after="120"/>
              <w:jc w:val="both"/>
            </w:pPr>
            <w:r>
              <w:t>Privredna banka</w:t>
            </w:r>
            <w:r w:rsidRPr="00810C2D">
              <w:t xml:space="preserve"> Zagreb d.d.</w:t>
            </w:r>
          </w:p>
          <w:p w14:paraId="413FE522" w14:textId="4CEA44FA" w:rsidR="00E9041E" w:rsidRPr="00A13CF6" w:rsidRDefault="00E9041E" w:rsidP="00CE3A35">
            <w:pPr>
              <w:spacing w:after="120"/>
              <w:jc w:val="both"/>
            </w:pPr>
          </w:p>
        </w:tc>
      </w:tr>
      <w:tr w:rsidR="00CE3A35" w:rsidRPr="00A13CF6" w14:paraId="404E705E" w14:textId="77777777" w:rsidTr="0033712D">
        <w:trPr>
          <w:trHeight w:val="680"/>
        </w:trPr>
        <w:tc>
          <w:tcPr>
            <w:tcW w:w="3544" w:type="dxa"/>
            <w:tcMar>
              <w:top w:w="0" w:type="dxa"/>
              <w:left w:w="108" w:type="dxa"/>
              <w:bottom w:w="0" w:type="dxa"/>
              <w:right w:w="108" w:type="dxa"/>
            </w:tcMar>
          </w:tcPr>
          <w:p w14:paraId="5F3C23E4" w14:textId="3BB7C3E5" w:rsidR="00CE3A35" w:rsidRPr="00A13CF6" w:rsidRDefault="00CE3A35" w:rsidP="00CE3A35">
            <w:pPr>
              <w:numPr>
                <w:ilvl w:val="0"/>
                <w:numId w:val="1"/>
              </w:numPr>
              <w:spacing w:after="120"/>
            </w:pPr>
            <w:r w:rsidRPr="00A337D1">
              <w:t>korisnik kredita:</w:t>
            </w:r>
          </w:p>
        </w:tc>
        <w:tc>
          <w:tcPr>
            <w:tcW w:w="5670" w:type="dxa"/>
            <w:tcMar>
              <w:top w:w="0" w:type="dxa"/>
              <w:left w:w="108" w:type="dxa"/>
              <w:bottom w:w="0" w:type="dxa"/>
              <w:right w:w="108" w:type="dxa"/>
            </w:tcMar>
          </w:tcPr>
          <w:p w14:paraId="2139C52F" w14:textId="037EE4DD" w:rsidR="00CE3A35" w:rsidRPr="00A13CF6" w:rsidRDefault="00CE3A35" w:rsidP="00CE3A35">
            <w:pPr>
              <w:spacing w:after="120"/>
              <w:jc w:val="both"/>
            </w:pPr>
            <w:r w:rsidRPr="00A337D1">
              <w:t>HŽ Infrastruktura d.o.o.</w:t>
            </w:r>
          </w:p>
        </w:tc>
      </w:tr>
      <w:tr w:rsidR="00CE3A35" w:rsidRPr="00A13CF6" w14:paraId="17A32A2B" w14:textId="77777777" w:rsidTr="0033712D">
        <w:trPr>
          <w:trHeight w:val="680"/>
        </w:trPr>
        <w:tc>
          <w:tcPr>
            <w:tcW w:w="3544" w:type="dxa"/>
            <w:tcMar>
              <w:top w:w="0" w:type="dxa"/>
              <w:left w:w="108" w:type="dxa"/>
              <w:bottom w:w="0" w:type="dxa"/>
              <w:right w:w="108" w:type="dxa"/>
            </w:tcMar>
          </w:tcPr>
          <w:p w14:paraId="1C39AD41" w14:textId="4F8DC9BD" w:rsidR="00CE3A35" w:rsidRPr="00A13CF6" w:rsidRDefault="00CE3A35" w:rsidP="00CE3A35">
            <w:pPr>
              <w:numPr>
                <w:ilvl w:val="0"/>
                <w:numId w:val="1"/>
              </w:numPr>
              <w:spacing w:after="120"/>
            </w:pPr>
            <w:r w:rsidRPr="00A337D1">
              <w:t>iznos kredita:</w:t>
            </w:r>
          </w:p>
        </w:tc>
        <w:tc>
          <w:tcPr>
            <w:tcW w:w="5670" w:type="dxa"/>
            <w:tcMar>
              <w:top w:w="0" w:type="dxa"/>
              <w:left w:w="108" w:type="dxa"/>
              <w:bottom w:w="0" w:type="dxa"/>
              <w:right w:w="108" w:type="dxa"/>
            </w:tcMar>
          </w:tcPr>
          <w:p w14:paraId="6BB847B0" w14:textId="66B73B75" w:rsidR="00CE3A35" w:rsidRPr="00A13CF6" w:rsidRDefault="0033712D" w:rsidP="00CE3A35">
            <w:pPr>
              <w:spacing w:after="120"/>
              <w:jc w:val="both"/>
            </w:pPr>
            <w:r>
              <w:t>200.000.000,00 k</w:t>
            </w:r>
            <w:r w:rsidR="00836367">
              <w:t>u</w:t>
            </w:r>
            <w:r>
              <w:t>n</w:t>
            </w:r>
            <w:r w:rsidR="00836367">
              <w:t>a</w:t>
            </w:r>
          </w:p>
        </w:tc>
      </w:tr>
      <w:tr w:rsidR="0033712D" w:rsidRPr="00A13CF6" w14:paraId="75A5AB75" w14:textId="77777777" w:rsidTr="0033712D">
        <w:trPr>
          <w:trHeight w:val="680"/>
        </w:trPr>
        <w:tc>
          <w:tcPr>
            <w:tcW w:w="3544" w:type="dxa"/>
            <w:tcMar>
              <w:top w:w="0" w:type="dxa"/>
              <w:left w:w="108" w:type="dxa"/>
              <w:bottom w:w="0" w:type="dxa"/>
              <w:right w:w="108" w:type="dxa"/>
            </w:tcMar>
          </w:tcPr>
          <w:p w14:paraId="3328D606" w14:textId="10AED955" w:rsidR="0033712D" w:rsidRPr="00A337D1" w:rsidRDefault="0033712D" w:rsidP="0033712D">
            <w:pPr>
              <w:numPr>
                <w:ilvl w:val="0"/>
                <w:numId w:val="1"/>
              </w:numPr>
              <w:spacing w:after="120"/>
            </w:pPr>
            <w:r w:rsidRPr="00A337D1">
              <w:t>namjena kredita:</w:t>
            </w:r>
          </w:p>
        </w:tc>
        <w:tc>
          <w:tcPr>
            <w:tcW w:w="5670" w:type="dxa"/>
            <w:tcMar>
              <w:top w:w="0" w:type="dxa"/>
              <w:left w:w="108" w:type="dxa"/>
              <w:bottom w:w="0" w:type="dxa"/>
              <w:right w:w="108" w:type="dxa"/>
            </w:tcMar>
          </w:tcPr>
          <w:p w14:paraId="40A784FD" w14:textId="026C4FBF" w:rsidR="0033712D" w:rsidRPr="00A337D1" w:rsidRDefault="0033712D" w:rsidP="0033712D">
            <w:pPr>
              <w:spacing w:after="240"/>
              <w:jc w:val="both"/>
            </w:pPr>
            <w:r w:rsidRPr="00A337D1">
              <w:t>obnova i moderniz</w:t>
            </w:r>
            <w:r>
              <w:t>acija željezničke infrastrukture</w:t>
            </w:r>
          </w:p>
        </w:tc>
      </w:tr>
      <w:tr w:rsidR="00CE3A35" w:rsidRPr="00A13CF6" w14:paraId="3669F473" w14:textId="77777777" w:rsidTr="0033712D">
        <w:trPr>
          <w:trHeight w:val="680"/>
        </w:trPr>
        <w:tc>
          <w:tcPr>
            <w:tcW w:w="3544" w:type="dxa"/>
            <w:tcMar>
              <w:top w:w="0" w:type="dxa"/>
              <w:left w:w="108" w:type="dxa"/>
              <w:bottom w:w="0" w:type="dxa"/>
              <w:right w:w="108" w:type="dxa"/>
            </w:tcMar>
          </w:tcPr>
          <w:p w14:paraId="69957794" w14:textId="5AE3B283" w:rsidR="00CE3A35" w:rsidRPr="00A13CF6" w:rsidRDefault="0033712D" w:rsidP="00CE3A35">
            <w:pPr>
              <w:numPr>
                <w:ilvl w:val="0"/>
                <w:numId w:val="1"/>
              </w:numPr>
              <w:spacing w:after="120"/>
            </w:pPr>
            <w:r>
              <w:t>kreditodavatelji i udjeli:</w:t>
            </w:r>
          </w:p>
        </w:tc>
        <w:tc>
          <w:tcPr>
            <w:tcW w:w="5670" w:type="dxa"/>
            <w:tcMar>
              <w:top w:w="0" w:type="dxa"/>
              <w:left w:w="108" w:type="dxa"/>
              <w:bottom w:w="0" w:type="dxa"/>
              <w:right w:w="108" w:type="dxa"/>
            </w:tcMar>
          </w:tcPr>
          <w:p w14:paraId="7BD1F5EB" w14:textId="186EF9C8" w:rsidR="00CE3A35" w:rsidRDefault="00CE3A35" w:rsidP="00CE3A35">
            <w:pPr>
              <w:spacing w:after="120"/>
              <w:jc w:val="both"/>
            </w:pPr>
            <w:r w:rsidRPr="00810C2D">
              <w:t>Erste&amp;Steiermärkische</w:t>
            </w:r>
            <w:r>
              <w:t xml:space="preserve"> </w:t>
            </w:r>
            <w:r w:rsidRPr="00810C2D">
              <w:t>Bankd.d.</w:t>
            </w:r>
            <w:r>
              <w:t xml:space="preserve">    HRK100.000.000,00</w:t>
            </w:r>
          </w:p>
          <w:p w14:paraId="40D4410A" w14:textId="74713DD4" w:rsidR="00CE3A35" w:rsidRDefault="00CE3A35" w:rsidP="00CE3A35">
            <w:pPr>
              <w:spacing w:after="240"/>
              <w:jc w:val="both"/>
            </w:pPr>
            <w:r>
              <w:t>Privredna banka</w:t>
            </w:r>
            <w:r w:rsidRPr="00810C2D">
              <w:t xml:space="preserve"> Zagreb d.d.</w:t>
            </w:r>
            <w:r>
              <w:t xml:space="preserve">             HRK 100.000.000,00</w:t>
            </w:r>
          </w:p>
          <w:p w14:paraId="26195F4E" w14:textId="375DD57E" w:rsidR="00CE3A35" w:rsidRPr="00257715" w:rsidRDefault="00CE3A35" w:rsidP="00CE3A35">
            <w:pPr>
              <w:spacing w:after="240"/>
              <w:jc w:val="both"/>
            </w:pPr>
            <w:r>
              <w:t xml:space="preserve">UKUPNO                                           HRK 200.000.000,00 </w:t>
            </w:r>
          </w:p>
        </w:tc>
      </w:tr>
      <w:tr w:rsidR="00CE3A35" w:rsidRPr="00A13CF6" w14:paraId="78424290" w14:textId="77777777" w:rsidTr="0033712D">
        <w:trPr>
          <w:trHeight w:val="680"/>
        </w:trPr>
        <w:tc>
          <w:tcPr>
            <w:tcW w:w="3544" w:type="dxa"/>
            <w:tcMar>
              <w:top w:w="0" w:type="dxa"/>
              <w:left w:w="108" w:type="dxa"/>
              <w:bottom w:w="0" w:type="dxa"/>
              <w:right w:w="108" w:type="dxa"/>
            </w:tcMar>
          </w:tcPr>
          <w:p w14:paraId="19D3B3B3" w14:textId="7ECB464C" w:rsidR="00CE3A35" w:rsidRPr="00A13CF6" w:rsidRDefault="00836367" w:rsidP="00A40865">
            <w:pPr>
              <w:numPr>
                <w:ilvl w:val="0"/>
                <w:numId w:val="1"/>
              </w:numPr>
              <w:spacing w:after="120"/>
            </w:pPr>
            <w:r>
              <w:rPr>
                <w:color w:val="212121"/>
                <w:szCs w:val="20"/>
              </w:rPr>
              <w:t>a</w:t>
            </w:r>
            <w:r w:rsidR="00CE3A35" w:rsidRPr="00810C2D">
              <w:rPr>
                <w:color w:val="212121"/>
                <w:szCs w:val="20"/>
              </w:rPr>
              <w:t>gent:</w:t>
            </w:r>
          </w:p>
        </w:tc>
        <w:tc>
          <w:tcPr>
            <w:tcW w:w="5670" w:type="dxa"/>
            <w:tcMar>
              <w:top w:w="0" w:type="dxa"/>
              <w:left w:w="108" w:type="dxa"/>
              <w:bottom w:w="0" w:type="dxa"/>
              <w:right w:w="108" w:type="dxa"/>
            </w:tcMar>
          </w:tcPr>
          <w:p w14:paraId="69A19E49" w14:textId="776DD185" w:rsidR="00CE3A35" w:rsidRPr="003C403B" w:rsidRDefault="00CE3A35" w:rsidP="00CE3A35">
            <w:r w:rsidRPr="00810C2D">
              <w:rPr>
                <w:bCs/>
                <w:szCs w:val="20"/>
              </w:rPr>
              <w:t>Privredna banka Zagreb d.d.</w:t>
            </w:r>
          </w:p>
        </w:tc>
      </w:tr>
      <w:tr w:rsidR="00CE3A35" w:rsidRPr="00A13CF6" w14:paraId="32870E8B" w14:textId="77777777" w:rsidTr="0033712D">
        <w:trPr>
          <w:trHeight w:val="680"/>
        </w:trPr>
        <w:tc>
          <w:tcPr>
            <w:tcW w:w="3544" w:type="dxa"/>
            <w:tcMar>
              <w:top w:w="0" w:type="dxa"/>
              <w:left w:w="108" w:type="dxa"/>
              <w:bottom w:w="0" w:type="dxa"/>
              <w:right w:w="108" w:type="dxa"/>
            </w:tcMar>
          </w:tcPr>
          <w:p w14:paraId="21008BAB" w14:textId="1F398E51" w:rsidR="00CE3A35" w:rsidRPr="00A13CF6" w:rsidRDefault="00CE3A35" w:rsidP="00CE3A35">
            <w:pPr>
              <w:numPr>
                <w:ilvl w:val="0"/>
                <w:numId w:val="1"/>
              </w:numPr>
              <w:spacing w:after="120"/>
            </w:pPr>
            <w:r w:rsidRPr="00A337D1">
              <w:t>rok korištenja kredita:</w:t>
            </w:r>
          </w:p>
        </w:tc>
        <w:tc>
          <w:tcPr>
            <w:tcW w:w="5670" w:type="dxa"/>
            <w:tcMar>
              <w:top w:w="0" w:type="dxa"/>
              <w:left w:w="108" w:type="dxa"/>
              <w:bottom w:w="0" w:type="dxa"/>
              <w:right w:w="108" w:type="dxa"/>
            </w:tcMar>
          </w:tcPr>
          <w:p w14:paraId="2CFAF49E" w14:textId="19473157" w:rsidR="00CE3A35" w:rsidRPr="00A13CF6" w:rsidRDefault="00CE3A35" w:rsidP="00CE3A35">
            <w:pPr>
              <w:spacing w:before="100" w:beforeAutospacing="1" w:after="120"/>
              <w:jc w:val="both"/>
            </w:pPr>
            <w:r w:rsidRPr="00810C2D">
              <w:rPr>
                <w:bCs/>
                <w:szCs w:val="20"/>
              </w:rPr>
              <w:t>12 mjeseci od dana potpisa ugovora o kreditu</w:t>
            </w:r>
          </w:p>
        </w:tc>
      </w:tr>
      <w:tr w:rsidR="00CE3A35" w:rsidRPr="00A13CF6" w14:paraId="7CB3BE22" w14:textId="77777777" w:rsidTr="0033712D">
        <w:trPr>
          <w:trHeight w:val="680"/>
        </w:trPr>
        <w:tc>
          <w:tcPr>
            <w:tcW w:w="3544" w:type="dxa"/>
            <w:tcMar>
              <w:top w:w="0" w:type="dxa"/>
              <w:left w:w="108" w:type="dxa"/>
              <w:bottom w:w="0" w:type="dxa"/>
              <w:right w:w="108" w:type="dxa"/>
            </w:tcMar>
          </w:tcPr>
          <w:p w14:paraId="7B4B958A" w14:textId="3D984D25" w:rsidR="00CE3A35" w:rsidRPr="00D570F1" w:rsidRDefault="00CE3A35" w:rsidP="00CE3A35">
            <w:pPr>
              <w:pStyle w:val="ListParagraph"/>
              <w:numPr>
                <w:ilvl w:val="0"/>
                <w:numId w:val="6"/>
              </w:numPr>
            </w:pPr>
            <w:r w:rsidRPr="00A337D1">
              <w:t>korištenje kredita:</w:t>
            </w:r>
          </w:p>
        </w:tc>
        <w:tc>
          <w:tcPr>
            <w:tcW w:w="5670" w:type="dxa"/>
            <w:tcMar>
              <w:top w:w="0" w:type="dxa"/>
              <w:left w:w="108" w:type="dxa"/>
              <w:bottom w:w="0" w:type="dxa"/>
              <w:right w:w="108" w:type="dxa"/>
            </w:tcMar>
          </w:tcPr>
          <w:p w14:paraId="450C1CA5" w14:textId="413F1FCF" w:rsidR="00CE3A35" w:rsidRPr="00257715" w:rsidRDefault="00836367" w:rsidP="00CE3A35">
            <w:pPr>
              <w:spacing w:after="120"/>
              <w:jc w:val="both"/>
            </w:pPr>
            <w:r>
              <w:rPr>
                <w:bCs/>
                <w:szCs w:val="20"/>
              </w:rPr>
              <w:t>s</w:t>
            </w:r>
            <w:r w:rsidR="00CE3A35" w:rsidRPr="00810C2D">
              <w:rPr>
                <w:bCs/>
                <w:szCs w:val="20"/>
              </w:rPr>
              <w:t xml:space="preserve">ukcesivno, uz maksimalno 10 pojedinačnih korištenja </w:t>
            </w:r>
          </w:p>
        </w:tc>
      </w:tr>
      <w:tr w:rsidR="00CE3A35" w:rsidRPr="00A13CF6" w14:paraId="1B41325A" w14:textId="77777777" w:rsidTr="0033712D">
        <w:trPr>
          <w:trHeight w:val="680"/>
        </w:trPr>
        <w:tc>
          <w:tcPr>
            <w:tcW w:w="3544" w:type="dxa"/>
            <w:tcMar>
              <w:top w:w="0" w:type="dxa"/>
              <w:left w:w="108" w:type="dxa"/>
              <w:bottom w:w="0" w:type="dxa"/>
              <w:right w:w="108" w:type="dxa"/>
            </w:tcMar>
          </w:tcPr>
          <w:p w14:paraId="1692072E" w14:textId="44388333" w:rsidR="00CE3A35" w:rsidRPr="00A13CF6" w:rsidRDefault="0033712D" w:rsidP="00CE3A35">
            <w:pPr>
              <w:pStyle w:val="ListParagraph"/>
              <w:numPr>
                <w:ilvl w:val="0"/>
                <w:numId w:val="6"/>
              </w:numPr>
              <w:spacing w:after="120"/>
            </w:pPr>
            <w:r>
              <w:rPr>
                <w:color w:val="212121"/>
                <w:szCs w:val="20"/>
              </w:rPr>
              <w:t>n</w:t>
            </w:r>
            <w:r w:rsidR="00CE3A35" w:rsidRPr="00CE3A35">
              <w:rPr>
                <w:color w:val="212121"/>
                <w:szCs w:val="20"/>
              </w:rPr>
              <w:t xml:space="preserve">ačin otplate kredita: </w:t>
            </w:r>
          </w:p>
        </w:tc>
        <w:tc>
          <w:tcPr>
            <w:tcW w:w="5670" w:type="dxa"/>
            <w:tcMar>
              <w:top w:w="0" w:type="dxa"/>
              <w:left w:w="108" w:type="dxa"/>
              <w:bottom w:w="0" w:type="dxa"/>
              <w:right w:w="108" w:type="dxa"/>
            </w:tcMar>
          </w:tcPr>
          <w:p w14:paraId="7B2A27AE" w14:textId="0E3F058B" w:rsidR="00CE3A35" w:rsidRPr="00257715" w:rsidRDefault="00836367" w:rsidP="00CE3A35">
            <w:pPr>
              <w:spacing w:after="120"/>
              <w:jc w:val="both"/>
            </w:pPr>
            <w:r>
              <w:rPr>
                <w:bCs/>
                <w:szCs w:val="20"/>
              </w:rPr>
              <w:t>u 14</w:t>
            </w:r>
            <w:r w:rsidR="00CE3A35" w:rsidRPr="008F7B9C">
              <w:rPr>
                <w:bCs/>
                <w:szCs w:val="20"/>
              </w:rPr>
              <w:t xml:space="preserve"> jednakih uzastopnih šestomjesečnih rata od kojih prva dospijeva na naplatu 6 mjeseci nakon isteka počeka koji traje 2 godine od isteka roka korištenja kredita </w:t>
            </w:r>
          </w:p>
        </w:tc>
      </w:tr>
      <w:tr w:rsidR="00CE3A35" w:rsidRPr="00A13CF6" w14:paraId="0A22A6CF" w14:textId="77777777" w:rsidTr="0033712D">
        <w:trPr>
          <w:trHeight w:val="680"/>
        </w:trPr>
        <w:tc>
          <w:tcPr>
            <w:tcW w:w="3544" w:type="dxa"/>
            <w:tcMar>
              <w:top w:w="0" w:type="dxa"/>
              <w:left w:w="108" w:type="dxa"/>
              <w:bottom w:w="0" w:type="dxa"/>
              <w:right w:w="108" w:type="dxa"/>
            </w:tcMar>
          </w:tcPr>
          <w:p w14:paraId="2F356F27" w14:textId="6B22F1F9" w:rsidR="00CE3A35" w:rsidRPr="00A13CF6" w:rsidRDefault="0033712D" w:rsidP="0033712D">
            <w:pPr>
              <w:pStyle w:val="ListParagraph"/>
              <w:numPr>
                <w:ilvl w:val="0"/>
                <w:numId w:val="6"/>
              </w:numPr>
              <w:spacing w:after="120"/>
            </w:pPr>
            <w:r w:rsidRPr="0033712D">
              <w:rPr>
                <w:color w:val="212121"/>
                <w:szCs w:val="20"/>
              </w:rPr>
              <w:t>k</w:t>
            </w:r>
            <w:r w:rsidR="00CE3A35" w:rsidRPr="0033712D">
              <w:rPr>
                <w:color w:val="212121"/>
                <w:szCs w:val="20"/>
              </w:rPr>
              <w:t xml:space="preserve">rajnje dospijeće kredita: </w:t>
            </w:r>
          </w:p>
        </w:tc>
        <w:tc>
          <w:tcPr>
            <w:tcW w:w="5670" w:type="dxa"/>
            <w:tcMar>
              <w:top w:w="0" w:type="dxa"/>
              <w:left w:w="108" w:type="dxa"/>
              <w:bottom w:w="0" w:type="dxa"/>
              <w:right w:w="108" w:type="dxa"/>
            </w:tcMar>
          </w:tcPr>
          <w:p w14:paraId="2FF5F772" w14:textId="655504E7" w:rsidR="00CE3A35" w:rsidRPr="00257715" w:rsidRDefault="00CE3A35" w:rsidP="00CE3A35">
            <w:pPr>
              <w:spacing w:after="120"/>
              <w:jc w:val="both"/>
            </w:pPr>
            <w:r w:rsidRPr="008F7B9C">
              <w:rPr>
                <w:bCs/>
                <w:szCs w:val="20"/>
              </w:rPr>
              <w:t>10 godina od potpisa  ugovora o kreditu</w:t>
            </w:r>
          </w:p>
        </w:tc>
      </w:tr>
      <w:tr w:rsidR="00CE3A35" w:rsidRPr="00A13CF6" w14:paraId="65B9ED9E" w14:textId="77777777" w:rsidTr="0033712D">
        <w:trPr>
          <w:trHeight w:val="680"/>
        </w:trPr>
        <w:tc>
          <w:tcPr>
            <w:tcW w:w="3544" w:type="dxa"/>
            <w:tcMar>
              <w:top w:w="0" w:type="dxa"/>
              <w:left w:w="108" w:type="dxa"/>
              <w:bottom w:w="0" w:type="dxa"/>
              <w:right w:w="108" w:type="dxa"/>
            </w:tcMar>
          </w:tcPr>
          <w:p w14:paraId="6E66173B" w14:textId="7B465033" w:rsidR="00CE3A35" w:rsidRPr="00A13CF6" w:rsidRDefault="0033712D" w:rsidP="0033712D">
            <w:pPr>
              <w:pStyle w:val="ListParagraph"/>
              <w:numPr>
                <w:ilvl w:val="0"/>
                <w:numId w:val="6"/>
              </w:numPr>
              <w:spacing w:after="120"/>
            </w:pPr>
            <w:r>
              <w:rPr>
                <w:color w:val="212121"/>
                <w:szCs w:val="20"/>
              </w:rPr>
              <w:lastRenderedPageBreak/>
              <w:t>k</w:t>
            </w:r>
            <w:r w:rsidR="00CE3A35" w:rsidRPr="0033712D">
              <w:rPr>
                <w:color w:val="212121"/>
                <w:szCs w:val="20"/>
              </w:rPr>
              <w:t xml:space="preserve">amatna stopa: </w:t>
            </w:r>
          </w:p>
        </w:tc>
        <w:tc>
          <w:tcPr>
            <w:tcW w:w="5670" w:type="dxa"/>
            <w:tcMar>
              <w:top w:w="0" w:type="dxa"/>
              <w:left w:w="108" w:type="dxa"/>
              <w:bottom w:w="0" w:type="dxa"/>
              <w:right w:w="108" w:type="dxa"/>
            </w:tcMar>
          </w:tcPr>
          <w:p w14:paraId="5D962FF0" w14:textId="31AD4D08" w:rsidR="00CE3A35" w:rsidRPr="00A13CF6" w:rsidRDefault="00836367" w:rsidP="0019245B">
            <w:pPr>
              <w:spacing w:after="120"/>
              <w:jc w:val="both"/>
            </w:pPr>
            <w:r>
              <w:rPr>
                <w:bCs/>
                <w:szCs w:val="20"/>
              </w:rPr>
              <w:t>f</w:t>
            </w:r>
            <w:r w:rsidR="00CE3A35" w:rsidRPr="008F7B9C">
              <w:rPr>
                <w:bCs/>
                <w:szCs w:val="20"/>
              </w:rPr>
              <w:t xml:space="preserve">iksna u visini 0,59 </w:t>
            </w:r>
            <w:r w:rsidR="0019245B">
              <w:rPr>
                <w:bCs/>
                <w:szCs w:val="20"/>
              </w:rPr>
              <w:t>%</w:t>
            </w:r>
            <w:bookmarkStart w:id="0" w:name="_GoBack"/>
            <w:bookmarkEnd w:id="0"/>
            <w:r w:rsidR="00CE3A35" w:rsidRPr="008F7B9C">
              <w:rPr>
                <w:bCs/>
                <w:szCs w:val="20"/>
              </w:rPr>
              <w:t xml:space="preserve"> godišnje</w:t>
            </w:r>
          </w:p>
        </w:tc>
      </w:tr>
      <w:tr w:rsidR="00CE3A35" w:rsidRPr="00A13CF6" w14:paraId="78E141B0" w14:textId="77777777" w:rsidTr="0033712D">
        <w:trPr>
          <w:trHeight w:val="680"/>
        </w:trPr>
        <w:tc>
          <w:tcPr>
            <w:tcW w:w="3544" w:type="dxa"/>
            <w:tcMar>
              <w:top w:w="0" w:type="dxa"/>
              <w:left w:w="108" w:type="dxa"/>
              <w:bottom w:w="0" w:type="dxa"/>
              <w:right w:w="108" w:type="dxa"/>
            </w:tcMar>
          </w:tcPr>
          <w:p w14:paraId="28DDA1AA" w14:textId="59817788" w:rsidR="00CE3A35" w:rsidRPr="00A13CF6" w:rsidRDefault="0033712D" w:rsidP="0033712D">
            <w:pPr>
              <w:pStyle w:val="ListParagraph"/>
              <w:numPr>
                <w:ilvl w:val="0"/>
                <w:numId w:val="6"/>
              </w:numPr>
              <w:spacing w:after="120"/>
            </w:pPr>
            <w:r>
              <w:rPr>
                <w:color w:val="212121"/>
                <w:szCs w:val="20"/>
              </w:rPr>
              <w:t>o</w:t>
            </w:r>
            <w:r w:rsidR="00CE3A35" w:rsidRPr="0033712D">
              <w:rPr>
                <w:color w:val="212121"/>
                <w:szCs w:val="20"/>
              </w:rPr>
              <w:t xml:space="preserve">bračun i naplata kamate: </w:t>
            </w:r>
          </w:p>
        </w:tc>
        <w:tc>
          <w:tcPr>
            <w:tcW w:w="5670" w:type="dxa"/>
            <w:tcMar>
              <w:top w:w="0" w:type="dxa"/>
              <w:left w:w="108" w:type="dxa"/>
              <w:bottom w:w="0" w:type="dxa"/>
              <w:right w:w="108" w:type="dxa"/>
            </w:tcMar>
          </w:tcPr>
          <w:p w14:paraId="567B3D44" w14:textId="2C059158" w:rsidR="00CE3A35" w:rsidRPr="008F7B9C" w:rsidRDefault="00836367" w:rsidP="00836367">
            <w:pPr>
              <w:jc w:val="both"/>
              <w:rPr>
                <w:bCs/>
                <w:szCs w:val="20"/>
              </w:rPr>
            </w:pPr>
            <w:r>
              <w:rPr>
                <w:bCs/>
                <w:szCs w:val="20"/>
              </w:rPr>
              <w:t>r</w:t>
            </w:r>
            <w:r w:rsidR="00CE3A35" w:rsidRPr="008F7B9C">
              <w:rPr>
                <w:bCs/>
                <w:szCs w:val="20"/>
              </w:rPr>
              <w:t xml:space="preserve">edovna kamata u razdoblju korištenja kredita (interkalarna kamata) – obračun i naplata kvartalno i na </w:t>
            </w:r>
            <w:r>
              <w:rPr>
                <w:bCs/>
                <w:szCs w:val="20"/>
              </w:rPr>
              <w:t>zadnji dan razdoblja korištenja</w:t>
            </w:r>
          </w:p>
          <w:p w14:paraId="50EA2D6F" w14:textId="244B4488" w:rsidR="00CE3A35" w:rsidRPr="008F7B9C" w:rsidRDefault="00836367" w:rsidP="00836367">
            <w:pPr>
              <w:jc w:val="both"/>
              <w:rPr>
                <w:bCs/>
                <w:szCs w:val="20"/>
              </w:rPr>
            </w:pPr>
            <w:r>
              <w:rPr>
                <w:bCs/>
                <w:szCs w:val="20"/>
              </w:rPr>
              <w:t>r</w:t>
            </w:r>
            <w:r w:rsidR="00CE3A35" w:rsidRPr="008F7B9C">
              <w:rPr>
                <w:bCs/>
                <w:szCs w:val="20"/>
              </w:rPr>
              <w:t>edovna kamata u razdoblju počeka i otplate kredita – obračun i naplata polugodišnje</w:t>
            </w:r>
          </w:p>
          <w:p w14:paraId="598FB360" w14:textId="42DDE7AC" w:rsidR="00CE3A35" w:rsidRPr="00A13CF6" w:rsidRDefault="00CE3A35" w:rsidP="00836367">
            <w:pPr>
              <w:spacing w:after="120"/>
              <w:jc w:val="both"/>
            </w:pPr>
            <w:r w:rsidRPr="008F7B9C">
              <w:rPr>
                <w:bCs/>
                <w:szCs w:val="20"/>
              </w:rPr>
              <w:t xml:space="preserve"> </w:t>
            </w:r>
          </w:p>
        </w:tc>
      </w:tr>
      <w:tr w:rsidR="00CE3A35" w:rsidRPr="00A13CF6" w14:paraId="3A45F0A5" w14:textId="77777777" w:rsidTr="0033712D">
        <w:trPr>
          <w:trHeight w:val="680"/>
        </w:trPr>
        <w:tc>
          <w:tcPr>
            <w:tcW w:w="3544" w:type="dxa"/>
            <w:tcMar>
              <w:top w:w="0" w:type="dxa"/>
              <w:left w:w="108" w:type="dxa"/>
              <w:bottom w:w="0" w:type="dxa"/>
              <w:right w:w="108" w:type="dxa"/>
            </w:tcMar>
          </w:tcPr>
          <w:p w14:paraId="74A1F8A4" w14:textId="1B49032B" w:rsidR="00CE3A35" w:rsidRPr="00A13CF6" w:rsidRDefault="0033712D" w:rsidP="00CE3A35">
            <w:pPr>
              <w:numPr>
                <w:ilvl w:val="0"/>
                <w:numId w:val="1"/>
              </w:numPr>
              <w:spacing w:after="120"/>
            </w:pPr>
            <w:r>
              <w:rPr>
                <w:color w:val="212121"/>
                <w:szCs w:val="20"/>
              </w:rPr>
              <w:t>a</w:t>
            </w:r>
            <w:r w:rsidR="00CE3A35" w:rsidRPr="008F7B9C">
              <w:rPr>
                <w:color w:val="212121"/>
                <w:szCs w:val="20"/>
              </w:rPr>
              <w:t xml:space="preserve">ranžerska naknada: </w:t>
            </w:r>
          </w:p>
        </w:tc>
        <w:tc>
          <w:tcPr>
            <w:tcW w:w="5670" w:type="dxa"/>
            <w:tcMar>
              <w:top w:w="0" w:type="dxa"/>
              <w:left w:w="108" w:type="dxa"/>
              <w:bottom w:w="0" w:type="dxa"/>
              <w:right w:w="108" w:type="dxa"/>
            </w:tcMar>
          </w:tcPr>
          <w:p w14:paraId="04CCA797" w14:textId="07A30822" w:rsidR="00CE3A35" w:rsidRPr="00A13CF6" w:rsidRDefault="00CE3A35" w:rsidP="00CE3A35">
            <w:pPr>
              <w:spacing w:after="120"/>
              <w:jc w:val="both"/>
            </w:pPr>
            <w:r w:rsidRPr="008F7B9C">
              <w:rPr>
                <w:bCs/>
                <w:szCs w:val="20"/>
              </w:rPr>
              <w:t>HRK 37.500,00</w:t>
            </w:r>
          </w:p>
        </w:tc>
      </w:tr>
      <w:tr w:rsidR="00CE3A35" w:rsidRPr="00A13CF6" w14:paraId="11A73885" w14:textId="77777777" w:rsidTr="0033712D">
        <w:trPr>
          <w:trHeight w:val="680"/>
        </w:trPr>
        <w:tc>
          <w:tcPr>
            <w:tcW w:w="3544" w:type="dxa"/>
            <w:tcMar>
              <w:top w:w="0" w:type="dxa"/>
              <w:left w:w="108" w:type="dxa"/>
              <w:bottom w:w="0" w:type="dxa"/>
              <w:right w:w="108" w:type="dxa"/>
            </w:tcMar>
          </w:tcPr>
          <w:p w14:paraId="282DCAE7" w14:textId="5CBF1234" w:rsidR="00CE3A35" w:rsidRPr="00A13CF6" w:rsidRDefault="0033712D" w:rsidP="00CE3A35">
            <w:pPr>
              <w:pStyle w:val="ListParagraph"/>
              <w:numPr>
                <w:ilvl w:val="0"/>
                <w:numId w:val="6"/>
              </w:numPr>
              <w:spacing w:after="120"/>
            </w:pPr>
            <w:r>
              <w:rPr>
                <w:color w:val="212121"/>
                <w:szCs w:val="20"/>
              </w:rPr>
              <w:t>i</w:t>
            </w:r>
            <w:r w:rsidR="00CE3A35" w:rsidRPr="00CE3A35">
              <w:rPr>
                <w:color w:val="212121"/>
                <w:szCs w:val="20"/>
              </w:rPr>
              <w:t xml:space="preserve">nstrument osiguranja: </w:t>
            </w:r>
          </w:p>
        </w:tc>
        <w:tc>
          <w:tcPr>
            <w:tcW w:w="5670" w:type="dxa"/>
            <w:tcMar>
              <w:top w:w="0" w:type="dxa"/>
              <w:left w:w="108" w:type="dxa"/>
              <w:bottom w:w="0" w:type="dxa"/>
              <w:right w:w="108" w:type="dxa"/>
            </w:tcMar>
          </w:tcPr>
          <w:p w14:paraId="7FCDB50A" w14:textId="5DABC13B" w:rsidR="00CE3A35" w:rsidRPr="00A13CF6" w:rsidRDefault="00836367" w:rsidP="00CE3A35">
            <w:pPr>
              <w:spacing w:after="240"/>
              <w:jc w:val="both"/>
            </w:pPr>
            <w:r>
              <w:rPr>
                <w:bCs/>
                <w:szCs w:val="20"/>
              </w:rPr>
              <w:t>bezuvjetno i neopozivo j</w:t>
            </w:r>
            <w:r w:rsidR="00A40865" w:rsidRPr="0027761B">
              <w:rPr>
                <w:bCs/>
                <w:szCs w:val="20"/>
              </w:rPr>
              <w:t>amstvo Republike Hrvatske koje pokriva 100% obveza po kreditu izdano od strane Ministarstva financija u ime Republike Hrvatske</w:t>
            </w:r>
            <w:r>
              <w:rPr>
                <w:bCs/>
                <w:szCs w:val="20"/>
              </w:rPr>
              <w:t>.</w:t>
            </w:r>
          </w:p>
        </w:tc>
      </w:tr>
    </w:tbl>
    <w:p w14:paraId="3E9A1F43" w14:textId="5B7B5E17" w:rsidR="006736BB" w:rsidRDefault="006736BB" w:rsidP="00D50712">
      <w:pPr>
        <w:jc w:val="center"/>
        <w:rPr>
          <w:b/>
        </w:rPr>
      </w:pPr>
    </w:p>
    <w:p w14:paraId="39AE2FF2" w14:textId="77777777" w:rsidR="00D50712" w:rsidRPr="00EB4524" w:rsidRDefault="00D50712" w:rsidP="00D50712">
      <w:pPr>
        <w:jc w:val="center"/>
        <w:rPr>
          <w:b/>
        </w:rPr>
      </w:pPr>
      <w:r w:rsidRPr="00EB4524">
        <w:rPr>
          <w:b/>
        </w:rPr>
        <w:t>III.</w:t>
      </w:r>
    </w:p>
    <w:p w14:paraId="6A723240" w14:textId="77777777" w:rsidR="00D50712" w:rsidRPr="00EB4524" w:rsidRDefault="00D50712" w:rsidP="00D50712">
      <w:pPr>
        <w:jc w:val="center"/>
        <w:rPr>
          <w:b/>
        </w:rPr>
      </w:pPr>
    </w:p>
    <w:p w14:paraId="39FEAB33" w14:textId="0F86B02E" w:rsidR="00D50712" w:rsidRPr="00EB4524" w:rsidRDefault="00D50712" w:rsidP="00D50712">
      <w:pPr>
        <w:pStyle w:val="BodyText"/>
        <w:tabs>
          <w:tab w:val="left" w:pos="567"/>
          <w:tab w:val="left" w:pos="709"/>
        </w:tabs>
        <w:ind w:firstLine="426"/>
      </w:pPr>
      <w:r w:rsidRPr="00EB4524">
        <w:rPr>
          <w:rFonts w:eastAsia="Calibri"/>
        </w:rPr>
        <w:t>Izdavanje jamstva iz točke I. ove Odluke uvjetuje se sklapanjem ugovora o izdavanju jamstva između Ministarstva financija, Ministarstva mora, prometa i infrastrukture i društva</w:t>
      </w:r>
      <w:r w:rsidRPr="00EB4524">
        <w:t xml:space="preserve"> </w:t>
      </w:r>
      <w:r w:rsidR="00087FF9" w:rsidRPr="00087FF9">
        <w:rPr>
          <w:bCs/>
          <w:lang w:val="hr-HR" w:eastAsia="hr-HR"/>
        </w:rPr>
        <w:t xml:space="preserve">HŽ Infrastruktura </w:t>
      </w:r>
      <w:r w:rsidRPr="00EB4524">
        <w:t>d.o.o.</w:t>
      </w:r>
      <w:r w:rsidRPr="00EB4524">
        <w:rPr>
          <w:rFonts w:eastAsia="Calibri"/>
        </w:rPr>
        <w:t xml:space="preserve">, radi reguliranja obveza i odgovornosti, u svrhu </w:t>
      </w:r>
      <w:r w:rsidRPr="00EB4524">
        <w:t xml:space="preserve">financiranja </w:t>
      </w:r>
      <w:r w:rsidR="00087FF9" w:rsidRPr="00786AFE">
        <w:t xml:space="preserve">obnove </w:t>
      </w:r>
      <w:r w:rsidR="00D570F1">
        <w:rPr>
          <w:lang w:val="hr-HR"/>
        </w:rPr>
        <w:t xml:space="preserve">i modernizacije </w:t>
      </w:r>
      <w:r w:rsidR="00087FF9" w:rsidRPr="00786AFE">
        <w:t>željezničke infrastrukture</w:t>
      </w:r>
      <w:r w:rsidRPr="00EB4524">
        <w:t xml:space="preserve"> </w:t>
      </w:r>
      <w:r w:rsidRPr="00EB4524">
        <w:rPr>
          <w:rFonts w:eastAsia="Calibri"/>
        </w:rPr>
        <w:t xml:space="preserve">i davanja jamstva iz točke I. ove Odluke do njegove konačne otplate te osiguranja povrata sredstava u slučaju aktiviranja državnog jamstva. </w:t>
      </w:r>
    </w:p>
    <w:p w14:paraId="79FA9738" w14:textId="77777777" w:rsidR="00D50712" w:rsidRPr="00EB4524" w:rsidRDefault="00D50712" w:rsidP="00741A9F">
      <w:pPr>
        <w:spacing w:after="240" w:line="259" w:lineRule="auto"/>
        <w:ind w:left="720" w:firstLine="709"/>
        <w:jc w:val="both"/>
        <w:rPr>
          <w:rFonts w:eastAsia="Calibri"/>
        </w:rPr>
      </w:pPr>
    </w:p>
    <w:p w14:paraId="1D883B6D" w14:textId="77777777" w:rsidR="00D50712" w:rsidRPr="00EB4524" w:rsidRDefault="00D50712" w:rsidP="00D50712">
      <w:pPr>
        <w:spacing w:line="259" w:lineRule="auto"/>
        <w:jc w:val="center"/>
        <w:rPr>
          <w:rFonts w:eastAsia="Calibri"/>
          <w:b/>
        </w:rPr>
      </w:pPr>
      <w:r w:rsidRPr="00EB4524">
        <w:rPr>
          <w:rFonts w:eastAsia="Calibri"/>
          <w:b/>
        </w:rPr>
        <w:t>IV.</w:t>
      </w:r>
    </w:p>
    <w:p w14:paraId="0E5C96A6" w14:textId="77777777" w:rsidR="00D50712" w:rsidRPr="00EB4524" w:rsidRDefault="00D50712" w:rsidP="00D50712">
      <w:pPr>
        <w:spacing w:line="259" w:lineRule="auto"/>
        <w:ind w:left="3900" w:firstLine="348"/>
        <w:rPr>
          <w:rFonts w:eastAsia="Calibri"/>
          <w:b/>
        </w:rPr>
      </w:pPr>
    </w:p>
    <w:p w14:paraId="110C0DD0" w14:textId="77777777" w:rsidR="00D50712" w:rsidRPr="00B43A1F" w:rsidRDefault="00D50712" w:rsidP="00D50712">
      <w:pPr>
        <w:tabs>
          <w:tab w:val="left" w:pos="426"/>
        </w:tabs>
        <w:spacing w:line="259" w:lineRule="auto"/>
        <w:ind w:firstLine="360"/>
        <w:jc w:val="both"/>
        <w:rPr>
          <w:rFonts w:eastAsia="Calibri"/>
        </w:rPr>
      </w:pPr>
      <w:r w:rsidRPr="00B43A1F">
        <w:rPr>
          <w:rFonts w:eastAsia="Calibri"/>
        </w:rPr>
        <w:t>Ugovor o izdavanju jamstva iz točke III. ove Odluke u sebi obvezatno sadrži odredbe kojima se/je:</w:t>
      </w:r>
    </w:p>
    <w:p w14:paraId="167A9E2F" w14:textId="77777777" w:rsidR="00D50712" w:rsidRPr="00B43A1F" w:rsidRDefault="00D50712" w:rsidP="00D50712">
      <w:pPr>
        <w:ind w:right="22"/>
        <w:jc w:val="both"/>
        <w:rPr>
          <w:rFonts w:eastAsia="Calibri"/>
        </w:rPr>
      </w:pPr>
    </w:p>
    <w:p w14:paraId="79133EB2" w14:textId="77777777" w:rsidR="00D50712" w:rsidRPr="00B43A1F" w:rsidRDefault="00D50712" w:rsidP="00D50712">
      <w:pPr>
        <w:numPr>
          <w:ilvl w:val="0"/>
          <w:numId w:val="3"/>
        </w:numPr>
        <w:ind w:right="22"/>
        <w:contextualSpacing/>
        <w:jc w:val="both"/>
        <w:rPr>
          <w:bCs/>
        </w:rPr>
      </w:pPr>
      <w:r w:rsidRPr="00B43A1F">
        <w:rPr>
          <w:bCs/>
        </w:rPr>
        <w:t>Korisnik kredita obvezuje da će u potpunosti i na vrijeme izvršavati sve svoje ugovorne obveze prema davatelju kredita u skladu sa sklopljenim ugovorom o kreditu i njemu pripadajućih dodataka.</w:t>
      </w:r>
    </w:p>
    <w:p w14:paraId="725939C2" w14:textId="77777777" w:rsidR="00D50712" w:rsidRPr="00B43A1F" w:rsidRDefault="00D50712" w:rsidP="00D50712">
      <w:pPr>
        <w:ind w:left="720" w:right="22"/>
        <w:contextualSpacing/>
        <w:jc w:val="both"/>
        <w:rPr>
          <w:bCs/>
        </w:rPr>
      </w:pPr>
    </w:p>
    <w:p w14:paraId="6409B47F" w14:textId="77777777" w:rsidR="00D50712" w:rsidRPr="00B43A1F" w:rsidRDefault="00D50712" w:rsidP="00087FF9">
      <w:pPr>
        <w:numPr>
          <w:ilvl w:val="0"/>
          <w:numId w:val="3"/>
        </w:numPr>
        <w:ind w:left="714" w:right="23" w:hanging="357"/>
        <w:contextualSpacing/>
        <w:jc w:val="both"/>
        <w:rPr>
          <w:bCs/>
        </w:rPr>
      </w:pPr>
      <w:r w:rsidRPr="00B43A1F">
        <w:rPr>
          <w:bCs/>
        </w:rPr>
        <w:t xml:space="preserve">Pripadajući dodaci ugovora o kreditu mogu se sklapati isključivo ako su u skladu s odredbama važećeg zakona o izvršavanju Državnog proračuna. </w:t>
      </w:r>
    </w:p>
    <w:p w14:paraId="635E5110" w14:textId="77777777" w:rsidR="00D50712" w:rsidRPr="00B43A1F" w:rsidRDefault="00D50712" w:rsidP="00D50712">
      <w:pPr>
        <w:pStyle w:val="ListParagraph"/>
        <w:rPr>
          <w:bCs/>
          <w:lang w:eastAsia="hr-HR"/>
        </w:rPr>
      </w:pPr>
    </w:p>
    <w:p w14:paraId="3458C65A" w14:textId="77777777" w:rsidR="00D50712" w:rsidRPr="00B43A1F" w:rsidRDefault="00D50712" w:rsidP="00D50712">
      <w:pPr>
        <w:numPr>
          <w:ilvl w:val="0"/>
          <w:numId w:val="3"/>
        </w:numPr>
        <w:ind w:right="22"/>
        <w:contextualSpacing/>
        <w:jc w:val="both"/>
        <w:rPr>
          <w:bCs/>
        </w:rPr>
      </w:pPr>
      <w:r w:rsidRPr="00B43A1F">
        <w:rPr>
          <w:bCs/>
        </w:rPr>
        <w:t>Korisnik kredita obvezuje koristiti kredit za ugovorenu namjenu i na način, u skladu sa sklopljenim ugovorom o kreditu i njemu pripadajućih dodataka.</w:t>
      </w:r>
    </w:p>
    <w:p w14:paraId="4CBE47FB" w14:textId="77777777" w:rsidR="00D50712" w:rsidRPr="00B43A1F" w:rsidRDefault="00D50712" w:rsidP="00D50712">
      <w:pPr>
        <w:ind w:right="22"/>
        <w:jc w:val="both"/>
        <w:rPr>
          <w:bCs/>
        </w:rPr>
      </w:pPr>
    </w:p>
    <w:p w14:paraId="3ADC477E" w14:textId="77777777" w:rsidR="00D50712" w:rsidRPr="00B43A1F" w:rsidRDefault="00D50712" w:rsidP="00D50712">
      <w:pPr>
        <w:numPr>
          <w:ilvl w:val="0"/>
          <w:numId w:val="3"/>
        </w:numPr>
        <w:ind w:right="22"/>
        <w:contextualSpacing/>
        <w:jc w:val="both"/>
        <w:rPr>
          <w:bCs/>
        </w:rPr>
      </w:pPr>
      <w:r w:rsidRPr="00B43A1F">
        <w:rPr>
          <w:bCs/>
        </w:rPr>
        <w:t>Korisnik kredita dužan je osigurati pravovremenu izradu i dostavu izvješća o namjenskom trošenju sredstava iz ugovora o kreditu i njemu pripadajućih dodataka.</w:t>
      </w:r>
    </w:p>
    <w:p w14:paraId="2FAF8869" w14:textId="77777777" w:rsidR="00D50712" w:rsidRPr="00B43A1F" w:rsidRDefault="00D50712" w:rsidP="00D50712">
      <w:pPr>
        <w:ind w:left="720" w:right="22"/>
        <w:contextualSpacing/>
        <w:jc w:val="both"/>
        <w:rPr>
          <w:bCs/>
        </w:rPr>
      </w:pPr>
      <w:r w:rsidRPr="00B43A1F">
        <w:rPr>
          <w:bCs/>
        </w:rPr>
        <w:t xml:space="preserve">Izvješće o namjenskom trošenju sredstava izrađuje se sukladno sklopljenom ugovoru o kreditu i njemu pripadajućih dodataka, a ukoliko istima nije određen nositelj odnosno obveznik izrade izvješća, izvješće je dužan izraditi korisnik kredita. Nositelj odnosno obveznik izrade izvješća, dostavlja izvješće </w:t>
      </w:r>
      <w:r w:rsidRPr="00B43A1F">
        <w:rPr>
          <w:bCs/>
        </w:rPr>
        <w:lastRenderedPageBreak/>
        <w:t>nadležnom Ministarstvu mora, prometa i infrastrukture i Ministarstvu financija, do 15. u mjesecu za prethodno tromjesečje, a po potrebi i na zahtjev Ministarstvu mora, prometa i infrastrukture i češće.</w:t>
      </w:r>
    </w:p>
    <w:p w14:paraId="7C11039A" w14:textId="77777777" w:rsidR="00D50712" w:rsidRPr="00B43A1F" w:rsidRDefault="00D50712" w:rsidP="00D50712">
      <w:pPr>
        <w:ind w:right="22"/>
        <w:jc w:val="both"/>
        <w:rPr>
          <w:bCs/>
        </w:rPr>
      </w:pPr>
    </w:p>
    <w:p w14:paraId="33C41485" w14:textId="77777777" w:rsidR="00D50712" w:rsidRPr="00B43A1F" w:rsidRDefault="00D50712" w:rsidP="00D50712">
      <w:pPr>
        <w:numPr>
          <w:ilvl w:val="0"/>
          <w:numId w:val="3"/>
        </w:numPr>
        <w:overflowPunct w:val="0"/>
        <w:autoSpaceDE w:val="0"/>
        <w:autoSpaceDN w:val="0"/>
        <w:adjustRightInd w:val="0"/>
        <w:contextualSpacing/>
        <w:jc w:val="both"/>
        <w:textAlignment w:val="baseline"/>
      </w:pPr>
      <w:r w:rsidRPr="00B43A1F">
        <w:t xml:space="preserve">Korisnik kredita obvezuje </w:t>
      </w:r>
      <w:r w:rsidRPr="00B43A1F">
        <w:rPr>
          <w:bCs/>
        </w:rPr>
        <w:t xml:space="preserve">Ministarstvu mora, prometa i infrastrukture </w:t>
      </w:r>
      <w:r w:rsidRPr="00B43A1F">
        <w:t>omogućiti provedbu tehničke i financijske kontrole, te provedbu općeg nadzora i namjenskog trošenja sredstava iz ugovora o kreditu i njemu pripadajućih dodataka.</w:t>
      </w:r>
    </w:p>
    <w:p w14:paraId="0454099D" w14:textId="77777777" w:rsidR="00D50712" w:rsidRPr="00B43A1F" w:rsidRDefault="00D50712" w:rsidP="00D50712">
      <w:pPr>
        <w:overflowPunct w:val="0"/>
        <w:autoSpaceDE w:val="0"/>
        <w:autoSpaceDN w:val="0"/>
        <w:adjustRightInd w:val="0"/>
        <w:jc w:val="both"/>
        <w:textAlignment w:val="baseline"/>
      </w:pPr>
    </w:p>
    <w:p w14:paraId="2701709A" w14:textId="77777777" w:rsidR="00D50712" w:rsidRPr="00B43A1F" w:rsidRDefault="00D50712" w:rsidP="00D50712">
      <w:pPr>
        <w:numPr>
          <w:ilvl w:val="0"/>
          <w:numId w:val="3"/>
        </w:numPr>
        <w:overflowPunct w:val="0"/>
        <w:autoSpaceDE w:val="0"/>
        <w:autoSpaceDN w:val="0"/>
        <w:adjustRightInd w:val="0"/>
        <w:contextualSpacing/>
        <w:jc w:val="both"/>
        <w:textAlignment w:val="baseline"/>
      </w:pPr>
      <w:r w:rsidRPr="00B43A1F">
        <w:t xml:space="preserve">Korisnik kredita obvezuje izvijestiti </w:t>
      </w:r>
      <w:r w:rsidRPr="00B43A1F">
        <w:rPr>
          <w:bCs/>
        </w:rPr>
        <w:t xml:space="preserve">Ministarstvu mora, prometa i infrastrukture </w:t>
      </w:r>
      <w:r w:rsidRPr="00B43A1F">
        <w:t>i Ministarstvo financija o nemogućnosti ispunjenja obveza za čije osiguranje Ministarstvo financija izdaje jamstvo, najmanje 15 (slovima: petnaest) radnih dana prije roka u kojem davatelj kredita može pozvati Ministarstvo financija na plaćanje temeljem izdanog jamstva.</w:t>
      </w:r>
    </w:p>
    <w:p w14:paraId="7D498FFE" w14:textId="77777777" w:rsidR="00D50712" w:rsidRPr="00B43A1F" w:rsidRDefault="00D50712" w:rsidP="00D50712">
      <w:pPr>
        <w:overflowPunct w:val="0"/>
        <w:autoSpaceDE w:val="0"/>
        <w:autoSpaceDN w:val="0"/>
        <w:adjustRightInd w:val="0"/>
        <w:jc w:val="both"/>
        <w:textAlignment w:val="baseline"/>
      </w:pPr>
    </w:p>
    <w:p w14:paraId="0A26117E" w14:textId="77777777" w:rsidR="00D50712" w:rsidRPr="00B43A1F" w:rsidRDefault="00D50712" w:rsidP="00D50712">
      <w:pPr>
        <w:numPr>
          <w:ilvl w:val="0"/>
          <w:numId w:val="3"/>
        </w:numPr>
        <w:overflowPunct w:val="0"/>
        <w:autoSpaceDE w:val="0"/>
        <w:autoSpaceDN w:val="0"/>
        <w:adjustRightInd w:val="0"/>
        <w:contextualSpacing/>
        <w:jc w:val="both"/>
        <w:textAlignment w:val="baseline"/>
      </w:pPr>
      <w:r w:rsidRPr="00B43A1F">
        <w:t>Ukoliko po izdanom jamstvu dođe do plaćanja iz sredstava državnog proračuna Republike Hrvatske, tako isplaćeni iznos smatra se dospjelim potraživanjem Ministarstva financija. Korisnik kredita obvezan je odmah Ministarstvu financija izvršiti povrat isplaćenih sredstava iz državnog proračuna Republike Hrvatske, nakon izvršenog plaćanja, uvećano za zakonsku zateznu kamatu sa svim pripadajućim troškovima.</w:t>
      </w:r>
    </w:p>
    <w:p w14:paraId="7179B8F5" w14:textId="77777777" w:rsidR="00D50712" w:rsidRPr="00B43A1F" w:rsidRDefault="00D50712" w:rsidP="00D50712">
      <w:pPr>
        <w:overflowPunct w:val="0"/>
        <w:autoSpaceDE w:val="0"/>
        <w:autoSpaceDN w:val="0"/>
        <w:adjustRightInd w:val="0"/>
        <w:jc w:val="both"/>
        <w:textAlignment w:val="baseline"/>
      </w:pPr>
    </w:p>
    <w:p w14:paraId="65B972F5" w14:textId="77777777" w:rsidR="00D50712" w:rsidRPr="00B43A1F" w:rsidRDefault="00D50712" w:rsidP="00D50712">
      <w:pPr>
        <w:numPr>
          <w:ilvl w:val="0"/>
          <w:numId w:val="3"/>
        </w:numPr>
        <w:overflowPunct w:val="0"/>
        <w:autoSpaceDE w:val="0"/>
        <w:autoSpaceDN w:val="0"/>
        <w:adjustRightInd w:val="0"/>
        <w:contextualSpacing/>
        <w:jc w:val="both"/>
        <w:textAlignment w:val="baseline"/>
      </w:pPr>
      <w:r w:rsidRPr="00B43A1F">
        <w:t>Korisnik kredita snosi i eventualne tečajne razlike nastale u razdoblju između dana plaćanja obveza prema davatelju kredita i dana uplate pokrića.</w:t>
      </w:r>
    </w:p>
    <w:p w14:paraId="167C06D6" w14:textId="77777777" w:rsidR="00D50712" w:rsidRPr="00B43A1F" w:rsidRDefault="00D50712" w:rsidP="00D50712">
      <w:pPr>
        <w:overflowPunct w:val="0"/>
        <w:autoSpaceDE w:val="0"/>
        <w:autoSpaceDN w:val="0"/>
        <w:adjustRightInd w:val="0"/>
        <w:jc w:val="both"/>
        <w:textAlignment w:val="baseline"/>
      </w:pPr>
    </w:p>
    <w:p w14:paraId="2F1EED73" w14:textId="77777777" w:rsidR="00D50712" w:rsidRPr="00B43A1F" w:rsidRDefault="00D50712" w:rsidP="00D50712">
      <w:pPr>
        <w:numPr>
          <w:ilvl w:val="0"/>
          <w:numId w:val="3"/>
        </w:numPr>
        <w:overflowPunct w:val="0"/>
        <w:autoSpaceDE w:val="0"/>
        <w:autoSpaceDN w:val="0"/>
        <w:adjustRightInd w:val="0"/>
        <w:contextualSpacing/>
        <w:jc w:val="both"/>
        <w:textAlignment w:val="baseline"/>
      </w:pPr>
      <w:r w:rsidRPr="00B43A1F">
        <w:t>Korisnik kredita obvezuje platiti i sve ostale troškove koji se mogu javiti u zemlji i inozemstvu u vezi s jamstvom.</w:t>
      </w:r>
    </w:p>
    <w:p w14:paraId="508826F9" w14:textId="77777777" w:rsidR="00D50712" w:rsidRPr="00B43A1F" w:rsidRDefault="00D50712" w:rsidP="00D50712">
      <w:pPr>
        <w:ind w:right="22"/>
      </w:pPr>
    </w:p>
    <w:p w14:paraId="124C0244" w14:textId="77777777" w:rsidR="00D50712" w:rsidRPr="00B43A1F" w:rsidRDefault="00D50712" w:rsidP="00D50712">
      <w:pPr>
        <w:numPr>
          <w:ilvl w:val="0"/>
          <w:numId w:val="3"/>
        </w:numPr>
        <w:overflowPunct w:val="0"/>
        <w:autoSpaceDE w:val="0"/>
        <w:autoSpaceDN w:val="0"/>
        <w:adjustRightInd w:val="0"/>
        <w:contextualSpacing/>
        <w:jc w:val="both"/>
        <w:textAlignment w:val="baseline"/>
      </w:pPr>
      <w:r w:rsidRPr="00B43A1F">
        <w:t>Za osiguranje urednog izvršenja svih obveza koje mogu nastati po izdanom jamstvu iz ugovora o kreditu i njemu pripadajućih dodataka, korisnik kredita je obvezan dostaviti Ministarstvu financija:</w:t>
      </w:r>
    </w:p>
    <w:p w14:paraId="08FF9C16" w14:textId="77777777" w:rsidR="00D50712" w:rsidRPr="00B43A1F" w:rsidRDefault="00D50712" w:rsidP="00D50712">
      <w:pPr>
        <w:overflowPunct w:val="0"/>
        <w:autoSpaceDE w:val="0"/>
        <w:autoSpaceDN w:val="0"/>
        <w:adjustRightInd w:val="0"/>
        <w:jc w:val="both"/>
        <w:textAlignment w:val="baseline"/>
      </w:pPr>
    </w:p>
    <w:p w14:paraId="5113A001" w14:textId="630D7343" w:rsidR="00D50712" w:rsidRPr="00B43A1F" w:rsidRDefault="00D50712" w:rsidP="00832A9D">
      <w:pPr>
        <w:numPr>
          <w:ilvl w:val="0"/>
          <w:numId w:val="4"/>
        </w:numPr>
        <w:overflowPunct w:val="0"/>
        <w:autoSpaceDE w:val="0"/>
        <w:autoSpaceDN w:val="0"/>
        <w:adjustRightInd w:val="0"/>
        <w:spacing w:before="120" w:after="240"/>
        <w:ind w:left="1434" w:hanging="357"/>
        <w:jc w:val="both"/>
        <w:textAlignment w:val="baseline"/>
      </w:pPr>
      <w:r w:rsidRPr="00B43A1F">
        <w:t xml:space="preserve">javnobilježnički ovjerovljenu ispravu (zadužnicu) kojom korisnik kredita daje suglasnost da se radi naplate tražbina Republike Hrvatske zapljene svi njegovi kunski i devizni računi kod svih pravnih osoba koje obavljaju platni promet po tim računima, i to za cijeli iznos na kojeg glasi jamstvo uvećano za sve pripadajuće redovne i zatezne kamate te troškove, a sve sukladno </w:t>
      </w:r>
      <w:r w:rsidRPr="00B43A1F">
        <w:rPr>
          <w:color w:val="000000"/>
        </w:rPr>
        <w:t>ugovoru o kreditu te njemu pripadajućih dodataka</w:t>
      </w:r>
      <w:r w:rsidRPr="00B43A1F">
        <w:t>, te ugovoru o izdavanju jamstva za uredno izmirenje dugoročnih o</w:t>
      </w:r>
      <w:r w:rsidR="0037467A">
        <w:t>bveza, a sve sukladno članku 214</w:t>
      </w:r>
      <w:r w:rsidRPr="00B43A1F">
        <w:t>. Ovršnog zakona (Narodne novine, bro</w:t>
      </w:r>
      <w:r w:rsidR="007B6D12">
        <w:t xml:space="preserve">j 112/12, 25/13, 93/14, 55/16, </w:t>
      </w:r>
      <w:r w:rsidRPr="00B43A1F">
        <w:t>73/17</w:t>
      </w:r>
      <w:r w:rsidR="007B6D12">
        <w:t xml:space="preserve"> i 131/20</w:t>
      </w:r>
      <w:r w:rsidRPr="00B43A1F">
        <w:t>);</w:t>
      </w:r>
    </w:p>
    <w:p w14:paraId="78EE200D" w14:textId="77777777" w:rsidR="00D50712" w:rsidRPr="00B43A1F" w:rsidRDefault="00D50712" w:rsidP="00832A9D">
      <w:pPr>
        <w:numPr>
          <w:ilvl w:val="0"/>
          <w:numId w:val="4"/>
        </w:numPr>
        <w:overflowPunct w:val="0"/>
        <w:autoSpaceDE w:val="0"/>
        <w:autoSpaceDN w:val="0"/>
        <w:adjustRightInd w:val="0"/>
        <w:spacing w:after="120"/>
        <w:ind w:left="1434" w:hanging="357"/>
        <w:contextualSpacing/>
        <w:jc w:val="both"/>
        <w:textAlignment w:val="baseline"/>
      </w:pPr>
      <w:r w:rsidRPr="00B43A1F">
        <w:t>10 (deset) komada vlastitih trasiranih bjanko akceptiranih mjenica, s potpisanom klauzulom „bez protesta“ i mjeničnim očitovanjem.</w:t>
      </w:r>
    </w:p>
    <w:p w14:paraId="44D165EC" w14:textId="77777777" w:rsidR="0080005B" w:rsidRDefault="0080005B" w:rsidP="00D50712">
      <w:pPr>
        <w:overflowPunct w:val="0"/>
        <w:autoSpaceDE w:val="0"/>
        <w:autoSpaceDN w:val="0"/>
        <w:adjustRightInd w:val="0"/>
        <w:jc w:val="both"/>
        <w:textAlignment w:val="baseline"/>
      </w:pPr>
    </w:p>
    <w:p w14:paraId="004C5D7D" w14:textId="77777777" w:rsidR="00E9041E" w:rsidRDefault="00E9041E" w:rsidP="00D50712">
      <w:pPr>
        <w:suppressAutoHyphens/>
        <w:autoSpaceDN w:val="0"/>
        <w:jc w:val="center"/>
        <w:textAlignment w:val="baseline"/>
        <w:rPr>
          <w:b/>
        </w:rPr>
      </w:pPr>
    </w:p>
    <w:p w14:paraId="21074012" w14:textId="77777777" w:rsidR="00E9041E" w:rsidRDefault="00E9041E" w:rsidP="00D50712">
      <w:pPr>
        <w:suppressAutoHyphens/>
        <w:autoSpaceDN w:val="0"/>
        <w:jc w:val="center"/>
        <w:textAlignment w:val="baseline"/>
        <w:rPr>
          <w:b/>
        </w:rPr>
      </w:pPr>
    </w:p>
    <w:p w14:paraId="303FDC36" w14:textId="0CAB41C8" w:rsidR="00D50712" w:rsidRPr="00EB4524" w:rsidRDefault="00D50712" w:rsidP="00D50712">
      <w:pPr>
        <w:suppressAutoHyphens/>
        <w:autoSpaceDN w:val="0"/>
        <w:jc w:val="center"/>
        <w:textAlignment w:val="baseline"/>
        <w:rPr>
          <w:b/>
        </w:rPr>
      </w:pPr>
      <w:r w:rsidRPr="00EB4524">
        <w:rPr>
          <w:b/>
        </w:rPr>
        <w:t>V.</w:t>
      </w:r>
    </w:p>
    <w:p w14:paraId="1CEFD66A" w14:textId="77777777" w:rsidR="00D50712" w:rsidRPr="00EB4524" w:rsidRDefault="00D50712" w:rsidP="00D50712">
      <w:pPr>
        <w:suppressAutoHyphens/>
        <w:autoSpaceDN w:val="0"/>
        <w:ind w:left="3540" w:firstLine="708"/>
        <w:textAlignment w:val="baseline"/>
        <w:rPr>
          <w:b/>
        </w:rPr>
      </w:pPr>
    </w:p>
    <w:p w14:paraId="38016F55" w14:textId="77777777" w:rsidR="00D50712" w:rsidRDefault="00D50712" w:rsidP="00741A9F">
      <w:pPr>
        <w:tabs>
          <w:tab w:val="left" w:pos="567"/>
          <w:tab w:val="left" w:pos="993"/>
        </w:tabs>
        <w:suppressAutoHyphens/>
        <w:autoSpaceDN w:val="0"/>
        <w:spacing w:after="240"/>
        <w:jc w:val="both"/>
        <w:textAlignment w:val="baseline"/>
      </w:pPr>
      <w:r w:rsidRPr="00EB4524">
        <w:tab/>
        <w:t>Zadužuje se Ministarstvo mora, prometa i infrastrukture, da u suradnji s Ministarstvom financija, osigura provedbu ove Odluke.</w:t>
      </w:r>
    </w:p>
    <w:p w14:paraId="2A18ED04" w14:textId="77777777" w:rsidR="00D50712" w:rsidRDefault="00D50712" w:rsidP="00D50712">
      <w:pPr>
        <w:suppressAutoHyphens/>
        <w:autoSpaceDN w:val="0"/>
        <w:jc w:val="both"/>
        <w:textAlignment w:val="baseline"/>
      </w:pPr>
    </w:p>
    <w:p w14:paraId="02C08F24" w14:textId="77777777" w:rsidR="00832A9D" w:rsidRDefault="00832A9D" w:rsidP="00D50712">
      <w:pPr>
        <w:suppressAutoHyphens/>
        <w:autoSpaceDN w:val="0"/>
        <w:jc w:val="both"/>
        <w:textAlignment w:val="baseline"/>
      </w:pPr>
    </w:p>
    <w:p w14:paraId="24EB2E0C" w14:textId="77777777" w:rsidR="00832A9D" w:rsidRDefault="00832A9D" w:rsidP="00D50712">
      <w:pPr>
        <w:suppressAutoHyphens/>
        <w:autoSpaceDN w:val="0"/>
        <w:jc w:val="both"/>
        <w:textAlignment w:val="baseline"/>
      </w:pPr>
    </w:p>
    <w:p w14:paraId="194983D4" w14:textId="3F2A3789" w:rsidR="00D50712" w:rsidRPr="00EB4524" w:rsidRDefault="00D50712" w:rsidP="00D50712">
      <w:pPr>
        <w:suppressAutoHyphens/>
        <w:autoSpaceDN w:val="0"/>
        <w:jc w:val="center"/>
        <w:textAlignment w:val="baseline"/>
        <w:rPr>
          <w:b/>
        </w:rPr>
      </w:pPr>
      <w:r w:rsidRPr="00EB4524">
        <w:rPr>
          <w:b/>
        </w:rPr>
        <w:t>V</w:t>
      </w:r>
      <w:r w:rsidR="00B43A1F">
        <w:rPr>
          <w:b/>
        </w:rPr>
        <w:t>I</w:t>
      </w:r>
      <w:r w:rsidRPr="00EB4524">
        <w:rPr>
          <w:b/>
        </w:rPr>
        <w:t>.</w:t>
      </w:r>
    </w:p>
    <w:p w14:paraId="34531988" w14:textId="77777777" w:rsidR="00D50712" w:rsidRPr="00EB4524" w:rsidRDefault="00D50712" w:rsidP="00D50712">
      <w:pPr>
        <w:suppressAutoHyphens/>
        <w:autoSpaceDN w:val="0"/>
        <w:ind w:firstLine="708"/>
        <w:textAlignment w:val="baseline"/>
        <w:rPr>
          <w:b/>
        </w:rPr>
      </w:pPr>
    </w:p>
    <w:p w14:paraId="7307551D" w14:textId="77777777" w:rsidR="00D50712" w:rsidRPr="00EB4524" w:rsidRDefault="00D50712" w:rsidP="00D50712">
      <w:pPr>
        <w:tabs>
          <w:tab w:val="left" w:pos="567"/>
          <w:tab w:val="left" w:pos="1276"/>
        </w:tabs>
        <w:spacing w:line="259" w:lineRule="auto"/>
        <w:rPr>
          <w:rFonts w:eastAsia="Calibri"/>
        </w:rPr>
      </w:pPr>
      <w:r w:rsidRPr="00EB4524">
        <w:rPr>
          <w:rFonts w:eastAsia="Calibri"/>
        </w:rPr>
        <w:tab/>
        <w:t>Ova Odluka stupa na snagu danom donošenja.</w:t>
      </w:r>
    </w:p>
    <w:p w14:paraId="7B592A26" w14:textId="77777777" w:rsidR="00D50712" w:rsidRDefault="00D50712" w:rsidP="00D50712">
      <w:pPr>
        <w:pStyle w:val="BodyText"/>
      </w:pPr>
    </w:p>
    <w:p w14:paraId="26B2F44F" w14:textId="77777777" w:rsidR="00741A9F" w:rsidRPr="00EB4524" w:rsidRDefault="00741A9F" w:rsidP="00D50712">
      <w:pPr>
        <w:pStyle w:val="BodyText"/>
      </w:pPr>
    </w:p>
    <w:p w14:paraId="3A5341F5" w14:textId="77777777" w:rsidR="00D50712" w:rsidRPr="00EB4524" w:rsidRDefault="00D50712" w:rsidP="00D50712">
      <w:pPr>
        <w:pStyle w:val="BodyText"/>
      </w:pPr>
      <w:r w:rsidRPr="00EB4524">
        <w:t>Klasa:</w:t>
      </w:r>
    </w:p>
    <w:p w14:paraId="271623E1" w14:textId="77777777" w:rsidR="00D50712" w:rsidRPr="00EB4524" w:rsidRDefault="00D50712" w:rsidP="00D50712">
      <w:pPr>
        <w:pStyle w:val="BodyText"/>
      </w:pPr>
      <w:r w:rsidRPr="00EB4524">
        <w:t>Urbroj:</w:t>
      </w:r>
    </w:p>
    <w:p w14:paraId="176B3A58" w14:textId="77777777" w:rsidR="00D50712" w:rsidRPr="00EB4524" w:rsidRDefault="00D50712" w:rsidP="00D50712">
      <w:pPr>
        <w:pStyle w:val="BodyText"/>
      </w:pPr>
    </w:p>
    <w:p w14:paraId="07AA0003" w14:textId="77777777" w:rsidR="00D50712" w:rsidRPr="00EB4524" w:rsidRDefault="00D50712" w:rsidP="00D50712">
      <w:pPr>
        <w:pStyle w:val="BodyText"/>
      </w:pPr>
      <w:r w:rsidRPr="00EB4524">
        <w:t xml:space="preserve">Zagreb, </w:t>
      </w:r>
    </w:p>
    <w:p w14:paraId="1FCF35DA" w14:textId="77777777" w:rsidR="00D50712" w:rsidRPr="00EB4524" w:rsidRDefault="00D50712" w:rsidP="00D50712">
      <w:pPr>
        <w:pStyle w:val="BodyText"/>
        <w:rPr>
          <w:b/>
        </w:rPr>
      </w:pPr>
    </w:p>
    <w:p w14:paraId="6B51BFF6" w14:textId="77777777" w:rsidR="00D50712" w:rsidRPr="00EB4524" w:rsidRDefault="00D50712" w:rsidP="00D50712">
      <w:pPr>
        <w:pStyle w:val="BodyText"/>
        <w:ind w:left="3600"/>
        <w:jc w:val="center"/>
        <w:rPr>
          <w:b/>
          <w:spacing w:val="40"/>
        </w:rPr>
      </w:pPr>
      <w:r w:rsidRPr="00EB4524">
        <w:rPr>
          <w:b/>
          <w:spacing w:val="40"/>
        </w:rPr>
        <w:t>PREDSJEDNIK</w:t>
      </w:r>
    </w:p>
    <w:p w14:paraId="3A3E436B" w14:textId="77777777" w:rsidR="00D50712" w:rsidRPr="00EB4524" w:rsidRDefault="00D50712" w:rsidP="00D50712">
      <w:pPr>
        <w:pStyle w:val="BodyText"/>
        <w:ind w:left="3600"/>
        <w:jc w:val="center"/>
        <w:rPr>
          <w:b/>
        </w:rPr>
      </w:pPr>
    </w:p>
    <w:p w14:paraId="01AD2DE0" w14:textId="77777777" w:rsidR="00D50712" w:rsidRPr="00EB4524" w:rsidRDefault="00D50712" w:rsidP="00D50712">
      <w:pPr>
        <w:pStyle w:val="BodyText"/>
        <w:ind w:left="3600"/>
        <w:jc w:val="center"/>
        <w:rPr>
          <w:b/>
        </w:rPr>
      </w:pPr>
      <w:r w:rsidRPr="00EB4524">
        <w:rPr>
          <w:b/>
        </w:rPr>
        <w:t>mr. sc. Andrej Plenković</w:t>
      </w:r>
    </w:p>
    <w:p w14:paraId="6BC5A138" w14:textId="77777777" w:rsidR="00D50712" w:rsidRPr="00D50712" w:rsidRDefault="009C5FC7" w:rsidP="009C5FC7">
      <w:pPr>
        <w:rPr>
          <w:bCs/>
          <w:color w:val="000000"/>
        </w:rPr>
      </w:pPr>
      <w:r w:rsidRPr="00D50712">
        <w:rPr>
          <w:bCs/>
          <w:color w:val="000000"/>
        </w:rPr>
        <w:t xml:space="preserve"> </w:t>
      </w:r>
    </w:p>
    <w:p w14:paraId="17C6E00D" w14:textId="77777777" w:rsidR="00DD3A64" w:rsidRDefault="00DD3A64"/>
    <w:p w14:paraId="438E231F" w14:textId="77777777" w:rsidR="00934CA2" w:rsidRDefault="00934CA2"/>
    <w:p w14:paraId="3EE63248" w14:textId="77777777" w:rsidR="00934CA2" w:rsidRDefault="00934CA2"/>
    <w:p w14:paraId="28A8CEC1" w14:textId="77777777" w:rsidR="00277BD2" w:rsidRDefault="00277BD2"/>
    <w:p w14:paraId="6F1096C8" w14:textId="77777777" w:rsidR="00277BD2" w:rsidRDefault="00277BD2"/>
    <w:p w14:paraId="6A755A3C" w14:textId="77777777" w:rsidR="00277BD2" w:rsidRDefault="00277BD2"/>
    <w:p w14:paraId="33139912" w14:textId="77777777" w:rsidR="00277BD2" w:rsidRDefault="00277BD2"/>
    <w:p w14:paraId="11E42940" w14:textId="77777777" w:rsidR="00277BD2" w:rsidRDefault="00277BD2"/>
    <w:p w14:paraId="790F2A54" w14:textId="77777777" w:rsidR="00277BD2" w:rsidRDefault="00277BD2"/>
    <w:p w14:paraId="55D7CD8D" w14:textId="77777777" w:rsidR="00277BD2" w:rsidRDefault="00277BD2"/>
    <w:p w14:paraId="52F58FEF" w14:textId="77777777" w:rsidR="00277BD2" w:rsidRDefault="00277BD2"/>
    <w:p w14:paraId="319FAB60" w14:textId="77777777" w:rsidR="00277BD2" w:rsidRDefault="00277BD2"/>
    <w:p w14:paraId="557E5CC3" w14:textId="77777777" w:rsidR="00277BD2" w:rsidRDefault="00277BD2"/>
    <w:p w14:paraId="6BB98B57" w14:textId="77777777" w:rsidR="00277BD2" w:rsidRDefault="00277BD2"/>
    <w:p w14:paraId="48237507" w14:textId="77777777" w:rsidR="00277BD2" w:rsidRDefault="00277BD2"/>
    <w:p w14:paraId="134D6117" w14:textId="77777777" w:rsidR="00277BD2" w:rsidRDefault="00277BD2"/>
    <w:p w14:paraId="1A927724" w14:textId="77777777" w:rsidR="00277BD2" w:rsidRDefault="00277BD2"/>
    <w:p w14:paraId="7FF15400" w14:textId="77777777" w:rsidR="00277BD2" w:rsidRDefault="00277BD2"/>
    <w:p w14:paraId="68307F7B" w14:textId="77777777" w:rsidR="00277BD2" w:rsidRDefault="00277BD2"/>
    <w:p w14:paraId="279778B6" w14:textId="77777777" w:rsidR="00277BD2" w:rsidRDefault="00277BD2"/>
    <w:p w14:paraId="78FEAE96" w14:textId="77777777" w:rsidR="00277BD2" w:rsidRDefault="00277BD2"/>
    <w:p w14:paraId="5D7CB3D7" w14:textId="77777777" w:rsidR="00277BD2" w:rsidRDefault="00277BD2"/>
    <w:p w14:paraId="140C28FB" w14:textId="77777777" w:rsidR="00277BD2" w:rsidRDefault="00277BD2"/>
    <w:p w14:paraId="318CF1E9" w14:textId="77777777" w:rsidR="00277BD2" w:rsidRDefault="00277BD2"/>
    <w:p w14:paraId="0729517D" w14:textId="77777777" w:rsidR="00277BD2" w:rsidRDefault="00277BD2"/>
    <w:p w14:paraId="5727D3B8" w14:textId="77777777" w:rsidR="00277BD2" w:rsidRDefault="00277BD2"/>
    <w:p w14:paraId="2DF2133C" w14:textId="77777777" w:rsidR="00277BD2" w:rsidRDefault="00277BD2"/>
    <w:p w14:paraId="3AD8B306" w14:textId="77777777" w:rsidR="00277BD2" w:rsidRDefault="00277BD2"/>
    <w:p w14:paraId="2658B8EF" w14:textId="77777777" w:rsidR="00277BD2" w:rsidRDefault="00277BD2"/>
    <w:p w14:paraId="39FD8293" w14:textId="77777777" w:rsidR="00E97953" w:rsidRDefault="00E97953" w:rsidP="00277BD2">
      <w:pPr>
        <w:spacing w:line="276" w:lineRule="auto"/>
        <w:jc w:val="center"/>
        <w:rPr>
          <w:b/>
        </w:rPr>
      </w:pPr>
    </w:p>
    <w:p w14:paraId="4D870164" w14:textId="77777777" w:rsidR="00E97953" w:rsidRDefault="00E97953" w:rsidP="00277BD2">
      <w:pPr>
        <w:spacing w:line="276" w:lineRule="auto"/>
        <w:jc w:val="center"/>
        <w:rPr>
          <w:b/>
        </w:rPr>
      </w:pPr>
    </w:p>
    <w:p w14:paraId="4F4D37D0" w14:textId="77777777" w:rsidR="00E97953" w:rsidRDefault="00E97953" w:rsidP="00277BD2">
      <w:pPr>
        <w:spacing w:line="276" w:lineRule="auto"/>
        <w:jc w:val="center"/>
        <w:rPr>
          <w:b/>
        </w:rPr>
      </w:pPr>
    </w:p>
    <w:p w14:paraId="60630246" w14:textId="77777777" w:rsidR="00E97953" w:rsidRDefault="00E97953" w:rsidP="00277BD2">
      <w:pPr>
        <w:spacing w:line="276" w:lineRule="auto"/>
        <w:jc w:val="center"/>
        <w:rPr>
          <w:b/>
        </w:rPr>
      </w:pPr>
    </w:p>
    <w:p w14:paraId="12643FFF" w14:textId="77777777" w:rsidR="00277BD2" w:rsidRPr="00277BD2" w:rsidRDefault="00277BD2" w:rsidP="00277BD2">
      <w:pPr>
        <w:spacing w:line="276" w:lineRule="auto"/>
        <w:jc w:val="center"/>
        <w:rPr>
          <w:b/>
        </w:rPr>
      </w:pPr>
      <w:r w:rsidRPr="00277BD2">
        <w:rPr>
          <w:b/>
        </w:rPr>
        <w:t>OBRAZLOŽENJE</w:t>
      </w:r>
    </w:p>
    <w:p w14:paraId="2AF7DD60" w14:textId="77777777" w:rsidR="00277BD2" w:rsidRPr="00277BD2" w:rsidRDefault="00277BD2" w:rsidP="00277BD2">
      <w:pPr>
        <w:spacing w:line="276" w:lineRule="auto"/>
        <w:rPr>
          <w:b/>
        </w:rPr>
      </w:pPr>
    </w:p>
    <w:p w14:paraId="0FA0566B" w14:textId="6B54DAE3" w:rsidR="00361141" w:rsidRDefault="00277BD2" w:rsidP="00361141">
      <w:pPr>
        <w:spacing w:after="160" w:line="276" w:lineRule="auto"/>
        <w:jc w:val="both"/>
        <w:rPr>
          <w:b/>
          <w:color w:val="000000"/>
          <w:lang w:eastAsia="en-US"/>
        </w:rPr>
      </w:pPr>
      <w:r w:rsidRPr="00277BD2">
        <w:rPr>
          <w:b/>
          <w:color w:val="000000"/>
          <w:lang w:eastAsia="en-US"/>
        </w:rPr>
        <w:t xml:space="preserve">Prijedlog </w:t>
      </w:r>
      <w:r w:rsidR="00361141" w:rsidRPr="00361141">
        <w:rPr>
          <w:b/>
          <w:color w:val="000000"/>
          <w:lang w:eastAsia="en-US"/>
        </w:rPr>
        <w:t>odluke o davanju državnog jamstva u korist Erste&amp;Steiermärkische Bank d.d. i Privredne banke Zagreb d.d., za kreditno zaduženje društv</w:t>
      </w:r>
      <w:r w:rsidR="004E6100">
        <w:rPr>
          <w:b/>
          <w:color w:val="000000"/>
          <w:lang w:eastAsia="en-US"/>
        </w:rPr>
        <w:t>a</w:t>
      </w:r>
      <w:r w:rsidR="00361141" w:rsidRPr="00361141">
        <w:rPr>
          <w:b/>
          <w:color w:val="000000"/>
          <w:lang w:eastAsia="en-US"/>
        </w:rPr>
        <w:t xml:space="preserve"> HŽ Infrastruktura d.o.o., radi financiranja obnove i modernizacije željezničke infrastrukture</w:t>
      </w:r>
    </w:p>
    <w:p w14:paraId="1825C3EC" w14:textId="165D2D52" w:rsidR="00277BD2" w:rsidRPr="00277BD2" w:rsidRDefault="00277BD2" w:rsidP="00361141">
      <w:pPr>
        <w:spacing w:after="160" w:line="276" w:lineRule="auto"/>
        <w:jc w:val="both"/>
        <w:rPr>
          <w:bCs/>
        </w:rPr>
      </w:pPr>
      <w:r w:rsidRPr="00277BD2">
        <w:rPr>
          <w:bCs/>
        </w:rPr>
        <w:t>Donošenjem predmetne Odluke društvu</w:t>
      </w:r>
      <w:r w:rsidRPr="00277BD2">
        <w:rPr>
          <w:rFonts w:asciiTheme="minorHAnsi" w:eastAsiaTheme="minorHAnsi" w:hAnsiTheme="minorHAnsi" w:cstheme="minorBidi"/>
          <w:lang w:val="en-GB" w:eastAsia="en-US"/>
        </w:rPr>
        <w:t xml:space="preserve"> </w:t>
      </w:r>
      <w:r w:rsidRPr="00277BD2">
        <w:rPr>
          <w:bCs/>
        </w:rPr>
        <w:t>HŽ Infrastruktura d.o.o. osigurati će se sredstva za financiranje obnove i modernizacije željezničke infrastrukture na projektima koji se ne financiraju iz sredstava EU fondova i međunarodnih razvojnih banaka.</w:t>
      </w:r>
    </w:p>
    <w:p w14:paraId="7BD9E12A" w14:textId="77777777" w:rsidR="00277BD2" w:rsidRPr="00277BD2" w:rsidRDefault="00277BD2" w:rsidP="00277BD2">
      <w:pPr>
        <w:spacing w:line="276" w:lineRule="auto"/>
        <w:jc w:val="both"/>
        <w:rPr>
          <w:bCs/>
          <w:color w:val="000000" w:themeColor="text1"/>
        </w:rPr>
      </w:pPr>
    </w:p>
    <w:p w14:paraId="70A01472" w14:textId="450F26E6" w:rsidR="00277BD2" w:rsidRPr="00277BD2" w:rsidRDefault="00744B9E" w:rsidP="00277BD2">
      <w:pPr>
        <w:spacing w:line="276" w:lineRule="auto"/>
        <w:jc w:val="both"/>
        <w:rPr>
          <w:bCs/>
        </w:rPr>
      </w:pPr>
      <w:r w:rsidRPr="00744B9E">
        <w:rPr>
          <w:bCs/>
          <w:color w:val="000000" w:themeColor="text1"/>
        </w:rPr>
        <w:t xml:space="preserve">Predmetna Odluka donosi se </w:t>
      </w:r>
      <w:r w:rsidR="00460C85">
        <w:rPr>
          <w:bCs/>
          <w:color w:val="000000" w:themeColor="text1"/>
        </w:rPr>
        <w:t>sukladno</w:t>
      </w:r>
      <w:r w:rsidRPr="00744B9E">
        <w:rPr>
          <w:bCs/>
          <w:color w:val="000000" w:themeColor="text1"/>
        </w:rPr>
        <w:t xml:space="preserve"> člank</w:t>
      </w:r>
      <w:r w:rsidR="00460C85">
        <w:rPr>
          <w:bCs/>
          <w:color w:val="000000" w:themeColor="text1"/>
        </w:rPr>
        <w:t>u</w:t>
      </w:r>
      <w:r w:rsidRPr="00744B9E">
        <w:rPr>
          <w:bCs/>
          <w:color w:val="000000" w:themeColor="text1"/>
        </w:rPr>
        <w:t xml:space="preserve"> 52. Zakona o izvršavanju Državnog proračuna Republike Hrvatske za 2022. godinu (Narodne novine, br. 140/21) kojim se ovlašćuje Vlada da u ime Republike Hrvatske može davati financijska i činidbena jamstva na prijedlo</w:t>
      </w:r>
      <w:r>
        <w:rPr>
          <w:bCs/>
          <w:color w:val="000000" w:themeColor="text1"/>
        </w:rPr>
        <w:t xml:space="preserve">g nadležnog ministarstva. </w:t>
      </w:r>
      <w:r w:rsidR="00E97953" w:rsidRPr="0070305B">
        <w:rPr>
          <w:bCs/>
        </w:rPr>
        <w:t>Također, iznos kreditnog zaduženja iz ove Odluke usklađen je sa iznosom</w:t>
      </w:r>
      <w:r w:rsidR="00E97953" w:rsidRPr="00277BD2">
        <w:rPr>
          <w:bCs/>
        </w:rPr>
        <w:t xml:space="preserve"> </w:t>
      </w:r>
      <w:r w:rsidR="00277BD2" w:rsidRPr="00277BD2">
        <w:rPr>
          <w:bCs/>
        </w:rPr>
        <w:t xml:space="preserve">kreditnog zaduženja planiranog Financijskim planom za 2022. godinu i projekcijama plana za 2023. i 2024. godinu i Planom poslovanja za 2022. godinu društva HŽ Infrastruktura d.o.o.. </w:t>
      </w:r>
    </w:p>
    <w:p w14:paraId="483D53EC" w14:textId="77777777" w:rsidR="00277BD2" w:rsidRPr="00277BD2" w:rsidRDefault="00277BD2" w:rsidP="00277BD2">
      <w:pPr>
        <w:spacing w:line="276" w:lineRule="auto"/>
        <w:jc w:val="both"/>
        <w:rPr>
          <w:bCs/>
        </w:rPr>
      </w:pPr>
    </w:p>
    <w:p w14:paraId="73C95DF9" w14:textId="2834D95B" w:rsidR="00277BD2" w:rsidRPr="00277BD2" w:rsidRDefault="00277BD2" w:rsidP="00277BD2">
      <w:pPr>
        <w:spacing w:line="276" w:lineRule="auto"/>
        <w:jc w:val="both"/>
        <w:rPr>
          <w:bCs/>
        </w:rPr>
      </w:pPr>
      <w:r w:rsidRPr="00277BD2">
        <w:rPr>
          <w:bCs/>
        </w:rPr>
        <w:t>Uprava društva HŽ Infrastruktura d.o.o. na sjednici održanoj dana 16. veljače 2022. godine donijela je Odluku o kreditnom zaduženju u visini od 200.000.000,00 kn za financiranje obnove i modernizacije željezničke infrastrukture br. UI-21-5-2/22 kojom se prihvaćaju uvjeti odobreni od strane nadležnih tijela kod Erste&amp;Steiermärkische Bank d.d. i Privredne banke Zagreb d.d.</w:t>
      </w:r>
      <w:r w:rsidR="0000677F">
        <w:rPr>
          <w:bCs/>
        </w:rPr>
        <w:t xml:space="preserve"> </w:t>
      </w:r>
      <w:r w:rsidR="0000677F" w:rsidRPr="00867BD3">
        <w:rPr>
          <w:bCs/>
        </w:rPr>
        <w:t>u ulozi Agenta. Odredbe vezane uz Privrednu banku Zagreb d.d. kao Agenta definirane su člankom 16. Nacrta Ugovora o dugoročnom klup</w:t>
      </w:r>
      <w:r w:rsidR="00867BD3">
        <w:rPr>
          <w:bCs/>
        </w:rPr>
        <w:t>skom kreditu u iznosu od HRK 200</w:t>
      </w:r>
      <w:r w:rsidR="0000677F" w:rsidRPr="00867BD3">
        <w:rPr>
          <w:bCs/>
        </w:rPr>
        <w:t>.000.000,00.</w:t>
      </w:r>
      <w:r w:rsidRPr="00867BD3">
        <w:rPr>
          <w:bCs/>
        </w:rPr>
        <w:t xml:space="preserve"> Nadzorni odbor društva HŽ Infrastruktura d.o.o. svojom</w:t>
      </w:r>
      <w:r w:rsidRPr="00277BD2">
        <w:rPr>
          <w:bCs/>
        </w:rPr>
        <w:t xml:space="preserve"> Odlukom br. NO-1-2-1/22 od 17. veljače 2022. godine dao je suglasnost na Odluku Uprave o kreditnom zaduženju. </w:t>
      </w:r>
    </w:p>
    <w:p w14:paraId="0F27001D" w14:textId="77777777" w:rsidR="00277BD2" w:rsidRPr="00277BD2" w:rsidRDefault="00277BD2" w:rsidP="00277BD2">
      <w:pPr>
        <w:spacing w:line="276" w:lineRule="auto"/>
        <w:jc w:val="both"/>
        <w:rPr>
          <w:bCs/>
        </w:rPr>
      </w:pPr>
    </w:p>
    <w:p w14:paraId="663C0650" w14:textId="77777777" w:rsidR="00277BD2" w:rsidRPr="00277BD2" w:rsidRDefault="00277BD2" w:rsidP="00277BD2">
      <w:pPr>
        <w:spacing w:line="276" w:lineRule="auto"/>
        <w:jc w:val="both"/>
        <w:rPr>
          <w:bCs/>
        </w:rPr>
      </w:pPr>
      <w:r w:rsidRPr="00277BD2">
        <w:rPr>
          <w:bCs/>
        </w:rPr>
        <w:t xml:space="preserve">Stanje duga društva HŽ Infrastruktura d.o.o. za ukupna kreditna zaduženja na dan 31. siječnja 2022. godine iznosi 1.781.590.941,06 kuna. </w:t>
      </w:r>
    </w:p>
    <w:p w14:paraId="27CB2A98" w14:textId="77777777" w:rsidR="00277BD2" w:rsidRPr="00277BD2" w:rsidRDefault="00277BD2" w:rsidP="00277BD2">
      <w:pPr>
        <w:spacing w:line="276" w:lineRule="auto"/>
        <w:jc w:val="both"/>
        <w:rPr>
          <w:bCs/>
        </w:rPr>
      </w:pPr>
    </w:p>
    <w:p w14:paraId="382DC28A" w14:textId="77777777" w:rsidR="00277BD2" w:rsidRPr="00277BD2" w:rsidRDefault="00277BD2" w:rsidP="00277BD2">
      <w:pPr>
        <w:spacing w:line="276" w:lineRule="auto"/>
        <w:jc w:val="both"/>
        <w:rPr>
          <w:bCs/>
        </w:rPr>
      </w:pPr>
      <w:r w:rsidRPr="00277BD2">
        <w:rPr>
          <w:bCs/>
        </w:rPr>
        <w:t>Donošenjem predmetne Odluke društvu HŽ Infrastruktura d.o.o. omogućiti će se realizacija kreditnog zaduženja u iznosu od 200.000.000,00 kuna kod Erste&amp;Steiermärkische Bank d.d. i Privredne banke Zagreb d.d.. uz državno jamstvo.</w:t>
      </w:r>
    </w:p>
    <w:p w14:paraId="34BB74CD" w14:textId="77777777" w:rsidR="00277BD2" w:rsidRDefault="00277BD2"/>
    <w:p w14:paraId="2023BBB7" w14:textId="77777777" w:rsidR="00934CA2" w:rsidRDefault="00934CA2"/>
    <w:p w14:paraId="207A7321" w14:textId="73F546DD" w:rsidR="00934CA2" w:rsidRDefault="00934CA2"/>
    <w:p w14:paraId="149F6E31" w14:textId="77777777" w:rsidR="00934CA2" w:rsidRDefault="00934CA2"/>
    <w:p w14:paraId="4352FFEE" w14:textId="77777777" w:rsidR="00934CA2" w:rsidRDefault="00934CA2"/>
    <w:p w14:paraId="623114CA" w14:textId="77777777" w:rsidR="00934CA2" w:rsidRDefault="00934CA2"/>
    <w:p w14:paraId="46655566" w14:textId="1C6F1C59" w:rsidR="00934CA2" w:rsidRDefault="00934CA2"/>
    <w:p w14:paraId="388A08B1" w14:textId="77777777" w:rsidR="00934CA2" w:rsidRDefault="00934CA2"/>
    <w:p w14:paraId="227C3197" w14:textId="77777777" w:rsidR="00934CA2" w:rsidRDefault="00934CA2"/>
    <w:p w14:paraId="118725AE" w14:textId="77777777" w:rsidR="00934CA2" w:rsidRDefault="00934CA2"/>
    <w:p w14:paraId="08BD440E" w14:textId="77777777" w:rsidR="00934CA2" w:rsidRDefault="00934CA2"/>
    <w:p w14:paraId="5FE87745" w14:textId="77777777" w:rsidR="00DF716D" w:rsidRDefault="00DF716D"/>
    <w:p w14:paraId="74347605" w14:textId="77777777" w:rsidR="00DF716D" w:rsidRDefault="00DF716D"/>
    <w:p w14:paraId="1BA0837F" w14:textId="77777777" w:rsidR="00DF716D" w:rsidRDefault="00DF716D"/>
    <w:p w14:paraId="620BD35B" w14:textId="0826459B" w:rsidR="00934CA2" w:rsidRDefault="00934CA2"/>
    <w:sectPr w:rsidR="00934CA2" w:rsidSect="0080005B">
      <w:pgSz w:w="11906" w:h="16838"/>
      <w:pgMar w:top="1418" w:right="1418" w:bottom="1418" w:left="1418" w:header="709" w:footer="65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C12FD3" w14:textId="77777777" w:rsidR="009533D6" w:rsidRDefault="009533D6">
      <w:r>
        <w:separator/>
      </w:r>
    </w:p>
  </w:endnote>
  <w:endnote w:type="continuationSeparator" w:id="0">
    <w:p w14:paraId="73E7CAF2" w14:textId="77777777" w:rsidR="009533D6" w:rsidRDefault="00953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23CA90" w14:textId="77777777" w:rsidR="009533D6" w:rsidRDefault="009533D6">
      <w:r>
        <w:separator/>
      </w:r>
    </w:p>
  </w:footnote>
  <w:footnote w:type="continuationSeparator" w:id="0">
    <w:p w14:paraId="2104C6C6" w14:textId="77777777" w:rsidR="009533D6" w:rsidRDefault="009533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C1C39"/>
    <w:multiLevelType w:val="hybridMultilevel"/>
    <w:tmpl w:val="0EB8F334"/>
    <w:lvl w:ilvl="0" w:tplc="B4C0BE6E">
      <w:start w:val="1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620148"/>
    <w:multiLevelType w:val="hybridMultilevel"/>
    <w:tmpl w:val="A2DEC6BA"/>
    <w:lvl w:ilvl="0" w:tplc="CC5A142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D2722B6"/>
    <w:multiLevelType w:val="hybridMultilevel"/>
    <w:tmpl w:val="559011AE"/>
    <w:lvl w:ilvl="0" w:tplc="22A6AF36">
      <w:start w:val="5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D8D5AAE"/>
    <w:multiLevelType w:val="hybridMultilevel"/>
    <w:tmpl w:val="1B82B4FC"/>
    <w:lvl w:ilvl="0" w:tplc="46E4EF84">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B74C7C"/>
    <w:multiLevelType w:val="hybridMultilevel"/>
    <w:tmpl w:val="F6E4313A"/>
    <w:lvl w:ilvl="0" w:tplc="CC5A142C">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5" w15:restartNumberingAfterBreak="0">
    <w:nsid w:val="4BA36CDE"/>
    <w:multiLevelType w:val="hybridMultilevel"/>
    <w:tmpl w:val="FA66E7EA"/>
    <w:lvl w:ilvl="0" w:tplc="A90223C8">
      <w:start w:val="1"/>
      <w:numFmt w:val="bullet"/>
      <w:lvlText w:val="-"/>
      <w:lvlJc w:val="left"/>
      <w:pPr>
        <w:ind w:left="720" w:hanging="360"/>
      </w:pPr>
      <w:rPr>
        <w:rFonts w:ascii="Times New Roman" w:eastAsia="Calibri" w:hAnsi="Times New Roman" w:cs="Times New Roman"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500C1C3E"/>
    <w:multiLevelType w:val="hybridMultilevel"/>
    <w:tmpl w:val="6A78F2E2"/>
    <w:lvl w:ilvl="0" w:tplc="DA2C8636">
      <w:start w:val="1"/>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69273D9D"/>
    <w:multiLevelType w:val="hybridMultilevel"/>
    <w:tmpl w:val="D80A9B46"/>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num w:numId="1">
    <w:abstractNumId w:val="1"/>
  </w:num>
  <w:num w:numId="2">
    <w:abstractNumId w:val="6"/>
  </w:num>
  <w:num w:numId="3">
    <w:abstractNumId w:val="5"/>
  </w:num>
  <w:num w:numId="4">
    <w:abstractNumId w:val="7"/>
  </w:num>
  <w:num w:numId="5">
    <w:abstractNumId w:val="2"/>
  </w:num>
  <w:num w:numId="6">
    <w:abstractNumId w:val="0"/>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06B"/>
    <w:rsid w:val="00004FCA"/>
    <w:rsid w:val="0000677F"/>
    <w:rsid w:val="00030CDF"/>
    <w:rsid w:val="00034CB0"/>
    <w:rsid w:val="0005555F"/>
    <w:rsid w:val="00071D25"/>
    <w:rsid w:val="00072725"/>
    <w:rsid w:val="00087FF9"/>
    <w:rsid w:val="00092662"/>
    <w:rsid w:val="00094BBE"/>
    <w:rsid w:val="000A2825"/>
    <w:rsid w:val="000C588F"/>
    <w:rsid w:val="00107DAA"/>
    <w:rsid w:val="0013136C"/>
    <w:rsid w:val="00176224"/>
    <w:rsid w:val="0019245B"/>
    <w:rsid w:val="001C5BC2"/>
    <w:rsid w:val="00226F8A"/>
    <w:rsid w:val="00257715"/>
    <w:rsid w:val="0027718A"/>
    <w:rsid w:val="00277BD2"/>
    <w:rsid w:val="00293C5E"/>
    <w:rsid w:val="002A700F"/>
    <w:rsid w:val="002D0249"/>
    <w:rsid w:val="002D736B"/>
    <w:rsid w:val="0033712D"/>
    <w:rsid w:val="00350A53"/>
    <w:rsid w:val="00354BE2"/>
    <w:rsid w:val="003555EC"/>
    <w:rsid w:val="00361141"/>
    <w:rsid w:val="00364BC3"/>
    <w:rsid w:val="0037467A"/>
    <w:rsid w:val="00392705"/>
    <w:rsid w:val="00397CE2"/>
    <w:rsid w:val="003A54D2"/>
    <w:rsid w:val="003A7560"/>
    <w:rsid w:val="003B48E8"/>
    <w:rsid w:val="003D1CD0"/>
    <w:rsid w:val="00431554"/>
    <w:rsid w:val="00434210"/>
    <w:rsid w:val="00460C85"/>
    <w:rsid w:val="00465128"/>
    <w:rsid w:val="00486561"/>
    <w:rsid w:val="00490B96"/>
    <w:rsid w:val="004C3777"/>
    <w:rsid w:val="004D00FA"/>
    <w:rsid w:val="004D3750"/>
    <w:rsid w:val="004E3796"/>
    <w:rsid w:val="004E4E93"/>
    <w:rsid w:val="004E6100"/>
    <w:rsid w:val="005076A9"/>
    <w:rsid w:val="00514DBF"/>
    <w:rsid w:val="00535221"/>
    <w:rsid w:val="00537583"/>
    <w:rsid w:val="00546353"/>
    <w:rsid w:val="00571A0A"/>
    <w:rsid w:val="00592A97"/>
    <w:rsid w:val="005C0D7E"/>
    <w:rsid w:val="005D1ECB"/>
    <w:rsid w:val="00602664"/>
    <w:rsid w:val="00603C52"/>
    <w:rsid w:val="00610E18"/>
    <w:rsid w:val="00612EE7"/>
    <w:rsid w:val="00646D48"/>
    <w:rsid w:val="00655BCF"/>
    <w:rsid w:val="006602F5"/>
    <w:rsid w:val="00664CF6"/>
    <w:rsid w:val="00667F6E"/>
    <w:rsid w:val="006736BB"/>
    <w:rsid w:val="006A1613"/>
    <w:rsid w:val="006B706B"/>
    <w:rsid w:val="00741A9F"/>
    <w:rsid w:val="00744B9E"/>
    <w:rsid w:val="00753BBB"/>
    <w:rsid w:val="00777AF3"/>
    <w:rsid w:val="007B6D12"/>
    <w:rsid w:val="007C1602"/>
    <w:rsid w:val="007D7D73"/>
    <w:rsid w:val="007E4B1E"/>
    <w:rsid w:val="0080005B"/>
    <w:rsid w:val="00816F33"/>
    <w:rsid w:val="00832A9D"/>
    <w:rsid w:val="00835D70"/>
    <w:rsid w:val="00836367"/>
    <w:rsid w:val="00850401"/>
    <w:rsid w:val="00867BD3"/>
    <w:rsid w:val="00881179"/>
    <w:rsid w:val="008951A7"/>
    <w:rsid w:val="008C4A1C"/>
    <w:rsid w:val="008D3186"/>
    <w:rsid w:val="0091548B"/>
    <w:rsid w:val="00917D68"/>
    <w:rsid w:val="00934CA2"/>
    <w:rsid w:val="00953264"/>
    <w:rsid w:val="009533D6"/>
    <w:rsid w:val="00974CB9"/>
    <w:rsid w:val="00986E39"/>
    <w:rsid w:val="009C5FC7"/>
    <w:rsid w:val="00A044B6"/>
    <w:rsid w:val="00A06DFC"/>
    <w:rsid w:val="00A30899"/>
    <w:rsid w:val="00A40865"/>
    <w:rsid w:val="00A40AEC"/>
    <w:rsid w:val="00A4100C"/>
    <w:rsid w:val="00A975D6"/>
    <w:rsid w:val="00AB4024"/>
    <w:rsid w:val="00AC1368"/>
    <w:rsid w:val="00AC171C"/>
    <w:rsid w:val="00AC69C5"/>
    <w:rsid w:val="00AD3CB6"/>
    <w:rsid w:val="00B17789"/>
    <w:rsid w:val="00B43A1F"/>
    <w:rsid w:val="00B91F88"/>
    <w:rsid w:val="00B97E91"/>
    <w:rsid w:val="00BA4945"/>
    <w:rsid w:val="00BD0612"/>
    <w:rsid w:val="00BE29F6"/>
    <w:rsid w:val="00BF5F87"/>
    <w:rsid w:val="00BF617E"/>
    <w:rsid w:val="00C25F46"/>
    <w:rsid w:val="00C366DC"/>
    <w:rsid w:val="00C55300"/>
    <w:rsid w:val="00C642F1"/>
    <w:rsid w:val="00C67137"/>
    <w:rsid w:val="00C969AF"/>
    <w:rsid w:val="00CA3C60"/>
    <w:rsid w:val="00CD4F7A"/>
    <w:rsid w:val="00CE3A35"/>
    <w:rsid w:val="00CE49BE"/>
    <w:rsid w:val="00CF4769"/>
    <w:rsid w:val="00CF7186"/>
    <w:rsid w:val="00D05B10"/>
    <w:rsid w:val="00D0775E"/>
    <w:rsid w:val="00D11EF4"/>
    <w:rsid w:val="00D17B65"/>
    <w:rsid w:val="00D50712"/>
    <w:rsid w:val="00D55E52"/>
    <w:rsid w:val="00D55F9B"/>
    <w:rsid w:val="00D565BF"/>
    <w:rsid w:val="00D570F1"/>
    <w:rsid w:val="00D8427F"/>
    <w:rsid w:val="00DA0C87"/>
    <w:rsid w:val="00DB6703"/>
    <w:rsid w:val="00DC7C1C"/>
    <w:rsid w:val="00DD2B09"/>
    <w:rsid w:val="00DD3A64"/>
    <w:rsid w:val="00DE7B5E"/>
    <w:rsid w:val="00DF716D"/>
    <w:rsid w:val="00E1366C"/>
    <w:rsid w:val="00E33CE5"/>
    <w:rsid w:val="00E369E2"/>
    <w:rsid w:val="00E42DFA"/>
    <w:rsid w:val="00E47770"/>
    <w:rsid w:val="00E77A7B"/>
    <w:rsid w:val="00E9041E"/>
    <w:rsid w:val="00E94915"/>
    <w:rsid w:val="00E950F4"/>
    <w:rsid w:val="00E971F8"/>
    <w:rsid w:val="00E97953"/>
    <w:rsid w:val="00EA22E3"/>
    <w:rsid w:val="00EA6227"/>
    <w:rsid w:val="00EB14C3"/>
    <w:rsid w:val="00EB1841"/>
    <w:rsid w:val="00EB1BAC"/>
    <w:rsid w:val="00ED0E99"/>
    <w:rsid w:val="00ED2DF5"/>
    <w:rsid w:val="00EE4D73"/>
    <w:rsid w:val="00EE610F"/>
    <w:rsid w:val="00F1426B"/>
    <w:rsid w:val="00F26B76"/>
    <w:rsid w:val="00F50EB3"/>
    <w:rsid w:val="00F71DC0"/>
    <w:rsid w:val="00F83569"/>
    <w:rsid w:val="00FA20EF"/>
    <w:rsid w:val="00FA7882"/>
    <w:rsid w:val="00FE24C2"/>
    <w:rsid w:val="00FF4F55"/>
    <w:rsid w:val="00FF5F3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866C8"/>
  <w15:docId w15:val="{A54C6A31-EAD5-446B-9B66-8E10AEF8C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706B"/>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B706B"/>
    <w:pPr>
      <w:tabs>
        <w:tab w:val="center" w:pos="4536"/>
        <w:tab w:val="right" w:pos="9072"/>
      </w:tabs>
    </w:pPr>
  </w:style>
  <w:style w:type="character" w:customStyle="1" w:styleId="FooterChar">
    <w:name w:val="Footer Char"/>
    <w:link w:val="Footer"/>
    <w:uiPriority w:val="99"/>
    <w:rsid w:val="006B706B"/>
    <w:rPr>
      <w:rFonts w:ascii="Times New Roman" w:eastAsia="Times New Roman" w:hAnsi="Times New Roman" w:cs="Times New Roman"/>
      <w:sz w:val="24"/>
      <w:szCs w:val="24"/>
      <w:lang w:eastAsia="hr-HR"/>
    </w:rPr>
  </w:style>
  <w:style w:type="table" w:styleId="TableGrid">
    <w:name w:val="Table Grid"/>
    <w:basedOn w:val="TableNormal"/>
    <w:rsid w:val="006B706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74CB9"/>
    <w:rPr>
      <w:rFonts w:ascii="Tahoma" w:hAnsi="Tahoma" w:cs="Tahoma"/>
      <w:sz w:val="16"/>
      <w:szCs w:val="16"/>
    </w:rPr>
  </w:style>
  <w:style w:type="character" w:customStyle="1" w:styleId="BalloonTextChar">
    <w:name w:val="Balloon Text Char"/>
    <w:link w:val="BalloonText"/>
    <w:uiPriority w:val="99"/>
    <w:semiHidden/>
    <w:rsid w:val="00974CB9"/>
    <w:rPr>
      <w:rFonts w:ascii="Tahoma" w:eastAsia="Times New Roman" w:hAnsi="Tahoma" w:cs="Tahoma"/>
      <w:sz w:val="16"/>
      <w:szCs w:val="16"/>
      <w:lang w:eastAsia="hr-HR"/>
    </w:rPr>
  </w:style>
  <w:style w:type="paragraph" w:styleId="Header">
    <w:name w:val="header"/>
    <w:basedOn w:val="Normal"/>
    <w:link w:val="HeaderChar"/>
    <w:uiPriority w:val="99"/>
    <w:unhideWhenUsed/>
    <w:rsid w:val="00D50712"/>
    <w:pPr>
      <w:tabs>
        <w:tab w:val="center" w:pos="4536"/>
        <w:tab w:val="right" w:pos="9072"/>
      </w:tabs>
    </w:pPr>
  </w:style>
  <w:style w:type="character" w:customStyle="1" w:styleId="HeaderChar">
    <w:name w:val="Header Char"/>
    <w:link w:val="Header"/>
    <w:uiPriority w:val="99"/>
    <w:rsid w:val="00D50712"/>
    <w:rPr>
      <w:rFonts w:ascii="Times New Roman" w:eastAsia="Times New Roman" w:hAnsi="Times New Roman"/>
      <w:sz w:val="24"/>
      <w:szCs w:val="24"/>
    </w:rPr>
  </w:style>
  <w:style w:type="paragraph" w:styleId="BodyText">
    <w:name w:val="Body Text"/>
    <w:basedOn w:val="Normal"/>
    <w:link w:val="BodyTextChar"/>
    <w:rsid w:val="00D50712"/>
    <w:pPr>
      <w:jc w:val="both"/>
    </w:pPr>
    <w:rPr>
      <w:lang w:val="x-none" w:eastAsia="en-US"/>
    </w:rPr>
  </w:style>
  <w:style w:type="character" w:customStyle="1" w:styleId="BodyTextChar">
    <w:name w:val="Body Text Char"/>
    <w:link w:val="BodyText"/>
    <w:rsid w:val="00D50712"/>
    <w:rPr>
      <w:rFonts w:ascii="Times New Roman" w:eastAsia="Times New Roman" w:hAnsi="Times New Roman"/>
      <w:sz w:val="24"/>
      <w:szCs w:val="24"/>
      <w:lang w:val="x-none" w:eastAsia="en-US"/>
    </w:rPr>
  </w:style>
  <w:style w:type="paragraph" w:styleId="ListParagraph">
    <w:name w:val="List Paragraph"/>
    <w:aliases w:val="Heading 12,heading 1,naslov 1,Naslov 12,Graf,Paragraph,List Paragraph Red,lp1"/>
    <w:basedOn w:val="Normal"/>
    <w:link w:val="ListParagraphChar"/>
    <w:uiPriority w:val="34"/>
    <w:qFormat/>
    <w:rsid w:val="00D50712"/>
    <w:pPr>
      <w:ind w:left="708"/>
    </w:pPr>
    <w:rPr>
      <w:lang w:eastAsia="en-US"/>
    </w:rPr>
  </w:style>
  <w:style w:type="character" w:customStyle="1" w:styleId="ListParagraphChar">
    <w:name w:val="List Paragraph Char"/>
    <w:aliases w:val="Heading 12 Char,heading 1 Char,naslov 1 Char,Naslov 12 Char,Graf Char,Paragraph Char,List Paragraph Red Char,lp1 Char"/>
    <w:link w:val="ListParagraph"/>
    <w:uiPriority w:val="34"/>
    <w:locked/>
    <w:rsid w:val="00D50712"/>
    <w:rPr>
      <w:rFonts w:ascii="Times New Roman" w:eastAsia="Times New Roman" w:hAnsi="Times New Roman"/>
      <w:sz w:val="24"/>
      <w:szCs w:val="24"/>
      <w:lang w:eastAsia="en-US"/>
    </w:rPr>
  </w:style>
  <w:style w:type="paragraph" w:styleId="BodyTextIndent">
    <w:name w:val="Body Text Indent"/>
    <w:basedOn w:val="Normal"/>
    <w:link w:val="BodyTextIndentChar"/>
    <w:uiPriority w:val="99"/>
    <w:unhideWhenUsed/>
    <w:rsid w:val="00D50712"/>
    <w:pPr>
      <w:spacing w:after="120" w:line="276" w:lineRule="auto"/>
      <w:ind w:left="283"/>
    </w:pPr>
    <w:rPr>
      <w:rFonts w:ascii="Calibri" w:eastAsia="Calibri" w:hAnsi="Calibri"/>
      <w:sz w:val="22"/>
      <w:szCs w:val="22"/>
      <w:lang w:val="en-US" w:eastAsia="en-US"/>
    </w:rPr>
  </w:style>
  <w:style w:type="character" w:customStyle="1" w:styleId="BodyTextIndentChar">
    <w:name w:val="Body Text Indent Char"/>
    <w:link w:val="BodyTextIndent"/>
    <w:uiPriority w:val="99"/>
    <w:rsid w:val="00D50712"/>
    <w:rPr>
      <w:sz w:val="22"/>
      <w:szCs w:val="22"/>
      <w:lang w:val="en-US" w:eastAsia="en-US"/>
    </w:rPr>
  </w:style>
  <w:style w:type="character" w:styleId="CommentReference">
    <w:name w:val="annotation reference"/>
    <w:basedOn w:val="DefaultParagraphFont"/>
    <w:uiPriority w:val="99"/>
    <w:semiHidden/>
    <w:unhideWhenUsed/>
    <w:rsid w:val="00DB6703"/>
    <w:rPr>
      <w:sz w:val="16"/>
      <w:szCs w:val="16"/>
    </w:rPr>
  </w:style>
  <w:style w:type="paragraph" w:styleId="CommentText">
    <w:name w:val="annotation text"/>
    <w:basedOn w:val="Normal"/>
    <w:link w:val="CommentTextChar"/>
    <w:uiPriority w:val="99"/>
    <w:semiHidden/>
    <w:unhideWhenUsed/>
    <w:rsid w:val="00DB6703"/>
    <w:rPr>
      <w:sz w:val="20"/>
      <w:szCs w:val="20"/>
    </w:rPr>
  </w:style>
  <w:style w:type="character" w:customStyle="1" w:styleId="CommentTextChar">
    <w:name w:val="Comment Text Char"/>
    <w:basedOn w:val="DefaultParagraphFont"/>
    <w:link w:val="CommentText"/>
    <w:uiPriority w:val="99"/>
    <w:semiHidden/>
    <w:rsid w:val="00DB6703"/>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DB6703"/>
    <w:rPr>
      <w:b/>
      <w:bCs/>
    </w:rPr>
  </w:style>
  <w:style w:type="character" w:customStyle="1" w:styleId="CommentSubjectChar">
    <w:name w:val="Comment Subject Char"/>
    <w:basedOn w:val="CommentTextChar"/>
    <w:link w:val="CommentSubject"/>
    <w:uiPriority w:val="99"/>
    <w:semiHidden/>
    <w:rsid w:val="00DB6703"/>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7795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30D6B81-83B5-4A8E-A260-3B35AC4037B1}">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83465F-DE8A-4F13-B6A2-FCD06BC45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7</Pages>
  <Words>1387</Words>
  <Characters>7908</Characters>
  <Application>Microsoft Office Word</Application>
  <DocSecurity>0</DocSecurity>
  <Lines>65</Lines>
  <Paragraphs>18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9277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Nada Gvozdenović</dc:creator>
  <cp:lastModifiedBy>Larisa Petrić</cp:lastModifiedBy>
  <cp:revision>27</cp:revision>
  <cp:lastPrinted>2022-02-25T09:28:00Z</cp:lastPrinted>
  <dcterms:created xsi:type="dcterms:W3CDTF">2022-02-22T15:02:00Z</dcterms:created>
  <dcterms:modified xsi:type="dcterms:W3CDTF">2022-04-21T06:47:00Z</dcterms:modified>
</cp:coreProperties>
</file>