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E7F39" w14:textId="3B7E99AB" w:rsidR="007C2870" w:rsidRDefault="007C2870" w:rsidP="007C2870">
      <w:pPr>
        <w:jc w:val="center"/>
      </w:pPr>
      <w:r>
        <w:rPr>
          <w:noProof/>
          <w:lang w:eastAsia="hr-HR"/>
        </w:rPr>
        <w:drawing>
          <wp:inline distT="0" distB="0" distL="0" distR="0" wp14:anchorId="7C7DE59C" wp14:editId="7E3111A3">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66C35066" w14:textId="77777777" w:rsidR="007C2870" w:rsidRDefault="007C2870" w:rsidP="007C2870">
      <w:pPr>
        <w:spacing w:before="60" w:after="1680"/>
        <w:jc w:val="center"/>
        <w:rPr>
          <w:rFonts w:ascii="Times New Roman" w:hAnsi="Times New Roman" w:cs="Times New Roman"/>
          <w:sz w:val="28"/>
        </w:rPr>
      </w:pPr>
      <w:r>
        <w:rPr>
          <w:rFonts w:ascii="Times New Roman" w:hAnsi="Times New Roman" w:cs="Times New Roman"/>
          <w:sz w:val="28"/>
        </w:rPr>
        <w:t>VLADA REPUBLIKE HRVATSKE</w:t>
      </w:r>
    </w:p>
    <w:p w14:paraId="6DF036B6" w14:textId="77777777" w:rsidR="007C2870" w:rsidRDefault="007C2870" w:rsidP="007C2870">
      <w:pPr>
        <w:jc w:val="both"/>
        <w:rPr>
          <w:rFonts w:ascii="Times New Roman" w:hAnsi="Times New Roman" w:cs="Times New Roman"/>
          <w:sz w:val="24"/>
          <w:szCs w:val="24"/>
        </w:rPr>
      </w:pPr>
    </w:p>
    <w:p w14:paraId="336FE645" w14:textId="096B1A25" w:rsidR="007C2870" w:rsidRDefault="00684FBB" w:rsidP="007C2870">
      <w:pPr>
        <w:jc w:val="right"/>
        <w:rPr>
          <w:rFonts w:ascii="Times New Roman" w:hAnsi="Times New Roman" w:cs="Times New Roman"/>
          <w:sz w:val="24"/>
          <w:szCs w:val="24"/>
        </w:rPr>
      </w:pPr>
      <w:r>
        <w:rPr>
          <w:rFonts w:ascii="Times New Roman" w:hAnsi="Times New Roman" w:cs="Times New Roman"/>
          <w:sz w:val="24"/>
          <w:szCs w:val="24"/>
        </w:rPr>
        <w:t>Zagreb, 27</w:t>
      </w:r>
      <w:bookmarkStart w:id="0" w:name="_GoBack"/>
      <w:bookmarkEnd w:id="0"/>
      <w:r w:rsidR="007C2870">
        <w:rPr>
          <w:rFonts w:ascii="Times New Roman" w:hAnsi="Times New Roman" w:cs="Times New Roman"/>
          <w:sz w:val="24"/>
          <w:szCs w:val="24"/>
        </w:rPr>
        <w:t>. travnja 2022.</w:t>
      </w:r>
    </w:p>
    <w:p w14:paraId="66E1AC2C" w14:textId="77777777" w:rsidR="007C2870" w:rsidRDefault="007C2870" w:rsidP="007C2870">
      <w:pPr>
        <w:jc w:val="right"/>
        <w:rPr>
          <w:rFonts w:ascii="Times New Roman" w:hAnsi="Times New Roman" w:cs="Times New Roman"/>
          <w:sz w:val="24"/>
          <w:szCs w:val="24"/>
        </w:rPr>
      </w:pPr>
    </w:p>
    <w:p w14:paraId="7A96FC48" w14:textId="77777777" w:rsidR="007C2870" w:rsidRDefault="007C2870" w:rsidP="007C2870">
      <w:pPr>
        <w:jc w:val="right"/>
        <w:rPr>
          <w:rFonts w:ascii="Times New Roman" w:hAnsi="Times New Roman" w:cs="Times New Roman"/>
          <w:sz w:val="24"/>
          <w:szCs w:val="24"/>
        </w:rPr>
      </w:pPr>
    </w:p>
    <w:p w14:paraId="0D59505E" w14:textId="77777777" w:rsidR="007C2870" w:rsidRDefault="007C2870" w:rsidP="007C2870">
      <w:pPr>
        <w:jc w:val="right"/>
        <w:rPr>
          <w:rFonts w:ascii="Times New Roman" w:hAnsi="Times New Roman" w:cs="Times New Roman"/>
          <w:sz w:val="24"/>
          <w:szCs w:val="24"/>
        </w:rPr>
      </w:pPr>
    </w:p>
    <w:p w14:paraId="366CE384" w14:textId="77777777" w:rsidR="007C2870" w:rsidRDefault="007C2870" w:rsidP="007C2870">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7C2870" w14:paraId="028BD67F" w14:textId="77777777" w:rsidTr="007C2870">
        <w:tc>
          <w:tcPr>
            <w:tcW w:w="1951" w:type="dxa"/>
            <w:hideMark/>
          </w:tcPr>
          <w:p w14:paraId="0A610FBB" w14:textId="77777777" w:rsidR="007C2870" w:rsidRDefault="007C2870">
            <w:pPr>
              <w:spacing w:line="360" w:lineRule="auto"/>
              <w:jc w:val="right"/>
              <w:rPr>
                <w:sz w:val="24"/>
                <w:szCs w:val="24"/>
                <w:lang w:eastAsia="hr-HR"/>
              </w:rPr>
            </w:pPr>
            <w:r>
              <w:rPr>
                <w:sz w:val="24"/>
                <w:szCs w:val="24"/>
                <w:lang w:eastAsia="hr-HR"/>
              </w:rPr>
              <w:t xml:space="preserve"> </w:t>
            </w:r>
            <w:r>
              <w:rPr>
                <w:b/>
                <w:smallCaps/>
                <w:sz w:val="24"/>
                <w:szCs w:val="24"/>
                <w:lang w:eastAsia="hr-HR"/>
              </w:rPr>
              <w:t>Predlagatelj</w:t>
            </w:r>
            <w:r>
              <w:rPr>
                <w:b/>
                <w:sz w:val="24"/>
                <w:szCs w:val="24"/>
                <w:lang w:eastAsia="hr-HR"/>
              </w:rPr>
              <w:t>:</w:t>
            </w:r>
          </w:p>
        </w:tc>
        <w:tc>
          <w:tcPr>
            <w:tcW w:w="7229" w:type="dxa"/>
            <w:hideMark/>
          </w:tcPr>
          <w:p w14:paraId="48A52511" w14:textId="132DD747" w:rsidR="007C2870" w:rsidRDefault="00BF017C">
            <w:pPr>
              <w:spacing w:line="360" w:lineRule="auto"/>
              <w:rPr>
                <w:sz w:val="24"/>
                <w:szCs w:val="24"/>
                <w:lang w:eastAsia="hr-HR"/>
              </w:rPr>
            </w:pPr>
            <w:r>
              <w:rPr>
                <w:sz w:val="24"/>
                <w:szCs w:val="24"/>
                <w:lang w:eastAsia="hr-HR"/>
              </w:rPr>
              <w:t>Ministarstvo gospodarstva i održivog razvoja</w:t>
            </w:r>
          </w:p>
        </w:tc>
      </w:tr>
    </w:tbl>
    <w:p w14:paraId="49B06708" w14:textId="77777777" w:rsidR="007C2870" w:rsidRDefault="007C2870" w:rsidP="007C2870">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7C2870" w14:paraId="0F8E09AE" w14:textId="77777777" w:rsidTr="007C2870">
        <w:tc>
          <w:tcPr>
            <w:tcW w:w="1951" w:type="dxa"/>
            <w:hideMark/>
          </w:tcPr>
          <w:p w14:paraId="0F6D6DC9" w14:textId="77777777" w:rsidR="007C2870" w:rsidRDefault="007C2870">
            <w:pPr>
              <w:spacing w:line="360" w:lineRule="auto"/>
              <w:jc w:val="right"/>
              <w:rPr>
                <w:sz w:val="24"/>
                <w:szCs w:val="24"/>
                <w:lang w:eastAsia="hr-HR"/>
              </w:rPr>
            </w:pPr>
            <w:r>
              <w:rPr>
                <w:b/>
                <w:smallCaps/>
                <w:sz w:val="24"/>
                <w:szCs w:val="24"/>
                <w:lang w:eastAsia="hr-HR"/>
              </w:rPr>
              <w:t>Predmet</w:t>
            </w:r>
            <w:r>
              <w:rPr>
                <w:b/>
                <w:sz w:val="24"/>
                <w:szCs w:val="24"/>
                <w:lang w:eastAsia="hr-HR"/>
              </w:rPr>
              <w:t>:</w:t>
            </w:r>
          </w:p>
        </w:tc>
        <w:tc>
          <w:tcPr>
            <w:tcW w:w="7229" w:type="dxa"/>
            <w:hideMark/>
          </w:tcPr>
          <w:p w14:paraId="74197442" w14:textId="51225CF7" w:rsidR="007C2870" w:rsidRDefault="001E7335" w:rsidP="007C2870">
            <w:pPr>
              <w:spacing w:line="360" w:lineRule="auto"/>
              <w:jc w:val="both"/>
              <w:rPr>
                <w:sz w:val="24"/>
                <w:szCs w:val="24"/>
                <w:lang w:eastAsia="hr-HR"/>
              </w:rPr>
            </w:pPr>
            <w:r>
              <w:rPr>
                <w:sz w:val="24"/>
                <w:szCs w:val="24"/>
              </w:rPr>
              <w:t>Izvješće</w:t>
            </w:r>
            <w:r w:rsidRPr="00CB36CF">
              <w:rPr>
                <w:sz w:val="24"/>
                <w:szCs w:val="24"/>
              </w:rPr>
              <w:t xml:space="preserve"> o</w:t>
            </w:r>
            <w:r>
              <w:rPr>
                <w:sz w:val="24"/>
                <w:szCs w:val="24"/>
              </w:rPr>
              <w:t xml:space="preserve"> izvršenju ugovora o istraživanju i podjeli eksploatacije ugljikovodika sa stanjem na dan 31. prosinca 2021.</w:t>
            </w:r>
            <w:r w:rsidR="007F5026">
              <w:rPr>
                <w:sz w:val="24"/>
                <w:szCs w:val="24"/>
                <w:lang w:eastAsia="hr-HR"/>
              </w:rPr>
              <w:t xml:space="preserve"> godine</w:t>
            </w:r>
          </w:p>
        </w:tc>
      </w:tr>
    </w:tbl>
    <w:p w14:paraId="57161BDF" w14:textId="77777777" w:rsidR="007C2870" w:rsidRDefault="007C2870" w:rsidP="007C2870">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063814AE" w14:textId="77777777" w:rsidR="007C2870" w:rsidRDefault="007C2870" w:rsidP="007C2870">
      <w:pPr>
        <w:jc w:val="both"/>
        <w:rPr>
          <w:rFonts w:ascii="Times New Roman" w:hAnsi="Times New Roman" w:cs="Times New Roman"/>
          <w:sz w:val="24"/>
          <w:szCs w:val="24"/>
        </w:rPr>
      </w:pPr>
    </w:p>
    <w:p w14:paraId="307E0272" w14:textId="77777777" w:rsidR="007C2870" w:rsidRDefault="007C2870" w:rsidP="007C2870">
      <w:pPr>
        <w:jc w:val="both"/>
        <w:rPr>
          <w:rFonts w:ascii="Times New Roman" w:hAnsi="Times New Roman" w:cs="Times New Roman"/>
          <w:sz w:val="24"/>
          <w:szCs w:val="24"/>
        </w:rPr>
      </w:pPr>
    </w:p>
    <w:p w14:paraId="6D30A1D5" w14:textId="77777777" w:rsidR="007C2870" w:rsidRDefault="007C2870" w:rsidP="007C2870">
      <w:pPr>
        <w:jc w:val="both"/>
        <w:rPr>
          <w:rFonts w:ascii="Times New Roman" w:hAnsi="Times New Roman" w:cs="Times New Roman"/>
          <w:sz w:val="24"/>
          <w:szCs w:val="24"/>
        </w:rPr>
      </w:pPr>
    </w:p>
    <w:p w14:paraId="7DBD6116" w14:textId="77777777" w:rsidR="007C2870" w:rsidRDefault="007C2870" w:rsidP="007C2870">
      <w:pPr>
        <w:jc w:val="both"/>
        <w:rPr>
          <w:rFonts w:ascii="Times New Roman" w:hAnsi="Times New Roman" w:cs="Times New Roman"/>
          <w:sz w:val="24"/>
          <w:szCs w:val="24"/>
        </w:rPr>
      </w:pPr>
    </w:p>
    <w:p w14:paraId="65427ACE" w14:textId="77777777" w:rsidR="007C2870" w:rsidRDefault="007C2870" w:rsidP="007C2870">
      <w:pPr>
        <w:jc w:val="both"/>
        <w:rPr>
          <w:rFonts w:ascii="Times New Roman" w:hAnsi="Times New Roman" w:cs="Times New Roman"/>
          <w:sz w:val="24"/>
          <w:szCs w:val="24"/>
        </w:rPr>
      </w:pPr>
    </w:p>
    <w:p w14:paraId="426E2DBE" w14:textId="77777777" w:rsidR="007C2870" w:rsidRDefault="007C2870" w:rsidP="007C2870">
      <w:pPr>
        <w:pStyle w:val="Header"/>
      </w:pPr>
    </w:p>
    <w:p w14:paraId="17DDA3FF" w14:textId="77777777" w:rsidR="007C2870" w:rsidRDefault="007C2870" w:rsidP="007C2870"/>
    <w:p w14:paraId="2CE93C8A" w14:textId="77777777" w:rsidR="007C2870" w:rsidRDefault="007C2870" w:rsidP="007C2870">
      <w:pPr>
        <w:pStyle w:val="Footer"/>
      </w:pPr>
    </w:p>
    <w:p w14:paraId="0AC437E1" w14:textId="77777777" w:rsidR="007C2870" w:rsidRDefault="007C2870" w:rsidP="007C2870"/>
    <w:p w14:paraId="24A059A1" w14:textId="77777777" w:rsidR="007C2870" w:rsidRDefault="007C2870" w:rsidP="007C2870">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Pr>
          <w:rFonts w:ascii="Times New Roman" w:hAnsi="Times New Roman" w:cs="Times New Roman"/>
          <w:color w:val="404040" w:themeColor="text1" w:themeTint="BF"/>
          <w:spacing w:val="20"/>
          <w:sz w:val="20"/>
        </w:rPr>
        <w:t>Banski dvori | Trg Sv. Marka 2  | 10000 Zagreb | tel. 01 4569 222 | vlada.gov.hr</w:t>
      </w:r>
    </w:p>
    <w:p w14:paraId="369B3361" w14:textId="77777777" w:rsidR="007C2870" w:rsidRDefault="007C2870" w:rsidP="007C2870">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p>
    <w:p w14:paraId="79F4E071" w14:textId="77777777" w:rsidR="007C2870" w:rsidRDefault="007C2870" w:rsidP="003B3DBA">
      <w:pPr>
        <w:jc w:val="right"/>
        <w:rPr>
          <w:rFonts w:ascii="Times New Roman" w:hAnsi="Times New Roman" w:cs="Times New Roman"/>
          <w:sz w:val="24"/>
          <w:szCs w:val="24"/>
        </w:rPr>
      </w:pPr>
    </w:p>
    <w:p w14:paraId="6A5E6AD5" w14:textId="78C35DDD" w:rsidR="000D7E5A" w:rsidRPr="003B3DBA" w:rsidRDefault="003B3DBA" w:rsidP="003B3DBA">
      <w:pPr>
        <w:jc w:val="right"/>
        <w:rPr>
          <w:rFonts w:ascii="Times New Roman" w:hAnsi="Times New Roman" w:cs="Times New Roman"/>
          <w:sz w:val="24"/>
          <w:szCs w:val="24"/>
        </w:rPr>
      </w:pPr>
      <w:r w:rsidRPr="003B3DBA">
        <w:rPr>
          <w:rFonts w:ascii="Times New Roman" w:hAnsi="Times New Roman" w:cs="Times New Roman"/>
          <w:sz w:val="24"/>
          <w:szCs w:val="24"/>
        </w:rPr>
        <w:t>PRIJEDLOG</w:t>
      </w:r>
    </w:p>
    <w:p w14:paraId="43355288" w14:textId="77777777" w:rsidR="00D60621" w:rsidRPr="00D60621" w:rsidRDefault="00D60621" w:rsidP="00D60621">
      <w:pPr>
        <w:ind w:left="4956"/>
        <w:jc w:val="center"/>
        <w:rPr>
          <w:rFonts w:ascii="Times New Roman" w:hAnsi="Times New Roman" w:cs="Times New Roman"/>
          <w:sz w:val="24"/>
          <w:szCs w:val="24"/>
        </w:rPr>
      </w:pPr>
    </w:p>
    <w:p w14:paraId="6FAC0D7C" w14:textId="561FB22B" w:rsidR="000D7E5A" w:rsidRPr="000D7E5A" w:rsidRDefault="00764CB0" w:rsidP="004D540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Na temelju članka 31. stavka 3</w:t>
      </w:r>
      <w:r w:rsidR="00212B13" w:rsidRPr="002466E5">
        <w:rPr>
          <w:rFonts w:ascii="Times New Roman" w:hAnsi="Times New Roman" w:cs="Times New Roman"/>
          <w:sz w:val="24"/>
          <w:szCs w:val="24"/>
        </w:rPr>
        <w:t>. Zakona o Vladi Republike Hrvatske (</w:t>
      </w:r>
      <w:r w:rsidR="005F5004">
        <w:rPr>
          <w:rFonts w:ascii="Times New Roman" w:hAnsi="Times New Roman" w:cs="Times New Roman"/>
          <w:sz w:val="24"/>
          <w:szCs w:val="24"/>
        </w:rPr>
        <w:t>„</w:t>
      </w:r>
      <w:r w:rsidR="00212B13" w:rsidRPr="002466E5">
        <w:rPr>
          <w:rFonts w:ascii="Times New Roman" w:hAnsi="Times New Roman" w:cs="Times New Roman"/>
          <w:sz w:val="24"/>
          <w:szCs w:val="24"/>
        </w:rPr>
        <w:t>Narodne novine</w:t>
      </w:r>
      <w:r w:rsidR="005F5004">
        <w:rPr>
          <w:rFonts w:ascii="Times New Roman" w:hAnsi="Times New Roman" w:cs="Times New Roman"/>
          <w:sz w:val="24"/>
          <w:szCs w:val="24"/>
        </w:rPr>
        <w:t>“</w:t>
      </w:r>
      <w:r w:rsidR="003B3DBA">
        <w:rPr>
          <w:rFonts w:ascii="Times New Roman" w:hAnsi="Times New Roman" w:cs="Times New Roman"/>
          <w:sz w:val="24"/>
          <w:szCs w:val="24"/>
        </w:rPr>
        <w:t>, br. 150/11</w:t>
      </w:r>
      <w:r w:rsidR="005F5004">
        <w:rPr>
          <w:rFonts w:ascii="Times New Roman" w:hAnsi="Times New Roman" w:cs="Times New Roman"/>
          <w:sz w:val="24"/>
          <w:szCs w:val="24"/>
        </w:rPr>
        <w:t>.</w:t>
      </w:r>
      <w:r w:rsidR="003B3DBA">
        <w:rPr>
          <w:rFonts w:ascii="Times New Roman" w:hAnsi="Times New Roman" w:cs="Times New Roman"/>
          <w:sz w:val="24"/>
          <w:szCs w:val="24"/>
        </w:rPr>
        <w:t>, 119/14</w:t>
      </w:r>
      <w:r w:rsidR="005F5004">
        <w:rPr>
          <w:rFonts w:ascii="Times New Roman" w:hAnsi="Times New Roman" w:cs="Times New Roman"/>
          <w:sz w:val="24"/>
          <w:szCs w:val="24"/>
        </w:rPr>
        <w:t>.</w:t>
      </w:r>
      <w:r w:rsidR="003B3DBA">
        <w:rPr>
          <w:rFonts w:ascii="Times New Roman" w:hAnsi="Times New Roman" w:cs="Times New Roman"/>
          <w:sz w:val="24"/>
          <w:szCs w:val="24"/>
        </w:rPr>
        <w:t>,</w:t>
      </w:r>
      <w:r w:rsidR="00212B13" w:rsidRPr="002466E5">
        <w:rPr>
          <w:rFonts w:ascii="Times New Roman" w:hAnsi="Times New Roman" w:cs="Times New Roman"/>
          <w:sz w:val="24"/>
          <w:szCs w:val="24"/>
        </w:rPr>
        <w:t xml:space="preserve"> 93/16</w:t>
      </w:r>
      <w:r w:rsidR="005F5004">
        <w:rPr>
          <w:rFonts w:ascii="Times New Roman" w:hAnsi="Times New Roman" w:cs="Times New Roman"/>
          <w:sz w:val="24"/>
          <w:szCs w:val="24"/>
        </w:rPr>
        <w:t>.</w:t>
      </w:r>
      <w:r w:rsidR="003B3DBA">
        <w:rPr>
          <w:rFonts w:ascii="Times New Roman" w:hAnsi="Times New Roman" w:cs="Times New Roman"/>
          <w:sz w:val="24"/>
          <w:szCs w:val="24"/>
        </w:rPr>
        <w:t xml:space="preserve"> i 116/18</w:t>
      </w:r>
      <w:r w:rsidR="005F5004">
        <w:rPr>
          <w:rFonts w:ascii="Times New Roman" w:hAnsi="Times New Roman" w:cs="Times New Roman"/>
          <w:sz w:val="24"/>
          <w:szCs w:val="24"/>
        </w:rPr>
        <w:t>.</w:t>
      </w:r>
      <w:r w:rsidR="00212B13" w:rsidRPr="002466E5">
        <w:rPr>
          <w:rFonts w:ascii="Times New Roman" w:hAnsi="Times New Roman" w:cs="Times New Roman"/>
          <w:sz w:val="24"/>
          <w:szCs w:val="24"/>
        </w:rPr>
        <w:t xml:space="preserve">), </w:t>
      </w:r>
      <w:r>
        <w:rPr>
          <w:rFonts w:ascii="Times New Roman" w:hAnsi="Times New Roman" w:cs="Times New Roman"/>
          <w:sz w:val="24"/>
          <w:szCs w:val="24"/>
        </w:rPr>
        <w:t>a</w:t>
      </w:r>
      <w:r w:rsidR="009D05CA">
        <w:rPr>
          <w:rFonts w:ascii="Times New Roman" w:hAnsi="Times New Roman" w:cs="Times New Roman"/>
          <w:sz w:val="24"/>
          <w:szCs w:val="24"/>
        </w:rPr>
        <w:t xml:space="preserve"> </w:t>
      </w:r>
      <w:r>
        <w:rPr>
          <w:rFonts w:ascii="Times New Roman" w:hAnsi="Times New Roman" w:cs="Times New Roman"/>
          <w:sz w:val="24"/>
          <w:szCs w:val="24"/>
        </w:rPr>
        <w:t>u vezi s člankom 16. stavkom</w:t>
      </w:r>
      <w:r w:rsidR="00212B13" w:rsidRPr="002466E5">
        <w:rPr>
          <w:rFonts w:ascii="Times New Roman" w:hAnsi="Times New Roman" w:cs="Times New Roman"/>
          <w:sz w:val="24"/>
          <w:szCs w:val="24"/>
        </w:rPr>
        <w:t xml:space="preserve"> 2. Zakona o osniva</w:t>
      </w:r>
      <w:r w:rsidR="000D7E5A">
        <w:rPr>
          <w:rFonts w:ascii="Times New Roman" w:hAnsi="Times New Roman" w:cs="Times New Roman"/>
          <w:sz w:val="24"/>
          <w:szCs w:val="24"/>
        </w:rPr>
        <w:t>nju Agencije za ugljikovodike (</w:t>
      </w:r>
      <w:r w:rsidR="005F5004">
        <w:rPr>
          <w:rFonts w:ascii="Times New Roman" w:hAnsi="Times New Roman" w:cs="Times New Roman"/>
          <w:sz w:val="24"/>
          <w:szCs w:val="24"/>
        </w:rPr>
        <w:t>„</w:t>
      </w:r>
      <w:r w:rsidR="00212B13" w:rsidRPr="002466E5">
        <w:rPr>
          <w:rFonts w:ascii="Times New Roman" w:hAnsi="Times New Roman" w:cs="Times New Roman"/>
          <w:sz w:val="24"/>
          <w:szCs w:val="24"/>
        </w:rPr>
        <w:t>Narodne novine</w:t>
      </w:r>
      <w:r w:rsidR="005F5004">
        <w:rPr>
          <w:rFonts w:ascii="Times New Roman" w:hAnsi="Times New Roman" w:cs="Times New Roman"/>
          <w:sz w:val="24"/>
          <w:szCs w:val="24"/>
        </w:rPr>
        <w:t>“</w:t>
      </w:r>
      <w:r w:rsidR="00212B13" w:rsidRPr="002466E5">
        <w:rPr>
          <w:rFonts w:ascii="Times New Roman" w:hAnsi="Times New Roman" w:cs="Times New Roman"/>
          <w:sz w:val="24"/>
          <w:szCs w:val="24"/>
        </w:rPr>
        <w:t>, br. 14/14</w:t>
      </w:r>
      <w:r w:rsidR="005F5004">
        <w:rPr>
          <w:rFonts w:ascii="Times New Roman" w:hAnsi="Times New Roman" w:cs="Times New Roman"/>
          <w:sz w:val="24"/>
          <w:szCs w:val="24"/>
        </w:rPr>
        <w:t>.</w:t>
      </w:r>
      <w:r w:rsidR="00884D05">
        <w:rPr>
          <w:rFonts w:ascii="Times New Roman" w:hAnsi="Times New Roman" w:cs="Times New Roman"/>
          <w:sz w:val="24"/>
          <w:szCs w:val="24"/>
        </w:rPr>
        <w:t>,</w:t>
      </w:r>
      <w:r w:rsidR="00212B13" w:rsidRPr="002466E5">
        <w:rPr>
          <w:rFonts w:ascii="Times New Roman" w:hAnsi="Times New Roman" w:cs="Times New Roman"/>
          <w:sz w:val="24"/>
          <w:szCs w:val="24"/>
        </w:rPr>
        <w:t xml:space="preserve"> 73/17</w:t>
      </w:r>
      <w:r w:rsidR="005F5004">
        <w:rPr>
          <w:rFonts w:ascii="Times New Roman" w:hAnsi="Times New Roman" w:cs="Times New Roman"/>
          <w:sz w:val="24"/>
          <w:szCs w:val="24"/>
        </w:rPr>
        <w:t>.</w:t>
      </w:r>
      <w:r w:rsidR="00884D05">
        <w:rPr>
          <w:rFonts w:ascii="Times New Roman" w:hAnsi="Times New Roman" w:cs="Times New Roman"/>
          <w:sz w:val="24"/>
          <w:szCs w:val="24"/>
        </w:rPr>
        <w:t xml:space="preserve"> i 84/21.</w:t>
      </w:r>
      <w:r w:rsidR="00212B13" w:rsidRPr="002466E5">
        <w:rPr>
          <w:rFonts w:ascii="Times New Roman" w:hAnsi="Times New Roman" w:cs="Times New Roman"/>
          <w:sz w:val="24"/>
          <w:szCs w:val="24"/>
        </w:rPr>
        <w:t>)</w:t>
      </w:r>
      <w:r w:rsidR="002466E5" w:rsidRPr="002466E5">
        <w:rPr>
          <w:rFonts w:ascii="Times New Roman" w:hAnsi="Times New Roman" w:cs="Times New Roman"/>
          <w:sz w:val="24"/>
          <w:szCs w:val="24"/>
        </w:rPr>
        <w:t>, Vlada Republike Hrvatske je na sjednici</w:t>
      </w:r>
      <w:r w:rsidR="00FB7AD9">
        <w:rPr>
          <w:rFonts w:ascii="Times New Roman" w:hAnsi="Times New Roman" w:cs="Times New Roman"/>
          <w:sz w:val="24"/>
          <w:szCs w:val="24"/>
        </w:rPr>
        <w:t xml:space="preserve"> održanoj</w:t>
      </w:r>
      <w:r w:rsidR="00FC4A10">
        <w:rPr>
          <w:rFonts w:ascii="Times New Roman" w:hAnsi="Times New Roman" w:cs="Times New Roman"/>
          <w:sz w:val="24"/>
          <w:szCs w:val="24"/>
        </w:rPr>
        <w:t xml:space="preserve"> </w:t>
      </w:r>
      <w:r w:rsidR="00FB7AD9">
        <w:rPr>
          <w:rFonts w:ascii="Times New Roman" w:hAnsi="Times New Roman" w:cs="Times New Roman"/>
          <w:sz w:val="24"/>
          <w:szCs w:val="24"/>
        </w:rPr>
        <w:t>___________________</w:t>
      </w:r>
      <w:r w:rsidR="00FC4A10">
        <w:rPr>
          <w:rFonts w:ascii="Times New Roman" w:hAnsi="Times New Roman" w:cs="Times New Roman"/>
          <w:sz w:val="24"/>
          <w:szCs w:val="24"/>
        </w:rPr>
        <w:t xml:space="preserve"> </w:t>
      </w:r>
      <w:r w:rsidR="005F5004">
        <w:rPr>
          <w:rFonts w:ascii="Times New Roman" w:hAnsi="Times New Roman" w:cs="Times New Roman"/>
          <w:sz w:val="24"/>
          <w:szCs w:val="24"/>
        </w:rPr>
        <w:t>202</w:t>
      </w:r>
      <w:r w:rsidR="00884D05">
        <w:rPr>
          <w:rFonts w:ascii="Times New Roman" w:hAnsi="Times New Roman" w:cs="Times New Roman"/>
          <w:sz w:val="24"/>
          <w:szCs w:val="24"/>
        </w:rPr>
        <w:t>2</w:t>
      </w:r>
      <w:r w:rsidR="002466E5" w:rsidRPr="002466E5">
        <w:rPr>
          <w:rFonts w:ascii="Times New Roman" w:hAnsi="Times New Roman" w:cs="Times New Roman"/>
          <w:sz w:val="24"/>
          <w:szCs w:val="24"/>
        </w:rPr>
        <w:t>. donijela</w:t>
      </w:r>
    </w:p>
    <w:p w14:paraId="368E4555" w14:textId="77777777" w:rsidR="00D60621" w:rsidRDefault="00D60621" w:rsidP="004D540C">
      <w:pPr>
        <w:spacing w:line="240" w:lineRule="auto"/>
        <w:rPr>
          <w:rFonts w:ascii="Times New Roman" w:hAnsi="Times New Roman" w:cs="Times New Roman"/>
          <w:sz w:val="24"/>
          <w:szCs w:val="24"/>
        </w:rPr>
      </w:pPr>
    </w:p>
    <w:p w14:paraId="0B06AE51" w14:textId="77777777" w:rsidR="000D7E5A" w:rsidRPr="00023CB0" w:rsidRDefault="000D7E5A" w:rsidP="004D540C">
      <w:pPr>
        <w:spacing w:line="240" w:lineRule="auto"/>
        <w:jc w:val="center"/>
        <w:rPr>
          <w:rFonts w:ascii="Times New Roman" w:hAnsi="Times New Roman" w:cs="Times New Roman"/>
          <w:b/>
          <w:sz w:val="24"/>
          <w:szCs w:val="24"/>
        </w:rPr>
      </w:pPr>
      <w:r w:rsidRPr="00023CB0">
        <w:rPr>
          <w:rFonts w:ascii="Times New Roman" w:hAnsi="Times New Roman" w:cs="Times New Roman"/>
          <w:b/>
          <w:sz w:val="24"/>
          <w:szCs w:val="24"/>
        </w:rPr>
        <w:t>Z</w:t>
      </w:r>
      <w:r w:rsidR="002B235E">
        <w:rPr>
          <w:rFonts w:ascii="Times New Roman" w:hAnsi="Times New Roman" w:cs="Times New Roman"/>
          <w:b/>
          <w:sz w:val="24"/>
          <w:szCs w:val="24"/>
        </w:rPr>
        <w:t xml:space="preserve"> </w:t>
      </w:r>
      <w:r w:rsidRPr="00023CB0">
        <w:rPr>
          <w:rFonts w:ascii="Times New Roman" w:hAnsi="Times New Roman" w:cs="Times New Roman"/>
          <w:b/>
          <w:sz w:val="24"/>
          <w:szCs w:val="24"/>
        </w:rPr>
        <w:t>A</w:t>
      </w:r>
      <w:r w:rsidR="002B235E">
        <w:rPr>
          <w:rFonts w:ascii="Times New Roman" w:hAnsi="Times New Roman" w:cs="Times New Roman"/>
          <w:b/>
          <w:sz w:val="24"/>
          <w:szCs w:val="24"/>
        </w:rPr>
        <w:t xml:space="preserve"> </w:t>
      </w:r>
      <w:r w:rsidRPr="00023CB0">
        <w:rPr>
          <w:rFonts w:ascii="Times New Roman" w:hAnsi="Times New Roman" w:cs="Times New Roman"/>
          <w:b/>
          <w:sz w:val="24"/>
          <w:szCs w:val="24"/>
        </w:rPr>
        <w:t>K</w:t>
      </w:r>
      <w:r w:rsidR="002B235E">
        <w:rPr>
          <w:rFonts w:ascii="Times New Roman" w:hAnsi="Times New Roman" w:cs="Times New Roman"/>
          <w:b/>
          <w:sz w:val="24"/>
          <w:szCs w:val="24"/>
        </w:rPr>
        <w:t xml:space="preserve"> </w:t>
      </w:r>
      <w:r w:rsidRPr="00023CB0">
        <w:rPr>
          <w:rFonts w:ascii="Times New Roman" w:hAnsi="Times New Roman" w:cs="Times New Roman"/>
          <w:b/>
          <w:sz w:val="24"/>
          <w:szCs w:val="24"/>
        </w:rPr>
        <w:t>LJ</w:t>
      </w:r>
      <w:r w:rsidR="002B235E">
        <w:rPr>
          <w:rFonts w:ascii="Times New Roman" w:hAnsi="Times New Roman" w:cs="Times New Roman"/>
          <w:b/>
          <w:sz w:val="24"/>
          <w:szCs w:val="24"/>
        </w:rPr>
        <w:t xml:space="preserve"> </w:t>
      </w:r>
      <w:r w:rsidRPr="00023CB0">
        <w:rPr>
          <w:rFonts w:ascii="Times New Roman" w:hAnsi="Times New Roman" w:cs="Times New Roman"/>
          <w:b/>
          <w:sz w:val="24"/>
          <w:szCs w:val="24"/>
        </w:rPr>
        <w:t>U</w:t>
      </w:r>
      <w:r w:rsidR="002B235E">
        <w:rPr>
          <w:rFonts w:ascii="Times New Roman" w:hAnsi="Times New Roman" w:cs="Times New Roman"/>
          <w:b/>
          <w:sz w:val="24"/>
          <w:szCs w:val="24"/>
        </w:rPr>
        <w:t xml:space="preserve"> </w:t>
      </w:r>
      <w:r w:rsidRPr="00023CB0">
        <w:rPr>
          <w:rFonts w:ascii="Times New Roman" w:hAnsi="Times New Roman" w:cs="Times New Roman"/>
          <w:b/>
          <w:sz w:val="24"/>
          <w:szCs w:val="24"/>
        </w:rPr>
        <w:t>Č</w:t>
      </w:r>
      <w:r w:rsidR="002B235E">
        <w:rPr>
          <w:rFonts w:ascii="Times New Roman" w:hAnsi="Times New Roman" w:cs="Times New Roman"/>
          <w:b/>
          <w:sz w:val="24"/>
          <w:szCs w:val="24"/>
        </w:rPr>
        <w:t xml:space="preserve"> </w:t>
      </w:r>
      <w:r w:rsidRPr="00023CB0">
        <w:rPr>
          <w:rFonts w:ascii="Times New Roman" w:hAnsi="Times New Roman" w:cs="Times New Roman"/>
          <w:b/>
          <w:sz w:val="24"/>
          <w:szCs w:val="24"/>
        </w:rPr>
        <w:t>A</w:t>
      </w:r>
      <w:r w:rsidR="002B235E">
        <w:rPr>
          <w:rFonts w:ascii="Times New Roman" w:hAnsi="Times New Roman" w:cs="Times New Roman"/>
          <w:b/>
          <w:sz w:val="24"/>
          <w:szCs w:val="24"/>
        </w:rPr>
        <w:t xml:space="preserve"> </w:t>
      </w:r>
      <w:r w:rsidRPr="00023CB0">
        <w:rPr>
          <w:rFonts w:ascii="Times New Roman" w:hAnsi="Times New Roman" w:cs="Times New Roman"/>
          <w:b/>
          <w:sz w:val="24"/>
          <w:szCs w:val="24"/>
        </w:rPr>
        <w:t>K</w:t>
      </w:r>
    </w:p>
    <w:p w14:paraId="1A5A0423" w14:textId="77777777" w:rsidR="000D7E5A" w:rsidRPr="00CB36CF" w:rsidRDefault="000D7E5A" w:rsidP="004D540C">
      <w:pPr>
        <w:spacing w:line="240" w:lineRule="auto"/>
        <w:jc w:val="center"/>
        <w:rPr>
          <w:rFonts w:ascii="Times New Roman" w:hAnsi="Times New Roman" w:cs="Times New Roman"/>
          <w:sz w:val="24"/>
          <w:szCs w:val="24"/>
        </w:rPr>
      </w:pPr>
    </w:p>
    <w:p w14:paraId="0A5D7AB9" w14:textId="6F7FFA31" w:rsidR="006F635F" w:rsidRPr="00F26D48" w:rsidRDefault="000D7E5A" w:rsidP="004D540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Prihvaća se Izvješće</w:t>
      </w:r>
      <w:r w:rsidRPr="00CB36CF">
        <w:rPr>
          <w:rFonts w:ascii="Times New Roman" w:hAnsi="Times New Roman" w:cs="Times New Roman"/>
          <w:sz w:val="24"/>
          <w:szCs w:val="24"/>
        </w:rPr>
        <w:t xml:space="preserve"> o</w:t>
      </w:r>
      <w:r>
        <w:rPr>
          <w:rFonts w:ascii="Times New Roman" w:hAnsi="Times New Roman" w:cs="Times New Roman"/>
          <w:sz w:val="24"/>
          <w:szCs w:val="24"/>
        </w:rPr>
        <w:t xml:space="preserve"> izvršenju ugovora o istraživanju i podjeli eksploatacije ugljikovodika sa </w:t>
      </w:r>
      <w:r w:rsidR="00FB7AD9">
        <w:rPr>
          <w:rFonts w:ascii="Times New Roman" w:hAnsi="Times New Roman" w:cs="Times New Roman"/>
          <w:sz w:val="24"/>
          <w:szCs w:val="24"/>
        </w:rPr>
        <w:t>stanjem na dan 31. prosinca 20</w:t>
      </w:r>
      <w:r w:rsidR="00CC5F52">
        <w:rPr>
          <w:rFonts w:ascii="Times New Roman" w:hAnsi="Times New Roman" w:cs="Times New Roman"/>
          <w:sz w:val="24"/>
          <w:szCs w:val="24"/>
        </w:rPr>
        <w:t>2</w:t>
      </w:r>
      <w:r w:rsidR="00884D05">
        <w:rPr>
          <w:rFonts w:ascii="Times New Roman" w:hAnsi="Times New Roman" w:cs="Times New Roman"/>
          <w:sz w:val="24"/>
          <w:szCs w:val="24"/>
        </w:rPr>
        <w:t>1</w:t>
      </w:r>
      <w:r>
        <w:rPr>
          <w:rFonts w:ascii="Times New Roman" w:hAnsi="Times New Roman" w:cs="Times New Roman"/>
          <w:sz w:val="24"/>
          <w:szCs w:val="24"/>
        </w:rPr>
        <w:t>.</w:t>
      </w:r>
      <w:r w:rsidR="007F5026">
        <w:rPr>
          <w:rFonts w:ascii="Times New Roman" w:hAnsi="Times New Roman" w:cs="Times New Roman"/>
          <w:sz w:val="24"/>
          <w:szCs w:val="24"/>
        </w:rPr>
        <w:t xml:space="preserve"> godine</w:t>
      </w:r>
      <w:r w:rsidR="00BC7E25">
        <w:rPr>
          <w:rFonts w:ascii="Times New Roman" w:hAnsi="Times New Roman" w:cs="Times New Roman"/>
          <w:sz w:val="24"/>
          <w:szCs w:val="24"/>
        </w:rPr>
        <w:t>,</w:t>
      </w:r>
      <w:r w:rsidR="00023CB0">
        <w:rPr>
          <w:rFonts w:ascii="Times New Roman" w:hAnsi="Times New Roman" w:cs="Times New Roman"/>
          <w:sz w:val="24"/>
          <w:szCs w:val="24"/>
        </w:rPr>
        <w:t xml:space="preserve"> </w:t>
      </w:r>
      <w:r w:rsidR="006F635F" w:rsidRPr="00CB36CF">
        <w:rPr>
          <w:rFonts w:ascii="Times New Roman" w:hAnsi="Times New Roman" w:cs="Times New Roman"/>
          <w:sz w:val="24"/>
          <w:szCs w:val="24"/>
        </w:rPr>
        <w:t xml:space="preserve">u tekstu koji je Vladi Republike Hrvatske dostavilo Ministarstvo </w:t>
      </w:r>
      <w:r w:rsidR="008F268C">
        <w:rPr>
          <w:rFonts w:ascii="Times New Roman" w:hAnsi="Times New Roman" w:cs="Times New Roman"/>
          <w:sz w:val="24"/>
          <w:szCs w:val="24"/>
        </w:rPr>
        <w:t>gospodarstva i održivog razvoja</w:t>
      </w:r>
      <w:r w:rsidR="006F635F" w:rsidRPr="00CB36CF">
        <w:rPr>
          <w:rFonts w:ascii="Times New Roman" w:hAnsi="Times New Roman" w:cs="Times New Roman"/>
          <w:sz w:val="24"/>
          <w:szCs w:val="24"/>
        </w:rPr>
        <w:t xml:space="preserve"> </w:t>
      </w:r>
      <w:r w:rsidR="006F635F">
        <w:rPr>
          <w:rFonts w:ascii="Times New Roman" w:hAnsi="Times New Roman" w:cs="Times New Roman"/>
          <w:sz w:val="24"/>
          <w:szCs w:val="24"/>
        </w:rPr>
        <w:t>aktom</w:t>
      </w:r>
      <w:r w:rsidR="008F268C">
        <w:rPr>
          <w:rFonts w:ascii="Times New Roman" w:hAnsi="Times New Roman" w:cs="Times New Roman"/>
          <w:sz w:val="24"/>
          <w:szCs w:val="24"/>
        </w:rPr>
        <w:t>, klase: 3</w:t>
      </w:r>
      <w:r w:rsidR="00884D05">
        <w:rPr>
          <w:rFonts w:ascii="Times New Roman" w:hAnsi="Times New Roman" w:cs="Times New Roman"/>
          <w:sz w:val="24"/>
          <w:szCs w:val="24"/>
        </w:rPr>
        <w:t>92</w:t>
      </w:r>
      <w:r w:rsidR="008F268C">
        <w:rPr>
          <w:rFonts w:ascii="Times New Roman" w:hAnsi="Times New Roman" w:cs="Times New Roman"/>
          <w:sz w:val="24"/>
          <w:szCs w:val="24"/>
        </w:rPr>
        <w:t>-01/2</w:t>
      </w:r>
      <w:r w:rsidR="00884D05">
        <w:rPr>
          <w:rFonts w:ascii="Times New Roman" w:hAnsi="Times New Roman" w:cs="Times New Roman"/>
          <w:sz w:val="24"/>
          <w:szCs w:val="24"/>
        </w:rPr>
        <w:t>2</w:t>
      </w:r>
      <w:r w:rsidR="008F268C">
        <w:rPr>
          <w:rFonts w:ascii="Times New Roman" w:hAnsi="Times New Roman" w:cs="Times New Roman"/>
          <w:sz w:val="24"/>
          <w:szCs w:val="24"/>
        </w:rPr>
        <w:t>-0</w:t>
      </w:r>
      <w:r w:rsidR="00884D05">
        <w:rPr>
          <w:rFonts w:ascii="Times New Roman" w:hAnsi="Times New Roman" w:cs="Times New Roman"/>
          <w:sz w:val="24"/>
          <w:szCs w:val="24"/>
        </w:rPr>
        <w:t>1</w:t>
      </w:r>
      <w:r w:rsidR="008F268C">
        <w:rPr>
          <w:rFonts w:ascii="Times New Roman" w:hAnsi="Times New Roman" w:cs="Times New Roman"/>
          <w:sz w:val="24"/>
          <w:szCs w:val="24"/>
        </w:rPr>
        <w:t>/</w:t>
      </w:r>
      <w:r w:rsidR="00884D05">
        <w:rPr>
          <w:rFonts w:ascii="Times New Roman" w:hAnsi="Times New Roman" w:cs="Times New Roman"/>
          <w:sz w:val="24"/>
          <w:szCs w:val="24"/>
        </w:rPr>
        <w:t>0</w:t>
      </w:r>
      <w:r w:rsidR="008F268C">
        <w:rPr>
          <w:rFonts w:ascii="Times New Roman" w:hAnsi="Times New Roman" w:cs="Times New Roman"/>
          <w:sz w:val="24"/>
          <w:szCs w:val="24"/>
        </w:rPr>
        <w:t>1</w:t>
      </w:r>
      <w:r w:rsidR="00A12A76">
        <w:rPr>
          <w:rFonts w:ascii="Times New Roman" w:hAnsi="Times New Roman" w:cs="Times New Roman"/>
          <w:sz w:val="24"/>
          <w:szCs w:val="24"/>
        </w:rPr>
        <w:t>, urbroja</w:t>
      </w:r>
      <w:r w:rsidR="008F268C">
        <w:rPr>
          <w:rFonts w:ascii="Times New Roman" w:hAnsi="Times New Roman" w:cs="Times New Roman"/>
          <w:sz w:val="24"/>
          <w:szCs w:val="24"/>
        </w:rPr>
        <w:t xml:space="preserve">: </w:t>
      </w:r>
      <w:r w:rsidR="003E0EBA">
        <w:rPr>
          <w:rFonts w:ascii="Times New Roman" w:hAnsi="Times New Roman" w:cs="Times New Roman"/>
          <w:sz w:val="24"/>
          <w:szCs w:val="24"/>
        </w:rPr>
        <w:t>517-07-3-</w:t>
      </w:r>
      <w:r w:rsidR="002E3719">
        <w:rPr>
          <w:rFonts w:ascii="Times New Roman" w:hAnsi="Times New Roman" w:cs="Times New Roman"/>
          <w:sz w:val="24"/>
          <w:szCs w:val="24"/>
        </w:rPr>
        <w:t>2-</w:t>
      </w:r>
      <w:r w:rsidR="003E0EBA">
        <w:rPr>
          <w:rFonts w:ascii="Times New Roman" w:hAnsi="Times New Roman" w:cs="Times New Roman"/>
          <w:sz w:val="24"/>
          <w:szCs w:val="24"/>
        </w:rPr>
        <w:t>22-</w:t>
      </w:r>
      <w:r w:rsidR="00CC77DF">
        <w:rPr>
          <w:rFonts w:ascii="Times New Roman" w:hAnsi="Times New Roman" w:cs="Times New Roman"/>
          <w:sz w:val="24"/>
          <w:szCs w:val="24"/>
        </w:rPr>
        <w:t>6</w:t>
      </w:r>
      <w:r w:rsidR="00586959">
        <w:rPr>
          <w:rFonts w:ascii="Times New Roman" w:hAnsi="Times New Roman" w:cs="Times New Roman"/>
          <w:sz w:val="24"/>
          <w:szCs w:val="24"/>
        </w:rPr>
        <w:t xml:space="preserve">, od </w:t>
      </w:r>
      <w:r w:rsidR="00CC77DF">
        <w:rPr>
          <w:rFonts w:ascii="Times New Roman" w:hAnsi="Times New Roman" w:cs="Times New Roman"/>
          <w:sz w:val="24"/>
          <w:szCs w:val="24"/>
        </w:rPr>
        <w:t>12</w:t>
      </w:r>
      <w:r w:rsidR="002E3719">
        <w:rPr>
          <w:rFonts w:ascii="Times New Roman" w:hAnsi="Times New Roman" w:cs="Times New Roman"/>
          <w:sz w:val="24"/>
          <w:szCs w:val="24"/>
        </w:rPr>
        <w:t>. travnja</w:t>
      </w:r>
      <w:r w:rsidR="003E0EBA">
        <w:rPr>
          <w:rFonts w:ascii="Times New Roman" w:hAnsi="Times New Roman" w:cs="Times New Roman"/>
          <w:sz w:val="24"/>
          <w:szCs w:val="24"/>
        </w:rPr>
        <w:t xml:space="preserve"> </w:t>
      </w:r>
      <w:r w:rsidR="008F268C">
        <w:rPr>
          <w:rFonts w:ascii="Times New Roman" w:hAnsi="Times New Roman" w:cs="Times New Roman"/>
          <w:sz w:val="24"/>
          <w:szCs w:val="24"/>
        </w:rPr>
        <w:t>202</w:t>
      </w:r>
      <w:r w:rsidR="00884D05">
        <w:rPr>
          <w:rFonts w:ascii="Times New Roman" w:hAnsi="Times New Roman" w:cs="Times New Roman"/>
          <w:sz w:val="24"/>
          <w:szCs w:val="24"/>
        </w:rPr>
        <w:t>2</w:t>
      </w:r>
      <w:r w:rsidR="006F635F" w:rsidRPr="00F26D48">
        <w:rPr>
          <w:rFonts w:ascii="Times New Roman" w:hAnsi="Times New Roman" w:cs="Times New Roman"/>
          <w:sz w:val="24"/>
          <w:szCs w:val="24"/>
        </w:rPr>
        <w:t>.</w:t>
      </w:r>
    </w:p>
    <w:p w14:paraId="3F39D40A" w14:textId="77777777" w:rsidR="000D7E5A" w:rsidRPr="00CB36CF" w:rsidRDefault="000D7E5A" w:rsidP="006F635F">
      <w:pPr>
        <w:jc w:val="both"/>
        <w:rPr>
          <w:rFonts w:ascii="Times New Roman" w:hAnsi="Times New Roman" w:cs="Times New Roman"/>
          <w:sz w:val="24"/>
          <w:szCs w:val="24"/>
        </w:rPr>
      </w:pPr>
    </w:p>
    <w:p w14:paraId="28884C64" w14:textId="77777777" w:rsidR="000D7E5A" w:rsidRPr="00CB36CF" w:rsidRDefault="000D7E5A" w:rsidP="000D7E5A">
      <w:pPr>
        <w:rPr>
          <w:rFonts w:ascii="Times New Roman" w:hAnsi="Times New Roman" w:cs="Times New Roman"/>
          <w:sz w:val="24"/>
          <w:szCs w:val="24"/>
        </w:rPr>
      </w:pPr>
    </w:p>
    <w:p w14:paraId="0FE75A1E" w14:textId="77777777" w:rsidR="000D7E5A" w:rsidRPr="00CB36CF" w:rsidRDefault="00023CB0" w:rsidP="00023CB0">
      <w:pPr>
        <w:spacing w:after="0"/>
        <w:rPr>
          <w:rFonts w:ascii="Times New Roman" w:hAnsi="Times New Roman" w:cs="Times New Roman"/>
          <w:sz w:val="24"/>
          <w:szCs w:val="24"/>
        </w:rPr>
      </w:pPr>
      <w:r>
        <w:rPr>
          <w:rFonts w:ascii="Times New Roman" w:hAnsi="Times New Roman" w:cs="Times New Roman"/>
          <w:sz w:val="24"/>
          <w:szCs w:val="24"/>
        </w:rPr>
        <w:t>K</w:t>
      </w:r>
      <w:r w:rsidRPr="00CB36CF">
        <w:rPr>
          <w:rFonts w:ascii="Times New Roman" w:hAnsi="Times New Roman" w:cs="Times New Roman"/>
          <w:sz w:val="24"/>
          <w:szCs w:val="24"/>
        </w:rPr>
        <w:t>lasa:</w:t>
      </w:r>
    </w:p>
    <w:p w14:paraId="3978F6CF" w14:textId="77777777" w:rsidR="000D7E5A" w:rsidRPr="00CB36CF" w:rsidRDefault="00023CB0" w:rsidP="00023CB0">
      <w:pPr>
        <w:spacing w:after="0"/>
        <w:rPr>
          <w:rFonts w:ascii="Times New Roman" w:hAnsi="Times New Roman" w:cs="Times New Roman"/>
          <w:sz w:val="24"/>
          <w:szCs w:val="24"/>
        </w:rPr>
      </w:pPr>
      <w:r>
        <w:rPr>
          <w:rFonts w:ascii="Times New Roman" w:hAnsi="Times New Roman" w:cs="Times New Roman"/>
          <w:sz w:val="24"/>
          <w:szCs w:val="24"/>
        </w:rPr>
        <w:t>U</w:t>
      </w:r>
      <w:r w:rsidRPr="00CB36CF">
        <w:rPr>
          <w:rFonts w:ascii="Times New Roman" w:hAnsi="Times New Roman" w:cs="Times New Roman"/>
          <w:sz w:val="24"/>
          <w:szCs w:val="24"/>
        </w:rPr>
        <w:t>rbroj:</w:t>
      </w:r>
    </w:p>
    <w:p w14:paraId="70A128BB" w14:textId="77777777" w:rsidR="00FB7AD9" w:rsidRDefault="00FB7AD9" w:rsidP="00023CB0">
      <w:pPr>
        <w:spacing w:after="0"/>
        <w:rPr>
          <w:rFonts w:ascii="Times New Roman" w:hAnsi="Times New Roman" w:cs="Times New Roman"/>
          <w:sz w:val="24"/>
          <w:szCs w:val="24"/>
        </w:rPr>
      </w:pPr>
    </w:p>
    <w:p w14:paraId="71A47D59" w14:textId="77777777" w:rsidR="000D7E5A" w:rsidRPr="00CB36CF" w:rsidRDefault="000D7E5A" w:rsidP="00023CB0">
      <w:pPr>
        <w:spacing w:after="0"/>
        <w:rPr>
          <w:rFonts w:ascii="Times New Roman" w:hAnsi="Times New Roman" w:cs="Times New Roman"/>
          <w:sz w:val="24"/>
          <w:szCs w:val="24"/>
        </w:rPr>
      </w:pPr>
      <w:r w:rsidRPr="00CB36CF">
        <w:rPr>
          <w:rFonts w:ascii="Times New Roman" w:hAnsi="Times New Roman" w:cs="Times New Roman"/>
          <w:sz w:val="24"/>
          <w:szCs w:val="24"/>
        </w:rPr>
        <w:t>Zagreb,</w:t>
      </w:r>
    </w:p>
    <w:p w14:paraId="4E69C36E" w14:textId="77777777" w:rsidR="000D7E5A" w:rsidRPr="00CB36CF" w:rsidRDefault="000D7E5A" w:rsidP="000D7E5A">
      <w:pPr>
        <w:rPr>
          <w:rFonts w:ascii="Times New Roman" w:hAnsi="Times New Roman" w:cs="Times New Roman"/>
          <w:sz w:val="24"/>
          <w:szCs w:val="24"/>
        </w:rPr>
      </w:pPr>
    </w:p>
    <w:p w14:paraId="4A7B35CB" w14:textId="77777777" w:rsidR="000D7E5A" w:rsidRPr="00CB36CF" w:rsidRDefault="000D7E5A" w:rsidP="006F635F">
      <w:pPr>
        <w:spacing w:line="480" w:lineRule="auto"/>
        <w:ind w:left="4956"/>
        <w:jc w:val="center"/>
        <w:rPr>
          <w:rFonts w:ascii="Times New Roman" w:hAnsi="Times New Roman" w:cs="Times New Roman"/>
          <w:sz w:val="24"/>
          <w:szCs w:val="24"/>
        </w:rPr>
      </w:pPr>
      <w:r w:rsidRPr="00CB36CF">
        <w:rPr>
          <w:rFonts w:ascii="Times New Roman" w:hAnsi="Times New Roman" w:cs="Times New Roman"/>
          <w:sz w:val="24"/>
          <w:szCs w:val="24"/>
        </w:rPr>
        <w:t>PREDSJEDNIK</w:t>
      </w:r>
    </w:p>
    <w:p w14:paraId="73CB769F" w14:textId="77777777" w:rsidR="000D7E5A" w:rsidRDefault="000D7E5A" w:rsidP="006F635F">
      <w:pPr>
        <w:spacing w:line="480" w:lineRule="auto"/>
        <w:ind w:left="4956"/>
        <w:jc w:val="center"/>
        <w:rPr>
          <w:rFonts w:ascii="Times New Roman" w:hAnsi="Times New Roman" w:cs="Times New Roman"/>
          <w:sz w:val="24"/>
          <w:szCs w:val="24"/>
        </w:rPr>
      </w:pPr>
      <w:r>
        <w:rPr>
          <w:rFonts w:ascii="Times New Roman" w:hAnsi="Times New Roman" w:cs="Times New Roman"/>
          <w:sz w:val="24"/>
          <w:szCs w:val="24"/>
        </w:rPr>
        <w:t>mr. sc. Andrej Plenković</w:t>
      </w:r>
    </w:p>
    <w:p w14:paraId="5F92B5B5" w14:textId="77777777" w:rsidR="000D7E5A" w:rsidRDefault="000D7E5A" w:rsidP="000D7E5A">
      <w:pPr>
        <w:ind w:left="4956"/>
        <w:jc w:val="center"/>
        <w:rPr>
          <w:rFonts w:ascii="Times New Roman" w:hAnsi="Times New Roman" w:cs="Times New Roman"/>
          <w:sz w:val="24"/>
          <w:szCs w:val="24"/>
        </w:rPr>
      </w:pPr>
    </w:p>
    <w:p w14:paraId="1A51DC03" w14:textId="77777777" w:rsidR="000D7E5A" w:rsidRDefault="000D7E5A" w:rsidP="000D7E5A">
      <w:pPr>
        <w:ind w:left="4956"/>
        <w:jc w:val="center"/>
        <w:rPr>
          <w:rFonts w:ascii="Times New Roman" w:hAnsi="Times New Roman" w:cs="Times New Roman"/>
          <w:sz w:val="24"/>
          <w:szCs w:val="24"/>
        </w:rPr>
      </w:pPr>
    </w:p>
    <w:p w14:paraId="51723136" w14:textId="77777777" w:rsidR="000D7E5A" w:rsidRDefault="000D7E5A" w:rsidP="000D7E5A">
      <w:pPr>
        <w:pStyle w:val="NoSpacing"/>
        <w:jc w:val="center"/>
      </w:pPr>
    </w:p>
    <w:p w14:paraId="24D6C175" w14:textId="77777777" w:rsidR="000D7E5A" w:rsidRDefault="000D7E5A" w:rsidP="000D7E5A">
      <w:pPr>
        <w:pStyle w:val="NoSpacing"/>
        <w:jc w:val="center"/>
      </w:pPr>
    </w:p>
    <w:p w14:paraId="5DC85B00" w14:textId="77777777" w:rsidR="000D7E5A" w:rsidRDefault="000D7E5A" w:rsidP="000D7E5A">
      <w:pPr>
        <w:pStyle w:val="NoSpacing"/>
        <w:jc w:val="center"/>
      </w:pPr>
    </w:p>
    <w:p w14:paraId="6A58035D" w14:textId="77777777" w:rsidR="000D7E5A" w:rsidRDefault="000D7E5A" w:rsidP="000D7E5A">
      <w:pPr>
        <w:pStyle w:val="NoSpacing"/>
        <w:jc w:val="center"/>
      </w:pPr>
    </w:p>
    <w:p w14:paraId="4D85E3FF" w14:textId="77777777" w:rsidR="000D7E5A" w:rsidRDefault="000D7E5A" w:rsidP="000D7E5A">
      <w:pPr>
        <w:pStyle w:val="NoSpacing"/>
        <w:jc w:val="center"/>
      </w:pPr>
    </w:p>
    <w:p w14:paraId="248885FB" w14:textId="77777777" w:rsidR="000D7E5A" w:rsidRDefault="000D7E5A" w:rsidP="000D7E5A">
      <w:pPr>
        <w:pStyle w:val="NoSpacing"/>
        <w:jc w:val="center"/>
      </w:pPr>
    </w:p>
    <w:p w14:paraId="2488A795" w14:textId="77777777" w:rsidR="000D7E5A" w:rsidRDefault="000D7E5A" w:rsidP="000D7E5A">
      <w:pPr>
        <w:pStyle w:val="NoSpacing"/>
        <w:jc w:val="center"/>
      </w:pPr>
    </w:p>
    <w:p w14:paraId="2991B7DA" w14:textId="77777777" w:rsidR="000D7E5A" w:rsidRDefault="000D7E5A" w:rsidP="000D7E5A">
      <w:pPr>
        <w:pStyle w:val="NoSpacing"/>
        <w:jc w:val="center"/>
      </w:pPr>
    </w:p>
    <w:p w14:paraId="5646ECED" w14:textId="77777777" w:rsidR="000D7E5A" w:rsidRDefault="000D7E5A" w:rsidP="000D7E5A">
      <w:pPr>
        <w:pStyle w:val="NoSpacing"/>
        <w:jc w:val="center"/>
      </w:pPr>
    </w:p>
    <w:p w14:paraId="79FC2BEB" w14:textId="77777777" w:rsidR="00023CB0" w:rsidRDefault="00023CB0" w:rsidP="006F635F">
      <w:pPr>
        <w:pStyle w:val="NoSpacing"/>
      </w:pPr>
    </w:p>
    <w:p w14:paraId="5A2DBED2" w14:textId="77777777" w:rsidR="006F635F" w:rsidRDefault="006F635F" w:rsidP="006F635F">
      <w:pPr>
        <w:pStyle w:val="NoSpacing"/>
        <w:rPr>
          <w:rFonts w:ascii="Times New Roman" w:hAnsi="Times New Roman" w:cs="Times New Roman"/>
          <w:sz w:val="24"/>
          <w:szCs w:val="24"/>
        </w:rPr>
      </w:pPr>
    </w:p>
    <w:p w14:paraId="27FE6039" w14:textId="77777777" w:rsidR="00023CB0" w:rsidRDefault="00023CB0" w:rsidP="000D7E5A">
      <w:pPr>
        <w:pStyle w:val="NoSpacing"/>
        <w:jc w:val="center"/>
        <w:rPr>
          <w:rFonts w:ascii="Times New Roman" w:hAnsi="Times New Roman" w:cs="Times New Roman"/>
          <w:sz w:val="24"/>
          <w:szCs w:val="24"/>
        </w:rPr>
      </w:pPr>
    </w:p>
    <w:p w14:paraId="399CEBD3" w14:textId="77777777" w:rsidR="004D540C" w:rsidRDefault="004D540C" w:rsidP="000D7E5A">
      <w:pPr>
        <w:pStyle w:val="NoSpacing"/>
        <w:jc w:val="center"/>
        <w:rPr>
          <w:rFonts w:ascii="Times New Roman" w:hAnsi="Times New Roman" w:cs="Times New Roman"/>
          <w:b/>
          <w:sz w:val="24"/>
          <w:szCs w:val="24"/>
        </w:rPr>
      </w:pPr>
    </w:p>
    <w:p w14:paraId="64BE2DB1" w14:textId="2FE68584" w:rsidR="000D7E5A" w:rsidRPr="00023CB0" w:rsidRDefault="00023CB0" w:rsidP="000D7E5A">
      <w:pPr>
        <w:pStyle w:val="NoSpacing"/>
        <w:jc w:val="center"/>
        <w:rPr>
          <w:rFonts w:ascii="Times New Roman" w:hAnsi="Times New Roman" w:cs="Times New Roman"/>
          <w:b/>
          <w:sz w:val="24"/>
          <w:szCs w:val="24"/>
        </w:rPr>
      </w:pPr>
      <w:r>
        <w:rPr>
          <w:rFonts w:ascii="Times New Roman" w:hAnsi="Times New Roman" w:cs="Times New Roman"/>
          <w:b/>
          <w:sz w:val="24"/>
          <w:szCs w:val="24"/>
        </w:rPr>
        <w:t>OBRAZLOŽENJ</w:t>
      </w:r>
      <w:r w:rsidRPr="00023CB0">
        <w:rPr>
          <w:rFonts w:ascii="Times New Roman" w:hAnsi="Times New Roman" w:cs="Times New Roman"/>
          <w:b/>
          <w:sz w:val="24"/>
          <w:szCs w:val="24"/>
        </w:rPr>
        <w:t>E</w:t>
      </w:r>
    </w:p>
    <w:p w14:paraId="6EEBC7F9" w14:textId="77777777" w:rsidR="000D7E5A" w:rsidRPr="002D255F" w:rsidRDefault="000D7E5A" w:rsidP="000D7E5A">
      <w:pPr>
        <w:pStyle w:val="NoSpacing"/>
        <w:jc w:val="center"/>
        <w:rPr>
          <w:rFonts w:ascii="Times New Roman" w:hAnsi="Times New Roman" w:cs="Times New Roman"/>
          <w:sz w:val="24"/>
          <w:szCs w:val="24"/>
        </w:rPr>
      </w:pPr>
    </w:p>
    <w:p w14:paraId="40E8964C" w14:textId="2A5EF0A9" w:rsidR="00B77659" w:rsidRDefault="00B77659" w:rsidP="00B77659">
      <w:pPr>
        <w:pStyle w:val="NoSpacing"/>
        <w:jc w:val="both"/>
        <w:rPr>
          <w:rFonts w:ascii="Times New Roman" w:hAnsi="Times New Roman" w:cs="Times New Roman"/>
          <w:sz w:val="24"/>
          <w:szCs w:val="24"/>
        </w:rPr>
      </w:pPr>
      <w:r>
        <w:rPr>
          <w:rFonts w:ascii="Times New Roman" w:hAnsi="Times New Roman" w:cs="Times New Roman"/>
          <w:sz w:val="24"/>
          <w:szCs w:val="24"/>
        </w:rPr>
        <w:t>Agencija</w:t>
      </w:r>
      <w:r w:rsidRPr="00D60621">
        <w:rPr>
          <w:rFonts w:ascii="Times New Roman" w:hAnsi="Times New Roman" w:cs="Times New Roman"/>
          <w:sz w:val="24"/>
          <w:szCs w:val="24"/>
        </w:rPr>
        <w:t xml:space="preserve"> </w:t>
      </w:r>
      <w:r>
        <w:rPr>
          <w:rFonts w:ascii="Times New Roman" w:hAnsi="Times New Roman" w:cs="Times New Roman"/>
          <w:sz w:val="24"/>
          <w:szCs w:val="24"/>
        </w:rPr>
        <w:t xml:space="preserve">za ugljikovodike, koja je osnovana </w:t>
      </w:r>
      <w:r w:rsidRPr="003D7E27">
        <w:rPr>
          <w:rFonts w:ascii="Times New Roman" w:hAnsi="Times New Roman" w:cs="Times New Roman"/>
          <w:color w:val="000000" w:themeColor="text1"/>
          <w:sz w:val="24"/>
          <w:szCs w:val="24"/>
        </w:rPr>
        <w:t>Zakonom o osnivanju Agencije za ugljik</w:t>
      </w:r>
      <w:r>
        <w:rPr>
          <w:rFonts w:ascii="Times New Roman" w:hAnsi="Times New Roman" w:cs="Times New Roman"/>
          <w:color w:val="000000" w:themeColor="text1"/>
          <w:sz w:val="24"/>
          <w:szCs w:val="24"/>
        </w:rPr>
        <w:t>ovodike („Narodne novine“, br. 14/14</w:t>
      </w:r>
      <w:r w:rsidR="00B42BC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73/17</w:t>
      </w:r>
      <w:r w:rsidR="00B42BC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 84</w:t>
      </w:r>
      <w:r w:rsidRPr="003D7E2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21.</w:t>
      </w:r>
      <w:r w:rsidRPr="003D7E27">
        <w:rPr>
          <w:rFonts w:ascii="Times New Roman" w:hAnsi="Times New Roman" w:cs="Times New Roman"/>
          <w:color w:val="000000" w:themeColor="text1"/>
          <w:sz w:val="24"/>
          <w:szCs w:val="24"/>
        </w:rPr>
        <w:t>) radi pružanja sustavne operativne podrške nadležnim tijelima u poslovima vezanim za istraživanje i eksploataciju ugljikovodika, geotermalnih voda za energetske svrhe, kao i trajno zbrinjavanje plinova u geološkim strukturama te u poslovima osiguranja obveznih zaliha nafte i naftnih derivata</w:t>
      </w:r>
      <w:r>
        <w:rPr>
          <w:rFonts w:ascii="Times New Roman" w:hAnsi="Times New Roman" w:cs="Times New Roman"/>
          <w:color w:val="000000" w:themeColor="text1"/>
          <w:sz w:val="24"/>
          <w:szCs w:val="24"/>
        </w:rPr>
        <w:t xml:space="preserve">, </w:t>
      </w:r>
      <w:r w:rsidRPr="00D60621">
        <w:rPr>
          <w:rFonts w:ascii="Times New Roman" w:hAnsi="Times New Roman" w:cs="Times New Roman"/>
          <w:sz w:val="24"/>
          <w:szCs w:val="24"/>
        </w:rPr>
        <w:t>jednom godišnje izrađuje i dos</w:t>
      </w:r>
      <w:r>
        <w:rPr>
          <w:rFonts w:ascii="Times New Roman" w:hAnsi="Times New Roman" w:cs="Times New Roman"/>
          <w:sz w:val="24"/>
          <w:szCs w:val="24"/>
        </w:rPr>
        <w:t>tavlja Vladi Republike Hrvatske</w:t>
      </w:r>
      <w:r w:rsidRPr="00D60621">
        <w:rPr>
          <w:rFonts w:ascii="Times New Roman" w:hAnsi="Times New Roman" w:cs="Times New Roman"/>
          <w:sz w:val="24"/>
          <w:szCs w:val="24"/>
        </w:rPr>
        <w:t xml:space="preserve"> </w:t>
      </w:r>
      <w:r>
        <w:rPr>
          <w:rFonts w:ascii="Times New Roman" w:hAnsi="Times New Roman" w:cs="Times New Roman"/>
          <w:sz w:val="24"/>
          <w:szCs w:val="24"/>
        </w:rPr>
        <w:t xml:space="preserve">do 30. travnja, </w:t>
      </w:r>
      <w:r w:rsidRPr="00D60621">
        <w:rPr>
          <w:rFonts w:ascii="Times New Roman" w:hAnsi="Times New Roman" w:cs="Times New Roman"/>
          <w:sz w:val="24"/>
          <w:szCs w:val="24"/>
        </w:rPr>
        <w:t xml:space="preserve">putem </w:t>
      </w:r>
      <w:r>
        <w:rPr>
          <w:rFonts w:ascii="Times New Roman" w:hAnsi="Times New Roman" w:cs="Times New Roman"/>
          <w:sz w:val="24"/>
          <w:szCs w:val="24"/>
        </w:rPr>
        <w:t>ministarstva nadležnog za energetiku</w:t>
      </w:r>
      <w:r w:rsidRPr="00D60621">
        <w:rPr>
          <w:rFonts w:ascii="Times New Roman" w:hAnsi="Times New Roman" w:cs="Times New Roman"/>
          <w:sz w:val="24"/>
          <w:szCs w:val="24"/>
        </w:rPr>
        <w:t>, izvješće o izvršavanju ugovora, koje je Vlada Republike Hrvatske sklopila s investitorima vezano za istraživanje i eksploataciju ugljikovodika sa stanjem na dan 31. prosinca prethodne godine.</w:t>
      </w:r>
    </w:p>
    <w:p w14:paraId="35DABBE6" w14:textId="77777777" w:rsidR="00B77659" w:rsidRPr="00D60621" w:rsidRDefault="00B77659" w:rsidP="00B77659">
      <w:pPr>
        <w:pStyle w:val="NoSpacing"/>
        <w:jc w:val="both"/>
        <w:rPr>
          <w:rFonts w:ascii="Times New Roman" w:hAnsi="Times New Roman" w:cs="Times New Roman"/>
          <w:sz w:val="24"/>
          <w:szCs w:val="24"/>
        </w:rPr>
      </w:pPr>
    </w:p>
    <w:p w14:paraId="23673BAD" w14:textId="7B45513B" w:rsidR="00B77659" w:rsidRDefault="00B77659" w:rsidP="00B77659">
      <w:pPr>
        <w:pStyle w:val="NoSpacing"/>
        <w:jc w:val="both"/>
        <w:rPr>
          <w:rFonts w:ascii="Times New Roman" w:hAnsi="Times New Roman" w:cs="Times New Roman"/>
          <w:sz w:val="24"/>
          <w:szCs w:val="24"/>
        </w:rPr>
      </w:pPr>
      <w:r w:rsidRPr="00D60621">
        <w:rPr>
          <w:rFonts w:ascii="Times New Roman" w:hAnsi="Times New Roman" w:cs="Times New Roman"/>
          <w:sz w:val="24"/>
          <w:szCs w:val="24"/>
        </w:rPr>
        <w:t>Temeljem dodijeljenih dozvola za istraživanje i eksploataciju ugljikovodika na kopnu</w:t>
      </w:r>
      <w:r>
        <w:rPr>
          <w:rFonts w:ascii="Times New Roman" w:hAnsi="Times New Roman" w:cs="Times New Roman"/>
          <w:sz w:val="24"/>
          <w:szCs w:val="24"/>
        </w:rPr>
        <w:t>,</w:t>
      </w:r>
      <w:r w:rsidRPr="00D60621">
        <w:rPr>
          <w:rFonts w:ascii="Times New Roman" w:hAnsi="Times New Roman" w:cs="Times New Roman"/>
          <w:sz w:val="24"/>
          <w:szCs w:val="24"/>
        </w:rPr>
        <w:t xml:space="preserve"> a po provedeni</w:t>
      </w:r>
      <w:r>
        <w:rPr>
          <w:rFonts w:ascii="Times New Roman" w:hAnsi="Times New Roman" w:cs="Times New Roman"/>
          <w:sz w:val="24"/>
          <w:szCs w:val="24"/>
        </w:rPr>
        <w:t>m</w:t>
      </w:r>
      <w:r w:rsidRPr="00D60621">
        <w:rPr>
          <w:rFonts w:ascii="Times New Roman" w:hAnsi="Times New Roman" w:cs="Times New Roman"/>
          <w:sz w:val="24"/>
          <w:szCs w:val="24"/>
        </w:rPr>
        <w:t xml:space="preserve"> pregovorima, Vlada Republike Hrvatske sklopila je 10. lipnja 2016. </w:t>
      </w:r>
      <w:r>
        <w:rPr>
          <w:rFonts w:ascii="Times New Roman" w:hAnsi="Times New Roman" w:cs="Times New Roman"/>
          <w:sz w:val="24"/>
          <w:szCs w:val="24"/>
        </w:rPr>
        <w:t xml:space="preserve">pet </w:t>
      </w:r>
      <w:r w:rsidRPr="00D60621">
        <w:rPr>
          <w:rFonts w:ascii="Times New Roman" w:hAnsi="Times New Roman" w:cs="Times New Roman"/>
          <w:sz w:val="24"/>
          <w:szCs w:val="24"/>
        </w:rPr>
        <w:t>ugovor</w:t>
      </w:r>
      <w:r>
        <w:rPr>
          <w:rFonts w:ascii="Times New Roman" w:hAnsi="Times New Roman" w:cs="Times New Roman"/>
          <w:sz w:val="24"/>
          <w:szCs w:val="24"/>
        </w:rPr>
        <w:t>a</w:t>
      </w:r>
      <w:r w:rsidRPr="00D60621">
        <w:rPr>
          <w:rFonts w:ascii="Times New Roman" w:hAnsi="Times New Roman" w:cs="Times New Roman"/>
          <w:sz w:val="24"/>
          <w:szCs w:val="24"/>
        </w:rPr>
        <w:t xml:space="preserve"> o istraživanju i podjeli eksploatacije ugljikovodika</w:t>
      </w:r>
      <w:r>
        <w:rPr>
          <w:rFonts w:ascii="Times New Roman" w:hAnsi="Times New Roman" w:cs="Times New Roman"/>
          <w:sz w:val="24"/>
          <w:szCs w:val="24"/>
        </w:rPr>
        <w:t xml:space="preserve"> od kojih su dva aktivna, a tri više nisu na snazi, a kako slijedi:</w:t>
      </w:r>
      <w:r w:rsidRPr="00D60621">
        <w:rPr>
          <w:rFonts w:ascii="Times New Roman" w:hAnsi="Times New Roman" w:cs="Times New Roman"/>
          <w:sz w:val="24"/>
          <w:szCs w:val="24"/>
        </w:rPr>
        <w:t xml:space="preserve"> </w:t>
      </w:r>
    </w:p>
    <w:p w14:paraId="4A691C83" w14:textId="77777777" w:rsidR="00B77659" w:rsidRDefault="00B77659" w:rsidP="00B77659">
      <w:pPr>
        <w:pStyle w:val="NoSpacing"/>
        <w:jc w:val="both"/>
        <w:rPr>
          <w:rFonts w:ascii="Times New Roman" w:hAnsi="Times New Roman" w:cs="Times New Roman"/>
          <w:sz w:val="24"/>
          <w:szCs w:val="24"/>
        </w:rPr>
      </w:pPr>
    </w:p>
    <w:p w14:paraId="30F7A8CD" w14:textId="5DBFFEC2" w:rsidR="00B77659" w:rsidRPr="00835E4D" w:rsidRDefault="00B77659" w:rsidP="00835E4D">
      <w:pPr>
        <w:pStyle w:val="NoSpacing"/>
        <w:numPr>
          <w:ilvl w:val="0"/>
          <w:numId w:val="4"/>
        </w:numPr>
        <w:spacing w:after="120"/>
        <w:ind w:left="714" w:hanging="357"/>
        <w:jc w:val="both"/>
        <w:rPr>
          <w:rFonts w:ascii="Times New Roman" w:hAnsi="Times New Roman" w:cs="Times New Roman"/>
          <w:sz w:val="24"/>
          <w:szCs w:val="24"/>
        </w:rPr>
      </w:pPr>
      <w:r w:rsidRPr="00835E4D">
        <w:rPr>
          <w:rFonts w:ascii="Times New Roman" w:hAnsi="Times New Roman" w:cs="Times New Roman"/>
          <w:sz w:val="24"/>
          <w:szCs w:val="24"/>
        </w:rPr>
        <w:t>Ugovor o istraživanju i podjeli eksploatacije ugljikovodika za istražni prostor DR-02 između Vlade Republike Hrvatske i INA-INDUSTRIJA NAFTE, d.d.</w:t>
      </w:r>
    </w:p>
    <w:p w14:paraId="0FB84768" w14:textId="2FAD119A" w:rsidR="00B77659" w:rsidRPr="00835E4D" w:rsidRDefault="00B77659" w:rsidP="00835E4D">
      <w:pPr>
        <w:pStyle w:val="NoSpacing"/>
        <w:numPr>
          <w:ilvl w:val="0"/>
          <w:numId w:val="4"/>
        </w:numPr>
        <w:spacing w:after="120"/>
        <w:ind w:left="714" w:hanging="357"/>
        <w:jc w:val="both"/>
        <w:rPr>
          <w:rFonts w:ascii="Times New Roman" w:hAnsi="Times New Roman" w:cs="Times New Roman"/>
          <w:sz w:val="24"/>
          <w:szCs w:val="24"/>
        </w:rPr>
      </w:pPr>
      <w:r w:rsidRPr="00835E4D">
        <w:rPr>
          <w:rFonts w:ascii="Times New Roman" w:hAnsi="Times New Roman" w:cs="Times New Roman"/>
          <w:sz w:val="24"/>
          <w:szCs w:val="24"/>
        </w:rPr>
        <w:t>Ugovor o istraživanju i podjeli eksploatacije ugljikovodika za istražni prostor DR-04 između Vlade Republike Hrvatske i VERMILION ZAGREB EXPLORATION d.o.o. Vlada Republike Hrvatske na sjednici održanoj dana 10. prosinca 2021. donijela je Odluku o ukidanju dozvole za istraživanje i eksploataciju ugljikovodik</w:t>
      </w:r>
      <w:r w:rsidR="00B42BCD" w:rsidRPr="00835E4D">
        <w:rPr>
          <w:rFonts w:ascii="Times New Roman" w:hAnsi="Times New Roman" w:cs="Times New Roman"/>
          <w:sz w:val="24"/>
          <w:szCs w:val="24"/>
        </w:rPr>
        <w:t>a</w:t>
      </w:r>
      <w:r w:rsidRPr="00835E4D">
        <w:rPr>
          <w:rFonts w:ascii="Times New Roman" w:hAnsi="Times New Roman" w:cs="Times New Roman"/>
          <w:sz w:val="24"/>
          <w:szCs w:val="24"/>
        </w:rPr>
        <w:t xml:space="preserve"> na kopnu na istražnom prostoru ugljikovodika „DR-04“</w:t>
      </w:r>
      <w:r w:rsidR="000B02C2" w:rsidRPr="00835E4D">
        <w:rPr>
          <w:rFonts w:ascii="Times New Roman" w:hAnsi="Times New Roman" w:cs="Times New Roman"/>
          <w:sz w:val="24"/>
          <w:szCs w:val="24"/>
        </w:rPr>
        <w:t xml:space="preserve"> („Narodne novine“, broj 136/21.)</w:t>
      </w:r>
      <w:r w:rsidRPr="00835E4D">
        <w:rPr>
          <w:rFonts w:ascii="Times New Roman" w:hAnsi="Times New Roman" w:cs="Times New Roman"/>
          <w:sz w:val="24"/>
          <w:szCs w:val="24"/>
        </w:rPr>
        <w:t>,</w:t>
      </w:r>
      <w:r w:rsidR="00B42BCD" w:rsidRPr="00835E4D">
        <w:rPr>
          <w:rFonts w:ascii="Times New Roman" w:hAnsi="Times New Roman" w:cs="Times New Roman"/>
          <w:sz w:val="24"/>
          <w:szCs w:val="24"/>
        </w:rPr>
        <w:t xml:space="preserve"> </w:t>
      </w:r>
      <w:r w:rsidRPr="00835E4D">
        <w:rPr>
          <w:rFonts w:ascii="Times New Roman" w:hAnsi="Times New Roman" w:cs="Times New Roman"/>
          <w:sz w:val="24"/>
          <w:szCs w:val="24"/>
        </w:rPr>
        <w:t>te predmetni ugovor više nije snazi.</w:t>
      </w:r>
    </w:p>
    <w:p w14:paraId="04EC128A" w14:textId="78CAE142" w:rsidR="00B77659" w:rsidRPr="00835E4D" w:rsidRDefault="00B77659" w:rsidP="00835E4D">
      <w:pPr>
        <w:pStyle w:val="NoSpacing"/>
        <w:numPr>
          <w:ilvl w:val="0"/>
          <w:numId w:val="4"/>
        </w:numPr>
        <w:spacing w:after="120"/>
        <w:ind w:left="714" w:hanging="357"/>
        <w:jc w:val="both"/>
        <w:rPr>
          <w:rFonts w:ascii="Times New Roman" w:hAnsi="Times New Roman" w:cs="Times New Roman"/>
          <w:sz w:val="24"/>
          <w:szCs w:val="24"/>
        </w:rPr>
      </w:pPr>
      <w:r w:rsidRPr="00835E4D">
        <w:rPr>
          <w:rFonts w:ascii="Times New Roman" w:hAnsi="Times New Roman" w:cs="Times New Roman"/>
          <w:sz w:val="24"/>
          <w:szCs w:val="24"/>
        </w:rPr>
        <w:t>Ugovor o istraživanju i podjeli eksploatacije ugljikovodika za istražni prostor SA-08 između Vlade Republike Hrvatske i VERMILION ZAGREB EXPLORATION d.o.o. Vlada Republike Hrvatske na sjednici održanoj dana 10. prosinca 2021. donijela je Odluku o ukidanju dozvole za istraživanje i eksploataciju ugljikovodik</w:t>
      </w:r>
      <w:r w:rsidR="00B32476">
        <w:rPr>
          <w:rFonts w:ascii="Times New Roman" w:hAnsi="Times New Roman" w:cs="Times New Roman"/>
          <w:sz w:val="24"/>
          <w:szCs w:val="24"/>
        </w:rPr>
        <w:t>a</w:t>
      </w:r>
      <w:r w:rsidRPr="00835E4D">
        <w:rPr>
          <w:rFonts w:ascii="Times New Roman" w:hAnsi="Times New Roman" w:cs="Times New Roman"/>
          <w:sz w:val="24"/>
          <w:szCs w:val="24"/>
        </w:rPr>
        <w:t xml:space="preserve"> na kopnu na istražnom prostoru ugljikovodika „SA-08“</w:t>
      </w:r>
      <w:r w:rsidR="000B02C2" w:rsidRPr="00835E4D">
        <w:rPr>
          <w:rFonts w:ascii="Times New Roman" w:hAnsi="Times New Roman" w:cs="Times New Roman"/>
          <w:sz w:val="24"/>
          <w:szCs w:val="24"/>
        </w:rPr>
        <w:t xml:space="preserve"> („Narodne novine“, broj 136/21.)</w:t>
      </w:r>
      <w:r w:rsidRPr="00835E4D">
        <w:rPr>
          <w:rFonts w:ascii="Times New Roman" w:hAnsi="Times New Roman" w:cs="Times New Roman"/>
          <w:sz w:val="24"/>
          <w:szCs w:val="24"/>
        </w:rPr>
        <w:t xml:space="preserve">, te predmetni ugovor </w:t>
      </w:r>
      <w:r w:rsidR="00934812" w:rsidRPr="00835E4D">
        <w:rPr>
          <w:rFonts w:ascii="Times New Roman" w:hAnsi="Times New Roman" w:cs="Times New Roman"/>
          <w:sz w:val="24"/>
          <w:szCs w:val="24"/>
        </w:rPr>
        <w:t xml:space="preserve">više </w:t>
      </w:r>
      <w:r w:rsidRPr="00835E4D">
        <w:rPr>
          <w:rFonts w:ascii="Times New Roman" w:hAnsi="Times New Roman" w:cs="Times New Roman"/>
          <w:sz w:val="24"/>
          <w:szCs w:val="24"/>
        </w:rPr>
        <w:t>nije na snazi.</w:t>
      </w:r>
    </w:p>
    <w:p w14:paraId="7FC46C0A" w14:textId="3CFC2DD1" w:rsidR="00B77659" w:rsidRPr="00835E4D" w:rsidRDefault="00B77659" w:rsidP="00835E4D">
      <w:pPr>
        <w:pStyle w:val="NoSpacing"/>
        <w:numPr>
          <w:ilvl w:val="0"/>
          <w:numId w:val="4"/>
        </w:numPr>
        <w:spacing w:after="120"/>
        <w:ind w:left="714" w:hanging="357"/>
        <w:jc w:val="both"/>
        <w:rPr>
          <w:rFonts w:ascii="Times New Roman" w:hAnsi="Times New Roman" w:cs="Times New Roman"/>
          <w:sz w:val="24"/>
          <w:szCs w:val="24"/>
        </w:rPr>
      </w:pPr>
      <w:r w:rsidRPr="00835E4D">
        <w:rPr>
          <w:rFonts w:ascii="Times New Roman" w:hAnsi="Times New Roman" w:cs="Times New Roman"/>
          <w:sz w:val="24"/>
          <w:szCs w:val="24"/>
        </w:rPr>
        <w:lastRenderedPageBreak/>
        <w:t xml:space="preserve">Ugovor o istraživanju i podjeli eksploatacije ugljikovodika za istražni prostor SA-09 između Vlade Republike Hrvatske i VERMILION ZAGREB EXPLORATION d.o.o. Dana 26. kolovoza 2021. između Vlade Republike Hrvatske i društva </w:t>
      </w:r>
      <w:r w:rsidR="00934812" w:rsidRPr="00835E4D">
        <w:rPr>
          <w:rFonts w:ascii="Times New Roman" w:hAnsi="Times New Roman" w:cs="Times New Roman"/>
          <w:sz w:val="24"/>
          <w:szCs w:val="24"/>
        </w:rPr>
        <w:t xml:space="preserve">VERMILION ZAGREB EXPLORATION d.o.o. </w:t>
      </w:r>
      <w:r w:rsidRPr="00835E4D">
        <w:rPr>
          <w:rFonts w:ascii="Times New Roman" w:hAnsi="Times New Roman" w:cs="Times New Roman"/>
          <w:sz w:val="24"/>
          <w:szCs w:val="24"/>
        </w:rPr>
        <w:t>sklopljen je sporazum o raskidu Ugovora te je donesena i Odluka o ukidanju dozvole za istraživanje i eksploataciju ugljikovodike na kopnu na istražnom prostoru ugljikovodika „SA-0</w:t>
      </w:r>
      <w:r w:rsidR="00934812" w:rsidRPr="00835E4D">
        <w:rPr>
          <w:rFonts w:ascii="Times New Roman" w:hAnsi="Times New Roman" w:cs="Times New Roman"/>
          <w:sz w:val="24"/>
          <w:szCs w:val="24"/>
        </w:rPr>
        <w:t>9</w:t>
      </w:r>
      <w:r w:rsidRPr="00835E4D">
        <w:rPr>
          <w:rFonts w:ascii="Times New Roman" w:hAnsi="Times New Roman" w:cs="Times New Roman"/>
          <w:sz w:val="24"/>
          <w:szCs w:val="24"/>
        </w:rPr>
        <w:t>“</w:t>
      </w:r>
      <w:r w:rsidR="00934812" w:rsidRPr="00835E4D">
        <w:rPr>
          <w:rFonts w:ascii="Times New Roman" w:hAnsi="Times New Roman" w:cs="Times New Roman"/>
          <w:sz w:val="24"/>
          <w:szCs w:val="24"/>
        </w:rPr>
        <w:t xml:space="preserve"> („Narodne novine“, broj </w:t>
      </w:r>
      <w:r w:rsidR="00934454" w:rsidRPr="00835E4D">
        <w:rPr>
          <w:rFonts w:ascii="Times New Roman" w:hAnsi="Times New Roman" w:cs="Times New Roman"/>
          <w:sz w:val="24"/>
          <w:szCs w:val="24"/>
        </w:rPr>
        <w:t>78</w:t>
      </w:r>
      <w:r w:rsidR="00934812" w:rsidRPr="00835E4D">
        <w:rPr>
          <w:rFonts w:ascii="Times New Roman" w:hAnsi="Times New Roman" w:cs="Times New Roman"/>
          <w:sz w:val="24"/>
          <w:szCs w:val="24"/>
        </w:rPr>
        <w:t>/21.)</w:t>
      </w:r>
      <w:r w:rsidRPr="00835E4D">
        <w:rPr>
          <w:rFonts w:ascii="Times New Roman" w:hAnsi="Times New Roman" w:cs="Times New Roman"/>
          <w:sz w:val="24"/>
          <w:szCs w:val="24"/>
        </w:rPr>
        <w:t>.</w:t>
      </w:r>
    </w:p>
    <w:p w14:paraId="2D71ABF4" w14:textId="6CFE5FBE" w:rsidR="00B77659" w:rsidRDefault="00B77659" w:rsidP="00B77659">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Ugovor o istraživanju i podjeli</w:t>
      </w:r>
      <w:r w:rsidRPr="00D60621">
        <w:rPr>
          <w:rFonts w:ascii="Times New Roman" w:hAnsi="Times New Roman" w:cs="Times New Roman"/>
          <w:sz w:val="24"/>
          <w:szCs w:val="24"/>
        </w:rPr>
        <w:t xml:space="preserve"> eksploatacije ugljikovodika za istražni prostor SA-10 između Vlade Republike Hrvatske i VERM</w:t>
      </w:r>
      <w:r>
        <w:rPr>
          <w:rFonts w:ascii="Times New Roman" w:hAnsi="Times New Roman" w:cs="Times New Roman"/>
          <w:sz w:val="24"/>
          <w:szCs w:val="24"/>
        </w:rPr>
        <w:t>ILION ZAGREB EXPLORATION d.o.o.</w:t>
      </w:r>
    </w:p>
    <w:p w14:paraId="7CDE6DE7" w14:textId="77777777" w:rsidR="00B77659" w:rsidRDefault="00B77659" w:rsidP="00B77659">
      <w:pPr>
        <w:pStyle w:val="NoSpacing"/>
        <w:jc w:val="both"/>
        <w:rPr>
          <w:rFonts w:ascii="Times New Roman" w:hAnsi="Times New Roman" w:cs="Times New Roman"/>
          <w:sz w:val="24"/>
          <w:szCs w:val="24"/>
        </w:rPr>
      </w:pPr>
    </w:p>
    <w:p w14:paraId="7C2B34F2" w14:textId="77777777" w:rsidR="00B77659" w:rsidRPr="002F1DF0" w:rsidRDefault="00B77659" w:rsidP="00B77659">
      <w:pPr>
        <w:spacing w:after="0" w:line="240" w:lineRule="auto"/>
        <w:jc w:val="both"/>
        <w:rPr>
          <w:rFonts w:ascii="Times New Roman" w:hAnsi="Times New Roman" w:cs="Times New Roman"/>
          <w:sz w:val="24"/>
          <w:szCs w:val="24"/>
        </w:rPr>
      </w:pPr>
      <w:r w:rsidRPr="002F1DF0">
        <w:rPr>
          <w:rFonts w:ascii="Times New Roman" w:hAnsi="Times New Roman" w:cs="Times New Roman"/>
          <w:sz w:val="24"/>
          <w:szCs w:val="24"/>
        </w:rPr>
        <w:t xml:space="preserve">Temeljem dodijeljenih dozvola za istraživanje i eksploataciju ugljikovodika na kopnu, a po provedenim pregovorima, Vlada Republike Hrvatske sklopila je 26. ožujka 2020. </w:t>
      </w:r>
      <w:r>
        <w:rPr>
          <w:rFonts w:ascii="Times New Roman" w:hAnsi="Times New Roman" w:cs="Times New Roman"/>
          <w:sz w:val="24"/>
          <w:szCs w:val="24"/>
        </w:rPr>
        <w:t>pet ugovora</w:t>
      </w:r>
      <w:r w:rsidRPr="002F1DF0">
        <w:rPr>
          <w:rFonts w:ascii="Times New Roman" w:hAnsi="Times New Roman" w:cs="Times New Roman"/>
          <w:sz w:val="24"/>
          <w:szCs w:val="24"/>
        </w:rPr>
        <w:t xml:space="preserve"> o istraživanju i podjeli eksploatacije ugljikovodika: </w:t>
      </w:r>
    </w:p>
    <w:p w14:paraId="209B15D6" w14:textId="77777777" w:rsidR="00B77659" w:rsidRPr="002F1DF0" w:rsidRDefault="00B77659" w:rsidP="00B77659">
      <w:pPr>
        <w:spacing w:after="0"/>
        <w:jc w:val="both"/>
        <w:rPr>
          <w:rFonts w:ascii="Times New Roman" w:hAnsi="Times New Roman" w:cs="Times New Roman"/>
          <w:sz w:val="24"/>
          <w:szCs w:val="24"/>
        </w:rPr>
      </w:pPr>
    </w:p>
    <w:p w14:paraId="78A17833" w14:textId="7252FBC6" w:rsidR="00B77659" w:rsidRPr="00765301" w:rsidRDefault="00B77659" w:rsidP="00835E4D">
      <w:pPr>
        <w:pStyle w:val="ListParagraph"/>
        <w:numPr>
          <w:ilvl w:val="0"/>
          <w:numId w:val="3"/>
        </w:numPr>
        <w:spacing w:after="120" w:line="240" w:lineRule="auto"/>
        <w:ind w:left="714" w:hanging="357"/>
        <w:contextualSpacing w:val="0"/>
        <w:jc w:val="both"/>
        <w:rPr>
          <w:rFonts w:ascii="Times New Roman" w:hAnsi="Times New Roman" w:cs="Times New Roman"/>
          <w:sz w:val="24"/>
          <w:szCs w:val="24"/>
        </w:rPr>
      </w:pPr>
      <w:r w:rsidRPr="00765301">
        <w:rPr>
          <w:rFonts w:ascii="Times New Roman" w:hAnsi="Times New Roman" w:cs="Times New Roman"/>
          <w:sz w:val="24"/>
          <w:szCs w:val="24"/>
        </w:rPr>
        <w:t xml:space="preserve">Ugovor o istraživanju i podjeli eksploatacije ugljikovodika za istražni prostor DR-03 između Vlade Republike Hrvatske i INA-INDUSTRIJA NAFTE, d.d. </w:t>
      </w:r>
    </w:p>
    <w:p w14:paraId="658D24FA" w14:textId="0C725A1E" w:rsidR="00B77659" w:rsidRPr="00765301" w:rsidRDefault="00B77659" w:rsidP="00835E4D">
      <w:pPr>
        <w:pStyle w:val="ListParagraph"/>
        <w:numPr>
          <w:ilvl w:val="0"/>
          <w:numId w:val="3"/>
        </w:numPr>
        <w:spacing w:after="12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Ugovor o istraživanju i podjeli</w:t>
      </w:r>
      <w:r w:rsidRPr="00765301">
        <w:rPr>
          <w:rFonts w:ascii="Times New Roman" w:hAnsi="Times New Roman" w:cs="Times New Roman"/>
          <w:sz w:val="24"/>
          <w:szCs w:val="24"/>
        </w:rPr>
        <w:t xml:space="preserve"> eksploatacije ugljikovodika za istražni prostor SZH-01 između Vlade Republike Hrvatske i INA-INDUSTRIJA NAFTE, d.d.</w:t>
      </w:r>
    </w:p>
    <w:p w14:paraId="72D06CC0" w14:textId="3F09DBF4" w:rsidR="00B77659" w:rsidRPr="00765301" w:rsidRDefault="00B77659" w:rsidP="00835E4D">
      <w:pPr>
        <w:pStyle w:val="ListParagraph"/>
        <w:numPr>
          <w:ilvl w:val="0"/>
          <w:numId w:val="3"/>
        </w:numPr>
        <w:spacing w:after="12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Ugovor o istraživanju i podjeli</w:t>
      </w:r>
      <w:r w:rsidRPr="00765301">
        <w:rPr>
          <w:rFonts w:ascii="Times New Roman" w:hAnsi="Times New Roman" w:cs="Times New Roman"/>
          <w:sz w:val="24"/>
          <w:szCs w:val="24"/>
        </w:rPr>
        <w:t xml:space="preserve"> eksploatacije ugljikovodika za istražni prostor DI-14 između Vlade Republike Hrvatske i INA-INDUSTRIJA NAFTE, d.d.</w:t>
      </w:r>
    </w:p>
    <w:p w14:paraId="40E8EB19" w14:textId="413B6D95" w:rsidR="00B77659" w:rsidRPr="00765301" w:rsidRDefault="00B77659" w:rsidP="00835E4D">
      <w:pPr>
        <w:pStyle w:val="ListParagraph"/>
        <w:numPr>
          <w:ilvl w:val="0"/>
          <w:numId w:val="3"/>
        </w:numPr>
        <w:spacing w:after="12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Ugovor o istraživanju i podjeli</w:t>
      </w:r>
      <w:r w:rsidRPr="00765301">
        <w:rPr>
          <w:rFonts w:ascii="Times New Roman" w:hAnsi="Times New Roman" w:cs="Times New Roman"/>
          <w:sz w:val="24"/>
          <w:szCs w:val="24"/>
        </w:rPr>
        <w:t xml:space="preserve"> eksploatacije ugljikovodika za istražni prostor SA-06 između Vlade Republike Hrvatske i ASPECT Croatia Kft.</w:t>
      </w:r>
    </w:p>
    <w:p w14:paraId="429006E8" w14:textId="36674D61" w:rsidR="00B77659" w:rsidRPr="00765301" w:rsidRDefault="00B77659" w:rsidP="00B77659">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Ugovor o istraživanju i podjeli</w:t>
      </w:r>
      <w:r w:rsidRPr="00765301">
        <w:rPr>
          <w:rFonts w:ascii="Times New Roman" w:hAnsi="Times New Roman" w:cs="Times New Roman"/>
          <w:sz w:val="24"/>
          <w:szCs w:val="24"/>
        </w:rPr>
        <w:t xml:space="preserve"> eksploatacije ugljikovodika za istražni prostor SA-07 između Vlade Republike Hrvatske i VERMILION ZAGREB EXPLORATION d.o.o.</w:t>
      </w:r>
    </w:p>
    <w:p w14:paraId="2A65D08B" w14:textId="77777777" w:rsidR="00B77659" w:rsidRDefault="00B77659" w:rsidP="00B77659">
      <w:pPr>
        <w:pStyle w:val="NoSpacing"/>
        <w:jc w:val="both"/>
        <w:rPr>
          <w:rFonts w:ascii="Times New Roman" w:hAnsi="Times New Roman" w:cs="Times New Roman"/>
          <w:sz w:val="24"/>
          <w:szCs w:val="24"/>
        </w:rPr>
      </w:pPr>
    </w:p>
    <w:p w14:paraId="1EFE2B4E" w14:textId="77777777" w:rsidR="00B77659" w:rsidRDefault="00B77659" w:rsidP="00B77659">
      <w:pPr>
        <w:pStyle w:val="NoSpacing"/>
        <w:jc w:val="both"/>
        <w:rPr>
          <w:rFonts w:ascii="Times New Roman" w:hAnsi="Times New Roman" w:cs="Times New Roman"/>
          <w:sz w:val="24"/>
          <w:szCs w:val="24"/>
        </w:rPr>
      </w:pPr>
      <w:r>
        <w:rPr>
          <w:rFonts w:ascii="Times New Roman" w:hAnsi="Times New Roman" w:cs="Times New Roman"/>
          <w:sz w:val="24"/>
          <w:szCs w:val="24"/>
        </w:rPr>
        <w:t>Pored Ugovora koji više nisu aktivni, u</w:t>
      </w:r>
      <w:r w:rsidRPr="00D60621">
        <w:rPr>
          <w:rFonts w:ascii="Times New Roman" w:hAnsi="Times New Roman" w:cs="Times New Roman"/>
          <w:sz w:val="24"/>
          <w:szCs w:val="24"/>
        </w:rPr>
        <w:t xml:space="preserve"> svim navedenim ugovorima investitor je na istražnim prostorima uredno obavljao svoje ugovorne obveze sukladno sklopljenom Ugovoru i ispunio sve planirane radove u skladu s odobrenim Rad</w:t>
      </w:r>
      <w:r>
        <w:rPr>
          <w:rFonts w:ascii="Times New Roman" w:hAnsi="Times New Roman" w:cs="Times New Roman"/>
          <w:sz w:val="24"/>
          <w:szCs w:val="24"/>
        </w:rPr>
        <w:t>nim programom i budžetom za 2021</w:t>
      </w:r>
      <w:r w:rsidRPr="00D60621">
        <w:rPr>
          <w:rFonts w:ascii="Times New Roman" w:hAnsi="Times New Roman" w:cs="Times New Roman"/>
          <w:sz w:val="24"/>
          <w:szCs w:val="24"/>
        </w:rPr>
        <w:t>.</w:t>
      </w:r>
    </w:p>
    <w:p w14:paraId="17D01BC4" w14:textId="77777777" w:rsidR="00B77659" w:rsidRDefault="00B77659" w:rsidP="00B77659">
      <w:pPr>
        <w:pStyle w:val="NoSpacing"/>
        <w:jc w:val="both"/>
        <w:rPr>
          <w:rFonts w:ascii="Times New Roman" w:hAnsi="Times New Roman" w:cs="Times New Roman"/>
          <w:sz w:val="24"/>
          <w:szCs w:val="24"/>
        </w:rPr>
      </w:pPr>
    </w:p>
    <w:p w14:paraId="25C5EC2C" w14:textId="77777777" w:rsidR="00B77659" w:rsidRPr="002E718A" w:rsidRDefault="00B77659" w:rsidP="00B77659">
      <w:pPr>
        <w:pStyle w:val="NoSpacing"/>
        <w:jc w:val="both"/>
        <w:rPr>
          <w:rFonts w:ascii="Times New Roman" w:hAnsi="Times New Roman" w:cs="Times New Roman"/>
          <w:sz w:val="24"/>
          <w:szCs w:val="24"/>
        </w:rPr>
      </w:pPr>
      <w:r w:rsidRPr="002E718A">
        <w:rPr>
          <w:rFonts w:ascii="Times New Roman" w:hAnsi="Times New Roman" w:cs="Times New Roman"/>
          <w:sz w:val="24"/>
          <w:szCs w:val="24"/>
        </w:rPr>
        <w:t>Temeljem navedenih Ugovora investitori su dužni uplaćivati naknadu za površinu istražnog prostora te je to prihod jedinica lokalne samouprave na čijem području se istražni prostori nalaze. Na ime naknade za površinu istražnog prostora u 202</w:t>
      </w:r>
      <w:r>
        <w:rPr>
          <w:rFonts w:ascii="Times New Roman" w:hAnsi="Times New Roman" w:cs="Times New Roman"/>
          <w:sz w:val="24"/>
          <w:szCs w:val="24"/>
        </w:rPr>
        <w:t>1</w:t>
      </w:r>
      <w:r w:rsidRPr="002E718A">
        <w:rPr>
          <w:rFonts w:ascii="Times New Roman" w:hAnsi="Times New Roman" w:cs="Times New Roman"/>
          <w:sz w:val="24"/>
          <w:szCs w:val="24"/>
        </w:rPr>
        <w:t xml:space="preserve">. uplaćeno je ukupno </w:t>
      </w:r>
      <w:r w:rsidRPr="0071585A">
        <w:rPr>
          <w:rFonts w:ascii="Times New Roman" w:hAnsi="Times New Roman" w:cs="Times New Roman"/>
          <w:sz w:val="24"/>
          <w:szCs w:val="24"/>
        </w:rPr>
        <w:t>8.259.935,90 kn.</w:t>
      </w:r>
    </w:p>
    <w:p w14:paraId="35020FC7" w14:textId="77777777" w:rsidR="00B77659" w:rsidRDefault="00B77659" w:rsidP="00B77659">
      <w:pPr>
        <w:pStyle w:val="NoSpacing"/>
        <w:jc w:val="both"/>
        <w:rPr>
          <w:rFonts w:ascii="Times New Roman" w:hAnsi="Times New Roman" w:cs="Times New Roman"/>
          <w:sz w:val="24"/>
          <w:szCs w:val="24"/>
        </w:rPr>
      </w:pPr>
    </w:p>
    <w:p w14:paraId="2B241D2F" w14:textId="77777777" w:rsidR="00B77659" w:rsidRPr="002E718A" w:rsidRDefault="00B77659" w:rsidP="00B77659">
      <w:pPr>
        <w:pStyle w:val="NoSpacing"/>
        <w:jc w:val="both"/>
        <w:rPr>
          <w:rFonts w:ascii="Times New Roman" w:hAnsi="Times New Roman" w:cs="Times New Roman"/>
          <w:sz w:val="24"/>
          <w:szCs w:val="24"/>
        </w:rPr>
      </w:pPr>
      <w:r w:rsidRPr="002E718A">
        <w:rPr>
          <w:rFonts w:ascii="Times New Roman" w:hAnsi="Times New Roman" w:cs="Times New Roman"/>
          <w:sz w:val="24"/>
          <w:szCs w:val="24"/>
        </w:rPr>
        <w:t>Po županijama naknada za površin</w:t>
      </w:r>
      <w:r>
        <w:rPr>
          <w:rFonts w:ascii="Times New Roman" w:hAnsi="Times New Roman" w:cs="Times New Roman"/>
          <w:sz w:val="24"/>
          <w:szCs w:val="24"/>
        </w:rPr>
        <w:t>e</w:t>
      </w:r>
      <w:r w:rsidRPr="002E718A">
        <w:rPr>
          <w:rFonts w:ascii="Times New Roman" w:hAnsi="Times New Roman" w:cs="Times New Roman"/>
          <w:sz w:val="24"/>
          <w:szCs w:val="24"/>
        </w:rPr>
        <w:t xml:space="preserve"> istražn</w:t>
      </w:r>
      <w:r>
        <w:rPr>
          <w:rFonts w:ascii="Times New Roman" w:hAnsi="Times New Roman" w:cs="Times New Roman"/>
          <w:sz w:val="24"/>
          <w:szCs w:val="24"/>
        </w:rPr>
        <w:t>ih</w:t>
      </w:r>
      <w:r w:rsidRPr="002E718A">
        <w:rPr>
          <w:rFonts w:ascii="Times New Roman" w:hAnsi="Times New Roman" w:cs="Times New Roman"/>
          <w:sz w:val="24"/>
          <w:szCs w:val="24"/>
        </w:rPr>
        <w:t xml:space="preserve"> prostora u 202</w:t>
      </w:r>
      <w:r>
        <w:rPr>
          <w:rFonts w:ascii="Times New Roman" w:hAnsi="Times New Roman" w:cs="Times New Roman"/>
          <w:sz w:val="24"/>
          <w:szCs w:val="24"/>
        </w:rPr>
        <w:t>1</w:t>
      </w:r>
      <w:r w:rsidRPr="002E718A">
        <w:rPr>
          <w:rFonts w:ascii="Times New Roman" w:hAnsi="Times New Roman" w:cs="Times New Roman"/>
          <w:sz w:val="24"/>
          <w:szCs w:val="24"/>
        </w:rPr>
        <w:t>. iznos</w:t>
      </w:r>
      <w:r>
        <w:rPr>
          <w:rFonts w:ascii="Times New Roman" w:hAnsi="Times New Roman" w:cs="Times New Roman"/>
          <w:sz w:val="24"/>
          <w:szCs w:val="24"/>
        </w:rPr>
        <w:t>e</w:t>
      </w:r>
      <w:r w:rsidRPr="002E718A">
        <w:rPr>
          <w:rFonts w:ascii="Times New Roman" w:hAnsi="Times New Roman" w:cs="Times New Roman"/>
          <w:sz w:val="24"/>
          <w:szCs w:val="24"/>
        </w:rPr>
        <w:t xml:space="preserve">: </w:t>
      </w:r>
    </w:p>
    <w:p w14:paraId="23807063" w14:textId="77777777" w:rsidR="00B77659" w:rsidRPr="002E718A" w:rsidRDefault="00B77659" w:rsidP="00B77659">
      <w:pPr>
        <w:pStyle w:val="NoSpacing"/>
        <w:jc w:val="both"/>
        <w:rPr>
          <w:rFonts w:ascii="Times New Roman" w:hAnsi="Times New Roman" w:cs="Times New Roman"/>
          <w:sz w:val="24"/>
          <w:szCs w:val="24"/>
        </w:rPr>
      </w:pPr>
    </w:p>
    <w:p w14:paraId="1164576A" w14:textId="77777777" w:rsidR="00B77659" w:rsidRPr="00D96B6E" w:rsidRDefault="00B77659" w:rsidP="00B77659">
      <w:pPr>
        <w:pStyle w:val="NoSpacing"/>
        <w:numPr>
          <w:ilvl w:val="0"/>
          <w:numId w:val="2"/>
        </w:numPr>
        <w:rPr>
          <w:rFonts w:ascii="Times New Roman" w:hAnsi="Times New Roman" w:cs="Times New Roman"/>
          <w:sz w:val="24"/>
          <w:szCs w:val="24"/>
        </w:rPr>
      </w:pPr>
      <w:r w:rsidRPr="006A1755">
        <w:rPr>
          <w:rFonts w:ascii="Times New Roman" w:hAnsi="Times New Roman" w:cs="Times New Roman"/>
          <w:sz w:val="24"/>
          <w:szCs w:val="24"/>
        </w:rPr>
        <w:t xml:space="preserve">Bjelovarsko-bilogorska – </w:t>
      </w:r>
      <w:r>
        <w:rPr>
          <w:rFonts w:ascii="Times New Roman" w:hAnsi="Times New Roman" w:cs="Times New Roman"/>
          <w:sz w:val="24"/>
          <w:szCs w:val="24"/>
        </w:rPr>
        <w:tab/>
        <w:t xml:space="preserve">  </w:t>
      </w:r>
      <w:r w:rsidRPr="00D96B6E">
        <w:rPr>
          <w:rFonts w:ascii="Times New Roman" w:hAnsi="Times New Roman" w:cs="Times New Roman"/>
          <w:sz w:val="24"/>
          <w:szCs w:val="24"/>
        </w:rPr>
        <w:t>766.488,03</w:t>
      </w:r>
      <w:r>
        <w:rPr>
          <w:rFonts w:ascii="Times New Roman" w:hAnsi="Times New Roman" w:cs="Times New Roman"/>
          <w:sz w:val="24"/>
          <w:szCs w:val="24"/>
        </w:rPr>
        <w:t xml:space="preserve"> </w:t>
      </w:r>
      <w:r w:rsidRPr="00D96B6E">
        <w:rPr>
          <w:rFonts w:ascii="Times New Roman" w:hAnsi="Times New Roman" w:cs="Times New Roman"/>
          <w:sz w:val="24"/>
          <w:szCs w:val="24"/>
        </w:rPr>
        <w:t>kn</w:t>
      </w:r>
    </w:p>
    <w:p w14:paraId="517A41FE" w14:textId="77777777" w:rsidR="00B77659" w:rsidRPr="00D96B6E" w:rsidRDefault="00B77659" w:rsidP="00B77659">
      <w:pPr>
        <w:pStyle w:val="NoSpacing"/>
        <w:numPr>
          <w:ilvl w:val="0"/>
          <w:numId w:val="2"/>
        </w:numPr>
        <w:rPr>
          <w:rFonts w:ascii="Times New Roman" w:hAnsi="Times New Roman" w:cs="Times New Roman"/>
          <w:sz w:val="24"/>
          <w:szCs w:val="24"/>
        </w:rPr>
      </w:pPr>
      <w:r w:rsidRPr="006A1755">
        <w:rPr>
          <w:rFonts w:ascii="Times New Roman" w:hAnsi="Times New Roman" w:cs="Times New Roman"/>
          <w:sz w:val="24"/>
          <w:szCs w:val="24"/>
        </w:rPr>
        <w:t>Brodsko-posavska</w:t>
      </w:r>
      <w:bookmarkStart w:id="1" w:name="_Hlk99746213"/>
      <w:r w:rsidRPr="006A1755">
        <w:rPr>
          <w:rFonts w:ascii="Times New Roman" w:hAnsi="Times New Roman" w:cs="Times New Roman"/>
          <w:sz w:val="24"/>
          <w:szCs w:val="24"/>
        </w:rPr>
        <w:t xml:space="preserve"> – </w:t>
      </w:r>
      <w:bookmarkEnd w:id="1"/>
      <w:r>
        <w:rPr>
          <w:rFonts w:ascii="Times New Roman" w:hAnsi="Times New Roman" w:cs="Times New Roman"/>
          <w:sz w:val="24"/>
          <w:szCs w:val="24"/>
        </w:rPr>
        <w:tab/>
      </w:r>
      <w:r>
        <w:rPr>
          <w:rFonts w:ascii="Times New Roman" w:hAnsi="Times New Roman" w:cs="Times New Roman"/>
          <w:sz w:val="24"/>
          <w:szCs w:val="24"/>
        </w:rPr>
        <w:tab/>
        <w:t xml:space="preserve">  </w:t>
      </w:r>
      <w:r w:rsidRPr="00D96B6E">
        <w:rPr>
          <w:rFonts w:ascii="Times New Roman" w:hAnsi="Times New Roman" w:cs="Times New Roman"/>
          <w:sz w:val="24"/>
          <w:szCs w:val="24"/>
        </w:rPr>
        <w:t>811.311,14</w:t>
      </w:r>
      <w:r>
        <w:rPr>
          <w:rFonts w:ascii="Times New Roman" w:hAnsi="Times New Roman" w:cs="Times New Roman"/>
          <w:sz w:val="24"/>
          <w:szCs w:val="24"/>
        </w:rPr>
        <w:t xml:space="preserve"> </w:t>
      </w:r>
      <w:r w:rsidRPr="00D96B6E">
        <w:rPr>
          <w:rFonts w:ascii="Times New Roman" w:hAnsi="Times New Roman" w:cs="Times New Roman"/>
          <w:sz w:val="24"/>
          <w:szCs w:val="24"/>
        </w:rPr>
        <w:t>kn</w:t>
      </w:r>
    </w:p>
    <w:p w14:paraId="5A4287DC" w14:textId="66924C1F" w:rsidR="00B77659" w:rsidRPr="00764061" w:rsidRDefault="00B77659" w:rsidP="00B77659">
      <w:pPr>
        <w:pStyle w:val="NoSpacing"/>
        <w:numPr>
          <w:ilvl w:val="0"/>
          <w:numId w:val="2"/>
        </w:numPr>
        <w:rPr>
          <w:rFonts w:ascii="Times New Roman" w:hAnsi="Times New Roman" w:cs="Times New Roman"/>
          <w:sz w:val="24"/>
          <w:szCs w:val="24"/>
        </w:rPr>
      </w:pPr>
      <w:r w:rsidRPr="006A1755">
        <w:rPr>
          <w:rFonts w:ascii="Times New Roman" w:hAnsi="Times New Roman" w:cs="Times New Roman"/>
          <w:sz w:val="24"/>
          <w:szCs w:val="24"/>
        </w:rPr>
        <w:lastRenderedPageBreak/>
        <w:t xml:space="preserve">Karlovačka </w:t>
      </w:r>
      <w:r w:rsidR="00E5589A" w:rsidRPr="006A1755">
        <w:rPr>
          <w:rFonts w:ascii="Times New Roman" w:hAnsi="Times New Roman" w:cs="Times New Roman"/>
          <w:sz w:val="24"/>
          <w:szCs w:val="24"/>
        </w:rPr>
        <w:t xml:space="preserve">– </w:t>
      </w:r>
      <w:r w:rsidRPr="006A1755">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ED631B">
        <w:rPr>
          <w:rFonts w:ascii="Times New Roman" w:hAnsi="Times New Roman" w:cs="Times New Roman"/>
          <w:sz w:val="24"/>
          <w:szCs w:val="24"/>
        </w:rPr>
        <w:t xml:space="preserve">            </w:t>
      </w:r>
      <w:r w:rsidRPr="00764061">
        <w:rPr>
          <w:rFonts w:ascii="Times New Roman" w:hAnsi="Times New Roman" w:cs="Times New Roman"/>
          <w:sz w:val="24"/>
          <w:szCs w:val="24"/>
        </w:rPr>
        <w:t>46.612,00</w:t>
      </w:r>
      <w:r>
        <w:rPr>
          <w:rFonts w:ascii="Times New Roman" w:hAnsi="Times New Roman" w:cs="Times New Roman"/>
          <w:sz w:val="24"/>
          <w:szCs w:val="24"/>
        </w:rPr>
        <w:t xml:space="preserve"> </w:t>
      </w:r>
      <w:r w:rsidRPr="00764061">
        <w:rPr>
          <w:rFonts w:ascii="Times New Roman" w:hAnsi="Times New Roman" w:cs="Times New Roman"/>
          <w:sz w:val="24"/>
          <w:szCs w:val="24"/>
        </w:rPr>
        <w:t>kn</w:t>
      </w:r>
    </w:p>
    <w:p w14:paraId="4562F3EA" w14:textId="5F0A64DF" w:rsidR="00B77659" w:rsidRPr="009C128C" w:rsidRDefault="00B77659" w:rsidP="00B77659">
      <w:pPr>
        <w:pStyle w:val="NoSpacing"/>
        <w:numPr>
          <w:ilvl w:val="0"/>
          <w:numId w:val="2"/>
        </w:numPr>
        <w:rPr>
          <w:rFonts w:ascii="Times New Roman" w:hAnsi="Times New Roman" w:cs="Times New Roman"/>
          <w:sz w:val="24"/>
          <w:szCs w:val="24"/>
        </w:rPr>
      </w:pPr>
      <w:r w:rsidRPr="006A1755">
        <w:rPr>
          <w:rFonts w:ascii="Times New Roman" w:hAnsi="Times New Roman" w:cs="Times New Roman"/>
          <w:sz w:val="24"/>
          <w:szCs w:val="24"/>
        </w:rPr>
        <w:t xml:space="preserve">Koprivničko-križevačka </w:t>
      </w:r>
      <w:r w:rsidR="00E5589A" w:rsidRPr="006A1755">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9C128C">
        <w:rPr>
          <w:rFonts w:ascii="Times New Roman" w:hAnsi="Times New Roman" w:cs="Times New Roman"/>
          <w:sz w:val="24"/>
          <w:szCs w:val="24"/>
        </w:rPr>
        <w:t>404.308,33</w:t>
      </w:r>
      <w:r>
        <w:rPr>
          <w:rFonts w:ascii="Times New Roman" w:hAnsi="Times New Roman" w:cs="Times New Roman"/>
          <w:sz w:val="24"/>
          <w:szCs w:val="24"/>
        </w:rPr>
        <w:t xml:space="preserve"> </w:t>
      </w:r>
      <w:r w:rsidRPr="009C128C">
        <w:rPr>
          <w:rFonts w:ascii="Times New Roman" w:hAnsi="Times New Roman" w:cs="Times New Roman"/>
          <w:sz w:val="24"/>
          <w:szCs w:val="24"/>
        </w:rPr>
        <w:t>kn</w:t>
      </w:r>
    </w:p>
    <w:p w14:paraId="00342E8E" w14:textId="003D5455" w:rsidR="00B77659" w:rsidRPr="009C128C" w:rsidRDefault="00B77659" w:rsidP="00B77659">
      <w:pPr>
        <w:pStyle w:val="NoSpacing"/>
        <w:numPr>
          <w:ilvl w:val="0"/>
          <w:numId w:val="2"/>
        </w:numPr>
        <w:rPr>
          <w:rFonts w:ascii="Times New Roman" w:hAnsi="Times New Roman" w:cs="Times New Roman"/>
          <w:sz w:val="24"/>
          <w:szCs w:val="24"/>
        </w:rPr>
      </w:pPr>
      <w:r w:rsidRPr="006A1755">
        <w:rPr>
          <w:rFonts w:ascii="Times New Roman" w:hAnsi="Times New Roman" w:cs="Times New Roman"/>
          <w:sz w:val="24"/>
          <w:szCs w:val="24"/>
        </w:rPr>
        <w:t xml:space="preserve">Ličko-senjska </w:t>
      </w:r>
      <w:r w:rsidR="00E5589A" w:rsidRPr="006A1755">
        <w:rPr>
          <w:rFonts w:ascii="Times New Roman" w:hAnsi="Times New Roman" w:cs="Times New Roman"/>
          <w:sz w:val="24"/>
          <w:szCs w:val="24"/>
        </w:rPr>
        <w:t xml:space="preserve"> – </w:t>
      </w:r>
      <w:r w:rsidRPr="006A1755">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A1755">
        <w:rPr>
          <w:rFonts w:ascii="Times New Roman" w:hAnsi="Times New Roman" w:cs="Times New Roman"/>
          <w:sz w:val="24"/>
          <w:szCs w:val="24"/>
        </w:rPr>
        <w:t xml:space="preserve"> </w:t>
      </w:r>
      <w:r w:rsidR="00ED631B">
        <w:rPr>
          <w:rFonts w:ascii="Times New Roman" w:hAnsi="Times New Roman" w:cs="Times New Roman"/>
          <w:sz w:val="24"/>
          <w:szCs w:val="24"/>
        </w:rPr>
        <w:t xml:space="preserve">            </w:t>
      </w:r>
      <w:r w:rsidRPr="009C128C">
        <w:rPr>
          <w:rFonts w:ascii="Times New Roman" w:hAnsi="Times New Roman" w:cs="Times New Roman"/>
          <w:sz w:val="24"/>
          <w:szCs w:val="24"/>
        </w:rPr>
        <w:t>955.600,00</w:t>
      </w:r>
      <w:r>
        <w:rPr>
          <w:rFonts w:ascii="Times New Roman" w:hAnsi="Times New Roman" w:cs="Times New Roman"/>
          <w:sz w:val="24"/>
          <w:szCs w:val="24"/>
        </w:rPr>
        <w:t xml:space="preserve"> </w:t>
      </w:r>
      <w:r w:rsidRPr="009C128C">
        <w:rPr>
          <w:rFonts w:ascii="Times New Roman" w:hAnsi="Times New Roman" w:cs="Times New Roman"/>
          <w:sz w:val="24"/>
          <w:szCs w:val="24"/>
        </w:rPr>
        <w:t>kn</w:t>
      </w:r>
    </w:p>
    <w:p w14:paraId="6CEAA931" w14:textId="77777777" w:rsidR="00B77659" w:rsidRPr="009C128C" w:rsidRDefault="00B77659" w:rsidP="00B77659">
      <w:pPr>
        <w:pStyle w:val="NoSpacing"/>
        <w:numPr>
          <w:ilvl w:val="0"/>
          <w:numId w:val="2"/>
        </w:numPr>
        <w:rPr>
          <w:rFonts w:ascii="Times New Roman" w:hAnsi="Times New Roman" w:cs="Times New Roman"/>
          <w:sz w:val="24"/>
          <w:szCs w:val="24"/>
        </w:rPr>
      </w:pPr>
      <w:r w:rsidRPr="006A1755">
        <w:rPr>
          <w:rFonts w:ascii="Times New Roman" w:hAnsi="Times New Roman" w:cs="Times New Roman"/>
          <w:sz w:val="24"/>
          <w:szCs w:val="24"/>
        </w:rPr>
        <w:t xml:space="preserve">Međimurska – </w:t>
      </w:r>
      <w:r>
        <w:rPr>
          <w:rFonts w:ascii="Times New Roman" w:hAnsi="Times New Roman" w:cs="Times New Roman"/>
          <w:sz w:val="24"/>
          <w:szCs w:val="24"/>
        </w:rPr>
        <w:tab/>
      </w:r>
      <w:r>
        <w:rPr>
          <w:rFonts w:ascii="Times New Roman" w:hAnsi="Times New Roman" w:cs="Times New Roman"/>
          <w:sz w:val="24"/>
          <w:szCs w:val="24"/>
        </w:rPr>
        <w:tab/>
        <w:t xml:space="preserve"> </w:t>
      </w:r>
      <w:r w:rsidRPr="006A1755">
        <w:rPr>
          <w:rFonts w:ascii="Times New Roman" w:hAnsi="Times New Roman" w:cs="Times New Roman"/>
          <w:sz w:val="24"/>
          <w:szCs w:val="24"/>
        </w:rPr>
        <w:t xml:space="preserve"> </w:t>
      </w:r>
      <w:r w:rsidRPr="009C128C">
        <w:rPr>
          <w:rFonts w:ascii="Times New Roman" w:hAnsi="Times New Roman" w:cs="Times New Roman"/>
          <w:sz w:val="24"/>
          <w:szCs w:val="24"/>
        </w:rPr>
        <w:t>229.781,45</w:t>
      </w:r>
      <w:r>
        <w:rPr>
          <w:rFonts w:ascii="Times New Roman" w:hAnsi="Times New Roman" w:cs="Times New Roman"/>
          <w:sz w:val="24"/>
          <w:szCs w:val="24"/>
        </w:rPr>
        <w:t xml:space="preserve"> </w:t>
      </w:r>
      <w:r w:rsidRPr="009C128C">
        <w:rPr>
          <w:rFonts w:ascii="Times New Roman" w:hAnsi="Times New Roman" w:cs="Times New Roman"/>
          <w:sz w:val="24"/>
          <w:szCs w:val="24"/>
        </w:rPr>
        <w:t>kn</w:t>
      </w:r>
    </w:p>
    <w:p w14:paraId="0169B212" w14:textId="77777777" w:rsidR="00B77659" w:rsidRPr="009C128C" w:rsidRDefault="00B77659" w:rsidP="00B77659">
      <w:pPr>
        <w:pStyle w:val="NoSpacing"/>
        <w:numPr>
          <w:ilvl w:val="0"/>
          <w:numId w:val="2"/>
        </w:numPr>
        <w:rPr>
          <w:rFonts w:ascii="Times New Roman" w:hAnsi="Times New Roman" w:cs="Times New Roman"/>
          <w:sz w:val="24"/>
          <w:szCs w:val="24"/>
        </w:rPr>
      </w:pPr>
      <w:r w:rsidRPr="006A1755">
        <w:rPr>
          <w:rFonts w:ascii="Times New Roman" w:hAnsi="Times New Roman" w:cs="Times New Roman"/>
          <w:sz w:val="24"/>
          <w:szCs w:val="24"/>
        </w:rPr>
        <w:t xml:space="preserve">Osječko-baranjska – </w:t>
      </w:r>
      <w:r>
        <w:rPr>
          <w:rFonts w:ascii="Times New Roman" w:hAnsi="Times New Roman" w:cs="Times New Roman"/>
          <w:sz w:val="24"/>
          <w:szCs w:val="24"/>
        </w:rPr>
        <w:tab/>
        <w:t xml:space="preserve">           </w:t>
      </w:r>
      <w:r w:rsidRPr="009C128C">
        <w:rPr>
          <w:rFonts w:ascii="Times New Roman" w:hAnsi="Times New Roman" w:cs="Times New Roman"/>
          <w:sz w:val="24"/>
          <w:szCs w:val="24"/>
        </w:rPr>
        <w:t>1.367.290,23</w:t>
      </w:r>
      <w:r>
        <w:rPr>
          <w:rFonts w:ascii="Times New Roman" w:hAnsi="Times New Roman" w:cs="Times New Roman"/>
          <w:sz w:val="24"/>
          <w:szCs w:val="24"/>
        </w:rPr>
        <w:t xml:space="preserve"> </w:t>
      </w:r>
      <w:r w:rsidRPr="009C128C">
        <w:rPr>
          <w:rFonts w:ascii="Times New Roman" w:hAnsi="Times New Roman" w:cs="Times New Roman"/>
          <w:sz w:val="24"/>
          <w:szCs w:val="24"/>
        </w:rPr>
        <w:t>kn</w:t>
      </w:r>
    </w:p>
    <w:p w14:paraId="4EE10261" w14:textId="77777777" w:rsidR="00B77659" w:rsidRPr="009C128C" w:rsidRDefault="00B77659" w:rsidP="00B77659">
      <w:pPr>
        <w:pStyle w:val="NoSpacing"/>
        <w:numPr>
          <w:ilvl w:val="0"/>
          <w:numId w:val="2"/>
        </w:numPr>
        <w:rPr>
          <w:rFonts w:ascii="Times New Roman" w:hAnsi="Times New Roman" w:cs="Times New Roman"/>
          <w:sz w:val="24"/>
          <w:szCs w:val="24"/>
        </w:rPr>
      </w:pPr>
      <w:r w:rsidRPr="006A1755">
        <w:rPr>
          <w:rFonts w:ascii="Times New Roman" w:hAnsi="Times New Roman" w:cs="Times New Roman"/>
          <w:sz w:val="24"/>
          <w:szCs w:val="24"/>
        </w:rPr>
        <w:t xml:space="preserve">Požeško-slavonska – </w:t>
      </w:r>
      <w:r>
        <w:rPr>
          <w:rFonts w:ascii="Times New Roman" w:hAnsi="Times New Roman" w:cs="Times New Roman"/>
          <w:sz w:val="24"/>
          <w:szCs w:val="24"/>
        </w:rPr>
        <w:tab/>
      </w:r>
      <w:r>
        <w:rPr>
          <w:rFonts w:ascii="Times New Roman" w:hAnsi="Times New Roman" w:cs="Times New Roman"/>
          <w:sz w:val="24"/>
          <w:szCs w:val="24"/>
        </w:rPr>
        <w:tab/>
        <w:t xml:space="preserve">  </w:t>
      </w:r>
      <w:r w:rsidRPr="009C128C">
        <w:rPr>
          <w:rFonts w:ascii="Times New Roman" w:hAnsi="Times New Roman" w:cs="Times New Roman"/>
          <w:sz w:val="24"/>
          <w:szCs w:val="24"/>
        </w:rPr>
        <w:t>488.771,20</w:t>
      </w:r>
      <w:r>
        <w:rPr>
          <w:rFonts w:ascii="Times New Roman" w:hAnsi="Times New Roman" w:cs="Times New Roman"/>
          <w:sz w:val="24"/>
          <w:szCs w:val="24"/>
        </w:rPr>
        <w:t xml:space="preserve"> </w:t>
      </w:r>
      <w:r w:rsidRPr="009C128C">
        <w:rPr>
          <w:rFonts w:ascii="Times New Roman" w:hAnsi="Times New Roman" w:cs="Times New Roman"/>
          <w:sz w:val="24"/>
          <w:szCs w:val="24"/>
        </w:rPr>
        <w:t>kn</w:t>
      </w:r>
    </w:p>
    <w:p w14:paraId="292512AA" w14:textId="77777777" w:rsidR="00B77659" w:rsidRPr="009C128C" w:rsidRDefault="00B77659" w:rsidP="00B77659">
      <w:pPr>
        <w:pStyle w:val="NoSpacing"/>
        <w:numPr>
          <w:ilvl w:val="0"/>
          <w:numId w:val="2"/>
        </w:numPr>
        <w:rPr>
          <w:rFonts w:ascii="Times New Roman" w:hAnsi="Times New Roman" w:cs="Times New Roman"/>
          <w:sz w:val="24"/>
          <w:szCs w:val="24"/>
        </w:rPr>
      </w:pPr>
      <w:r w:rsidRPr="006A1755">
        <w:rPr>
          <w:rFonts w:ascii="Times New Roman" w:hAnsi="Times New Roman" w:cs="Times New Roman"/>
          <w:sz w:val="24"/>
          <w:szCs w:val="24"/>
        </w:rPr>
        <w:t xml:space="preserve">Sisačko-moslavačka – </w:t>
      </w:r>
      <w:r>
        <w:rPr>
          <w:rFonts w:ascii="Times New Roman" w:hAnsi="Times New Roman" w:cs="Times New Roman"/>
          <w:sz w:val="24"/>
          <w:szCs w:val="24"/>
        </w:rPr>
        <w:tab/>
        <w:t xml:space="preserve">  </w:t>
      </w:r>
      <w:r w:rsidRPr="009C128C">
        <w:rPr>
          <w:rFonts w:ascii="Times New Roman" w:hAnsi="Times New Roman" w:cs="Times New Roman"/>
          <w:sz w:val="24"/>
          <w:szCs w:val="24"/>
        </w:rPr>
        <w:t>670.825,84</w:t>
      </w:r>
      <w:r>
        <w:rPr>
          <w:rFonts w:ascii="Times New Roman" w:hAnsi="Times New Roman" w:cs="Times New Roman"/>
          <w:sz w:val="24"/>
          <w:szCs w:val="24"/>
        </w:rPr>
        <w:t xml:space="preserve"> </w:t>
      </w:r>
      <w:r w:rsidRPr="009C128C">
        <w:rPr>
          <w:rFonts w:ascii="Times New Roman" w:hAnsi="Times New Roman" w:cs="Times New Roman"/>
          <w:sz w:val="24"/>
          <w:szCs w:val="24"/>
        </w:rPr>
        <w:t>kn</w:t>
      </w:r>
    </w:p>
    <w:p w14:paraId="0E49D762" w14:textId="77777777" w:rsidR="00B77659" w:rsidRPr="009C128C" w:rsidRDefault="00B77659" w:rsidP="00B77659">
      <w:pPr>
        <w:pStyle w:val="NoSpacing"/>
        <w:numPr>
          <w:ilvl w:val="0"/>
          <w:numId w:val="2"/>
        </w:numPr>
        <w:rPr>
          <w:rFonts w:ascii="Times New Roman" w:hAnsi="Times New Roman" w:cs="Times New Roman"/>
          <w:sz w:val="24"/>
          <w:szCs w:val="24"/>
        </w:rPr>
      </w:pPr>
      <w:r w:rsidRPr="006A1755">
        <w:rPr>
          <w:rFonts w:ascii="Times New Roman" w:hAnsi="Times New Roman" w:cs="Times New Roman"/>
          <w:sz w:val="24"/>
          <w:szCs w:val="24"/>
        </w:rPr>
        <w:t xml:space="preserve">Varaždinska – </w:t>
      </w:r>
      <w:r>
        <w:rPr>
          <w:rFonts w:ascii="Times New Roman" w:hAnsi="Times New Roman" w:cs="Times New Roman"/>
          <w:sz w:val="24"/>
          <w:szCs w:val="24"/>
        </w:rPr>
        <w:tab/>
      </w:r>
      <w:r>
        <w:rPr>
          <w:rFonts w:ascii="Times New Roman" w:hAnsi="Times New Roman" w:cs="Times New Roman"/>
          <w:sz w:val="24"/>
          <w:szCs w:val="24"/>
        </w:rPr>
        <w:tab/>
        <w:t xml:space="preserve">  </w:t>
      </w:r>
      <w:r w:rsidRPr="009C128C">
        <w:rPr>
          <w:rFonts w:ascii="Times New Roman" w:hAnsi="Times New Roman" w:cs="Times New Roman"/>
          <w:sz w:val="24"/>
          <w:szCs w:val="24"/>
        </w:rPr>
        <w:t>336.107,69</w:t>
      </w:r>
      <w:r>
        <w:rPr>
          <w:rFonts w:ascii="Times New Roman" w:hAnsi="Times New Roman" w:cs="Times New Roman"/>
          <w:sz w:val="24"/>
          <w:szCs w:val="24"/>
        </w:rPr>
        <w:t xml:space="preserve"> </w:t>
      </w:r>
      <w:r w:rsidRPr="009C128C">
        <w:rPr>
          <w:rFonts w:ascii="Times New Roman" w:hAnsi="Times New Roman" w:cs="Times New Roman"/>
          <w:sz w:val="24"/>
          <w:szCs w:val="24"/>
        </w:rPr>
        <w:t>kn</w:t>
      </w:r>
    </w:p>
    <w:p w14:paraId="41D872FD" w14:textId="77777777" w:rsidR="00B77659" w:rsidRPr="009C128C" w:rsidRDefault="00B77659" w:rsidP="00B77659">
      <w:pPr>
        <w:pStyle w:val="NoSpacing"/>
        <w:numPr>
          <w:ilvl w:val="0"/>
          <w:numId w:val="2"/>
        </w:numPr>
        <w:rPr>
          <w:rFonts w:ascii="Times New Roman" w:hAnsi="Times New Roman" w:cs="Times New Roman"/>
          <w:sz w:val="24"/>
          <w:szCs w:val="24"/>
        </w:rPr>
      </w:pPr>
      <w:r w:rsidRPr="006A1755">
        <w:rPr>
          <w:rFonts w:ascii="Times New Roman" w:hAnsi="Times New Roman" w:cs="Times New Roman"/>
          <w:sz w:val="24"/>
          <w:szCs w:val="24"/>
        </w:rPr>
        <w:t xml:space="preserve">Virovitičko-podravska – </w:t>
      </w:r>
      <w:r>
        <w:rPr>
          <w:rFonts w:ascii="Times New Roman" w:hAnsi="Times New Roman" w:cs="Times New Roman"/>
          <w:sz w:val="24"/>
          <w:szCs w:val="24"/>
        </w:rPr>
        <w:tab/>
        <w:t xml:space="preserve">  </w:t>
      </w:r>
      <w:r w:rsidRPr="009C128C">
        <w:rPr>
          <w:rFonts w:ascii="Times New Roman" w:hAnsi="Times New Roman" w:cs="Times New Roman"/>
          <w:sz w:val="24"/>
          <w:szCs w:val="24"/>
        </w:rPr>
        <w:t>690.800,78</w:t>
      </w:r>
      <w:r>
        <w:rPr>
          <w:rFonts w:ascii="Times New Roman" w:hAnsi="Times New Roman" w:cs="Times New Roman"/>
          <w:sz w:val="24"/>
          <w:szCs w:val="24"/>
        </w:rPr>
        <w:t xml:space="preserve"> </w:t>
      </w:r>
      <w:r w:rsidRPr="009C128C">
        <w:rPr>
          <w:rFonts w:ascii="Times New Roman" w:hAnsi="Times New Roman" w:cs="Times New Roman"/>
          <w:sz w:val="24"/>
          <w:szCs w:val="24"/>
        </w:rPr>
        <w:t>kn</w:t>
      </w:r>
    </w:p>
    <w:p w14:paraId="27C02A14" w14:textId="77777777" w:rsidR="00B77659" w:rsidRPr="009C128C" w:rsidRDefault="00B77659" w:rsidP="00B77659">
      <w:pPr>
        <w:pStyle w:val="NoSpacing"/>
        <w:numPr>
          <w:ilvl w:val="0"/>
          <w:numId w:val="2"/>
        </w:numPr>
        <w:rPr>
          <w:rFonts w:ascii="Times New Roman" w:hAnsi="Times New Roman" w:cs="Times New Roman"/>
          <w:sz w:val="24"/>
          <w:szCs w:val="24"/>
        </w:rPr>
      </w:pPr>
      <w:r w:rsidRPr="006A1755">
        <w:rPr>
          <w:rFonts w:ascii="Times New Roman" w:hAnsi="Times New Roman" w:cs="Times New Roman"/>
          <w:sz w:val="24"/>
          <w:szCs w:val="24"/>
        </w:rPr>
        <w:t xml:space="preserve">Vukovarsko-srijemska – </w:t>
      </w:r>
      <w:r>
        <w:rPr>
          <w:rFonts w:ascii="Times New Roman" w:hAnsi="Times New Roman" w:cs="Times New Roman"/>
          <w:sz w:val="24"/>
          <w:szCs w:val="24"/>
        </w:rPr>
        <w:tab/>
        <w:t xml:space="preserve">  </w:t>
      </w:r>
      <w:r w:rsidRPr="009C128C">
        <w:rPr>
          <w:rFonts w:ascii="Times New Roman" w:hAnsi="Times New Roman" w:cs="Times New Roman"/>
          <w:sz w:val="24"/>
          <w:szCs w:val="24"/>
        </w:rPr>
        <w:t>693.171,21</w:t>
      </w:r>
      <w:r>
        <w:rPr>
          <w:rFonts w:ascii="Times New Roman" w:hAnsi="Times New Roman" w:cs="Times New Roman"/>
          <w:sz w:val="24"/>
          <w:szCs w:val="24"/>
        </w:rPr>
        <w:t xml:space="preserve"> </w:t>
      </w:r>
      <w:r w:rsidRPr="009C128C">
        <w:rPr>
          <w:rFonts w:ascii="Times New Roman" w:hAnsi="Times New Roman" w:cs="Times New Roman"/>
          <w:sz w:val="24"/>
          <w:szCs w:val="24"/>
        </w:rPr>
        <w:t>kn</w:t>
      </w:r>
    </w:p>
    <w:p w14:paraId="121B16C3" w14:textId="3DBD050A" w:rsidR="00B77659" w:rsidRPr="009C128C" w:rsidRDefault="00B77659" w:rsidP="00B77659">
      <w:pPr>
        <w:pStyle w:val="NoSpacing"/>
        <w:numPr>
          <w:ilvl w:val="0"/>
          <w:numId w:val="2"/>
        </w:numPr>
        <w:rPr>
          <w:rFonts w:ascii="Times New Roman" w:hAnsi="Times New Roman" w:cs="Times New Roman"/>
          <w:sz w:val="24"/>
          <w:szCs w:val="24"/>
        </w:rPr>
      </w:pPr>
      <w:r w:rsidRPr="006A1755">
        <w:rPr>
          <w:rFonts w:ascii="Times New Roman" w:hAnsi="Times New Roman" w:cs="Times New Roman"/>
          <w:sz w:val="24"/>
          <w:szCs w:val="24"/>
        </w:rPr>
        <w:t xml:space="preserve">Zadarska </w:t>
      </w:r>
      <w:r w:rsidR="00E5589A" w:rsidRPr="006A1755">
        <w:rPr>
          <w:rFonts w:ascii="Times New Roman" w:hAnsi="Times New Roman" w:cs="Times New Roman"/>
          <w:sz w:val="24"/>
          <w:szCs w:val="24"/>
        </w:rPr>
        <w:t xml:space="preserve">– </w:t>
      </w:r>
      <w:r w:rsidRPr="006A1755">
        <w:rPr>
          <w:rFonts w:ascii="Times New Roman" w:hAnsi="Times New Roman" w:cs="Times New Roman"/>
          <w:sz w:val="24"/>
          <w:szCs w:val="24"/>
        </w:rPr>
        <w:t xml:space="preserve"> </w:t>
      </w:r>
      <w:r w:rsidR="009E3931">
        <w:rPr>
          <w:rFonts w:ascii="Times New Roman" w:hAnsi="Times New Roman" w:cs="Times New Roman"/>
          <w:sz w:val="24"/>
          <w:szCs w:val="24"/>
        </w:rPr>
        <w:t xml:space="preserve">                </w:t>
      </w:r>
      <w:r w:rsidR="00165D49">
        <w:rPr>
          <w:rFonts w:ascii="Times New Roman" w:hAnsi="Times New Roman" w:cs="Times New Roman"/>
          <w:sz w:val="24"/>
          <w:szCs w:val="24"/>
        </w:rPr>
        <w:t xml:space="preserve">               </w:t>
      </w:r>
      <w:r w:rsidRPr="009C128C">
        <w:rPr>
          <w:rFonts w:ascii="Times New Roman" w:hAnsi="Times New Roman" w:cs="Times New Roman"/>
          <w:sz w:val="24"/>
          <w:szCs w:val="24"/>
        </w:rPr>
        <w:t>76.988,00</w:t>
      </w:r>
      <w:r>
        <w:rPr>
          <w:rFonts w:ascii="Times New Roman" w:hAnsi="Times New Roman" w:cs="Times New Roman"/>
          <w:sz w:val="24"/>
          <w:szCs w:val="24"/>
        </w:rPr>
        <w:t xml:space="preserve"> </w:t>
      </w:r>
      <w:r w:rsidRPr="009C128C">
        <w:rPr>
          <w:rFonts w:ascii="Times New Roman" w:hAnsi="Times New Roman" w:cs="Times New Roman"/>
          <w:sz w:val="24"/>
          <w:szCs w:val="24"/>
        </w:rPr>
        <w:t>kn</w:t>
      </w:r>
    </w:p>
    <w:p w14:paraId="3444F3FB" w14:textId="385BF2FA" w:rsidR="00B77659" w:rsidRPr="009C128C" w:rsidRDefault="00B77659" w:rsidP="00B77659">
      <w:pPr>
        <w:pStyle w:val="NoSpacing"/>
        <w:numPr>
          <w:ilvl w:val="0"/>
          <w:numId w:val="2"/>
        </w:numPr>
        <w:rPr>
          <w:rFonts w:ascii="Times New Roman" w:hAnsi="Times New Roman" w:cs="Times New Roman"/>
          <w:sz w:val="24"/>
          <w:szCs w:val="24"/>
        </w:rPr>
      </w:pPr>
      <w:r w:rsidRPr="006A1755">
        <w:rPr>
          <w:rFonts w:ascii="Times New Roman" w:hAnsi="Times New Roman" w:cs="Times New Roman"/>
          <w:sz w:val="24"/>
          <w:szCs w:val="24"/>
        </w:rPr>
        <w:t xml:space="preserve">Zagrebačka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E3931">
        <w:rPr>
          <w:rFonts w:ascii="Times New Roman" w:hAnsi="Times New Roman" w:cs="Times New Roman"/>
          <w:sz w:val="24"/>
          <w:szCs w:val="24"/>
        </w:rPr>
        <w:t xml:space="preserve"> </w:t>
      </w:r>
      <w:r w:rsidRPr="009C128C">
        <w:rPr>
          <w:rFonts w:ascii="Times New Roman" w:hAnsi="Times New Roman" w:cs="Times New Roman"/>
          <w:sz w:val="24"/>
          <w:szCs w:val="24"/>
        </w:rPr>
        <w:t>552.984,00</w:t>
      </w:r>
      <w:r>
        <w:rPr>
          <w:rFonts w:ascii="Times New Roman" w:hAnsi="Times New Roman" w:cs="Times New Roman"/>
          <w:sz w:val="24"/>
          <w:szCs w:val="24"/>
        </w:rPr>
        <w:t xml:space="preserve"> </w:t>
      </w:r>
      <w:r w:rsidRPr="009C128C">
        <w:rPr>
          <w:rFonts w:ascii="Times New Roman" w:hAnsi="Times New Roman" w:cs="Times New Roman"/>
          <w:sz w:val="24"/>
          <w:szCs w:val="24"/>
        </w:rPr>
        <w:t>kn</w:t>
      </w:r>
    </w:p>
    <w:p w14:paraId="5450C66A" w14:textId="3A853710" w:rsidR="00B77659" w:rsidRPr="009C128C" w:rsidRDefault="00B77659" w:rsidP="00B77659">
      <w:pPr>
        <w:pStyle w:val="NoSpacing"/>
        <w:numPr>
          <w:ilvl w:val="0"/>
          <w:numId w:val="2"/>
        </w:numPr>
        <w:rPr>
          <w:rFonts w:ascii="Times New Roman" w:hAnsi="Times New Roman" w:cs="Times New Roman"/>
          <w:sz w:val="24"/>
          <w:szCs w:val="24"/>
        </w:rPr>
      </w:pPr>
      <w:r w:rsidRPr="006A1755">
        <w:rPr>
          <w:rFonts w:ascii="Times New Roman" w:hAnsi="Times New Roman" w:cs="Times New Roman"/>
          <w:sz w:val="24"/>
          <w:szCs w:val="24"/>
        </w:rPr>
        <w:t xml:space="preserve">Grad Zagreb – </w:t>
      </w:r>
      <w:r>
        <w:rPr>
          <w:rFonts w:ascii="Times New Roman" w:hAnsi="Times New Roman" w:cs="Times New Roman"/>
          <w:sz w:val="24"/>
          <w:szCs w:val="24"/>
        </w:rPr>
        <w:tab/>
      </w:r>
      <w:r>
        <w:rPr>
          <w:rFonts w:ascii="Times New Roman" w:hAnsi="Times New Roman" w:cs="Times New Roman"/>
          <w:sz w:val="24"/>
          <w:szCs w:val="24"/>
        </w:rPr>
        <w:tab/>
        <w:t xml:space="preserve"> </w:t>
      </w:r>
      <w:r w:rsidR="009E3931">
        <w:rPr>
          <w:rFonts w:ascii="Times New Roman" w:hAnsi="Times New Roman" w:cs="Times New Roman"/>
          <w:sz w:val="24"/>
          <w:szCs w:val="24"/>
        </w:rPr>
        <w:t xml:space="preserve"> </w:t>
      </w:r>
      <w:r w:rsidRPr="009C128C">
        <w:rPr>
          <w:rFonts w:ascii="Times New Roman" w:hAnsi="Times New Roman" w:cs="Times New Roman"/>
          <w:sz w:val="24"/>
          <w:szCs w:val="24"/>
        </w:rPr>
        <w:t>168.896,00</w:t>
      </w:r>
      <w:r>
        <w:rPr>
          <w:rFonts w:ascii="Times New Roman" w:hAnsi="Times New Roman" w:cs="Times New Roman"/>
          <w:sz w:val="24"/>
          <w:szCs w:val="24"/>
        </w:rPr>
        <w:t xml:space="preserve"> </w:t>
      </w:r>
      <w:r w:rsidRPr="009C128C">
        <w:rPr>
          <w:rFonts w:ascii="Times New Roman" w:hAnsi="Times New Roman" w:cs="Times New Roman"/>
          <w:sz w:val="24"/>
          <w:szCs w:val="24"/>
        </w:rPr>
        <w:t>kn</w:t>
      </w:r>
    </w:p>
    <w:p w14:paraId="39D8AF5E" w14:textId="77777777" w:rsidR="00B77659" w:rsidRDefault="00B77659" w:rsidP="00B77659">
      <w:pPr>
        <w:pStyle w:val="NoSpacing"/>
        <w:jc w:val="both"/>
        <w:rPr>
          <w:rFonts w:ascii="Times New Roman" w:hAnsi="Times New Roman" w:cs="Times New Roman"/>
          <w:sz w:val="24"/>
          <w:szCs w:val="24"/>
          <w:highlight w:val="yellow"/>
        </w:rPr>
      </w:pPr>
    </w:p>
    <w:p w14:paraId="48CC8157" w14:textId="77777777" w:rsidR="00B77659" w:rsidRDefault="00B77659" w:rsidP="00B77659">
      <w:pPr>
        <w:pStyle w:val="NoSpacing"/>
        <w:jc w:val="both"/>
        <w:rPr>
          <w:rFonts w:ascii="Times New Roman" w:hAnsi="Times New Roman" w:cs="Times New Roman"/>
          <w:sz w:val="24"/>
          <w:szCs w:val="24"/>
        </w:rPr>
      </w:pPr>
      <w:r w:rsidRPr="006A1755">
        <w:rPr>
          <w:rFonts w:ascii="Times New Roman" w:hAnsi="Times New Roman" w:cs="Times New Roman"/>
          <w:sz w:val="24"/>
          <w:szCs w:val="24"/>
        </w:rPr>
        <w:t>Na ime administrativne nak</w:t>
      </w:r>
      <w:r>
        <w:rPr>
          <w:rFonts w:ascii="Times New Roman" w:hAnsi="Times New Roman" w:cs="Times New Roman"/>
          <w:sz w:val="24"/>
          <w:szCs w:val="24"/>
        </w:rPr>
        <w:t>n</w:t>
      </w:r>
      <w:r w:rsidRPr="006A1755">
        <w:rPr>
          <w:rFonts w:ascii="Times New Roman" w:hAnsi="Times New Roman" w:cs="Times New Roman"/>
          <w:sz w:val="24"/>
          <w:szCs w:val="24"/>
        </w:rPr>
        <w:t>ade investitor</w:t>
      </w:r>
      <w:r>
        <w:rPr>
          <w:rFonts w:ascii="Times New Roman" w:hAnsi="Times New Roman" w:cs="Times New Roman"/>
          <w:sz w:val="24"/>
          <w:szCs w:val="24"/>
        </w:rPr>
        <w:t>i</w:t>
      </w:r>
      <w:r w:rsidRPr="006A1755">
        <w:rPr>
          <w:rFonts w:ascii="Times New Roman" w:hAnsi="Times New Roman" w:cs="Times New Roman"/>
          <w:sz w:val="24"/>
          <w:szCs w:val="24"/>
        </w:rPr>
        <w:t xml:space="preserve"> su u 202</w:t>
      </w:r>
      <w:r>
        <w:rPr>
          <w:rFonts w:ascii="Times New Roman" w:hAnsi="Times New Roman" w:cs="Times New Roman"/>
          <w:sz w:val="24"/>
          <w:szCs w:val="24"/>
        </w:rPr>
        <w:t>1</w:t>
      </w:r>
      <w:r w:rsidRPr="006A1755">
        <w:rPr>
          <w:rFonts w:ascii="Times New Roman" w:hAnsi="Times New Roman" w:cs="Times New Roman"/>
          <w:sz w:val="24"/>
          <w:szCs w:val="24"/>
        </w:rPr>
        <w:t xml:space="preserve">. </w:t>
      </w:r>
      <w:r w:rsidRPr="00D96B6E">
        <w:rPr>
          <w:rFonts w:ascii="Times New Roman" w:hAnsi="Times New Roman" w:cs="Times New Roman"/>
          <w:sz w:val="24"/>
          <w:szCs w:val="24"/>
        </w:rPr>
        <w:t>uplatili 5.309.975,22 kn</w:t>
      </w:r>
      <w:r w:rsidRPr="006A1755">
        <w:rPr>
          <w:rFonts w:ascii="Times New Roman" w:hAnsi="Times New Roman" w:cs="Times New Roman"/>
          <w:sz w:val="24"/>
          <w:szCs w:val="24"/>
        </w:rPr>
        <w:t xml:space="preserve"> (</w:t>
      </w:r>
      <w:r>
        <w:rPr>
          <w:rFonts w:ascii="Times New Roman" w:hAnsi="Times New Roman" w:cs="Times New Roman"/>
          <w:sz w:val="24"/>
          <w:szCs w:val="24"/>
        </w:rPr>
        <w:t>bez</w:t>
      </w:r>
      <w:r w:rsidRPr="006A1755">
        <w:rPr>
          <w:rFonts w:ascii="Times New Roman" w:hAnsi="Times New Roman" w:cs="Times New Roman"/>
          <w:sz w:val="24"/>
          <w:szCs w:val="24"/>
        </w:rPr>
        <w:t xml:space="preserve"> PDV)</w:t>
      </w:r>
      <w:r>
        <w:rPr>
          <w:rFonts w:ascii="Times New Roman" w:hAnsi="Times New Roman" w:cs="Times New Roman"/>
          <w:sz w:val="24"/>
          <w:szCs w:val="24"/>
        </w:rPr>
        <w:t xml:space="preserve"> te ista predstavlja prihod državnog proračuna. </w:t>
      </w:r>
    </w:p>
    <w:p w14:paraId="688AB86D" w14:textId="77777777" w:rsidR="00B77659" w:rsidRDefault="00B77659" w:rsidP="00B77659">
      <w:pPr>
        <w:pStyle w:val="NoSpacing"/>
        <w:jc w:val="both"/>
        <w:rPr>
          <w:rFonts w:ascii="Times New Roman" w:hAnsi="Times New Roman" w:cs="Times New Roman"/>
          <w:sz w:val="24"/>
          <w:szCs w:val="24"/>
        </w:rPr>
      </w:pPr>
    </w:p>
    <w:p w14:paraId="2CD214ED" w14:textId="73F749B0" w:rsidR="00B77659" w:rsidRDefault="00B77659" w:rsidP="00B77659">
      <w:pPr>
        <w:pStyle w:val="NoSpacing"/>
        <w:jc w:val="both"/>
        <w:rPr>
          <w:rFonts w:ascii="Times New Roman" w:hAnsi="Times New Roman" w:cs="Times New Roman"/>
          <w:sz w:val="24"/>
          <w:szCs w:val="24"/>
        </w:rPr>
      </w:pPr>
      <w:r w:rsidRPr="002D255F">
        <w:rPr>
          <w:rFonts w:ascii="Times New Roman" w:hAnsi="Times New Roman" w:cs="Times New Roman"/>
          <w:sz w:val="24"/>
          <w:szCs w:val="24"/>
        </w:rPr>
        <w:t>Slijedom navedenog</w:t>
      </w:r>
      <w:r>
        <w:rPr>
          <w:rFonts w:ascii="Times New Roman" w:hAnsi="Times New Roman" w:cs="Times New Roman"/>
          <w:sz w:val="24"/>
          <w:szCs w:val="24"/>
        </w:rPr>
        <w:t>, putem Ministarstva</w:t>
      </w:r>
      <w:r w:rsidRPr="002936F3">
        <w:rPr>
          <w:rFonts w:ascii="Times New Roman" w:hAnsi="Times New Roman" w:cs="Times New Roman"/>
          <w:sz w:val="24"/>
          <w:szCs w:val="24"/>
        </w:rPr>
        <w:t xml:space="preserve"> </w:t>
      </w:r>
      <w:r>
        <w:rPr>
          <w:rFonts w:ascii="Times New Roman" w:hAnsi="Times New Roman" w:cs="Times New Roman"/>
          <w:sz w:val="24"/>
          <w:szCs w:val="24"/>
        </w:rPr>
        <w:t>gospodarstva i održivog razvoja</w:t>
      </w:r>
      <w:r w:rsidRPr="002D255F">
        <w:rPr>
          <w:rFonts w:ascii="Times New Roman" w:hAnsi="Times New Roman" w:cs="Times New Roman"/>
          <w:sz w:val="24"/>
          <w:szCs w:val="24"/>
        </w:rPr>
        <w:t xml:space="preserve"> dostavlja se V</w:t>
      </w:r>
      <w:r>
        <w:rPr>
          <w:rFonts w:ascii="Times New Roman" w:hAnsi="Times New Roman" w:cs="Times New Roman"/>
          <w:sz w:val="24"/>
          <w:szCs w:val="24"/>
        </w:rPr>
        <w:t>ladi Republike Hrvatske Izvješće</w:t>
      </w:r>
      <w:r w:rsidRPr="00CB36CF">
        <w:rPr>
          <w:rFonts w:ascii="Times New Roman" w:hAnsi="Times New Roman" w:cs="Times New Roman"/>
          <w:sz w:val="24"/>
          <w:szCs w:val="24"/>
        </w:rPr>
        <w:t xml:space="preserve"> o</w:t>
      </w:r>
      <w:r>
        <w:rPr>
          <w:rFonts w:ascii="Times New Roman" w:hAnsi="Times New Roman" w:cs="Times New Roman"/>
          <w:sz w:val="24"/>
          <w:szCs w:val="24"/>
        </w:rPr>
        <w:t xml:space="preserve"> izvršenju ugovora o istraživanju i podjeli eksploatacije ugljikovodika sa stanjem na dan 31. prosinca 2021.</w:t>
      </w:r>
    </w:p>
    <w:p w14:paraId="70D2EBBB" w14:textId="77777777" w:rsidR="00B77659" w:rsidRDefault="00B77659" w:rsidP="00B77659">
      <w:pPr>
        <w:pStyle w:val="NoSpacing"/>
        <w:jc w:val="both"/>
        <w:rPr>
          <w:rFonts w:ascii="Times New Roman" w:hAnsi="Times New Roman" w:cs="Times New Roman"/>
          <w:sz w:val="24"/>
          <w:szCs w:val="24"/>
        </w:rPr>
      </w:pPr>
    </w:p>
    <w:p w14:paraId="7298CC93" w14:textId="77777777" w:rsidR="000D7E5A" w:rsidRPr="002D255F" w:rsidRDefault="000D7E5A" w:rsidP="00453E07">
      <w:pPr>
        <w:pStyle w:val="NoSpacing"/>
        <w:spacing w:line="276" w:lineRule="auto"/>
        <w:jc w:val="both"/>
        <w:rPr>
          <w:rFonts w:ascii="Times New Roman" w:hAnsi="Times New Roman" w:cs="Times New Roman"/>
          <w:sz w:val="24"/>
          <w:szCs w:val="24"/>
        </w:rPr>
      </w:pPr>
      <w:r w:rsidRPr="006B3C69">
        <w:rPr>
          <w:rFonts w:ascii="Times New Roman" w:hAnsi="Times New Roman" w:cs="Times New Roman"/>
          <w:sz w:val="24"/>
          <w:szCs w:val="24"/>
          <w:u w:val="single"/>
        </w:rPr>
        <w:t>Procjena fiskalnog učinka</w:t>
      </w:r>
      <w:r>
        <w:rPr>
          <w:rFonts w:ascii="Times New Roman" w:hAnsi="Times New Roman" w:cs="Times New Roman"/>
          <w:sz w:val="24"/>
          <w:szCs w:val="24"/>
        </w:rPr>
        <w:t xml:space="preserve"> – Ovaj Zaključak nema utjecaja na Državni proračun Republike Hrvatske.</w:t>
      </w:r>
    </w:p>
    <w:p w14:paraId="6AED1165" w14:textId="77777777" w:rsidR="000D7E5A" w:rsidRPr="002466E5" w:rsidRDefault="000D7E5A" w:rsidP="00453E07">
      <w:pPr>
        <w:jc w:val="center"/>
        <w:rPr>
          <w:rFonts w:ascii="Times New Roman" w:hAnsi="Times New Roman" w:cs="Times New Roman"/>
          <w:b/>
          <w:sz w:val="24"/>
          <w:szCs w:val="24"/>
        </w:rPr>
      </w:pPr>
    </w:p>
    <w:sectPr w:rsidR="000D7E5A" w:rsidRPr="00246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91343"/>
    <w:multiLevelType w:val="hybridMultilevel"/>
    <w:tmpl w:val="55284A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5481B71"/>
    <w:multiLevelType w:val="hybridMultilevel"/>
    <w:tmpl w:val="D1DC8B48"/>
    <w:lvl w:ilvl="0" w:tplc="041A0005">
      <w:start w:val="1"/>
      <w:numFmt w:val="bullet"/>
      <w:lvlText w:val=""/>
      <w:lvlJc w:val="left"/>
      <w:pPr>
        <w:ind w:left="2136" w:hanging="360"/>
      </w:pPr>
      <w:rPr>
        <w:rFonts w:ascii="Wingdings" w:hAnsi="Wingdings"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2" w15:restartNumberingAfterBreak="0">
    <w:nsid w:val="6D540644"/>
    <w:multiLevelType w:val="hybridMultilevel"/>
    <w:tmpl w:val="B2DADA22"/>
    <w:lvl w:ilvl="0" w:tplc="C18A6EBC">
      <w:numFmt w:val="bullet"/>
      <w:lvlText w:val="-"/>
      <w:lvlJc w:val="left"/>
      <w:pPr>
        <w:ind w:left="5316" w:hanging="360"/>
      </w:pPr>
      <w:rPr>
        <w:rFonts w:ascii="Times New Roman" w:eastAsiaTheme="minorHAnsi" w:hAnsi="Times New Roman" w:cs="Times New Roman" w:hint="default"/>
      </w:rPr>
    </w:lvl>
    <w:lvl w:ilvl="1" w:tplc="041A0003" w:tentative="1">
      <w:start w:val="1"/>
      <w:numFmt w:val="bullet"/>
      <w:lvlText w:val="o"/>
      <w:lvlJc w:val="left"/>
      <w:pPr>
        <w:ind w:left="6036" w:hanging="360"/>
      </w:pPr>
      <w:rPr>
        <w:rFonts w:ascii="Courier New" w:hAnsi="Courier New" w:cs="Courier New" w:hint="default"/>
      </w:rPr>
    </w:lvl>
    <w:lvl w:ilvl="2" w:tplc="041A0005" w:tentative="1">
      <w:start w:val="1"/>
      <w:numFmt w:val="bullet"/>
      <w:lvlText w:val=""/>
      <w:lvlJc w:val="left"/>
      <w:pPr>
        <w:ind w:left="6756" w:hanging="360"/>
      </w:pPr>
      <w:rPr>
        <w:rFonts w:ascii="Wingdings" w:hAnsi="Wingdings" w:hint="default"/>
      </w:rPr>
    </w:lvl>
    <w:lvl w:ilvl="3" w:tplc="041A0001" w:tentative="1">
      <w:start w:val="1"/>
      <w:numFmt w:val="bullet"/>
      <w:lvlText w:val=""/>
      <w:lvlJc w:val="left"/>
      <w:pPr>
        <w:ind w:left="7476" w:hanging="360"/>
      </w:pPr>
      <w:rPr>
        <w:rFonts w:ascii="Symbol" w:hAnsi="Symbol" w:hint="default"/>
      </w:rPr>
    </w:lvl>
    <w:lvl w:ilvl="4" w:tplc="041A0003" w:tentative="1">
      <w:start w:val="1"/>
      <w:numFmt w:val="bullet"/>
      <w:lvlText w:val="o"/>
      <w:lvlJc w:val="left"/>
      <w:pPr>
        <w:ind w:left="8196" w:hanging="360"/>
      </w:pPr>
      <w:rPr>
        <w:rFonts w:ascii="Courier New" w:hAnsi="Courier New" w:cs="Courier New" w:hint="default"/>
      </w:rPr>
    </w:lvl>
    <w:lvl w:ilvl="5" w:tplc="041A0005" w:tentative="1">
      <w:start w:val="1"/>
      <w:numFmt w:val="bullet"/>
      <w:lvlText w:val=""/>
      <w:lvlJc w:val="left"/>
      <w:pPr>
        <w:ind w:left="8916" w:hanging="360"/>
      </w:pPr>
      <w:rPr>
        <w:rFonts w:ascii="Wingdings" w:hAnsi="Wingdings" w:hint="default"/>
      </w:rPr>
    </w:lvl>
    <w:lvl w:ilvl="6" w:tplc="041A0001" w:tentative="1">
      <w:start w:val="1"/>
      <w:numFmt w:val="bullet"/>
      <w:lvlText w:val=""/>
      <w:lvlJc w:val="left"/>
      <w:pPr>
        <w:ind w:left="9636" w:hanging="360"/>
      </w:pPr>
      <w:rPr>
        <w:rFonts w:ascii="Symbol" w:hAnsi="Symbol" w:hint="default"/>
      </w:rPr>
    </w:lvl>
    <w:lvl w:ilvl="7" w:tplc="041A0003" w:tentative="1">
      <w:start w:val="1"/>
      <w:numFmt w:val="bullet"/>
      <w:lvlText w:val="o"/>
      <w:lvlJc w:val="left"/>
      <w:pPr>
        <w:ind w:left="10356" w:hanging="360"/>
      </w:pPr>
      <w:rPr>
        <w:rFonts w:ascii="Courier New" w:hAnsi="Courier New" w:cs="Courier New" w:hint="default"/>
      </w:rPr>
    </w:lvl>
    <w:lvl w:ilvl="8" w:tplc="041A0005" w:tentative="1">
      <w:start w:val="1"/>
      <w:numFmt w:val="bullet"/>
      <w:lvlText w:val=""/>
      <w:lvlJc w:val="left"/>
      <w:pPr>
        <w:ind w:left="11076" w:hanging="360"/>
      </w:pPr>
      <w:rPr>
        <w:rFonts w:ascii="Wingdings" w:hAnsi="Wingdings" w:hint="default"/>
      </w:rPr>
    </w:lvl>
  </w:abstractNum>
  <w:abstractNum w:abstractNumId="3" w15:restartNumberingAfterBreak="0">
    <w:nsid w:val="7AD4747D"/>
    <w:multiLevelType w:val="hybridMultilevel"/>
    <w:tmpl w:val="72524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13"/>
    <w:rsid w:val="00023CB0"/>
    <w:rsid w:val="00062A9C"/>
    <w:rsid w:val="0006669D"/>
    <w:rsid w:val="000B02C2"/>
    <w:rsid w:val="000D7E5A"/>
    <w:rsid w:val="00127615"/>
    <w:rsid w:val="00133AE9"/>
    <w:rsid w:val="00165D49"/>
    <w:rsid w:val="001810E3"/>
    <w:rsid w:val="001B3793"/>
    <w:rsid w:val="001E7335"/>
    <w:rsid w:val="00212B13"/>
    <w:rsid w:val="002434C7"/>
    <w:rsid w:val="002466E5"/>
    <w:rsid w:val="00253308"/>
    <w:rsid w:val="002B1737"/>
    <w:rsid w:val="002B235E"/>
    <w:rsid w:val="002D7974"/>
    <w:rsid w:val="002E3719"/>
    <w:rsid w:val="002E5F57"/>
    <w:rsid w:val="00307F5D"/>
    <w:rsid w:val="003B3DBA"/>
    <w:rsid w:val="003E0EBA"/>
    <w:rsid w:val="00453E07"/>
    <w:rsid w:val="00464657"/>
    <w:rsid w:val="004A3FF4"/>
    <w:rsid w:val="004C2422"/>
    <w:rsid w:val="004D540C"/>
    <w:rsid w:val="00586959"/>
    <w:rsid w:val="00587E2E"/>
    <w:rsid w:val="005F5004"/>
    <w:rsid w:val="00654402"/>
    <w:rsid w:val="0066164A"/>
    <w:rsid w:val="00684FBB"/>
    <w:rsid w:val="006B6B92"/>
    <w:rsid w:val="006F635F"/>
    <w:rsid w:val="00764CB0"/>
    <w:rsid w:val="007C2870"/>
    <w:rsid w:val="007E1566"/>
    <w:rsid w:val="007F5026"/>
    <w:rsid w:val="00835E4D"/>
    <w:rsid w:val="00847379"/>
    <w:rsid w:val="00884D05"/>
    <w:rsid w:val="00893DDB"/>
    <w:rsid w:val="008F268C"/>
    <w:rsid w:val="0090008A"/>
    <w:rsid w:val="00934454"/>
    <w:rsid w:val="00934812"/>
    <w:rsid w:val="0096452A"/>
    <w:rsid w:val="009D05CA"/>
    <w:rsid w:val="009E3931"/>
    <w:rsid w:val="00A03549"/>
    <w:rsid w:val="00A05FEF"/>
    <w:rsid w:val="00A12A76"/>
    <w:rsid w:val="00A20923"/>
    <w:rsid w:val="00A46821"/>
    <w:rsid w:val="00A70A23"/>
    <w:rsid w:val="00A85DA1"/>
    <w:rsid w:val="00B32476"/>
    <w:rsid w:val="00B42BCD"/>
    <w:rsid w:val="00B615E8"/>
    <w:rsid w:val="00B77659"/>
    <w:rsid w:val="00B90CE2"/>
    <w:rsid w:val="00BC7E25"/>
    <w:rsid w:val="00BD6125"/>
    <w:rsid w:val="00BF017C"/>
    <w:rsid w:val="00C57BAF"/>
    <w:rsid w:val="00C73026"/>
    <w:rsid w:val="00CC5F52"/>
    <w:rsid w:val="00CC77DF"/>
    <w:rsid w:val="00CE6328"/>
    <w:rsid w:val="00D60621"/>
    <w:rsid w:val="00D72C28"/>
    <w:rsid w:val="00DB05B9"/>
    <w:rsid w:val="00E5589A"/>
    <w:rsid w:val="00E97F7C"/>
    <w:rsid w:val="00ED631B"/>
    <w:rsid w:val="00EF6E32"/>
    <w:rsid w:val="00F6510F"/>
    <w:rsid w:val="00FA3E38"/>
    <w:rsid w:val="00FB7AD9"/>
    <w:rsid w:val="00FC4A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6D37"/>
  <w15:docId w15:val="{797453F3-1111-4DE0-AEF5-E6070319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E5A"/>
    <w:pPr>
      <w:ind w:left="720"/>
      <w:contextualSpacing/>
    </w:pPr>
  </w:style>
  <w:style w:type="paragraph" w:styleId="NoSpacing">
    <w:name w:val="No Spacing"/>
    <w:uiPriority w:val="1"/>
    <w:qFormat/>
    <w:rsid w:val="000D7E5A"/>
    <w:pPr>
      <w:spacing w:after="0" w:line="240" w:lineRule="auto"/>
    </w:pPr>
  </w:style>
  <w:style w:type="paragraph" w:styleId="BalloonText">
    <w:name w:val="Balloon Text"/>
    <w:basedOn w:val="Normal"/>
    <w:link w:val="BalloonTextChar"/>
    <w:uiPriority w:val="99"/>
    <w:semiHidden/>
    <w:unhideWhenUsed/>
    <w:rsid w:val="00D60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621"/>
    <w:rPr>
      <w:rFonts w:ascii="Tahoma" w:hAnsi="Tahoma" w:cs="Tahoma"/>
      <w:sz w:val="16"/>
      <w:szCs w:val="16"/>
    </w:rPr>
  </w:style>
  <w:style w:type="paragraph" w:styleId="Header">
    <w:name w:val="header"/>
    <w:basedOn w:val="Normal"/>
    <w:link w:val="HeaderChar"/>
    <w:semiHidden/>
    <w:unhideWhenUsed/>
    <w:rsid w:val="007C2870"/>
    <w:pPr>
      <w:tabs>
        <w:tab w:val="center" w:pos="4536"/>
        <w:tab w:val="right" w:pos="9072"/>
      </w:tabs>
      <w:spacing w:after="0" w:line="240" w:lineRule="auto"/>
    </w:pPr>
  </w:style>
  <w:style w:type="character" w:customStyle="1" w:styleId="HeaderChar">
    <w:name w:val="Header Char"/>
    <w:basedOn w:val="DefaultParagraphFont"/>
    <w:link w:val="Header"/>
    <w:semiHidden/>
    <w:rsid w:val="007C2870"/>
  </w:style>
  <w:style w:type="paragraph" w:styleId="Footer">
    <w:name w:val="footer"/>
    <w:basedOn w:val="Normal"/>
    <w:link w:val="FooterChar"/>
    <w:uiPriority w:val="99"/>
    <w:semiHidden/>
    <w:unhideWhenUsed/>
    <w:rsid w:val="007C287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C2870"/>
  </w:style>
  <w:style w:type="table" w:styleId="TableGrid">
    <w:name w:val="Table Grid"/>
    <w:basedOn w:val="TableNormal"/>
    <w:rsid w:val="007C287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1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AZJMDCZ6QSYZ-1849078857-15790</_dlc_DocId>
    <_dlc_DocIdUrl xmlns="a494813a-d0d8-4dad-94cb-0d196f36ba15">
      <Url>https://ekoordinacije.vlada.hr/koordinacija-gospodarstvo/_layouts/15/DocIdRedir.aspx?ID=AZJMDCZ6QSYZ-1849078857-15790</Url>
      <Description>AZJMDCZ6QSYZ-1849078857-15790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BCD8A-CB9B-44DA-89D9-AF10738A5E65}">
  <ds:schemaRefs>
    <ds:schemaRef ds:uri="http://schemas.microsoft.com/sharepoint/v3/contenttype/forms"/>
  </ds:schemaRefs>
</ds:datastoreItem>
</file>

<file path=customXml/itemProps2.xml><?xml version="1.0" encoding="utf-8"?>
<ds:datastoreItem xmlns:ds="http://schemas.openxmlformats.org/officeDocument/2006/customXml" ds:itemID="{DAF07A95-6DE6-4A33-A27F-A336F9F09C67}">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1DCF06C-EDCD-49FB-AD18-C1C995C5D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677C5-C8D7-434C-88C8-FC191A37AFC1}">
  <ds:schemaRefs>
    <ds:schemaRef ds:uri="http://schemas.microsoft.com/sharepoint/events"/>
  </ds:schemaRefs>
</ds:datastoreItem>
</file>

<file path=customXml/itemProps5.xml><?xml version="1.0" encoding="utf-8"?>
<ds:datastoreItem xmlns:ds="http://schemas.openxmlformats.org/officeDocument/2006/customXml" ds:itemID="{99559B5C-7B92-4C2B-BA2E-1F22F61B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999</Words>
  <Characters>5698</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MZOPUG</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Madronić</dc:creator>
  <cp:lastModifiedBy>Ines Uglešić</cp:lastModifiedBy>
  <cp:revision>7</cp:revision>
  <cp:lastPrinted>2022-04-20T11:19:00Z</cp:lastPrinted>
  <dcterms:created xsi:type="dcterms:W3CDTF">2022-04-20T12:12:00Z</dcterms:created>
  <dcterms:modified xsi:type="dcterms:W3CDTF">2022-04-26T13:59:00Z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1ff74e88-0c1e-468b-b2d7-56a117ad4b43</vt:lpwstr>
  </property>
</Properties>
</file>