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5B2D" w14:textId="77777777" w:rsidR="00D47491" w:rsidRPr="00D47491" w:rsidRDefault="00D47491" w:rsidP="00D47491">
      <w:pPr>
        <w:jc w:val="center"/>
      </w:pPr>
      <w:r w:rsidRPr="00D47491">
        <w:rPr>
          <w:noProof/>
          <w:lang w:eastAsia="hr-HR"/>
        </w:rPr>
        <w:drawing>
          <wp:inline distT="0" distB="0" distL="0" distR="0" wp14:anchorId="3F7732F6" wp14:editId="5AEAD84A">
            <wp:extent cx="508635" cy="683895"/>
            <wp:effectExtent l="0" t="0" r="571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491">
        <w:fldChar w:fldCharType="begin"/>
      </w:r>
      <w:r w:rsidRPr="00D47491">
        <w:instrText xml:space="preserve"> INCLUDEPICTURE "http://www.inet.hr/~box/images/grb-rh.gif" \* MERGEFORMATINET </w:instrText>
      </w:r>
      <w:r w:rsidRPr="00D47491">
        <w:fldChar w:fldCharType="end"/>
      </w:r>
    </w:p>
    <w:p w14:paraId="73BCCBE6" w14:textId="77777777" w:rsidR="00D47491" w:rsidRPr="00D47491" w:rsidRDefault="00D47491" w:rsidP="00D47491">
      <w:pPr>
        <w:jc w:val="center"/>
      </w:pPr>
      <w:r w:rsidRPr="00D47491">
        <w:t>VLADA REPUBLIKE HRVATSKE</w:t>
      </w:r>
    </w:p>
    <w:p w14:paraId="2CE72ED1" w14:textId="77777777" w:rsidR="00D47491" w:rsidRPr="00D47491" w:rsidRDefault="00D47491" w:rsidP="00D47491"/>
    <w:p w14:paraId="3BFBCFEF" w14:textId="77777777" w:rsidR="00D47491" w:rsidRPr="00D47491" w:rsidRDefault="00D47491" w:rsidP="00D47491"/>
    <w:p w14:paraId="4664CCA8" w14:textId="77777777" w:rsidR="00D47491" w:rsidRPr="00D47491" w:rsidRDefault="00D47491" w:rsidP="00D47491"/>
    <w:p w14:paraId="240C11CA" w14:textId="77777777" w:rsidR="00D47491" w:rsidRPr="00D47491" w:rsidRDefault="00D47491" w:rsidP="00D47491"/>
    <w:p w14:paraId="7E13342B" w14:textId="77777777" w:rsidR="00D47491" w:rsidRPr="00D47491" w:rsidRDefault="00D47491" w:rsidP="00D47491"/>
    <w:p w14:paraId="41C541E5" w14:textId="5E0CEB10" w:rsidR="00D47491" w:rsidRPr="00D47491" w:rsidRDefault="00D47491" w:rsidP="00D47491">
      <w:pPr>
        <w:jc w:val="right"/>
      </w:pPr>
      <w:r w:rsidRPr="00D47491">
        <w:t xml:space="preserve">Zagreb, </w:t>
      </w:r>
      <w:r w:rsidR="00402C8A">
        <w:t>1</w:t>
      </w:r>
      <w:r w:rsidR="0032466D">
        <w:t>8</w:t>
      </w:r>
      <w:r w:rsidR="00402C8A">
        <w:t>. veljače</w:t>
      </w:r>
      <w:r w:rsidR="007B2E2B" w:rsidRPr="00D47491">
        <w:t xml:space="preserve"> </w:t>
      </w:r>
      <w:r w:rsidRPr="00D47491">
        <w:t>2021.</w:t>
      </w:r>
    </w:p>
    <w:p w14:paraId="477DB3CD" w14:textId="77777777" w:rsidR="00D47491" w:rsidRPr="00D47491" w:rsidRDefault="00D47491" w:rsidP="00D47491">
      <w:pPr>
        <w:jc w:val="right"/>
      </w:pPr>
    </w:p>
    <w:p w14:paraId="3C678F7F" w14:textId="77777777" w:rsidR="00D47491" w:rsidRPr="00D47491" w:rsidRDefault="00D47491" w:rsidP="00D47491">
      <w:pPr>
        <w:jc w:val="right"/>
      </w:pPr>
    </w:p>
    <w:p w14:paraId="6BF8D4AC" w14:textId="77777777" w:rsidR="00D47491" w:rsidRPr="00D47491" w:rsidRDefault="00D47491" w:rsidP="00D47491">
      <w:pPr>
        <w:jc w:val="right"/>
      </w:pPr>
    </w:p>
    <w:p w14:paraId="4403CD02" w14:textId="77777777" w:rsidR="00D47491" w:rsidRPr="00D47491" w:rsidRDefault="00D47491" w:rsidP="00D47491">
      <w:pPr>
        <w:jc w:val="right"/>
      </w:pPr>
    </w:p>
    <w:p w14:paraId="60DCAFC0" w14:textId="77777777" w:rsidR="00D47491" w:rsidRPr="00D47491" w:rsidRDefault="00D47491" w:rsidP="00D47491">
      <w:pPr>
        <w:jc w:val="right"/>
      </w:pPr>
    </w:p>
    <w:p w14:paraId="0D4F336B" w14:textId="77777777" w:rsidR="00D47491" w:rsidRPr="00D47491" w:rsidRDefault="00D47491" w:rsidP="00D47491">
      <w:pPr>
        <w:jc w:val="right"/>
      </w:pPr>
    </w:p>
    <w:p w14:paraId="32743B1B" w14:textId="77777777" w:rsidR="00D47491" w:rsidRPr="00D47491" w:rsidRDefault="00D47491" w:rsidP="00D47491">
      <w:pPr>
        <w:jc w:val="right"/>
      </w:pPr>
    </w:p>
    <w:p w14:paraId="300C4D3B" w14:textId="77777777" w:rsidR="00D47491" w:rsidRPr="00D47491" w:rsidRDefault="00D47491" w:rsidP="00D47491">
      <w:pPr>
        <w:jc w:val="right"/>
      </w:pPr>
    </w:p>
    <w:p w14:paraId="62FBA2C7" w14:textId="77777777" w:rsidR="00D47491" w:rsidRPr="00D47491" w:rsidRDefault="00D47491" w:rsidP="00D47491">
      <w:r w:rsidRPr="00D47491">
        <w:t>__________________________________________________________________________</w:t>
      </w:r>
    </w:p>
    <w:p w14:paraId="6AA09E08" w14:textId="77777777" w:rsidR="00D47491" w:rsidRPr="00D47491" w:rsidRDefault="00D47491" w:rsidP="00D4749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3"/>
        <w:gridCol w:w="6829"/>
      </w:tblGrid>
      <w:tr w:rsidR="00D47491" w:rsidRPr="00D47491" w14:paraId="16385AF3" w14:textId="77777777" w:rsidTr="00FE1636">
        <w:tc>
          <w:tcPr>
            <w:tcW w:w="1951" w:type="dxa"/>
            <w:shd w:val="clear" w:color="auto" w:fill="auto"/>
          </w:tcPr>
          <w:p w14:paraId="2EDB8EC5" w14:textId="17BED9F5" w:rsidR="00D47491" w:rsidRPr="00D47491" w:rsidRDefault="002C11FA" w:rsidP="00D47491">
            <w:r w:rsidRPr="00D47491">
              <w:rPr>
                <w:b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3800EAB1" w14:textId="2CB7FD56" w:rsidR="00D47491" w:rsidRPr="00D47491" w:rsidRDefault="00D47491" w:rsidP="00402C8A">
            <w:pPr>
              <w:jc w:val="both"/>
            </w:pPr>
            <w:r w:rsidRPr="00D47491">
              <w:t xml:space="preserve">Ministarstvo </w:t>
            </w:r>
            <w:r w:rsidR="00402C8A">
              <w:t>vanjskih i europskih poslova</w:t>
            </w:r>
          </w:p>
        </w:tc>
      </w:tr>
    </w:tbl>
    <w:p w14:paraId="0B05DD2B" w14:textId="77777777" w:rsidR="00D47491" w:rsidRPr="00D47491" w:rsidRDefault="00D47491" w:rsidP="00D47491">
      <w:pPr>
        <w:rPr>
          <w:vanish/>
        </w:rPr>
      </w:pPr>
    </w:p>
    <w:tbl>
      <w:tblPr>
        <w:tblpPr w:leftFromText="180" w:rightFromText="180" w:vertAnchor="text" w:horzAnchor="margin" w:tblpY="653"/>
        <w:tblW w:w="12875" w:type="dxa"/>
        <w:tblLook w:val="04A0" w:firstRow="1" w:lastRow="0" w:firstColumn="1" w:lastColumn="0" w:noHBand="0" w:noVBand="1"/>
      </w:tblPr>
      <w:tblGrid>
        <w:gridCol w:w="1616"/>
        <w:gridCol w:w="7423"/>
        <w:gridCol w:w="3836"/>
      </w:tblGrid>
      <w:tr w:rsidR="00D47491" w:rsidRPr="00D47491" w14:paraId="2BFDCEEF" w14:textId="77777777" w:rsidTr="00FE1636">
        <w:trPr>
          <w:trHeight w:val="1236"/>
        </w:trPr>
        <w:tc>
          <w:tcPr>
            <w:tcW w:w="1616" w:type="dxa"/>
            <w:shd w:val="clear" w:color="auto" w:fill="auto"/>
          </w:tcPr>
          <w:p w14:paraId="7B0279A2" w14:textId="46C1C1FD" w:rsidR="00D47491" w:rsidRPr="00D47491" w:rsidRDefault="002C11FA" w:rsidP="00D47491">
            <w:r w:rsidRPr="00D47491">
              <w:rPr>
                <w:b/>
              </w:rPr>
              <w:t xml:space="preserve">PREDMET:   </w:t>
            </w:r>
          </w:p>
        </w:tc>
        <w:tc>
          <w:tcPr>
            <w:tcW w:w="7423" w:type="dxa"/>
            <w:shd w:val="clear" w:color="auto" w:fill="auto"/>
          </w:tcPr>
          <w:p w14:paraId="3E040993" w14:textId="3BF0148F" w:rsidR="00B7710B" w:rsidRPr="00B7710B" w:rsidRDefault="00D47491" w:rsidP="00B7710B">
            <w:r w:rsidRPr="00D47491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786F50" wp14:editId="6D53477F">
                      <wp:simplePos x="0" y="0"/>
                      <wp:positionH relativeFrom="column">
                        <wp:posOffset>-1037590</wp:posOffset>
                      </wp:positionH>
                      <wp:positionV relativeFrom="paragraph">
                        <wp:posOffset>751205</wp:posOffset>
                      </wp:positionV>
                      <wp:extent cx="5659120" cy="635"/>
                      <wp:effectExtent l="12065" t="8890" r="5715" b="9525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9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30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" o:spid="_x0000_s1026" type="#_x0000_t32" style="position:absolute;margin-left:-81.7pt;margin-top:59.15pt;width:445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"/>
                  </w:pict>
                </mc:Fallback>
              </mc:AlternateContent>
            </w:r>
            <w:r w:rsidRPr="00D47491">
              <w:t xml:space="preserve">Prijedlog </w:t>
            </w:r>
            <w:r w:rsidR="00953764">
              <w:t>o</w:t>
            </w:r>
            <w:r w:rsidR="00402C8A">
              <w:t xml:space="preserve">dluke o </w:t>
            </w:r>
            <w:r w:rsidR="00402C8A" w:rsidRPr="00402C8A">
              <w:t xml:space="preserve">uspostavi </w:t>
            </w:r>
            <w:r w:rsidR="00B7710B">
              <w:t xml:space="preserve"> </w:t>
            </w:r>
            <w:r w:rsidR="00B7710B" w:rsidRPr="00B7710B">
              <w:t>Pregovaračke skupine za pristupanje Republike Hrvatske Organizaciji za gospodarsku suradnju i razvoj (OECD)</w:t>
            </w:r>
          </w:p>
          <w:p w14:paraId="1E86E08D" w14:textId="5133745E" w:rsidR="00402C8A" w:rsidRDefault="00402C8A" w:rsidP="00953764">
            <w:pPr>
              <w:jc w:val="both"/>
            </w:pPr>
          </w:p>
          <w:p w14:paraId="2ADE5E48" w14:textId="77777777" w:rsidR="00402C8A" w:rsidRDefault="00402C8A" w:rsidP="00953764">
            <w:pPr>
              <w:jc w:val="both"/>
            </w:pPr>
          </w:p>
          <w:p w14:paraId="290132D7" w14:textId="5DC1ECE6" w:rsidR="00D47491" w:rsidRPr="00D47491" w:rsidRDefault="00D47491" w:rsidP="00953764">
            <w:pPr>
              <w:jc w:val="both"/>
            </w:pPr>
          </w:p>
        </w:tc>
        <w:tc>
          <w:tcPr>
            <w:tcW w:w="3836" w:type="dxa"/>
            <w:shd w:val="clear" w:color="auto" w:fill="auto"/>
          </w:tcPr>
          <w:p w14:paraId="2E0826AB" w14:textId="77777777" w:rsidR="00D47491" w:rsidRPr="00D47491" w:rsidRDefault="00D47491" w:rsidP="00D47491"/>
          <w:p w14:paraId="09C02951" w14:textId="77777777" w:rsidR="00D47491" w:rsidRPr="00D47491" w:rsidRDefault="00D47491" w:rsidP="00D47491"/>
        </w:tc>
      </w:tr>
    </w:tbl>
    <w:p w14:paraId="42F87DBE" w14:textId="77777777" w:rsidR="00D47491" w:rsidRPr="00D47491" w:rsidRDefault="00D47491" w:rsidP="00D47491">
      <w:r w:rsidRPr="00D47491">
        <w:t>__________________________________________________________________________</w:t>
      </w:r>
    </w:p>
    <w:p w14:paraId="51FCB079" w14:textId="77777777" w:rsidR="00D47491" w:rsidRPr="00D47491" w:rsidRDefault="00D47491" w:rsidP="00D47491">
      <w:pPr>
        <w:rPr>
          <w:b/>
        </w:rPr>
      </w:pPr>
    </w:p>
    <w:p w14:paraId="660AF29D" w14:textId="77777777" w:rsidR="00D47491" w:rsidRPr="00D47491" w:rsidRDefault="00D47491" w:rsidP="00D47491"/>
    <w:p w14:paraId="4D0A5703" w14:textId="77777777" w:rsidR="00D47491" w:rsidRPr="00D47491" w:rsidRDefault="00D47491" w:rsidP="00D47491"/>
    <w:p w14:paraId="0CABF869" w14:textId="77777777" w:rsidR="00D47491" w:rsidRPr="00D47491" w:rsidRDefault="00D47491" w:rsidP="00D47491">
      <w:pPr>
        <w:rPr>
          <w:b/>
        </w:rPr>
        <w:sectPr w:rsidR="00D47491" w:rsidRPr="00D47491" w:rsidSect="00CB0FD3">
          <w:footerReference w:type="first" r:id="rId8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p w14:paraId="27CEC8E2" w14:textId="7BC54E88" w:rsidR="00DB6B39" w:rsidRDefault="00DB6B39" w:rsidP="00DB6B39">
      <w:pPr>
        <w:spacing w:after="160" w:line="256" w:lineRule="auto"/>
        <w:ind w:firstLine="720"/>
        <w:jc w:val="both"/>
        <w:rPr>
          <w:rFonts w:ascii="Minion Pro" w:eastAsia="Times New Roman" w:hAnsi="Minion Pro" w:cs="Times New Roman"/>
          <w:bCs/>
          <w:color w:val="000000"/>
          <w:szCs w:val="24"/>
          <w:lang w:eastAsia="hr-HR"/>
        </w:rPr>
      </w:pPr>
    </w:p>
    <w:p w14:paraId="5B62AEFE" w14:textId="73E01C37" w:rsidR="00DB6B39" w:rsidRDefault="00DB6B39" w:rsidP="00DB6B39">
      <w:pPr>
        <w:spacing w:after="160" w:line="256" w:lineRule="auto"/>
        <w:ind w:firstLine="720"/>
        <w:jc w:val="both"/>
        <w:rPr>
          <w:rFonts w:ascii="Minion Pro" w:eastAsia="Times New Roman" w:hAnsi="Minion Pro" w:cs="Times New Roman"/>
          <w:bCs/>
          <w:color w:val="000000"/>
          <w:szCs w:val="24"/>
          <w:lang w:eastAsia="hr-HR"/>
        </w:rPr>
      </w:pPr>
    </w:p>
    <w:p w14:paraId="77A750EE" w14:textId="77777777" w:rsidR="00DB6B39" w:rsidRDefault="00DB6B39" w:rsidP="00DB6B39">
      <w:pPr>
        <w:spacing w:after="160" w:line="256" w:lineRule="auto"/>
        <w:ind w:firstLine="720"/>
        <w:jc w:val="both"/>
        <w:rPr>
          <w:rFonts w:ascii="Minion Pro" w:eastAsia="Times New Roman" w:hAnsi="Minion Pro" w:cs="Times New Roman"/>
          <w:bCs/>
          <w:color w:val="000000"/>
          <w:szCs w:val="24"/>
          <w:lang w:eastAsia="hr-HR"/>
        </w:rPr>
      </w:pPr>
    </w:p>
    <w:p w14:paraId="42FD4604" w14:textId="77777777" w:rsidR="00DB6B39" w:rsidRPr="006046F5" w:rsidRDefault="00DB6B39" w:rsidP="00DB6B39">
      <w:pPr>
        <w:spacing w:line="20" w:lineRule="atLeast"/>
        <w:ind w:firstLine="720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>
        <w:rPr>
          <w:rFonts w:eastAsia="Times New Roman" w:cs="Times New Roman"/>
          <w:bCs/>
          <w:color w:val="000000"/>
          <w:szCs w:val="24"/>
          <w:lang w:eastAsia="hr-HR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eastAsia="hr-HR"/>
        </w:rPr>
        <w:tab/>
      </w:r>
      <w:r w:rsidRPr="006046F5">
        <w:rPr>
          <w:rFonts w:eastAsia="Times New Roman" w:cs="Times New Roman"/>
          <w:bCs/>
          <w:color w:val="000000"/>
          <w:szCs w:val="24"/>
          <w:lang w:eastAsia="hr-HR"/>
        </w:rPr>
        <w:t>Na temelju članka 24. stav</w:t>
      </w:r>
      <w:r>
        <w:rPr>
          <w:rFonts w:eastAsia="Times New Roman" w:cs="Times New Roman"/>
          <w:bCs/>
          <w:color w:val="000000"/>
          <w:szCs w:val="24"/>
          <w:lang w:eastAsia="hr-HR"/>
        </w:rPr>
        <w:t>a</w:t>
      </w:r>
      <w:r w:rsidRPr="006046F5">
        <w:rPr>
          <w:rFonts w:eastAsia="Times New Roman" w:cs="Times New Roman"/>
          <w:bCs/>
          <w:color w:val="000000"/>
          <w:szCs w:val="24"/>
          <w:lang w:eastAsia="hr-HR"/>
        </w:rPr>
        <w:t xml:space="preserve">ka </w:t>
      </w:r>
      <w:r>
        <w:rPr>
          <w:rFonts w:eastAsia="Times New Roman" w:cs="Times New Roman"/>
          <w:bCs/>
          <w:color w:val="000000"/>
          <w:szCs w:val="24"/>
          <w:lang w:eastAsia="hr-HR"/>
        </w:rPr>
        <w:t xml:space="preserve">1. i </w:t>
      </w:r>
      <w:r w:rsidRPr="006046F5">
        <w:rPr>
          <w:rFonts w:eastAsia="Times New Roman" w:cs="Times New Roman"/>
          <w:bCs/>
          <w:color w:val="000000"/>
          <w:szCs w:val="24"/>
          <w:lang w:eastAsia="hr-HR"/>
        </w:rPr>
        <w:t>3. Zakona o Vladi Republike Hrvatske („Narodne novine“ br. 150/11., 119/14., 93/16. i 116/18.), Vlada Republike Hrvatske je na sjednici održanoj _________ donijela</w:t>
      </w:r>
    </w:p>
    <w:p w14:paraId="0973DEF9" w14:textId="77777777" w:rsidR="00DB6B39" w:rsidRDefault="00DB6B39" w:rsidP="00DB6B39">
      <w:pPr>
        <w:spacing w:line="20" w:lineRule="atLeast"/>
        <w:ind w:firstLine="720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3D3DAFED" w14:textId="77777777" w:rsidR="00DB6B39" w:rsidRDefault="00DB6B39" w:rsidP="00DB6B39">
      <w:pPr>
        <w:spacing w:line="20" w:lineRule="atLeast"/>
        <w:ind w:firstLine="720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0292FD27" w14:textId="77777777" w:rsidR="00DB6B39" w:rsidRPr="006046F5" w:rsidRDefault="00DB6B39" w:rsidP="00DB6B39">
      <w:pPr>
        <w:spacing w:line="20" w:lineRule="atLeast"/>
        <w:ind w:firstLine="720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5C0683C7" w14:textId="77777777" w:rsidR="00DB6B39" w:rsidRPr="006046F5" w:rsidRDefault="00DB6B39" w:rsidP="00DB6B39">
      <w:pPr>
        <w:shd w:val="clear" w:color="auto" w:fill="FFFFFF"/>
        <w:spacing w:line="20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/>
          <w:szCs w:val="24"/>
          <w:lang w:eastAsia="hr-HR"/>
        </w:rPr>
      </w:pPr>
      <w:r w:rsidRPr="006046F5">
        <w:rPr>
          <w:rFonts w:eastAsia="Times New Roman" w:cs="Times New Roman"/>
          <w:b/>
          <w:bCs/>
          <w:color w:val="000000"/>
          <w:szCs w:val="24"/>
          <w:lang w:eastAsia="hr-HR"/>
        </w:rPr>
        <w:t>ODLUKU</w:t>
      </w:r>
    </w:p>
    <w:p w14:paraId="00FA557F" w14:textId="77777777" w:rsidR="00DB6B39" w:rsidRPr="006046F5" w:rsidRDefault="00DB6B39" w:rsidP="00DB6B39">
      <w:pPr>
        <w:shd w:val="clear" w:color="auto" w:fill="FFFFFF"/>
        <w:spacing w:line="20" w:lineRule="atLeast"/>
        <w:jc w:val="center"/>
        <w:textAlignment w:val="baseline"/>
        <w:outlineLvl w:val="2"/>
        <w:rPr>
          <w:rFonts w:eastAsia="Times New Roman" w:cs="Times New Roman"/>
          <w:b/>
          <w:bCs/>
          <w:caps/>
          <w:color w:val="000000"/>
          <w:szCs w:val="24"/>
          <w:bdr w:val="none" w:sz="0" w:space="0" w:color="auto" w:frame="1"/>
          <w:lang w:eastAsia="hr-HR"/>
        </w:rPr>
      </w:pPr>
      <w:r w:rsidRPr="006046F5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hr-HR"/>
        </w:rPr>
        <w:t>o uspostavi Pregovaračke skupine za pristupanje Republike Hrvatske Organizaciji za gospodarsku suradnju i razvoj (OECD)</w:t>
      </w:r>
    </w:p>
    <w:p w14:paraId="1EAE9858" w14:textId="77777777" w:rsidR="00DB6B39" w:rsidRDefault="00DB6B39" w:rsidP="00DB6B39">
      <w:pPr>
        <w:shd w:val="clear" w:color="auto" w:fill="FFFFFF"/>
        <w:spacing w:line="20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2B172C15" w14:textId="77777777" w:rsidR="00DB6B39" w:rsidRPr="006046F5" w:rsidRDefault="00DB6B39" w:rsidP="00DB6B39">
      <w:pPr>
        <w:shd w:val="clear" w:color="auto" w:fill="FFFFFF"/>
        <w:spacing w:line="20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3302E4E1" w14:textId="77777777" w:rsidR="00DB6B39" w:rsidRPr="006046F5" w:rsidRDefault="00DB6B39" w:rsidP="00DB6B39">
      <w:pPr>
        <w:shd w:val="clear" w:color="auto" w:fill="FFFFFF"/>
        <w:spacing w:line="2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hr-HR"/>
        </w:rPr>
      </w:pPr>
      <w:r w:rsidRPr="006046F5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hr-HR"/>
        </w:rPr>
        <w:t>I.</w:t>
      </w:r>
    </w:p>
    <w:p w14:paraId="11135343" w14:textId="77777777" w:rsidR="00DB6B39" w:rsidRPr="006046F5" w:rsidRDefault="00DB6B39" w:rsidP="00DB6B39">
      <w:pPr>
        <w:shd w:val="clear" w:color="auto" w:fill="FFFFFF"/>
        <w:spacing w:line="2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hr-HR"/>
        </w:rPr>
      </w:pPr>
    </w:p>
    <w:p w14:paraId="2D6DE00F" w14:textId="77777777" w:rsidR="00DB6B39" w:rsidRPr="006046F5" w:rsidRDefault="00DB6B39" w:rsidP="00DB6B39">
      <w:pPr>
        <w:tabs>
          <w:tab w:val="left" w:pos="1418"/>
        </w:tabs>
        <w:spacing w:line="20" w:lineRule="atLeast"/>
        <w:ind w:firstLine="72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 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ab/>
      </w:r>
      <w:r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Ovom Odlukom uspostavlja se Pregovaračka skupina za </w:t>
      </w:r>
      <w:r w:rsidRPr="006046F5">
        <w:rPr>
          <w:rFonts w:eastAsia="Times New Roman" w:cs="Times New Roman"/>
          <w:szCs w:val="24"/>
          <w:bdr w:val="none" w:sz="0" w:space="0" w:color="auto" w:frame="1"/>
          <w:lang w:eastAsia="hr-HR"/>
        </w:rPr>
        <w:t xml:space="preserve">pristupanje </w:t>
      </w:r>
      <w:r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>Republike Hrvatske Organizaciji za gospodarsku suradnju i razvoj (OECD) (u daljnjem tekstu: Pregovaračka skupina) te se određuje njezin sastav i djelokrug.</w:t>
      </w:r>
    </w:p>
    <w:p w14:paraId="6B396FCF" w14:textId="77777777" w:rsidR="00DB6B39" w:rsidRPr="006046F5" w:rsidRDefault="00DB6B39" w:rsidP="00DB6B39">
      <w:pPr>
        <w:shd w:val="clear" w:color="auto" w:fill="FFFFFF"/>
        <w:spacing w:line="2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  <w:r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 </w:t>
      </w:r>
    </w:p>
    <w:p w14:paraId="15833DEB" w14:textId="77777777" w:rsidR="00DB6B39" w:rsidRPr="006046F5" w:rsidRDefault="00DB6B39" w:rsidP="00DB6B39">
      <w:pPr>
        <w:shd w:val="clear" w:color="auto" w:fill="FFFFFF"/>
        <w:spacing w:line="2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hr-HR"/>
        </w:rPr>
      </w:pPr>
      <w:r w:rsidRPr="006046F5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hr-HR"/>
        </w:rPr>
        <w:t>II.</w:t>
      </w:r>
    </w:p>
    <w:p w14:paraId="66EB16D8" w14:textId="77777777" w:rsidR="00DB6B39" w:rsidRPr="006046F5" w:rsidRDefault="00DB6B39" w:rsidP="00DB6B39">
      <w:pPr>
        <w:shd w:val="clear" w:color="auto" w:fill="FFFFFF"/>
        <w:spacing w:line="2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hr-HR"/>
        </w:rPr>
      </w:pPr>
    </w:p>
    <w:p w14:paraId="63D83854" w14:textId="77777777" w:rsidR="00DB6B39" w:rsidRPr="006046F5" w:rsidRDefault="00DB6B39" w:rsidP="00DB6B39">
      <w:pPr>
        <w:shd w:val="clear" w:color="auto" w:fill="FFFFFF"/>
        <w:spacing w:line="2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 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ab/>
      </w:r>
      <w:r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Pregovaračka skupina je međuresorno radno tijelo Vlade Republike Hrvatske koje raspravlja o svim pitanjima u vezi 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s </w:t>
      </w:r>
      <w:r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>pristupanj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>em</w:t>
      </w:r>
      <w:r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 Republike Hrvatske OECD-u te za svoj rad odgovara Vladi Republike Hrvatske. </w:t>
      </w:r>
    </w:p>
    <w:p w14:paraId="78F5E2E0" w14:textId="77777777" w:rsidR="00DB6B39" w:rsidRPr="006046F5" w:rsidRDefault="00DB6B39" w:rsidP="00DB6B39">
      <w:pPr>
        <w:shd w:val="clear" w:color="auto" w:fill="FFFFFF"/>
        <w:spacing w:line="20" w:lineRule="atLeast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</w:p>
    <w:p w14:paraId="0C0DAEF4" w14:textId="77777777" w:rsidR="00DB6B39" w:rsidRPr="006046F5" w:rsidRDefault="00DB6B39" w:rsidP="00DB6B39">
      <w:pPr>
        <w:shd w:val="clear" w:color="auto" w:fill="FFFFFF"/>
        <w:spacing w:line="20" w:lineRule="atLeast"/>
        <w:jc w:val="center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</w:p>
    <w:p w14:paraId="03FD789F" w14:textId="77777777" w:rsidR="00DB6B39" w:rsidRPr="006046F5" w:rsidRDefault="00DB6B39" w:rsidP="00DB6B39">
      <w:pPr>
        <w:shd w:val="clear" w:color="auto" w:fill="FFFFFF"/>
        <w:spacing w:line="20" w:lineRule="atLeast"/>
        <w:jc w:val="center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  <w:r w:rsidRPr="006046F5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hr-HR"/>
        </w:rPr>
        <w:t>III</w:t>
      </w:r>
      <w:r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>.</w:t>
      </w:r>
    </w:p>
    <w:p w14:paraId="2E092529" w14:textId="77777777" w:rsidR="00DB6B39" w:rsidRPr="006046F5" w:rsidRDefault="00DB6B39" w:rsidP="00DB6B39">
      <w:pPr>
        <w:shd w:val="clear" w:color="auto" w:fill="FFFFFF"/>
        <w:spacing w:line="20" w:lineRule="atLeast"/>
        <w:jc w:val="center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</w:p>
    <w:p w14:paraId="2FE34E9E" w14:textId="77777777" w:rsidR="00DB6B39" w:rsidRDefault="00DB6B39" w:rsidP="00DB6B39">
      <w:pPr>
        <w:shd w:val="clear" w:color="auto" w:fill="FFFFFF"/>
        <w:spacing w:line="2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lastRenderedPageBreak/>
        <w:t xml:space="preserve"> 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ab/>
      </w:r>
      <w:r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>Zadaće Pregovaračke skupine su davanje prijedloga vezano za strateško usmjeravanje i koordinaciju suradnje Republike Hrvatske s OECD-om s konačnim ciljem punopravnog članstva Republike Hrvatske u OECD-u, a osobito:</w:t>
      </w:r>
    </w:p>
    <w:p w14:paraId="3E4BCA22" w14:textId="77777777" w:rsidR="00DB6B39" w:rsidRPr="006046F5" w:rsidRDefault="00DB6B39" w:rsidP="00DB6B39">
      <w:pPr>
        <w:shd w:val="clear" w:color="auto" w:fill="FFFFFF"/>
        <w:spacing w:line="2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</w:p>
    <w:p w14:paraId="7C963FCF" w14:textId="77777777" w:rsidR="00DB6B39" w:rsidRPr="006046F5" w:rsidRDefault="00DB6B39" w:rsidP="00DB6B39">
      <w:pPr>
        <w:pStyle w:val="ListParagraph"/>
        <w:numPr>
          <w:ilvl w:val="0"/>
          <w:numId w:val="4"/>
        </w:numPr>
        <w:shd w:val="clear" w:color="auto" w:fill="FFFFFF"/>
        <w:spacing w:line="20" w:lineRule="atLeast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  <w:r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>koordinacija suradnje državnih tijela te drugih institucija i ustanova (u daljnjem  tekstu: nositelji aktivnosti) s radnim tijelima OECD-a, a sukladno Planu pristupanja Republike Hrvatske Konvenciji OECD-a (u daljnjem tekstu: Plan pristupanja);</w:t>
      </w:r>
    </w:p>
    <w:p w14:paraId="2B1AD0A7" w14:textId="77777777" w:rsidR="00DB6B39" w:rsidRPr="006046F5" w:rsidRDefault="00DB6B39" w:rsidP="00DB6B39">
      <w:pPr>
        <w:pStyle w:val="ListParagraph"/>
        <w:numPr>
          <w:ilvl w:val="0"/>
          <w:numId w:val="4"/>
        </w:numPr>
        <w:shd w:val="clear" w:color="auto" w:fill="FFFFFF"/>
        <w:spacing w:line="20" w:lineRule="atLeast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  <w:r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>poticanje nositelja aktivnosti u ispunjavanju pravnih i političkih kriterija za članstvo kroz pristupanje i suradnju u odborima i radnim tijelima OECD-a, preuzimanje pravnih instrumenata, a sukladno Planu pristupanja;</w:t>
      </w:r>
    </w:p>
    <w:p w14:paraId="3EC3523D" w14:textId="77777777" w:rsidR="00DB6B39" w:rsidRPr="006046F5" w:rsidRDefault="00DB6B39" w:rsidP="00DB6B39">
      <w:pPr>
        <w:pStyle w:val="ListParagraph"/>
        <w:numPr>
          <w:ilvl w:val="0"/>
          <w:numId w:val="4"/>
        </w:numPr>
        <w:shd w:val="clear" w:color="auto" w:fill="FFFFFF"/>
        <w:spacing w:line="20" w:lineRule="atLeast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  <w:r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>koordinacija nositelja aktivnosti vezano uz sudjelovanje u drugim aktivnostima u organizaciji OECD-a;</w:t>
      </w:r>
    </w:p>
    <w:p w14:paraId="6636B125" w14:textId="77777777" w:rsidR="00DB6B39" w:rsidRPr="006046F5" w:rsidRDefault="00DB6B39" w:rsidP="00DB6B39">
      <w:pPr>
        <w:pStyle w:val="ListParagraph"/>
        <w:numPr>
          <w:ilvl w:val="0"/>
          <w:numId w:val="4"/>
        </w:numPr>
        <w:shd w:val="clear" w:color="auto" w:fill="FFFFFF"/>
        <w:spacing w:line="20" w:lineRule="atLeast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  <w:r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>sustavno praćenje i analiza učinaka suradnje nositelja aktivnosti s OECD-om;</w:t>
      </w:r>
    </w:p>
    <w:p w14:paraId="5B36C11D" w14:textId="77777777" w:rsidR="00DB6B39" w:rsidRPr="006046F5" w:rsidRDefault="00DB6B39" w:rsidP="00DB6B39">
      <w:pPr>
        <w:pStyle w:val="ListParagraph"/>
        <w:numPr>
          <w:ilvl w:val="0"/>
          <w:numId w:val="4"/>
        </w:numPr>
        <w:shd w:val="clear" w:color="auto" w:fill="FFFFFF"/>
        <w:spacing w:line="20" w:lineRule="atLeast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  <w:r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>razmjena informacija o aktivnostima unutar OECD-a te stajalištima Europske unije  i njezinih država članica o pitanjima iz djelokruga OECD-a;</w:t>
      </w:r>
    </w:p>
    <w:p w14:paraId="5E9B6C38" w14:textId="77777777" w:rsidR="00DB6B39" w:rsidRPr="006046F5" w:rsidRDefault="00DB6B39" w:rsidP="00DB6B39">
      <w:pPr>
        <w:pStyle w:val="ListParagraph"/>
        <w:numPr>
          <w:ilvl w:val="0"/>
          <w:numId w:val="4"/>
        </w:numPr>
        <w:shd w:val="clear" w:color="auto" w:fill="FFFFFF"/>
        <w:spacing w:line="20" w:lineRule="atLeast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  <w:r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>koordinacija izrade Inicijalnog memoranduma vezano uz pristupanje Republike Hrvatske OECD-u.</w:t>
      </w:r>
    </w:p>
    <w:p w14:paraId="0B9395C3" w14:textId="77777777" w:rsidR="00DB6B39" w:rsidRPr="006046F5" w:rsidRDefault="00DB6B39" w:rsidP="00DB6B39">
      <w:pPr>
        <w:shd w:val="clear" w:color="auto" w:fill="FFFFFF"/>
        <w:spacing w:line="20" w:lineRule="atLeast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</w:p>
    <w:p w14:paraId="37E4FF28" w14:textId="77777777" w:rsidR="00DB6B39" w:rsidRPr="006046F5" w:rsidRDefault="00DB6B39" w:rsidP="00DB6B39">
      <w:pPr>
        <w:shd w:val="clear" w:color="auto" w:fill="FFFFFF"/>
        <w:spacing w:line="2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hr-HR"/>
        </w:rPr>
      </w:pPr>
    </w:p>
    <w:p w14:paraId="36798FDC" w14:textId="77777777" w:rsidR="00DB6B39" w:rsidRPr="006046F5" w:rsidRDefault="00DB6B39" w:rsidP="00DB6B39">
      <w:pPr>
        <w:shd w:val="clear" w:color="auto" w:fill="FFFFFF"/>
        <w:spacing w:line="2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hr-HR"/>
        </w:rPr>
      </w:pPr>
      <w:r w:rsidRPr="006046F5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hr-HR"/>
        </w:rPr>
        <w:t>IV.</w:t>
      </w:r>
    </w:p>
    <w:p w14:paraId="7090C429" w14:textId="77777777" w:rsidR="00DB6B39" w:rsidRPr="006046F5" w:rsidRDefault="00DB6B39" w:rsidP="00DB6B39">
      <w:pPr>
        <w:shd w:val="clear" w:color="auto" w:fill="FFFFFF"/>
        <w:spacing w:line="20" w:lineRule="atLeast"/>
        <w:jc w:val="center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14:paraId="7CC23F8B" w14:textId="77777777" w:rsidR="00DB6B39" w:rsidRPr="006046F5" w:rsidRDefault="00DB6B39" w:rsidP="00DB6B39">
      <w:pPr>
        <w:shd w:val="clear" w:color="auto" w:fill="FFFFFF"/>
        <w:spacing w:line="20" w:lineRule="atLeast"/>
        <w:ind w:left="720" w:firstLine="698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  <w:r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>Pregovaračku skupinu čine:</w:t>
      </w:r>
    </w:p>
    <w:p w14:paraId="430CB201" w14:textId="77777777" w:rsidR="00DB6B39" w:rsidRPr="006046F5" w:rsidRDefault="00DB6B39" w:rsidP="00DB6B39">
      <w:pPr>
        <w:shd w:val="clear" w:color="auto" w:fill="FFFFFF"/>
        <w:spacing w:line="2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</w:p>
    <w:p w14:paraId="5915A99A" w14:textId="6E0CA641" w:rsidR="00DB6B39" w:rsidRPr="00C27DF7" w:rsidRDefault="00B7558A" w:rsidP="00DB6B39">
      <w:pPr>
        <w:pStyle w:val="ListParagraph"/>
        <w:numPr>
          <w:ilvl w:val="0"/>
          <w:numId w:val="5"/>
        </w:numPr>
        <w:shd w:val="clear" w:color="auto" w:fill="FFFFFF"/>
        <w:spacing w:line="2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dr. sc. </w:t>
      </w:r>
      <w:bookmarkStart w:id="0" w:name="_GoBack"/>
      <w:bookmarkEnd w:id="0"/>
      <w:r w:rsidR="00C27DF7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>Gordan Grlić Radman</w:t>
      </w:r>
      <w:r w:rsidR="00DB6B39"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, glavni pregovarač, </w:t>
      </w:r>
      <w:r w:rsidR="00C27DF7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>ministar</w:t>
      </w:r>
      <w:r w:rsidR="00DB6B39"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 vanjskih i europskih poslova </w:t>
      </w:r>
    </w:p>
    <w:p w14:paraId="05B548E3" w14:textId="0F447F5B" w:rsidR="00C27DF7" w:rsidRPr="006046F5" w:rsidRDefault="00C27DF7" w:rsidP="00DB6B39">
      <w:pPr>
        <w:pStyle w:val="ListParagraph"/>
        <w:numPr>
          <w:ilvl w:val="0"/>
          <w:numId w:val="5"/>
        </w:numPr>
        <w:shd w:val="clear" w:color="auto" w:fill="FFFFFF"/>
        <w:spacing w:line="2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>Zdenko Lucić, zamjenik glavnog pregovarača, državni tajnik u Ministarstvu vanjskih i europskih poslova te</w:t>
      </w:r>
    </w:p>
    <w:p w14:paraId="2F185F99" w14:textId="77777777" w:rsidR="00DB6B39" w:rsidRPr="006046F5" w:rsidRDefault="00DB6B39" w:rsidP="00DB6B39">
      <w:pPr>
        <w:shd w:val="clear" w:color="auto" w:fill="FFFFFF"/>
        <w:spacing w:line="2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14:paraId="55184493" w14:textId="77777777" w:rsidR="00DB6B39" w:rsidRPr="006046F5" w:rsidRDefault="00DB6B39" w:rsidP="00DB6B39">
      <w:pPr>
        <w:shd w:val="clear" w:color="auto" w:fill="FFFFFF"/>
        <w:spacing w:line="20" w:lineRule="atLeast"/>
        <w:ind w:left="720" w:firstLine="720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>č</w:t>
      </w:r>
      <w:r w:rsidRPr="006046F5"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  <w:t>lanovi:</w:t>
      </w:r>
    </w:p>
    <w:p w14:paraId="1F0BACFF" w14:textId="77777777" w:rsidR="00DB6B39" w:rsidRPr="006046F5" w:rsidRDefault="00DB6B39" w:rsidP="00DB6B39">
      <w:pPr>
        <w:shd w:val="clear" w:color="auto" w:fill="FFFFFF"/>
        <w:spacing w:line="2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14:paraId="1DF87434" w14:textId="64AE7DBC" w:rsidR="00DB6B39" w:rsidRPr="001A2C56" w:rsidRDefault="00DB6B39" w:rsidP="00DB6B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0" w:lineRule="atLeast"/>
        <w:jc w:val="both"/>
        <w:rPr>
          <w:rFonts w:eastAsia="Calibri" w:cs="Times New Roman"/>
          <w:szCs w:val="24"/>
        </w:rPr>
      </w:pPr>
      <w:r w:rsidRPr="001A2C56">
        <w:rPr>
          <w:rFonts w:eastAsia="Calibri" w:cs="Times New Roman"/>
          <w:szCs w:val="24"/>
        </w:rPr>
        <w:t>Tomislav Pokaz, savjetnik predsjednika Vlade</w:t>
      </w:r>
      <w:r w:rsidR="00DE2021">
        <w:rPr>
          <w:rFonts w:eastAsia="Calibri" w:cs="Times New Roman"/>
          <w:szCs w:val="24"/>
        </w:rPr>
        <w:t xml:space="preserve"> Republike Hrvatske</w:t>
      </w:r>
    </w:p>
    <w:p w14:paraId="5F8E9FE4" w14:textId="77777777" w:rsidR="00DB6B39" w:rsidRPr="006046F5" w:rsidRDefault="00DB6B39" w:rsidP="00DB6B39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14" w:hanging="357"/>
        <w:jc w:val="both"/>
        <w:rPr>
          <w:rFonts w:eastAsia="Calibri" w:cs="Times New Roman"/>
          <w:szCs w:val="24"/>
        </w:rPr>
      </w:pPr>
      <w:r w:rsidRPr="006046F5">
        <w:rPr>
          <w:rFonts w:eastAsia="Calibri" w:cs="Times New Roman"/>
          <w:szCs w:val="24"/>
        </w:rPr>
        <w:t xml:space="preserve">Stipe Župan, državni tajnik u Ministarstvu financija  </w:t>
      </w:r>
    </w:p>
    <w:p w14:paraId="7D98E616" w14:textId="77777777" w:rsidR="00DB6B39" w:rsidRPr="006046F5" w:rsidRDefault="00DB6B39" w:rsidP="00DB6B39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14" w:hanging="357"/>
        <w:jc w:val="both"/>
        <w:rPr>
          <w:rFonts w:eastAsia="Calibri" w:cs="Times New Roman"/>
          <w:szCs w:val="24"/>
        </w:rPr>
      </w:pPr>
      <w:r w:rsidRPr="006046F5">
        <w:rPr>
          <w:rFonts w:eastAsia="Calibri" w:cs="Times New Roman"/>
          <w:szCs w:val="24"/>
        </w:rPr>
        <w:t>Nataša Mikuš Žigman, državna tajnica u Ministarstvu gospodarstva i održivog razvoja</w:t>
      </w:r>
    </w:p>
    <w:p w14:paraId="6DBFC849" w14:textId="0C737448" w:rsidR="00DB6B39" w:rsidRPr="006046F5" w:rsidRDefault="00DE2021" w:rsidP="00DB6B39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14" w:hanging="35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mr. sc. </w:t>
      </w:r>
      <w:r w:rsidR="00DB6B39" w:rsidRPr="006046F5">
        <w:rPr>
          <w:rFonts w:eastAsia="Calibri" w:cs="Times New Roman"/>
          <w:szCs w:val="24"/>
        </w:rPr>
        <w:t>Josip Salapić, državni tajnik u Ministarstvu pravosuđa i uprave</w:t>
      </w:r>
    </w:p>
    <w:p w14:paraId="717380BE" w14:textId="77777777" w:rsidR="00DB6B39" w:rsidRPr="006046F5" w:rsidRDefault="00DB6B39" w:rsidP="00DB6B39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14" w:hanging="357"/>
        <w:jc w:val="both"/>
        <w:rPr>
          <w:rFonts w:eastAsia="Calibri" w:cs="Times New Roman"/>
          <w:szCs w:val="24"/>
        </w:rPr>
      </w:pPr>
      <w:r w:rsidRPr="006046F5">
        <w:rPr>
          <w:rFonts w:eastAsia="Calibri" w:cs="Times New Roman"/>
          <w:szCs w:val="24"/>
        </w:rPr>
        <w:t>Tugomir Majdak, državni tajnik u Ministarstvu poljoprivrede</w:t>
      </w:r>
    </w:p>
    <w:p w14:paraId="771EEC56" w14:textId="77777777" w:rsidR="00DB6B39" w:rsidRPr="006046F5" w:rsidRDefault="00DB6B39" w:rsidP="00DB6B39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14" w:hanging="357"/>
        <w:jc w:val="both"/>
        <w:rPr>
          <w:rFonts w:eastAsia="Calibri" w:cs="Times New Roman"/>
          <w:szCs w:val="24"/>
        </w:rPr>
      </w:pPr>
      <w:r w:rsidRPr="006046F5">
        <w:rPr>
          <w:rFonts w:eastAsia="Calibri" w:cs="Times New Roman"/>
          <w:szCs w:val="24"/>
        </w:rPr>
        <w:t xml:space="preserve">Tonči Glavina, državni tajnik u Ministarstvu turizma i sporta </w:t>
      </w:r>
    </w:p>
    <w:p w14:paraId="785D8E0F" w14:textId="77777777" w:rsidR="00DB6B39" w:rsidRPr="006046F5" w:rsidRDefault="00DB6B39" w:rsidP="00DB6B39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14" w:hanging="357"/>
        <w:jc w:val="both"/>
        <w:rPr>
          <w:rFonts w:eastAsia="Calibri" w:cs="Times New Roman"/>
          <w:szCs w:val="24"/>
        </w:rPr>
      </w:pPr>
      <w:r w:rsidRPr="006046F5">
        <w:rPr>
          <w:rFonts w:eastAsia="Calibri" w:cs="Times New Roman"/>
          <w:szCs w:val="24"/>
        </w:rPr>
        <w:t xml:space="preserve">Ivica Šušak, državni tajnik u Ministarstvu znanosti i obrazovanja </w:t>
      </w:r>
    </w:p>
    <w:p w14:paraId="381FC82A" w14:textId="77777777" w:rsidR="00DB6B39" w:rsidRPr="006046F5" w:rsidRDefault="00DB6B39" w:rsidP="00DB6B39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14" w:hanging="357"/>
        <w:jc w:val="both"/>
        <w:rPr>
          <w:rFonts w:eastAsia="Calibri" w:cs="Times New Roman"/>
          <w:szCs w:val="24"/>
        </w:rPr>
      </w:pPr>
      <w:r w:rsidRPr="006046F5">
        <w:rPr>
          <w:rFonts w:eastAsia="Calibri" w:cs="Times New Roman"/>
          <w:szCs w:val="24"/>
        </w:rPr>
        <w:t>Dragan Jelić, državni tajnik u Ministarstvu rada, mirovinskog</w:t>
      </w:r>
      <w:r>
        <w:rPr>
          <w:rFonts w:eastAsia="Calibri" w:cs="Times New Roman"/>
          <w:szCs w:val="24"/>
        </w:rPr>
        <w:t>a</w:t>
      </w:r>
      <w:r w:rsidRPr="006046F5">
        <w:rPr>
          <w:rFonts w:eastAsia="Calibri" w:cs="Times New Roman"/>
          <w:szCs w:val="24"/>
        </w:rPr>
        <w:t xml:space="preserve"> sustava, obitelji i socijalne politike </w:t>
      </w:r>
    </w:p>
    <w:p w14:paraId="364ED0B2" w14:textId="77777777" w:rsidR="00DB6B39" w:rsidRPr="006046F5" w:rsidRDefault="00DB6B39" w:rsidP="00DB6B39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14" w:hanging="357"/>
        <w:jc w:val="both"/>
        <w:rPr>
          <w:rFonts w:eastAsia="Calibri" w:cs="Times New Roman"/>
          <w:szCs w:val="24"/>
        </w:rPr>
      </w:pPr>
      <w:r w:rsidRPr="006046F5">
        <w:rPr>
          <w:rFonts w:eastAsia="Calibri" w:cs="Times New Roman"/>
          <w:szCs w:val="24"/>
        </w:rPr>
        <w:t xml:space="preserve">Tomislav Mihotić, državni tajnik u Ministarstvu mora, prometa i infrastrukture  </w:t>
      </w:r>
    </w:p>
    <w:p w14:paraId="08A9038D" w14:textId="77777777" w:rsidR="00DB6B39" w:rsidRPr="006046F5" w:rsidRDefault="00DB6B39" w:rsidP="00DB6B39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14" w:hanging="357"/>
        <w:jc w:val="both"/>
        <w:rPr>
          <w:rFonts w:eastAsia="Calibri" w:cs="Times New Roman"/>
          <w:szCs w:val="24"/>
        </w:rPr>
      </w:pPr>
      <w:r w:rsidRPr="006046F5">
        <w:rPr>
          <w:rFonts w:eastAsia="Calibri" w:cs="Times New Roman"/>
          <w:szCs w:val="24"/>
        </w:rPr>
        <w:t>Šime Erlić, državni tajnik u Ministarstvu regionalnoga razvoja i fondova Europske unije</w:t>
      </w:r>
    </w:p>
    <w:p w14:paraId="56F9E541" w14:textId="77777777" w:rsidR="00DB6B39" w:rsidRPr="006046F5" w:rsidRDefault="00DB6B39" w:rsidP="00DB6B39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14" w:hanging="357"/>
        <w:jc w:val="both"/>
        <w:rPr>
          <w:rFonts w:eastAsia="Calibri" w:cs="Times New Roman"/>
          <w:szCs w:val="24"/>
        </w:rPr>
      </w:pPr>
      <w:r w:rsidRPr="006046F5">
        <w:rPr>
          <w:rFonts w:eastAsia="Calibri" w:cs="Times New Roman"/>
          <w:szCs w:val="24"/>
        </w:rPr>
        <w:t>Sanja Bošnjak, državna tajnica u Ministarstvu prostornoga uređenja, graditeljstva i državne imovine</w:t>
      </w:r>
    </w:p>
    <w:p w14:paraId="4BDCCED2" w14:textId="77777777" w:rsidR="00DB6B39" w:rsidRPr="006046F5" w:rsidRDefault="00DB6B39" w:rsidP="00DB6B39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14" w:hanging="357"/>
        <w:jc w:val="both"/>
        <w:rPr>
          <w:rFonts w:eastAsia="Calibri" w:cs="Times New Roman"/>
          <w:szCs w:val="24"/>
        </w:rPr>
      </w:pPr>
      <w:r w:rsidRPr="006046F5">
        <w:rPr>
          <w:rFonts w:eastAsia="Calibri" w:cs="Times New Roman"/>
          <w:szCs w:val="24"/>
        </w:rPr>
        <w:t>Tomislav Dulibić, državni tajnik u Ministarstvu zdravstva</w:t>
      </w:r>
    </w:p>
    <w:p w14:paraId="70F730D1" w14:textId="5E687DEE" w:rsidR="00DB6B39" w:rsidRPr="006046F5" w:rsidRDefault="009457F4" w:rsidP="00DB6B39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Terezija Gras</w:t>
      </w:r>
      <w:r w:rsidR="00DB6B39" w:rsidRPr="006046F5">
        <w:rPr>
          <w:rFonts w:eastAsia="Calibri" w:cs="Times New Roman"/>
          <w:szCs w:val="24"/>
        </w:rPr>
        <w:t>, državn</w:t>
      </w:r>
      <w:r>
        <w:rPr>
          <w:rFonts w:eastAsia="Calibri" w:cs="Times New Roman"/>
          <w:szCs w:val="24"/>
        </w:rPr>
        <w:t>a</w:t>
      </w:r>
      <w:r w:rsidR="00DB6B39" w:rsidRPr="006046F5">
        <w:rPr>
          <w:rFonts w:eastAsia="Calibri" w:cs="Times New Roman"/>
          <w:szCs w:val="24"/>
        </w:rPr>
        <w:t xml:space="preserve"> tajni</w:t>
      </w:r>
      <w:r>
        <w:rPr>
          <w:rFonts w:eastAsia="Calibri" w:cs="Times New Roman"/>
          <w:szCs w:val="24"/>
        </w:rPr>
        <w:t xml:space="preserve">ca </w:t>
      </w:r>
      <w:r w:rsidR="00DB6B39" w:rsidRPr="006046F5">
        <w:rPr>
          <w:rFonts w:eastAsia="Calibri" w:cs="Times New Roman"/>
          <w:szCs w:val="24"/>
        </w:rPr>
        <w:t xml:space="preserve">u Ministarstvu unutarnjih poslova </w:t>
      </w:r>
    </w:p>
    <w:p w14:paraId="5618BCA8" w14:textId="4D55DBBE" w:rsidR="00DB6B39" w:rsidRPr="006046F5" w:rsidRDefault="00DB6B39" w:rsidP="00DB6B39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14" w:hanging="357"/>
        <w:jc w:val="both"/>
        <w:rPr>
          <w:rFonts w:eastAsia="Calibri" w:cs="Times New Roman"/>
          <w:szCs w:val="24"/>
        </w:rPr>
      </w:pPr>
      <w:r w:rsidRPr="006046F5">
        <w:rPr>
          <w:rFonts w:eastAsia="Calibri" w:cs="Times New Roman"/>
          <w:szCs w:val="24"/>
        </w:rPr>
        <w:t>Bernard Gršić, državni tajnik Središnj</w:t>
      </w:r>
      <w:r w:rsidR="00DE2021">
        <w:rPr>
          <w:rFonts w:eastAsia="Calibri" w:cs="Times New Roman"/>
          <w:szCs w:val="24"/>
        </w:rPr>
        <w:t>eg</w:t>
      </w:r>
      <w:r w:rsidRPr="006046F5">
        <w:rPr>
          <w:rFonts w:eastAsia="Calibri" w:cs="Times New Roman"/>
          <w:szCs w:val="24"/>
        </w:rPr>
        <w:t xml:space="preserve"> državn</w:t>
      </w:r>
      <w:r w:rsidR="00DE2021">
        <w:rPr>
          <w:rFonts w:eastAsia="Calibri" w:cs="Times New Roman"/>
          <w:szCs w:val="24"/>
        </w:rPr>
        <w:t>og</w:t>
      </w:r>
      <w:r w:rsidRPr="006046F5">
        <w:rPr>
          <w:rFonts w:eastAsia="Calibri" w:cs="Times New Roman"/>
          <w:szCs w:val="24"/>
        </w:rPr>
        <w:t xml:space="preserve"> uredu za razvoj digitalnog društva</w:t>
      </w:r>
    </w:p>
    <w:p w14:paraId="0E0A6741" w14:textId="20EC1765" w:rsidR="00DB6B39" w:rsidRPr="006046F5" w:rsidRDefault="00DE2021" w:rsidP="00DB6B39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14" w:hanging="35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mr. sc. </w:t>
      </w:r>
      <w:r w:rsidR="00DB6B39" w:rsidRPr="006046F5">
        <w:rPr>
          <w:rFonts w:eastAsia="Calibri" w:cs="Times New Roman"/>
          <w:szCs w:val="24"/>
        </w:rPr>
        <w:t xml:space="preserve">Ljiljana Kuterovac, glavna ravnateljica Državnog zavoda za intelektualno vlasništvo </w:t>
      </w:r>
    </w:p>
    <w:p w14:paraId="50A9A10F" w14:textId="77777777" w:rsidR="007D2922" w:rsidRPr="006046F5" w:rsidRDefault="007D2922" w:rsidP="007D2922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14" w:hanging="357"/>
        <w:jc w:val="both"/>
        <w:rPr>
          <w:rFonts w:eastAsia="Calibri" w:cs="Times New Roman"/>
          <w:szCs w:val="24"/>
        </w:rPr>
      </w:pPr>
      <w:r w:rsidRPr="006046F5">
        <w:rPr>
          <w:rFonts w:eastAsia="Calibri" w:cs="Times New Roman"/>
          <w:szCs w:val="24"/>
        </w:rPr>
        <w:t xml:space="preserve">Lidija Brković, glavna ravnateljica Državnog zavoda za statistiku </w:t>
      </w:r>
    </w:p>
    <w:p w14:paraId="4027E382" w14:textId="29A7E7B2" w:rsidR="00DB6B39" w:rsidRPr="006046F5" w:rsidRDefault="00DE2021" w:rsidP="00DB6B39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14" w:hanging="35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dr. sc. </w:t>
      </w:r>
      <w:r w:rsidR="00DB6B39" w:rsidRPr="006046F5">
        <w:rPr>
          <w:rFonts w:eastAsia="Calibri" w:cs="Times New Roman"/>
          <w:szCs w:val="24"/>
        </w:rPr>
        <w:t xml:space="preserve">Mirta Kapural, predsjednica Vijeća Agencije za zaštitu tržišnog natjecanja  </w:t>
      </w:r>
    </w:p>
    <w:p w14:paraId="7001491B" w14:textId="0DE15909" w:rsidR="00DB6B39" w:rsidRPr="006046F5" w:rsidRDefault="00DE2021" w:rsidP="00DB6B39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dr. sc. </w:t>
      </w:r>
      <w:r w:rsidR="00DB6B39" w:rsidRPr="006046F5">
        <w:rPr>
          <w:rFonts w:eastAsia="Calibri" w:cs="Times New Roman"/>
          <w:szCs w:val="24"/>
        </w:rPr>
        <w:t>Ante Žigman, predsjednik Upravnog vijeća Hrvatske agencije za nadzor financijskih usluga.</w:t>
      </w:r>
    </w:p>
    <w:p w14:paraId="7C5E841F" w14:textId="77777777" w:rsidR="00DB6B39" w:rsidRPr="006046F5" w:rsidRDefault="00DB6B39" w:rsidP="00DB6B39">
      <w:pPr>
        <w:autoSpaceDE w:val="0"/>
        <w:autoSpaceDN w:val="0"/>
        <w:adjustRightInd w:val="0"/>
        <w:spacing w:line="20" w:lineRule="atLeast"/>
        <w:jc w:val="both"/>
        <w:rPr>
          <w:rFonts w:eastAsia="Calibri" w:cs="Times New Roman"/>
          <w:szCs w:val="24"/>
        </w:rPr>
      </w:pPr>
    </w:p>
    <w:p w14:paraId="50FF8814" w14:textId="77777777" w:rsidR="00DB6B39" w:rsidRPr="006046F5" w:rsidRDefault="00DB6B39" w:rsidP="00DB6B39">
      <w:pPr>
        <w:tabs>
          <w:tab w:val="left" w:pos="709"/>
        </w:tabs>
        <w:autoSpaceDE w:val="0"/>
        <w:autoSpaceDN w:val="0"/>
        <w:adjustRightInd w:val="0"/>
        <w:spacing w:line="20" w:lineRule="atLeast"/>
        <w:ind w:firstLine="36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 w:rsidRPr="006046F5">
        <w:rPr>
          <w:rFonts w:eastAsia="Calibri" w:cs="Times New Roman"/>
          <w:szCs w:val="24"/>
        </w:rPr>
        <w:t>Svaki predstavnik ima svog zamjenika.</w:t>
      </w:r>
    </w:p>
    <w:p w14:paraId="05CCCF8C" w14:textId="77777777" w:rsidR="00DB6B39" w:rsidRPr="006046F5" w:rsidRDefault="00DB6B39" w:rsidP="00DB6B39">
      <w:pPr>
        <w:autoSpaceDE w:val="0"/>
        <w:autoSpaceDN w:val="0"/>
        <w:adjustRightInd w:val="0"/>
        <w:spacing w:line="20" w:lineRule="atLeast"/>
        <w:jc w:val="both"/>
        <w:rPr>
          <w:rFonts w:eastAsia="Calibri" w:cs="Times New Roman"/>
          <w:szCs w:val="24"/>
        </w:rPr>
      </w:pPr>
    </w:p>
    <w:p w14:paraId="1D42EDED" w14:textId="77777777" w:rsidR="00DB6B39" w:rsidRPr="006046F5" w:rsidRDefault="00DB6B39" w:rsidP="00DB6B39">
      <w:pPr>
        <w:autoSpaceDE w:val="0"/>
        <w:autoSpaceDN w:val="0"/>
        <w:adjustRightInd w:val="0"/>
        <w:spacing w:line="20" w:lineRule="atLeast"/>
        <w:ind w:left="3600" w:firstLine="720"/>
        <w:rPr>
          <w:rFonts w:eastAsia="Calibri" w:cs="Times New Roman"/>
          <w:b/>
          <w:szCs w:val="24"/>
        </w:rPr>
      </w:pPr>
      <w:r w:rsidRPr="006046F5">
        <w:rPr>
          <w:rFonts w:eastAsia="Calibri" w:cs="Times New Roman"/>
          <w:b/>
          <w:szCs w:val="24"/>
        </w:rPr>
        <w:t xml:space="preserve">V. </w:t>
      </w:r>
    </w:p>
    <w:p w14:paraId="2BAE5C30" w14:textId="77777777" w:rsidR="00DB6B39" w:rsidRPr="006046F5" w:rsidRDefault="00DB6B39" w:rsidP="00DB6B39">
      <w:pPr>
        <w:autoSpaceDE w:val="0"/>
        <w:autoSpaceDN w:val="0"/>
        <w:adjustRightInd w:val="0"/>
        <w:spacing w:line="20" w:lineRule="atLeast"/>
        <w:ind w:left="3600" w:firstLine="720"/>
        <w:rPr>
          <w:rFonts w:eastAsia="Calibri" w:cs="Times New Roman"/>
          <w:b/>
          <w:szCs w:val="24"/>
        </w:rPr>
      </w:pPr>
    </w:p>
    <w:p w14:paraId="5B137507" w14:textId="77777777" w:rsidR="00DB6B39" w:rsidRPr="006046F5" w:rsidRDefault="00DB6B39" w:rsidP="00DB6B39">
      <w:pPr>
        <w:tabs>
          <w:tab w:val="left" w:pos="1418"/>
        </w:tabs>
        <w:autoSpaceDE w:val="0"/>
        <w:autoSpaceDN w:val="0"/>
        <w:adjustRightInd w:val="0"/>
        <w:spacing w:line="20" w:lineRule="atLeast"/>
        <w:ind w:left="4" w:right="9" w:firstLine="70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  <w:r w:rsidRPr="006046F5">
        <w:rPr>
          <w:rFonts w:eastAsia="Calibri" w:cs="Times New Roman"/>
          <w:szCs w:val="24"/>
        </w:rPr>
        <w:t xml:space="preserve">Glavni pregovarač saziva sastanke Pregovaračke skupine te predlaže dnevni red i zaključke sastanaka. </w:t>
      </w:r>
    </w:p>
    <w:p w14:paraId="147D7459" w14:textId="77777777" w:rsidR="00DB6B39" w:rsidRPr="006046F5" w:rsidRDefault="00DB6B39" w:rsidP="00DB6B39">
      <w:pPr>
        <w:autoSpaceDE w:val="0"/>
        <w:autoSpaceDN w:val="0"/>
        <w:adjustRightInd w:val="0"/>
        <w:spacing w:line="20" w:lineRule="atLeast"/>
        <w:ind w:right="9" w:firstLine="1411"/>
        <w:jc w:val="both"/>
        <w:rPr>
          <w:rFonts w:eastAsia="Calibri" w:cs="Times New Roman"/>
          <w:szCs w:val="24"/>
        </w:rPr>
      </w:pPr>
    </w:p>
    <w:p w14:paraId="2BE535E7" w14:textId="77777777" w:rsidR="00DB6B39" w:rsidRPr="006046F5" w:rsidRDefault="00DB6B39" w:rsidP="00DB6B39">
      <w:pPr>
        <w:autoSpaceDE w:val="0"/>
        <w:autoSpaceDN w:val="0"/>
        <w:adjustRightInd w:val="0"/>
        <w:spacing w:line="20" w:lineRule="atLeast"/>
        <w:ind w:left="4" w:right="9" w:firstLine="7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  <w:r w:rsidRPr="006046F5">
        <w:rPr>
          <w:rFonts w:eastAsia="Calibri" w:cs="Times New Roman"/>
          <w:szCs w:val="24"/>
        </w:rPr>
        <w:t xml:space="preserve">Glavni pregovarač može sazivati sastanke dijela članstva Pregovaračke skupine radi rasprave o stručnim pitanjima iz nadležnosti pojedinih nositelja aktivnosti iz točke III. ove Odluke. </w:t>
      </w:r>
    </w:p>
    <w:p w14:paraId="1351A1E8" w14:textId="77777777" w:rsidR="00DB6B39" w:rsidRPr="006046F5" w:rsidRDefault="00DB6B39" w:rsidP="00DB6B39">
      <w:pPr>
        <w:autoSpaceDE w:val="0"/>
        <w:autoSpaceDN w:val="0"/>
        <w:adjustRightInd w:val="0"/>
        <w:spacing w:line="20" w:lineRule="atLeast"/>
        <w:ind w:left="4" w:right="9" w:firstLine="1416"/>
        <w:jc w:val="both"/>
        <w:rPr>
          <w:rFonts w:eastAsia="Calibri" w:cs="Times New Roman"/>
          <w:szCs w:val="24"/>
        </w:rPr>
      </w:pPr>
    </w:p>
    <w:p w14:paraId="3DBD0398" w14:textId="77777777" w:rsidR="00DB6B39" w:rsidRPr="006046F5" w:rsidRDefault="00DB6B39" w:rsidP="00DB6B39">
      <w:pPr>
        <w:autoSpaceDE w:val="0"/>
        <w:autoSpaceDN w:val="0"/>
        <w:adjustRightInd w:val="0"/>
        <w:spacing w:line="20" w:lineRule="atLeast"/>
        <w:ind w:left="4" w:right="9" w:firstLine="70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  <w:r w:rsidRPr="006046F5">
        <w:rPr>
          <w:rFonts w:eastAsia="Calibri" w:cs="Times New Roman"/>
          <w:szCs w:val="24"/>
        </w:rPr>
        <w:t xml:space="preserve">Glavni pregovarač može na sastanke Pregovaračke skupine pozvati predstavnike drugih tijela državne uprave, radnih tijela Vlade Republike Hrvatske, kao i drugih institucija i ustanova Republike Hrvatske. </w:t>
      </w:r>
    </w:p>
    <w:p w14:paraId="173FAE8B" w14:textId="77777777" w:rsidR="00DB6B39" w:rsidRPr="006046F5" w:rsidRDefault="00DB6B39" w:rsidP="00DB6B39">
      <w:pPr>
        <w:autoSpaceDE w:val="0"/>
        <w:autoSpaceDN w:val="0"/>
        <w:adjustRightInd w:val="0"/>
        <w:spacing w:line="20" w:lineRule="atLeast"/>
        <w:ind w:left="4" w:right="9" w:firstLine="716"/>
        <w:jc w:val="both"/>
        <w:rPr>
          <w:rFonts w:eastAsia="Calibri" w:cs="Times New Roman"/>
          <w:szCs w:val="24"/>
        </w:rPr>
      </w:pPr>
    </w:p>
    <w:p w14:paraId="0117D98D" w14:textId="77777777" w:rsidR="00DB6B39" w:rsidRPr="006046F5" w:rsidRDefault="00DB6B39" w:rsidP="00DB6B39">
      <w:pPr>
        <w:autoSpaceDE w:val="0"/>
        <w:autoSpaceDN w:val="0"/>
        <w:adjustRightInd w:val="0"/>
        <w:spacing w:line="20" w:lineRule="atLeast"/>
        <w:ind w:left="4" w:right="9" w:firstLine="70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  <w:r w:rsidRPr="006046F5">
        <w:rPr>
          <w:rFonts w:eastAsia="Calibri" w:cs="Times New Roman"/>
          <w:szCs w:val="24"/>
        </w:rPr>
        <w:t xml:space="preserve">Glavni pregovarač može na sastanke Pregovaračke skupine pozvati vanjske stručnjake, uključujući drugih država te OECD-a, posebice predstavnike organizacija civilnoga društva, akademske i stručne zajednice, ako za to postoji potreba, radi davanja stručnih obrazloženja, prijedloga i mišljenja te razmjene iskustava o pojedinim temama iz djelokruga Pregovaračke skupine. </w:t>
      </w:r>
    </w:p>
    <w:p w14:paraId="57B8C224" w14:textId="77777777" w:rsidR="00DB6B39" w:rsidRPr="006046F5" w:rsidRDefault="00DB6B39" w:rsidP="00DB6B39">
      <w:pPr>
        <w:autoSpaceDE w:val="0"/>
        <w:autoSpaceDN w:val="0"/>
        <w:adjustRightInd w:val="0"/>
        <w:spacing w:line="20" w:lineRule="atLeast"/>
        <w:ind w:left="4396"/>
        <w:rPr>
          <w:rFonts w:eastAsia="Calibri" w:cs="Times New Roman"/>
          <w:b/>
          <w:szCs w:val="24"/>
        </w:rPr>
      </w:pPr>
      <w:r w:rsidRPr="006046F5">
        <w:rPr>
          <w:rFonts w:eastAsia="Calibri" w:cs="Times New Roman"/>
          <w:b/>
          <w:szCs w:val="24"/>
        </w:rPr>
        <w:t xml:space="preserve">VI. </w:t>
      </w:r>
    </w:p>
    <w:p w14:paraId="65FCCF95" w14:textId="77777777" w:rsidR="00DB6B39" w:rsidRPr="006046F5" w:rsidRDefault="00DB6B39" w:rsidP="00DB6B39">
      <w:pPr>
        <w:autoSpaceDE w:val="0"/>
        <w:autoSpaceDN w:val="0"/>
        <w:adjustRightInd w:val="0"/>
        <w:spacing w:line="20" w:lineRule="atLeast"/>
        <w:ind w:left="4396"/>
        <w:rPr>
          <w:rFonts w:eastAsia="Calibri" w:cs="Times New Roman"/>
          <w:b/>
          <w:szCs w:val="24"/>
        </w:rPr>
      </w:pPr>
    </w:p>
    <w:p w14:paraId="2EB469E3" w14:textId="77777777" w:rsidR="00DB6B39" w:rsidRPr="006046F5" w:rsidRDefault="00DB6B39" w:rsidP="00DB6B39">
      <w:pPr>
        <w:autoSpaceDE w:val="0"/>
        <w:autoSpaceDN w:val="0"/>
        <w:adjustRightInd w:val="0"/>
        <w:spacing w:line="20" w:lineRule="atLeast"/>
        <w:ind w:left="19" w:right="23" w:firstLine="68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  <w:r w:rsidRPr="006046F5">
        <w:rPr>
          <w:rFonts w:eastAsia="Calibri" w:cs="Times New Roman"/>
          <w:szCs w:val="24"/>
        </w:rPr>
        <w:t>Administrativne i tehničke poslove za Pregovaračku skupinu obavljat će Ministarstvo vanjskih i europskih poslova.</w:t>
      </w:r>
    </w:p>
    <w:p w14:paraId="5A4EEC60" w14:textId="77777777" w:rsidR="00DB6B39" w:rsidRPr="006046F5" w:rsidRDefault="00DB6B39" w:rsidP="00DB6B39">
      <w:pPr>
        <w:autoSpaceDE w:val="0"/>
        <w:autoSpaceDN w:val="0"/>
        <w:adjustRightInd w:val="0"/>
        <w:spacing w:line="20" w:lineRule="atLeast"/>
        <w:ind w:right="23"/>
        <w:jc w:val="center"/>
        <w:rPr>
          <w:rFonts w:eastAsia="Calibri" w:cs="Times New Roman"/>
          <w:b/>
          <w:szCs w:val="24"/>
        </w:rPr>
      </w:pPr>
    </w:p>
    <w:p w14:paraId="20CF0095" w14:textId="77777777" w:rsidR="00DB6B39" w:rsidRPr="006046F5" w:rsidRDefault="00DB6B39" w:rsidP="00DB6B39">
      <w:pPr>
        <w:autoSpaceDE w:val="0"/>
        <w:autoSpaceDN w:val="0"/>
        <w:adjustRightInd w:val="0"/>
        <w:spacing w:line="20" w:lineRule="atLeast"/>
        <w:jc w:val="center"/>
        <w:rPr>
          <w:rFonts w:eastAsia="Calibri" w:cs="Times New Roman"/>
          <w:b/>
          <w:szCs w:val="24"/>
        </w:rPr>
      </w:pPr>
      <w:r w:rsidRPr="006046F5">
        <w:rPr>
          <w:rFonts w:eastAsia="Calibri" w:cs="Times New Roman"/>
          <w:b/>
          <w:szCs w:val="24"/>
        </w:rPr>
        <w:t>VII.</w:t>
      </w:r>
    </w:p>
    <w:p w14:paraId="445F5E14" w14:textId="2B885D06" w:rsidR="00DB6B39" w:rsidRPr="006046F5" w:rsidRDefault="00DB6B39" w:rsidP="00DB6B39">
      <w:pPr>
        <w:autoSpaceDE w:val="0"/>
        <w:autoSpaceDN w:val="0"/>
        <w:adjustRightInd w:val="0"/>
        <w:spacing w:line="20" w:lineRule="atLeast"/>
        <w:ind w:firstLine="7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</w:p>
    <w:p w14:paraId="19A8F478" w14:textId="77549110" w:rsidR="00DB6B39" w:rsidRDefault="000E236B" w:rsidP="00DB6B39">
      <w:pPr>
        <w:autoSpaceDE w:val="0"/>
        <w:autoSpaceDN w:val="0"/>
        <w:adjustRightInd w:val="0"/>
        <w:spacing w:line="20" w:lineRule="atLeast"/>
        <w:ind w:firstLine="7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  <w:r w:rsidR="009457F4" w:rsidRPr="001A2C56">
        <w:rPr>
          <w:rFonts w:eastAsia="Calibri" w:cs="Times New Roman"/>
          <w:szCs w:val="24"/>
        </w:rPr>
        <w:t xml:space="preserve">Zadužuje se Ministarstvo vanjskih i europskih poslova da o donošenju ove Odluke izvijesti </w:t>
      </w:r>
      <w:r w:rsidR="009457F4">
        <w:rPr>
          <w:rFonts w:eastAsia="Calibri" w:cs="Times New Roman"/>
          <w:szCs w:val="24"/>
        </w:rPr>
        <w:t>članove</w:t>
      </w:r>
      <w:r w:rsidR="009457F4" w:rsidRPr="001A2C56">
        <w:rPr>
          <w:rFonts w:eastAsia="Calibri" w:cs="Times New Roman"/>
          <w:szCs w:val="24"/>
        </w:rPr>
        <w:t xml:space="preserve"> iz točke IV. ove Odluke.</w:t>
      </w:r>
    </w:p>
    <w:p w14:paraId="67E69906" w14:textId="77777777" w:rsidR="009457F4" w:rsidRPr="006046F5" w:rsidRDefault="009457F4" w:rsidP="00DB6B39">
      <w:pPr>
        <w:autoSpaceDE w:val="0"/>
        <w:autoSpaceDN w:val="0"/>
        <w:adjustRightInd w:val="0"/>
        <w:spacing w:line="20" w:lineRule="atLeast"/>
        <w:ind w:firstLine="720"/>
        <w:jc w:val="both"/>
        <w:rPr>
          <w:rFonts w:eastAsia="Calibri" w:cs="Times New Roman"/>
          <w:szCs w:val="24"/>
        </w:rPr>
      </w:pPr>
    </w:p>
    <w:p w14:paraId="01B752D9" w14:textId="77777777" w:rsidR="00DB6B39" w:rsidRPr="006046F5" w:rsidRDefault="00DB6B39" w:rsidP="00DB6B39">
      <w:pPr>
        <w:autoSpaceDE w:val="0"/>
        <w:autoSpaceDN w:val="0"/>
        <w:adjustRightInd w:val="0"/>
        <w:spacing w:line="20" w:lineRule="atLeast"/>
        <w:ind w:left="3600" w:firstLine="720"/>
        <w:rPr>
          <w:rFonts w:eastAsia="Calibri" w:cs="Times New Roman"/>
          <w:b/>
          <w:szCs w:val="24"/>
        </w:rPr>
      </w:pPr>
      <w:r w:rsidRPr="006046F5">
        <w:rPr>
          <w:rFonts w:eastAsia="Calibri" w:cs="Times New Roman"/>
          <w:b/>
          <w:szCs w:val="24"/>
        </w:rPr>
        <w:t>VIII.</w:t>
      </w:r>
    </w:p>
    <w:p w14:paraId="70F20B99" w14:textId="77777777" w:rsidR="00DB6B39" w:rsidRPr="001A2C56" w:rsidRDefault="00DB6B39" w:rsidP="00DB6B39">
      <w:pPr>
        <w:autoSpaceDE w:val="0"/>
        <w:autoSpaceDN w:val="0"/>
        <w:adjustRightInd w:val="0"/>
        <w:spacing w:line="20" w:lineRule="atLeast"/>
        <w:ind w:firstLine="7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</w:p>
    <w:p w14:paraId="5D99116B" w14:textId="6135BBF2" w:rsidR="00DB6B39" w:rsidRDefault="00DB6B39" w:rsidP="009457F4">
      <w:pPr>
        <w:autoSpaceDE w:val="0"/>
        <w:autoSpaceDN w:val="0"/>
        <w:adjustRightInd w:val="0"/>
        <w:spacing w:line="20" w:lineRule="atLeast"/>
        <w:ind w:firstLine="7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  <w:r w:rsidR="009457F4" w:rsidRPr="006046F5">
        <w:rPr>
          <w:rFonts w:eastAsia="Calibri" w:cs="Times New Roman"/>
          <w:szCs w:val="24"/>
        </w:rPr>
        <w:t xml:space="preserve">Danom stupanja na snagu ove Odluke stavlja se izvan snage </w:t>
      </w:r>
      <w:r w:rsidR="009457F4" w:rsidRPr="006046F5">
        <w:rPr>
          <w:rFonts w:eastAsia="Calibri" w:cs="Times New Roman"/>
          <w:bCs/>
          <w:szCs w:val="24"/>
        </w:rPr>
        <w:t>Odluka o osnivanju Međuresorne radne skupine za pripremu pristupanja Republike Hrvatske Organizaciji za gospodarsku suradnju i razvoj (OECD)</w:t>
      </w:r>
      <w:r w:rsidR="009457F4" w:rsidRPr="006046F5">
        <w:rPr>
          <w:rFonts w:eastAsia="Calibri" w:cs="Times New Roman"/>
          <w:szCs w:val="24"/>
        </w:rPr>
        <w:t>, KLASA: 022-03/21-04/155, URBROJ: 50301-21/21-21-</w:t>
      </w:r>
      <w:r w:rsidR="009457F4">
        <w:rPr>
          <w:rFonts w:eastAsia="Calibri" w:cs="Times New Roman"/>
          <w:szCs w:val="24"/>
        </w:rPr>
        <w:t>2</w:t>
      </w:r>
      <w:r w:rsidR="009457F4" w:rsidRPr="006046F5">
        <w:rPr>
          <w:rFonts w:eastAsia="Calibri" w:cs="Times New Roman"/>
          <w:szCs w:val="24"/>
        </w:rPr>
        <w:t xml:space="preserve"> od 13. svibnja 2021. godine.</w:t>
      </w:r>
    </w:p>
    <w:p w14:paraId="65780A94" w14:textId="77777777" w:rsidR="009457F4" w:rsidRDefault="009457F4" w:rsidP="009457F4">
      <w:pPr>
        <w:autoSpaceDE w:val="0"/>
        <w:autoSpaceDN w:val="0"/>
        <w:adjustRightInd w:val="0"/>
        <w:spacing w:line="20" w:lineRule="atLeast"/>
        <w:ind w:firstLine="72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</w:p>
    <w:p w14:paraId="543E3074" w14:textId="77777777" w:rsidR="00DB6B39" w:rsidRDefault="00DB6B39" w:rsidP="00DB6B39">
      <w:pPr>
        <w:shd w:val="clear" w:color="auto" w:fill="FFFFFF"/>
        <w:spacing w:line="2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hr-HR"/>
        </w:rPr>
      </w:pPr>
      <w:r w:rsidRPr="001A2C56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hr-HR"/>
        </w:rPr>
        <w:t>IX.</w:t>
      </w:r>
    </w:p>
    <w:p w14:paraId="70D5B245" w14:textId="77777777" w:rsidR="00DB6B39" w:rsidRPr="001A2C56" w:rsidRDefault="00DB6B39" w:rsidP="00DB6B39">
      <w:pPr>
        <w:shd w:val="clear" w:color="auto" w:fill="FFFFFF"/>
        <w:spacing w:line="2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hr-HR"/>
        </w:rPr>
      </w:pPr>
    </w:p>
    <w:p w14:paraId="512502FE" w14:textId="77777777" w:rsidR="00DB6B39" w:rsidRPr="006046F5" w:rsidRDefault="00DB6B39" w:rsidP="00DB6B39">
      <w:pPr>
        <w:autoSpaceDE w:val="0"/>
        <w:autoSpaceDN w:val="0"/>
        <w:adjustRightInd w:val="0"/>
        <w:spacing w:line="20" w:lineRule="atLeast"/>
        <w:ind w:left="720" w:firstLine="720"/>
        <w:jc w:val="both"/>
        <w:rPr>
          <w:rFonts w:eastAsia="Calibri" w:cs="Times New Roman"/>
          <w:szCs w:val="24"/>
        </w:rPr>
      </w:pPr>
      <w:r w:rsidRPr="006046F5">
        <w:rPr>
          <w:rFonts w:eastAsia="Calibri" w:cs="Times New Roman"/>
          <w:szCs w:val="24"/>
        </w:rPr>
        <w:t>Ova Odluka stupa na snagu danom donošenja.</w:t>
      </w:r>
    </w:p>
    <w:p w14:paraId="13F0A2EB" w14:textId="77777777" w:rsidR="00DB6B39" w:rsidRDefault="00DB6B39" w:rsidP="00DB6B39">
      <w:pPr>
        <w:spacing w:line="20" w:lineRule="atLeast"/>
        <w:rPr>
          <w:rFonts w:eastAsia="Calibri" w:cs="Times New Roman"/>
          <w:b/>
          <w:szCs w:val="24"/>
        </w:rPr>
      </w:pPr>
    </w:p>
    <w:p w14:paraId="11A6C048" w14:textId="61DD8477" w:rsidR="00DB6B39" w:rsidRDefault="00DB6B39" w:rsidP="00DB6B39">
      <w:pPr>
        <w:spacing w:line="20" w:lineRule="atLeast"/>
        <w:rPr>
          <w:rFonts w:eastAsia="Calibri" w:cs="Times New Roman"/>
          <w:b/>
          <w:szCs w:val="24"/>
        </w:rPr>
      </w:pPr>
    </w:p>
    <w:p w14:paraId="0A2FABFD" w14:textId="77777777" w:rsidR="00DB6B39" w:rsidRPr="006046F5" w:rsidRDefault="00DB6B39" w:rsidP="00DB6B39">
      <w:pPr>
        <w:spacing w:line="20" w:lineRule="atLeast"/>
        <w:rPr>
          <w:rFonts w:eastAsia="Calibri" w:cs="Times New Roman"/>
          <w:b/>
          <w:szCs w:val="24"/>
        </w:rPr>
      </w:pPr>
    </w:p>
    <w:p w14:paraId="452B3265" w14:textId="77777777" w:rsidR="00DB6B39" w:rsidRPr="006046F5" w:rsidRDefault="00DB6B39" w:rsidP="00DB6B39">
      <w:pPr>
        <w:spacing w:line="20" w:lineRule="atLeast"/>
        <w:rPr>
          <w:rFonts w:cs="Times New Roman"/>
          <w:szCs w:val="24"/>
        </w:rPr>
      </w:pPr>
      <w:r w:rsidRPr="006046F5">
        <w:rPr>
          <w:rFonts w:cs="Times New Roman"/>
          <w:szCs w:val="24"/>
        </w:rPr>
        <w:t>KLASA:</w:t>
      </w:r>
    </w:p>
    <w:p w14:paraId="253914ED" w14:textId="77777777" w:rsidR="00DB6B39" w:rsidRPr="006046F5" w:rsidRDefault="00DB6B39" w:rsidP="00DB6B39">
      <w:pPr>
        <w:spacing w:line="20" w:lineRule="atLeast"/>
        <w:rPr>
          <w:rFonts w:cs="Times New Roman"/>
          <w:szCs w:val="24"/>
        </w:rPr>
      </w:pPr>
      <w:r w:rsidRPr="006046F5">
        <w:rPr>
          <w:rFonts w:cs="Times New Roman"/>
          <w:szCs w:val="24"/>
        </w:rPr>
        <w:t>URBROJ:</w:t>
      </w:r>
    </w:p>
    <w:p w14:paraId="19E47F79" w14:textId="77777777" w:rsidR="00DB6B39" w:rsidRPr="006046F5" w:rsidRDefault="00DB6B39" w:rsidP="00DB6B39">
      <w:pPr>
        <w:spacing w:line="20" w:lineRule="atLeast"/>
        <w:jc w:val="center"/>
        <w:rPr>
          <w:rFonts w:cs="Times New Roman"/>
          <w:szCs w:val="24"/>
        </w:rPr>
      </w:pPr>
    </w:p>
    <w:p w14:paraId="6DFB0159" w14:textId="081ABC82" w:rsidR="00DB6B39" w:rsidRDefault="00DB6B39" w:rsidP="00DB6B39">
      <w:pPr>
        <w:spacing w:line="20" w:lineRule="atLeast"/>
        <w:rPr>
          <w:rFonts w:cs="Times New Roman"/>
          <w:szCs w:val="24"/>
        </w:rPr>
      </w:pPr>
      <w:r w:rsidRPr="006046F5">
        <w:rPr>
          <w:rFonts w:cs="Times New Roman"/>
          <w:szCs w:val="24"/>
        </w:rPr>
        <w:t>Zagreb,</w:t>
      </w:r>
      <w:r w:rsidRPr="006046F5">
        <w:rPr>
          <w:rFonts w:cs="Times New Roman"/>
          <w:szCs w:val="24"/>
        </w:rPr>
        <w:tab/>
      </w:r>
    </w:p>
    <w:p w14:paraId="516F9C9B" w14:textId="61E5CBD2" w:rsidR="00DB6B39" w:rsidRDefault="00DB6B39" w:rsidP="00DB6B39">
      <w:pPr>
        <w:spacing w:line="20" w:lineRule="atLeast"/>
        <w:rPr>
          <w:rFonts w:cs="Times New Roman"/>
          <w:szCs w:val="24"/>
        </w:rPr>
      </w:pPr>
    </w:p>
    <w:p w14:paraId="47C918FF" w14:textId="77777777" w:rsidR="00DB6B39" w:rsidRPr="006046F5" w:rsidRDefault="00DB6B39" w:rsidP="00DB6B39">
      <w:pPr>
        <w:spacing w:line="20" w:lineRule="atLeast"/>
        <w:rPr>
          <w:rFonts w:cs="Times New Roman"/>
          <w:szCs w:val="24"/>
        </w:rPr>
      </w:pPr>
    </w:p>
    <w:p w14:paraId="41D7C817" w14:textId="77777777" w:rsidR="00DB6B39" w:rsidRPr="006046F5" w:rsidRDefault="00DB6B39" w:rsidP="00DB6B39">
      <w:pPr>
        <w:spacing w:line="20" w:lineRule="atLeast"/>
        <w:jc w:val="center"/>
        <w:rPr>
          <w:rFonts w:cs="Times New Roman"/>
          <w:b/>
          <w:szCs w:val="24"/>
        </w:rPr>
      </w:pPr>
    </w:p>
    <w:p w14:paraId="0E23F5C5" w14:textId="4BD8CB4E" w:rsidR="00DB6B39" w:rsidRPr="006046F5" w:rsidRDefault="00DB6B39" w:rsidP="00DB6B39">
      <w:pPr>
        <w:spacing w:line="20" w:lineRule="atLeast"/>
        <w:jc w:val="center"/>
        <w:rPr>
          <w:rFonts w:cs="Times New Roman"/>
          <w:szCs w:val="24"/>
        </w:rPr>
      </w:pPr>
      <w:r w:rsidRPr="006046F5">
        <w:rPr>
          <w:rFonts w:cs="Times New Roman"/>
          <w:b/>
          <w:szCs w:val="24"/>
        </w:rPr>
        <w:tab/>
      </w:r>
      <w:r w:rsidRPr="006046F5">
        <w:rPr>
          <w:rFonts w:cs="Times New Roman"/>
          <w:b/>
          <w:szCs w:val="24"/>
        </w:rPr>
        <w:tab/>
      </w:r>
      <w:r w:rsidRPr="006046F5">
        <w:rPr>
          <w:rFonts w:cs="Times New Roman"/>
          <w:b/>
          <w:szCs w:val="24"/>
        </w:rPr>
        <w:tab/>
      </w:r>
      <w:r w:rsidRPr="006046F5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6046F5">
        <w:rPr>
          <w:rFonts w:cs="Times New Roman"/>
          <w:szCs w:val="24"/>
        </w:rPr>
        <w:t>PREDSJEDNIK</w:t>
      </w:r>
    </w:p>
    <w:p w14:paraId="1498511F" w14:textId="77777777" w:rsidR="00DB6B39" w:rsidRPr="006046F5" w:rsidRDefault="00DB6B39" w:rsidP="00DB6B39">
      <w:pPr>
        <w:spacing w:line="20" w:lineRule="atLeast"/>
        <w:jc w:val="center"/>
        <w:rPr>
          <w:rFonts w:cs="Times New Roman"/>
          <w:szCs w:val="24"/>
        </w:rPr>
      </w:pPr>
      <w:r w:rsidRPr="006046F5">
        <w:rPr>
          <w:rFonts w:cs="Times New Roman"/>
          <w:szCs w:val="24"/>
        </w:rPr>
        <w:tab/>
      </w:r>
      <w:r w:rsidRPr="006046F5">
        <w:rPr>
          <w:rFonts w:cs="Times New Roman"/>
          <w:szCs w:val="24"/>
        </w:rPr>
        <w:tab/>
      </w:r>
    </w:p>
    <w:p w14:paraId="326CE1D6" w14:textId="77777777" w:rsidR="00DB6B39" w:rsidRPr="006046F5" w:rsidRDefault="00DB6B39" w:rsidP="00DB6B39">
      <w:pPr>
        <w:spacing w:line="20" w:lineRule="atLeast"/>
        <w:jc w:val="center"/>
        <w:rPr>
          <w:rFonts w:cs="Times New Roman"/>
          <w:szCs w:val="24"/>
        </w:rPr>
      </w:pPr>
    </w:p>
    <w:p w14:paraId="1620A4D6" w14:textId="77777777" w:rsidR="00DB6B39" w:rsidRPr="006046F5" w:rsidRDefault="00DB6B39" w:rsidP="00DB6B39">
      <w:pPr>
        <w:spacing w:line="20" w:lineRule="atLeast"/>
        <w:jc w:val="center"/>
        <w:rPr>
          <w:rFonts w:cs="Times New Roman"/>
          <w:szCs w:val="24"/>
        </w:rPr>
      </w:pPr>
      <w:r w:rsidRPr="006046F5">
        <w:rPr>
          <w:rFonts w:cs="Times New Roman"/>
          <w:szCs w:val="24"/>
        </w:rPr>
        <w:tab/>
      </w:r>
      <w:r w:rsidRPr="006046F5">
        <w:rPr>
          <w:rFonts w:cs="Times New Roman"/>
          <w:szCs w:val="24"/>
        </w:rPr>
        <w:tab/>
      </w:r>
      <w:r w:rsidRPr="006046F5">
        <w:rPr>
          <w:rFonts w:cs="Times New Roman"/>
          <w:szCs w:val="24"/>
        </w:rPr>
        <w:tab/>
      </w:r>
      <w:r w:rsidRPr="006046F5">
        <w:rPr>
          <w:rFonts w:cs="Times New Roman"/>
          <w:szCs w:val="24"/>
        </w:rPr>
        <w:tab/>
      </w:r>
      <w:r w:rsidRPr="006046F5">
        <w:rPr>
          <w:rFonts w:cs="Times New Roman"/>
          <w:szCs w:val="24"/>
        </w:rPr>
        <w:tab/>
      </w:r>
      <w:r w:rsidRPr="006046F5">
        <w:rPr>
          <w:rFonts w:cs="Times New Roman"/>
          <w:szCs w:val="24"/>
        </w:rPr>
        <w:tab/>
      </w:r>
      <w:r w:rsidRPr="006046F5">
        <w:rPr>
          <w:rFonts w:cs="Times New Roman"/>
          <w:szCs w:val="24"/>
        </w:rPr>
        <w:tab/>
      </w:r>
      <w:r w:rsidRPr="006046F5">
        <w:rPr>
          <w:rFonts w:cs="Times New Roman"/>
          <w:szCs w:val="24"/>
        </w:rPr>
        <w:tab/>
        <w:t xml:space="preserve">     mr. sc. Andrej Plenković </w:t>
      </w:r>
    </w:p>
    <w:p w14:paraId="7D607443" w14:textId="77777777" w:rsidR="00DB6B39" w:rsidRPr="006046F5" w:rsidRDefault="00DB6B39" w:rsidP="00DB6B39">
      <w:pPr>
        <w:spacing w:line="20" w:lineRule="atLeast"/>
        <w:rPr>
          <w:rFonts w:eastAsia="Calibri" w:cs="Times New Roman"/>
          <w:b/>
          <w:szCs w:val="24"/>
        </w:rPr>
      </w:pPr>
    </w:p>
    <w:p w14:paraId="78593C53" w14:textId="77777777" w:rsidR="00DB6B39" w:rsidRPr="003768C6" w:rsidRDefault="00DB6B39" w:rsidP="00DB6B39">
      <w:pPr>
        <w:jc w:val="center"/>
        <w:rPr>
          <w:rFonts w:eastAsia="Calibri" w:cs="Times New Roman"/>
          <w:b/>
          <w:sz w:val="28"/>
          <w:szCs w:val="28"/>
        </w:rPr>
      </w:pPr>
    </w:p>
    <w:p w14:paraId="126C4473" w14:textId="77777777" w:rsidR="00DB6B39" w:rsidRPr="003768C6" w:rsidRDefault="00DB6B39" w:rsidP="00DB6B39">
      <w:pPr>
        <w:jc w:val="center"/>
        <w:rPr>
          <w:rFonts w:eastAsia="Calibri" w:cs="Times New Roman"/>
          <w:b/>
          <w:sz w:val="28"/>
          <w:szCs w:val="28"/>
        </w:rPr>
      </w:pPr>
    </w:p>
    <w:p w14:paraId="5E8AB2D6" w14:textId="77777777" w:rsidR="00DB6B39" w:rsidRPr="003768C6" w:rsidRDefault="00DB6B39" w:rsidP="00DB6B39">
      <w:pPr>
        <w:jc w:val="center"/>
        <w:rPr>
          <w:rFonts w:eastAsia="Calibri" w:cs="Times New Roman"/>
          <w:b/>
          <w:sz w:val="28"/>
          <w:szCs w:val="28"/>
        </w:rPr>
      </w:pPr>
    </w:p>
    <w:p w14:paraId="09FBAB64" w14:textId="77777777" w:rsidR="00DB6B39" w:rsidRPr="003768C6" w:rsidRDefault="00DB6B39" w:rsidP="00DB6B39">
      <w:pPr>
        <w:jc w:val="center"/>
        <w:rPr>
          <w:rFonts w:eastAsia="Calibri" w:cs="Times New Roman"/>
          <w:b/>
          <w:sz w:val="28"/>
          <w:szCs w:val="28"/>
        </w:rPr>
      </w:pPr>
    </w:p>
    <w:p w14:paraId="16EAC12B" w14:textId="77777777" w:rsidR="00DB6B39" w:rsidRPr="003768C6" w:rsidRDefault="00DB6B39" w:rsidP="00DB6B39">
      <w:pPr>
        <w:jc w:val="center"/>
        <w:rPr>
          <w:rFonts w:eastAsia="Calibri" w:cs="Times New Roman"/>
          <w:b/>
          <w:sz w:val="28"/>
          <w:szCs w:val="28"/>
        </w:rPr>
      </w:pPr>
    </w:p>
    <w:p w14:paraId="47015E0C" w14:textId="77777777" w:rsidR="00DB6B39" w:rsidRPr="003768C6" w:rsidRDefault="00DB6B39" w:rsidP="00DB6B39">
      <w:pPr>
        <w:jc w:val="center"/>
        <w:rPr>
          <w:rFonts w:eastAsia="Calibri" w:cs="Times New Roman"/>
          <w:b/>
          <w:sz w:val="28"/>
          <w:szCs w:val="28"/>
        </w:rPr>
      </w:pPr>
    </w:p>
    <w:p w14:paraId="1A81BA85" w14:textId="77777777" w:rsidR="00DB6B39" w:rsidRPr="003768C6" w:rsidRDefault="00DB6B39" w:rsidP="00DB6B39">
      <w:pPr>
        <w:jc w:val="center"/>
        <w:rPr>
          <w:rFonts w:eastAsia="Calibri" w:cs="Times New Roman"/>
          <w:b/>
          <w:sz w:val="28"/>
          <w:szCs w:val="28"/>
        </w:rPr>
      </w:pPr>
    </w:p>
    <w:p w14:paraId="7DDD30B7" w14:textId="77777777" w:rsidR="00DB6B39" w:rsidRPr="003768C6" w:rsidRDefault="00DB6B39" w:rsidP="00DB6B39">
      <w:pPr>
        <w:jc w:val="center"/>
        <w:rPr>
          <w:rFonts w:eastAsia="Calibri" w:cs="Times New Roman"/>
          <w:b/>
          <w:sz w:val="28"/>
          <w:szCs w:val="28"/>
        </w:rPr>
      </w:pPr>
    </w:p>
    <w:p w14:paraId="29A2E9B9" w14:textId="77777777" w:rsidR="00DB6B39" w:rsidRPr="003768C6" w:rsidRDefault="00DB6B39" w:rsidP="00DB6B39">
      <w:pPr>
        <w:jc w:val="center"/>
        <w:rPr>
          <w:rFonts w:eastAsia="Calibri" w:cs="Times New Roman"/>
          <w:b/>
          <w:sz w:val="28"/>
          <w:szCs w:val="28"/>
        </w:rPr>
      </w:pPr>
    </w:p>
    <w:p w14:paraId="69ED20D1" w14:textId="77777777" w:rsidR="00DB6B39" w:rsidRPr="003768C6" w:rsidRDefault="00DB6B39" w:rsidP="00DB6B39">
      <w:pPr>
        <w:jc w:val="center"/>
        <w:rPr>
          <w:rFonts w:eastAsia="Calibri" w:cs="Times New Roman"/>
          <w:b/>
          <w:sz w:val="28"/>
          <w:szCs w:val="28"/>
        </w:rPr>
      </w:pPr>
    </w:p>
    <w:p w14:paraId="4910DE1F" w14:textId="77777777" w:rsidR="00DB6B39" w:rsidRPr="003768C6" w:rsidRDefault="00DB6B39" w:rsidP="00DB6B39">
      <w:pPr>
        <w:rPr>
          <w:rFonts w:eastAsia="Calibri" w:cs="Times New Roman"/>
          <w:b/>
          <w:sz w:val="28"/>
          <w:szCs w:val="28"/>
        </w:rPr>
      </w:pPr>
    </w:p>
    <w:p w14:paraId="7F1394F9" w14:textId="77777777" w:rsidR="00DB6B39" w:rsidRPr="00DB6B39" w:rsidRDefault="00DB6B39" w:rsidP="00DB6B39">
      <w:pPr>
        <w:jc w:val="center"/>
        <w:rPr>
          <w:rFonts w:eastAsia="Calibri" w:cs="Times New Roman"/>
          <w:b/>
          <w:szCs w:val="24"/>
        </w:rPr>
      </w:pPr>
      <w:r w:rsidRPr="00DB6B39">
        <w:rPr>
          <w:rFonts w:eastAsia="Calibri" w:cs="Times New Roman"/>
          <w:b/>
          <w:szCs w:val="24"/>
        </w:rPr>
        <w:t>OBRAZLOŽENJE</w:t>
      </w:r>
    </w:p>
    <w:p w14:paraId="2D47181C" w14:textId="77777777" w:rsidR="00DB6B39" w:rsidRPr="00DB6B39" w:rsidRDefault="00DB6B39" w:rsidP="00DB6B39">
      <w:pPr>
        <w:jc w:val="both"/>
        <w:rPr>
          <w:rFonts w:eastAsia="Calibri" w:cs="Times New Roman"/>
          <w:szCs w:val="24"/>
        </w:rPr>
      </w:pPr>
    </w:p>
    <w:p w14:paraId="1B74A332" w14:textId="77777777" w:rsidR="00DB6B39" w:rsidRPr="003768C6" w:rsidRDefault="00DB6B39" w:rsidP="00DB6B39">
      <w:pPr>
        <w:jc w:val="both"/>
        <w:rPr>
          <w:rFonts w:eastAsia="Calibri" w:cs="Times New Roman"/>
          <w:szCs w:val="24"/>
        </w:rPr>
      </w:pPr>
    </w:p>
    <w:p w14:paraId="64A57168" w14:textId="77777777" w:rsidR="00DB6B39" w:rsidRPr="003768C6" w:rsidRDefault="00DB6B39" w:rsidP="00DB6B39">
      <w:pPr>
        <w:jc w:val="both"/>
        <w:rPr>
          <w:rFonts w:eastAsia="Calibri" w:cs="Times New Roman"/>
          <w:szCs w:val="24"/>
        </w:rPr>
      </w:pPr>
      <w:r w:rsidRPr="003768C6">
        <w:rPr>
          <w:rFonts w:eastAsia="Calibri" w:cs="Times New Roman"/>
          <w:szCs w:val="24"/>
        </w:rPr>
        <w:t>Organizacija za gospodarsku suradnju i razvoj (OECD) međunarodna je organizacija koja okuplja zemlje opredijeljene za demokraciju i tržišno gospodarstvo s ciljem potpore održivom gospodarskom razvoju, podizanju životnog standarda, unapređenju nacionalnih sektorskih politika kao i rastu svjetske trgovine. OECD-ove države članice nastoje odgovoriti na globalne izazove na području gospodarstva i razvoja te uspostaviti učinkovite i u praksi potvrđene standarde i mehanizme poslovanja. Razmjenom znanja i iskustava te iznalaženjem praktičnih rješenja za nacionalne, regionalne ili globalne probleme, kroz rad svojih više od 250 specijaliziranih odbora, radnih skupina i mreža, OECD predstavlja jedinstven multilateralni forum na kome se raspravlja o najboljim praksama u provedbi ključnih gospodar</w:t>
      </w:r>
      <w:r w:rsidRPr="003768C6">
        <w:rPr>
          <w:rFonts w:eastAsia="Calibri" w:cs="Times New Roman"/>
          <w:szCs w:val="24"/>
        </w:rPr>
        <w:lastRenderedPageBreak/>
        <w:t>skih i razvojnih reformi među 38 država članica, koje nedvojbeno pripadaju najrazvijenijem dijelu svijeta. Svojom stručnošću i multidimenzionalnim pristupom aktualnim gospodarskim i razvojnim izazovima, poput suzbijanja korupcije i utaje poreza, poticanja investicija i ujednačenog pristupa globalnim lancima stvaranja vrijednosti, povezivanja obrazovnog sustava s tržištem rada, uravnoteženog teritorijalnog razvoja, učinkovitije javne uprave, dobre zdravstvene politike, poticanja „zelenog rasta" kao osnove održivog razvoja i drugih, OECD je izvor savjeta i preporuka te potencijalni partner u provođenju najzahtjevnijih reformi koje države žele provesti u cilju vlastitog dugoročnog razvoja.</w:t>
      </w:r>
    </w:p>
    <w:p w14:paraId="39FC7E1F" w14:textId="77777777" w:rsidR="00DB6B39" w:rsidRPr="003768C6" w:rsidRDefault="00DB6B39" w:rsidP="00DB6B39">
      <w:pPr>
        <w:jc w:val="both"/>
        <w:rPr>
          <w:rFonts w:eastAsia="Calibri" w:cs="Times New Roman"/>
          <w:szCs w:val="24"/>
        </w:rPr>
      </w:pPr>
    </w:p>
    <w:p w14:paraId="267F2ED9" w14:textId="77777777" w:rsidR="00DB6B39" w:rsidRPr="003768C6" w:rsidRDefault="00DB6B39" w:rsidP="00DB6B39">
      <w:pPr>
        <w:jc w:val="both"/>
        <w:rPr>
          <w:rFonts w:eastAsia="Calibri" w:cs="Times New Roman"/>
          <w:szCs w:val="24"/>
        </w:rPr>
      </w:pPr>
      <w:r w:rsidRPr="003768C6">
        <w:rPr>
          <w:rFonts w:eastAsia="Calibri" w:cs="Times New Roman"/>
          <w:szCs w:val="24"/>
        </w:rPr>
        <w:t xml:space="preserve">O značaju OECD-a govori i činjenica da 38 država članica i pet država ključnih partnera (Brazil, Kina, Indonezija, Južna Afrika i Indija) zajednički proizvode više od 80% ukupnih svjetskih dobara i usluga. To ujedno govori i kako je riječ̌ o „ekskluzivnom klubu" država, koje se prihvaćanjem OECD-ovih preporuka i pravih akata, opredjeljuju za kontinuirano podizanje standarda u svim sferama političkog i gospodarskog života. O ugledu OECD-a govori činjenica da strani ulagači pri odabiru države za ulaganja nerijetko provjeravaju članstvo dotične zemlje u pojedinim odborima OECD-a, znajući da isto podrazumijeva uvažavanje visokih međunarodnih standarda i normi. </w:t>
      </w:r>
    </w:p>
    <w:p w14:paraId="78350E86" w14:textId="77777777" w:rsidR="00DB6B39" w:rsidRPr="003768C6" w:rsidRDefault="00DB6B39" w:rsidP="00DB6B39">
      <w:pPr>
        <w:jc w:val="both"/>
        <w:rPr>
          <w:rFonts w:eastAsia="Calibri" w:cs="Times New Roman"/>
          <w:szCs w:val="24"/>
        </w:rPr>
      </w:pPr>
    </w:p>
    <w:p w14:paraId="267B26C3" w14:textId="77777777" w:rsidR="00DB6B39" w:rsidRPr="003768C6" w:rsidRDefault="00DB6B39" w:rsidP="00DB6B39">
      <w:pPr>
        <w:jc w:val="both"/>
        <w:rPr>
          <w:rFonts w:eastAsia="Calibri" w:cs="Times New Roman"/>
          <w:i/>
          <w:szCs w:val="24"/>
        </w:rPr>
      </w:pPr>
      <w:r w:rsidRPr="003768C6">
        <w:rPr>
          <w:rFonts w:eastAsia="Calibri" w:cs="Times New Roman"/>
          <w:szCs w:val="24"/>
        </w:rPr>
        <w:t xml:space="preserve">Pristupanje u punopravno članstvo OECD-a složen je i dugotrajan proces. Temelji se na procjeni OECD-a o sposobnosti države, potencijalne kandidatkinje na članstvo o zadovoljavanju standarda Organizacije u širokom rasponu područja i razini suradnje temeljem „Okvira za razmatranje potencijalnih članova“ koji je donesen 2017. godine, a koji definira mjerljive kriterije za procjenu kandidata za otvaranje pregovora </w:t>
      </w:r>
      <w:r w:rsidRPr="003768C6">
        <w:rPr>
          <w:rFonts w:eastAsia="Calibri" w:cs="Times New Roman"/>
          <w:i/>
          <w:szCs w:val="24"/>
        </w:rPr>
        <w:t>(Framework for the Consideration of Prospective Members).</w:t>
      </w:r>
    </w:p>
    <w:p w14:paraId="5D8AD8E3" w14:textId="77777777" w:rsidR="00DB6B39" w:rsidRPr="003768C6" w:rsidRDefault="00DB6B39" w:rsidP="00DB6B39">
      <w:pPr>
        <w:jc w:val="both"/>
        <w:rPr>
          <w:rFonts w:eastAsia="Calibri" w:cs="Times New Roman"/>
          <w:szCs w:val="24"/>
        </w:rPr>
      </w:pPr>
    </w:p>
    <w:p w14:paraId="32AF5255" w14:textId="77777777" w:rsidR="00DB6B39" w:rsidRPr="003768C6" w:rsidRDefault="00DB6B39" w:rsidP="00DB6B39">
      <w:pPr>
        <w:jc w:val="both"/>
        <w:rPr>
          <w:rFonts w:eastAsia="Calibri" w:cs="Times New Roman"/>
          <w:szCs w:val="24"/>
        </w:rPr>
      </w:pPr>
      <w:r w:rsidRPr="003768C6">
        <w:rPr>
          <w:rFonts w:eastAsia="Calibri" w:cs="Times New Roman"/>
          <w:szCs w:val="24"/>
        </w:rPr>
        <w:t xml:space="preserve">Službeno pismo namjere za pristupanjem OECD-u, Republika Hrvatska uputila je u siječnju 2017. godine, nakon čega je Hrvatska kandidatura razmotrena i prihvaćena. Republika Hrvatska od tog trenutka bila je u statusu potencijalne države kandidatkinje (uz Bugarsku, Rumunjsku, Argentinu, Brazil i Peru). </w:t>
      </w:r>
    </w:p>
    <w:p w14:paraId="0AF666DE" w14:textId="77777777" w:rsidR="00DB6B39" w:rsidRPr="003768C6" w:rsidRDefault="00DB6B39" w:rsidP="00DB6B39">
      <w:pPr>
        <w:jc w:val="both"/>
        <w:rPr>
          <w:rFonts w:eastAsia="Calibri" w:cs="Times New Roman"/>
          <w:szCs w:val="24"/>
        </w:rPr>
      </w:pPr>
    </w:p>
    <w:p w14:paraId="29D4F9EA" w14:textId="77777777" w:rsidR="00DB6B39" w:rsidRPr="003768C6" w:rsidRDefault="00DB6B39" w:rsidP="00DB6B39">
      <w:pPr>
        <w:jc w:val="both"/>
        <w:rPr>
          <w:rFonts w:eastAsia="Calibri" w:cs="Times New Roman"/>
          <w:szCs w:val="24"/>
        </w:rPr>
      </w:pPr>
      <w:r w:rsidRPr="003768C6">
        <w:rPr>
          <w:rFonts w:eastAsia="Calibri" w:cs="Times New Roman"/>
          <w:szCs w:val="24"/>
        </w:rPr>
        <w:t>U cilju jačanja aktivnosti s OECD-om, 13. svibnja 2021. godine Odlukom Vlade Republike Hrvatske osnovana je Međuresorna radna skupina (MRS) za pristupanje Republike Hrvatske Organizaciji za gospodarsku suradnju i razvoj (OECD) s ciljem daljnjeg jačanja suradnje te ispunjavanja svih potrebnih kriterija za otvaranje pregovora za članstvo. U radu MRS sudjelovali su predstavnici ministarstava i tijela državne uprave, nositelji aktivnosti s OECD-om, a koordinacija je uspostavljena u Ministarstvu vanjskih i europskih poslova.</w:t>
      </w:r>
    </w:p>
    <w:p w14:paraId="6A844060" w14:textId="77777777" w:rsidR="00DB6B39" w:rsidRPr="003768C6" w:rsidRDefault="00DB6B39" w:rsidP="00DB6B39">
      <w:pPr>
        <w:jc w:val="both"/>
        <w:rPr>
          <w:rFonts w:eastAsia="Calibri" w:cs="Times New Roman"/>
          <w:szCs w:val="24"/>
        </w:rPr>
      </w:pPr>
      <w:r w:rsidRPr="003768C6">
        <w:rPr>
          <w:rFonts w:eastAsia="Calibri" w:cs="Times New Roman"/>
          <w:szCs w:val="24"/>
        </w:rPr>
        <w:lastRenderedPageBreak/>
        <w:t xml:space="preserve"> </w:t>
      </w:r>
    </w:p>
    <w:p w14:paraId="6EA68FD1" w14:textId="77777777" w:rsidR="00DB6B39" w:rsidRPr="003768C6" w:rsidRDefault="00DB6B39" w:rsidP="00DB6B39">
      <w:pPr>
        <w:jc w:val="both"/>
        <w:rPr>
          <w:rFonts w:eastAsia="Calibri" w:cs="Times New Roman"/>
          <w:szCs w:val="24"/>
        </w:rPr>
      </w:pPr>
      <w:r w:rsidRPr="003768C6">
        <w:rPr>
          <w:rFonts w:eastAsia="Calibri" w:cs="Times New Roman"/>
          <w:szCs w:val="24"/>
        </w:rPr>
        <w:t>Republika Hrvatska je od Vijeća OECD-a 25. siječnja 2022. godine</w:t>
      </w:r>
      <w:r w:rsidRPr="003768C6">
        <w:rPr>
          <w:rFonts w:ascii="Calibri" w:eastAsia="Calibri" w:hAnsi="Calibri" w:cs="Times New Roman"/>
          <w:sz w:val="22"/>
        </w:rPr>
        <w:t xml:space="preserve"> </w:t>
      </w:r>
      <w:r w:rsidRPr="003768C6">
        <w:rPr>
          <w:rFonts w:eastAsia="Calibri" w:cs="Times New Roman"/>
          <w:szCs w:val="24"/>
        </w:rPr>
        <w:t xml:space="preserve">zaprimila pozivnicu za otvaranje pregovora s OECD-om. Proces pristupanja OECD-u uključuje rigoroznu i dubinsku ocjenu od strane više od 20 značajnih odbora o spremnosti i sposobnosti države usvojiti sve pravne instrumente OECD-a u okviru nadležnosti odbora, kao i ocjenu politika i praksi države kandidatkinje u usporedbi s najboljim politikama i praksama OECD-a, a sukladno </w:t>
      </w:r>
      <w:r>
        <w:rPr>
          <w:rFonts w:eastAsia="Calibri" w:cs="Times New Roman"/>
          <w:szCs w:val="24"/>
        </w:rPr>
        <w:t>Planu pristupanja</w:t>
      </w:r>
      <w:r w:rsidRPr="003768C6">
        <w:rPr>
          <w:rFonts w:eastAsia="Calibri" w:cs="Times New Roman"/>
          <w:szCs w:val="24"/>
        </w:rPr>
        <w:t xml:space="preserve"> koji će biti kreiran za Republiku Hrvatsku.</w:t>
      </w:r>
    </w:p>
    <w:p w14:paraId="06E8492E" w14:textId="77777777" w:rsidR="00DB6B39" w:rsidRPr="003768C6" w:rsidRDefault="00DB6B39" w:rsidP="00DB6B39">
      <w:pPr>
        <w:jc w:val="both"/>
        <w:rPr>
          <w:rFonts w:eastAsia="Calibri" w:cs="Times New Roman"/>
          <w:szCs w:val="24"/>
        </w:rPr>
      </w:pPr>
    </w:p>
    <w:p w14:paraId="184C0DC1" w14:textId="36747431" w:rsidR="00DB6B39" w:rsidRPr="003768C6" w:rsidRDefault="00DB6B39" w:rsidP="00DB6B39">
      <w:pPr>
        <w:jc w:val="both"/>
        <w:rPr>
          <w:rFonts w:eastAsia="Calibri" w:cs="Times New Roman"/>
          <w:szCs w:val="24"/>
        </w:rPr>
      </w:pPr>
      <w:r w:rsidRPr="003768C6">
        <w:rPr>
          <w:rFonts w:eastAsia="Calibri" w:cs="Times New Roman"/>
          <w:szCs w:val="24"/>
        </w:rPr>
        <w:t>Od države kandidatkinje očekuje se ispunjavanje svih zahtjeva procesa pristupanja</w:t>
      </w:r>
      <w:r>
        <w:rPr>
          <w:rFonts w:eastAsia="Calibri" w:cs="Times New Roman"/>
          <w:szCs w:val="24"/>
        </w:rPr>
        <w:t>.</w:t>
      </w:r>
      <w:r w:rsidRPr="003768C6">
        <w:rPr>
          <w:rFonts w:eastAsia="Calibri" w:cs="Times New Roman"/>
          <w:szCs w:val="24"/>
        </w:rPr>
        <w:t xml:space="preserve"> Također, </w:t>
      </w:r>
      <w:r>
        <w:rPr>
          <w:rFonts w:eastAsia="Calibri" w:cs="Times New Roman"/>
          <w:szCs w:val="24"/>
        </w:rPr>
        <w:t>bit će potrebno</w:t>
      </w:r>
      <w:r w:rsidRPr="003768C6">
        <w:rPr>
          <w:rFonts w:eastAsia="Calibri" w:cs="Times New Roman"/>
          <w:szCs w:val="24"/>
        </w:rPr>
        <w:t xml:space="preserve"> osigurati sredstva za pokrivanje troškova procesa pristupanja i postpristupnog procesa.</w:t>
      </w:r>
      <w:r w:rsidR="00EE56C5" w:rsidRPr="00EE56C5">
        <w:t xml:space="preserve"> </w:t>
      </w:r>
      <w:r w:rsidR="00EE56C5" w:rsidRPr="00EE56C5">
        <w:rPr>
          <w:rFonts w:eastAsia="Calibri" w:cs="Times New Roman"/>
          <w:szCs w:val="24"/>
        </w:rPr>
        <w:t>Ministarstvo vanjskih i europskih poslova će u suradnji s nadležnim tijelima državne uprave izraditi detaljnu analizu financijskog učinka procesa pristupanja i članstva u OECD-u.</w:t>
      </w:r>
    </w:p>
    <w:p w14:paraId="38B866C0" w14:textId="77777777" w:rsidR="00DB6B39" w:rsidRPr="003768C6" w:rsidRDefault="00DB6B39" w:rsidP="00DB6B39">
      <w:pPr>
        <w:jc w:val="both"/>
        <w:rPr>
          <w:rFonts w:eastAsia="Calibri" w:cs="Times New Roman"/>
          <w:szCs w:val="24"/>
        </w:rPr>
      </w:pPr>
    </w:p>
    <w:p w14:paraId="154AB216" w14:textId="77777777" w:rsidR="00DB6B39" w:rsidRPr="00E8795C" w:rsidRDefault="00DB6B39" w:rsidP="00DB6B39">
      <w:pPr>
        <w:jc w:val="both"/>
        <w:rPr>
          <w:rFonts w:eastAsia="Calibri" w:cs="Times New Roman"/>
          <w:szCs w:val="24"/>
        </w:rPr>
      </w:pPr>
      <w:r w:rsidRPr="003768C6">
        <w:rPr>
          <w:rFonts w:eastAsia="Calibri" w:cs="Times New Roman"/>
          <w:szCs w:val="24"/>
        </w:rPr>
        <w:t xml:space="preserve">Slijedom navedenog, Ministarstvo vanjskih i europskih poslova, kao nositelj aktivnosti jačanja odnosa Republike Hrvatske s međunarodnim organizacijama predlaže osnivanje i uspostavu Pregovaračke skupine za pristupanje Republike Hrvatske Organizaciji za gospodarsku suradnju i razvoj (OECD) u sastavu i sa zadaćama navedenim u prijedlogu Odluke. Provedba ove Odluke ne iziskuje dodatna financijska sredstva iz Državnog proračuna Republike Hrvatske, odnosno, financijska sredstva potrebna za provedbu potrebnih aktivnosti nositelja aktivnosti s OECD-om bit će razmatrana, planirana i predlagana od strane nositelja aktivnosti u njihovim financijskim planovima sukladno dinamici i aktivnostima iz </w:t>
      </w:r>
      <w:r>
        <w:rPr>
          <w:rFonts w:eastAsia="Calibri" w:cs="Times New Roman"/>
          <w:szCs w:val="24"/>
        </w:rPr>
        <w:t>Plana pristupanja</w:t>
      </w:r>
      <w:r w:rsidRPr="003768C6">
        <w:rPr>
          <w:rFonts w:eastAsia="Calibri" w:cs="Times New Roman"/>
          <w:szCs w:val="24"/>
        </w:rPr>
        <w:t>.</w:t>
      </w:r>
      <w:r w:rsidRPr="00E8795C">
        <w:rPr>
          <w:rFonts w:eastAsia="Calibri" w:cs="Times New Roman"/>
          <w:szCs w:val="24"/>
        </w:rPr>
        <w:t xml:space="preserve"> </w:t>
      </w:r>
    </w:p>
    <w:p w14:paraId="6D9EC3C4" w14:textId="77777777" w:rsidR="00DB6B39" w:rsidRPr="00E8795C" w:rsidRDefault="00DB6B39" w:rsidP="00DB6B39">
      <w:pPr>
        <w:jc w:val="both"/>
        <w:rPr>
          <w:rFonts w:eastAsia="Calibri" w:cs="Times New Roman"/>
          <w:szCs w:val="24"/>
        </w:rPr>
      </w:pPr>
    </w:p>
    <w:p w14:paraId="7EC924DE" w14:textId="77777777" w:rsidR="00DB6B39" w:rsidRPr="00E8795C" w:rsidRDefault="00DB6B39" w:rsidP="00DB6B39">
      <w:pPr>
        <w:jc w:val="both"/>
        <w:rPr>
          <w:rFonts w:eastAsia="Calibri" w:cs="Times New Roman"/>
          <w:szCs w:val="24"/>
        </w:rPr>
      </w:pPr>
      <w:r w:rsidRPr="00E8795C">
        <w:rPr>
          <w:rFonts w:eastAsia="Calibri" w:cs="Times New Roman"/>
          <w:szCs w:val="24"/>
        </w:rPr>
        <w:t xml:space="preserve"> </w:t>
      </w:r>
    </w:p>
    <w:p w14:paraId="059863CB" w14:textId="77777777" w:rsidR="00DB6B39" w:rsidRPr="00E8795C" w:rsidRDefault="00DB6B39" w:rsidP="00DB6B39">
      <w:pPr>
        <w:jc w:val="both"/>
        <w:rPr>
          <w:rFonts w:eastAsia="Calibri" w:cs="Times New Roman"/>
          <w:szCs w:val="24"/>
        </w:rPr>
      </w:pPr>
    </w:p>
    <w:p w14:paraId="42392210" w14:textId="77777777" w:rsidR="00DB6B39" w:rsidRPr="00E8795C" w:rsidRDefault="00DB6B39" w:rsidP="00DB6B39">
      <w:pPr>
        <w:jc w:val="both"/>
        <w:rPr>
          <w:rFonts w:eastAsia="Calibri" w:cs="Times New Roman"/>
          <w:szCs w:val="24"/>
        </w:rPr>
      </w:pPr>
    </w:p>
    <w:p w14:paraId="24DC85F3" w14:textId="77777777" w:rsidR="00DB6B39" w:rsidRPr="00E8795C" w:rsidRDefault="00DB6B39" w:rsidP="00DB6B39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</w:p>
    <w:p w14:paraId="3B0B6F5A" w14:textId="77777777" w:rsidR="00DB6B39" w:rsidRPr="00E8795C" w:rsidRDefault="00DB6B39" w:rsidP="00DB6B39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r-HR"/>
        </w:rPr>
      </w:pPr>
    </w:p>
    <w:p w14:paraId="40BBB2C0" w14:textId="77777777" w:rsidR="00DB6B39" w:rsidRPr="00D47491" w:rsidRDefault="00DB6B39" w:rsidP="00DB6B39">
      <w:pPr>
        <w:spacing w:after="160" w:line="259" w:lineRule="auto"/>
        <w:ind w:firstLine="720"/>
        <w:jc w:val="both"/>
      </w:pPr>
    </w:p>
    <w:p w14:paraId="6EDD3327" w14:textId="77777777" w:rsidR="00361651" w:rsidRPr="00361651" w:rsidRDefault="00361651" w:rsidP="00DB6B39">
      <w:pPr>
        <w:rPr>
          <w:rFonts w:cs="Times New Roman"/>
          <w:b/>
          <w:sz w:val="28"/>
          <w:szCs w:val="28"/>
        </w:rPr>
      </w:pPr>
    </w:p>
    <w:p w14:paraId="370045BF" w14:textId="77777777" w:rsidR="00361651" w:rsidRPr="00361651" w:rsidRDefault="00361651" w:rsidP="00361651">
      <w:pPr>
        <w:rPr>
          <w:rFonts w:cs="Times New Roman"/>
          <w:b/>
          <w:sz w:val="28"/>
          <w:szCs w:val="28"/>
        </w:rPr>
      </w:pPr>
    </w:p>
    <w:p w14:paraId="20807D7D" w14:textId="26C8D3FE" w:rsidR="00361651" w:rsidRDefault="00361651" w:rsidP="00361651">
      <w:pPr>
        <w:jc w:val="center"/>
        <w:rPr>
          <w:rFonts w:cs="Times New Roman"/>
          <w:b/>
          <w:sz w:val="28"/>
          <w:szCs w:val="28"/>
        </w:rPr>
      </w:pPr>
    </w:p>
    <w:p w14:paraId="01796C1A" w14:textId="2A34D718" w:rsidR="002C11FA" w:rsidRDefault="002C11FA" w:rsidP="00361651">
      <w:pPr>
        <w:jc w:val="center"/>
        <w:rPr>
          <w:rFonts w:cs="Times New Roman"/>
          <w:b/>
          <w:sz w:val="28"/>
          <w:szCs w:val="28"/>
        </w:rPr>
      </w:pPr>
    </w:p>
    <w:p w14:paraId="482C8FA8" w14:textId="70900080" w:rsidR="002C11FA" w:rsidRDefault="002C11FA" w:rsidP="00361651">
      <w:pPr>
        <w:jc w:val="center"/>
        <w:rPr>
          <w:rFonts w:cs="Times New Roman"/>
          <w:b/>
          <w:sz w:val="28"/>
          <w:szCs w:val="28"/>
        </w:rPr>
      </w:pPr>
    </w:p>
    <w:p w14:paraId="5F701633" w14:textId="77777777" w:rsidR="002C11FA" w:rsidRPr="00361651" w:rsidRDefault="002C11FA" w:rsidP="00361651">
      <w:pPr>
        <w:jc w:val="center"/>
        <w:rPr>
          <w:rFonts w:cs="Times New Roman"/>
          <w:b/>
          <w:sz w:val="28"/>
          <w:szCs w:val="28"/>
        </w:rPr>
      </w:pPr>
    </w:p>
    <w:p w14:paraId="7C5AFAB9" w14:textId="77777777" w:rsidR="00361651" w:rsidRPr="00361651" w:rsidRDefault="00361651" w:rsidP="00361651">
      <w:pPr>
        <w:jc w:val="center"/>
        <w:rPr>
          <w:rFonts w:cs="Times New Roman"/>
          <w:b/>
          <w:sz w:val="28"/>
          <w:szCs w:val="28"/>
        </w:rPr>
      </w:pPr>
    </w:p>
    <w:sectPr w:rsidR="00361651" w:rsidRPr="00361651" w:rsidSect="00A569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978B0" w14:textId="77777777" w:rsidR="00FB1D66" w:rsidRDefault="00FB1D66">
      <w:r>
        <w:separator/>
      </w:r>
    </w:p>
  </w:endnote>
  <w:endnote w:type="continuationSeparator" w:id="0">
    <w:p w14:paraId="7B432D4D" w14:textId="77777777" w:rsidR="00FB1D66" w:rsidRDefault="00FB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FEE2" w14:textId="77777777" w:rsidR="00CB0FD3" w:rsidRPr="00570F6F" w:rsidRDefault="004F3B10" w:rsidP="00CB0FD3">
    <w:pPr>
      <w:pStyle w:val="Footer"/>
      <w:pBdr>
        <w:top w:val="single" w:sz="4" w:space="0" w:color="404040"/>
      </w:pBdr>
      <w:jc w:val="center"/>
      <w:rPr>
        <w:color w:val="404040"/>
        <w:spacing w:val="20"/>
        <w:sz w:val="20"/>
      </w:rPr>
    </w:pPr>
    <w:r w:rsidRPr="00570F6F">
      <w:rPr>
        <w:color w:val="404040"/>
        <w:spacing w:val="20"/>
        <w:sz w:val="20"/>
      </w:rPr>
      <w:t>Banski dvori | Trg Sv. Marka 2  | 10000 Zagreb | tel. 01 4569 222 | vlada.gov.hr</w:t>
    </w:r>
  </w:p>
  <w:p w14:paraId="03271061" w14:textId="77777777" w:rsidR="00CB0FD3" w:rsidRDefault="00B75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9B9B5" w14:textId="77777777" w:rsidR="00FB1D66" w:rsidRDefault="00FB1D66">
      <w:r>
        <w:separator/>
      </w:r>
    </w:p>
  </w:footnote>
  <w:footnote w:type="continuationSeparator" w:id="0">
    <w:p w14:paraId="4B855022" w14:textId="77777777" w:rsidR="00FB1D66" w:rsidRDefault="00FB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40F7"/>
    <w:multiLevelType w:val="hybridMultilevel"/>
    <w:tmpl w:val="8B523A62"/>
    <w:lvl w:ilvl="0" w:tplc="CF8EF4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64D98"/>
    <w:multiLevelType w:val="hybridMultilevel"/>
    <w:tmpl w:val="A38824F0"/>
    <w:lvl w:ilvl="0" w:tplc="C1AC62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561C5"/>
    <w:multiLevelType w:val="hybridMultilevel"/>
    <w:tmpl w:val="31B41806"/>
    <w:lvl w:ilvl="0" w:tplc="23C82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C2115"/>
    <w:multiLevelType w:val="hybridMultilevel"/>
    <w:tmpl w:val="ACCE05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8070D"/>
    <w:multiLevelType w:val="hybridMultilevel"/>
    <w:tmpl w:val="9DFAF3F0"/>
    <w:lvl w:ilvl="0" w:tplc="23C82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91"/>
    <w:rsid w:val="000371F9"/>
    <w:rsid w:val="00083294"/>
    <w:rsid w:val="000B64E7"/>
    <w:rsid w:val="000E236B"/>
    <w:rsid w:val="001967EB"/>
    <w:rsid w:val="001C357E"/>
    <w:rsid w:val="001C4BD8"/>
    <w:rsid w:val="002072AB"/>
    <w:rsid w:val="0023429D"/>
    <w:rsid w:val="002C11FA"/>
    <w:rsid w:val="002D1492"/>
    <w:rsid w:val="0032466D"/>
    <w:rsid w:val="00361651"/>
    <w:rsid w:val="003E23CA"/>
    <w:rsid w:val="003F01D7"/>
    <w:rsid w:val="00402C8A"/>
    <w:rsid w:val="00415F36"/>
    <w:rsid w:val="00417155"/>
    <w:rsid w:val="00424525"/>
    <w:rsid w:val="004F3B10"/>
    <w:rsid w:val="00511F76"/>
    <w:rsid w:val="005C08BD"/>
    <w:rsid w:val="005F370F"/>
    <w:rsid w:val="00637AD4"/>
    <w:rsid w:val="007265F0"/>
    <w:rsid w:val="00762D59"/>
    <w:rsid w:val="007B2E2B"/>
    <w:rsid w:val="007D2922"/>
    <w:rsid w:val="007E61FD"/>
    <w:rsid w:val="00911BCD"/>
    <w:rsid w:val="00922300"/>
    <w:rsid w:val="00943DEB"/>
    <w:rsid w:val="009457F4"/>
    <w:rsid w:val="00953764"/>
    <w:rsid w:val="00995243"/>
    <w:rsid w:val="00A60EFE"/>
    <w:rsid w:val="00B31073"/>
    <w:rsid w:val="00B7558A"/>
    <w:rsid w:val="00B7710B"/>
    <w:rsid w:val="00C10D0B"/>
    <w:rsid w:val="00C27DF7"/>
    <w:rsid w:val="00C76C32"/>
    <w:rsid w:val="00C92C50"/>
    <w:rsid w:val="00CA0A15"/>
    <w:rsid w:val="00CA0BB8"/>
    <w:rsid w:val="00CC12E1"/>
    <w:rsid w:val="00D47491"/>
    <w:rsid w:val="00DB4D8F"/>
    <w:rsid w:val="00DB6B39"/>
    <w:rsid w:val="00DE146B"/>
    <w:rsid w:val="00DE2021"/>
    <w:rsid w:val="00DE2635"/>
    <w:rsid w:val="00DF532A"/>
    <w:rsid w:val="00E466C7"/>
    <w:rsid w:val="00ED4EC7"/>
    <w:rsid w:val="00EE56C5"/>
    <w:rsid w:val="00F04F92"/>
    <w:rsid w:val="00F20C0B"/>
    <w:rsid w:val="00FA6AC8"/>
    <w:rsid w:val="00F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5541"/>
  <w15:chartTrackingRefBased/>
  <w15:docId w15:val="{CEB8AFAD-A1E9-4814-85E5-A6315B34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74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91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47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491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91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2072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AB"/>
    <w:rPr>
      <w:lang w:val="hr-HR"/>
    </w:rPr>
  </w:style>
  <w:style w:type="paragraph" w:styleId="ListParagraph">
    <w:name w:val="List Paragraph"/>
    <w:basedOn w:val="Normal"/>
    <w:uiPriority w:val="34"/>
    <w:qFormat/>
    <w:rsid w:val="0063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Miličić</dc:creator>
  <cp:keywords/>
  <dc:description/>
  <cp:lastModifiedBy>Marina Tatalović</cp:lastModifiedBy>
  <cp:revision>12</cp:revision>
  <dcterms:created xsi:type="dcterms:W3CDTF">2022-02-15T15:15:00Z</dcterms:created>
  <dcterms:modified xsi:type="dcterms:W3CDTF">2022-02-18T09:08:00Z</dcterms:modified>
</cp:coreProperties>
</file>