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98483" w14:textId="77777777" w:rsidR="003904D2" w:rsidRDefault="004B2180">
      <w:pPr>
        <w:jc w:val="center"/>
      </w:pPr>
      <w:bookmarkStart w:id="0" w:name="_heading=h.gjdgxs" w:colFirst="0" w:colLast="0"/>
      <w:bookmarkEnd w:id="0"/>
      <w:r>
        <w:rPr>
          <w:noProof/>
        </w:rPr>
        <w:drawing>
          <wp:inline distT="0" distB="0" distL="0" distR="0">
            <wp:extent cx="502942" cy="6840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9D61CB" w14:textId="77777777" w:rsidR="003904D2" w:rsidRDefault="004B2180">
      <w:pPr>
        <w:spacing w:before="60" w:after="1680"/>
        <w:jc w:val="center"/>
        <w:rPr>
          <w:sz w:val="28"/>
          <w:szCs w:val="28"/>
        </w:rPr>
      </w:pPr>
      <w:r>
        <w:rPr>
          <w:sz w:val="28"/>
          <w:szCs w:val="28"/>
        </w:rPr>
        <w:t>VLADA REPUBLIKE HRVATSKE</w:t>
      </w:r>
    </w:p>
    <w:p w14:paraId="12BD782C" w14:textId="77777777" w:rsidR="003904D2" w:rsidRDefault="003904D2"/>
    <w:p w14:paraId="09B7F825" w14:textId="2B5598E9" w:rsidR="003904D2" w:rsidRDefault="004B2180">
      <w:pPr>
        <w:spacing w:after="2400"/>
        <w:jc w:val="right"/>
      </w:pPr>
      <w:r>
        <w:t xml:space="preserve">Zagreb, </w:t>
      </w:r>
      <w:r w:rsidR="00F40A02">
        <w:t>18</w:t>
      </w:r>
      <w:r w:rsidR="004F48E1">
        <w:t>. veljače</w:t>
      </w:r>
      <w:r>
        <w:t xml:space="preserve"> 2022.</w:t>
      </w:r>
    </w:p>
    <w:p w14:paraId="38142554" w14:textId="77777777" w:rsidR="003904D2" w:rsidRDefault="004B2180">
      <w:pPr>
        <w:spacing w:line="360" w:lineRule="auto"/>
        <w:sectPr w:rsidR="003904D2">
          <w:footerReference w:type="default" r:id="rId9"/>
          <w:pgSz w:w="11906" w:h="16838"/>
          <w:pgMar w:top="993" w:right="1417" w:bottom="1417" w:left="1417" w:header="709" w:footer="658" w:gutter="0"/>
          <w:pgNumType w:start="1"/>
          <w:cols w:space="720"/>
        </w:sectPr>
      </w:pPr>
      <w:r>
        <w:t>__________________________________________________________________________</w:t>
      </w:r>
    </w:p>
    <w:p w14:paraId="77E8D8F6" w14:textId="77777777" w:rsidR="003904D2" w:rsidRDefault="003904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"/>
        <w:tblW w:w="90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49"/>
        <w:gridCol w:w="7123"/>
      </w:tblGrid>
      <w:tr w:rsidR="003904D2" w14:paraId="2E6C6369" w14:textId="77777777">
        <w:tc>
          <w:tcPr>
            <w:tcW w:w="1949" w:type="dxa"/>
          </w:tcPr>
          <w:p w14:paraId="3AD84037" w14:textId="77777777" w:rsidR="003904D2" w:rsidRDefault="004B2180">
            <w:pPr>
              <w:spacing w:line="360" w:lineRule="auto"/>
              <w:jc w:val="right"/>
            </w:pPr>
            <w:r>
              <w:rPr>
                <w:b/>
                <w:smallCaps/>
              </w:rPr>
              <w:t>Predlagatelj</w:t>
            </w:r>
            <w:r>
              <w:rPr>
                <w:b/>
              </w:rPr>
              <w:t>:</w:t>
            </w:r>
          </w:p>
        </w:tc>
        <w:tc>
          <w:tcPr>
            <w:tcW w:w="7123" w:type="dxa"/>
          </w:tcPr>
          <w:p w14:paraId="152458B9" w14:textId="77777777" w:rsidR="003904D2" w:rsidRDefault="004B2180">
            <w:pPr>
              <w:spacing w:line="360" w:lineRule="auto"/>
            </w:pPr>
            <w:r>
              <w:t>Ministarstvo mora, prometa i infrastrukture</w:t>
            </w:r>
          </w:p>
        </w:tc>
      </w:tr>
    </w:tbl>
    <w:p w14:paraId="0F2E8173" w14:textId="77777777" w:rsidR="003904D2" w:rsidRDefault="004B2180">
      <w:pPr>
        <w:spacing w:line="360" w:lineRule="auto"/>
        <w:sectPr w:rsidR="003904D2">
          <w:type w:val="continuous"/>
          <w:pgSz w:w="11906" w:h="16838"/>
          <w:pgMar w:top="993" w:right="1417" w:bottom="1417" w:left="1417" w:header="709" w:footer="658" w:gutter="0"/>
          <w:cols w:space="720"/>
        </w:sectPr>
      </w:pPr>
      <w:r>
        <w:t>__________________________________________________________________________</w:t>
      </w:r>
    </w:p>
    <w:p w14:paraId="0628C524" w14:textId="77777777" w:rsidR="003904D2" w:rsidRDefault="003904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0"/>
        <w:tblW w:w="91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7229"/>
      </w:tblGrid>
      <w:tr w:rsidR="003904D2" w14:paraId="00CD3D9C" w14:textId="77777777">
        <w:tc>
          <w:tcPr>
            <w:tcW w:w="1951" w:type="dxa"/>
          </w:tcPr>
          <w:p w14:paraId="651F9792" w14:textId="77777777" w:rsidR="003904D2" w:rsidRDefault="004B2180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>
              <w:rPr>
                <w:b/>
              </w:rPr>
              <w:t>:</w:t>
            </w:r>
          </w:p>
        </w:tc>
        <w:tc>
          <w:tcPr>
            <w:tcW w:w="7229" w:type="dxa"/>
          </w:tcPr>
          <w:p w14:paraId="08069D4D" w14:textId="198B46E4" w:rsidR="003904D2" w:rsidRDefault="004F48E1" w:rsidP="004F48E1">
            <w:pPr>
              <w:spacing w:line="320" w:lineRule="auto"/>
              <w:jc w:val="both"/>
            </w:pPr>
            <w:r>
              <w:t>Prijedlog o</w:t>
            </w:r>
            <w:r w:rsidR="004B2180">
              <w:t xml:space="preserve">dluke o davanju </w:t>
            </w:r>
            <w:r w:rsidR="00E54294">
              <w:t xml:space="preserve">prethodne </w:t>
            </w:r>
            <w:r w:rsidR="004B2180">
              <w:t>suglasnosti društvu Zračna luka Dubrovnik d.o.o. za dugoročno kreditno zaduženje kod Erste</w:t>
            </w:r>
            <w:r>
              <w:t>&amp;</w:t>
            </w:r>
            <w:r w:rsidR="00256556">
              <w:t>Steiermä</w:t>
            </w:r>
            <w:r w:rsidR="004B2180">
              <w:t xml:space="preserve">rkische </w:t>
            </w:r>
            <w:r>
              <w:t>B</w:t>
            </w:r>
            <w:r w:rsidR="004B2180">
              <w:t xml:space="preserve">ank d.d., </w:t>
            </w:r>
            <w:r w:rsidR="00256556">
              <w:t xml:space="preserve">Rijeka, </w:t>
            </w:r>
            <w:r w:rsidR="004B2180">
              <w:t>radi financiranja obrtnih sredstava</w:t>
            </w:r>
          </w:p>
        </w:tc>
      </w:tr>
    </w:tbl>
    <w:p w14:paraId="5CC14AB5" w14:textId="77777777" w:rsidR="003904D2" w:rsidRDefault="004B2180">
      <w:pPr>
        <w:tabs>
          <w:tab w:val="left" w:pos="1843"/>
        </w:tabs>
        <w:spacing w:line="360" w:lineRule="auto"/>
        <w:ind w:left="1843" w:hanging="1843"/>
      </w:pPr>
      <w:r>
        <w:t xml:space="preserve">     __________________________________________________________________________</w:t>
      </w:r>
    </w:p>
    <w:p w14:paraId="7E5BF511" w14:textId="77777777" w:rsidR="003904D2" w:rsidRDefault="003904D2"/>
    <w:p w14:paraId="28D58763" w14:textId="77777777" w:rsidR="003904D2" w:rsidRDefault="003904D2"/>
    <w:p w14:paraId="22B79E55" w14:textId="77777777" w:rsidR="003904D2" w:rsidRDefault="003904D2"/>
    <w:p w14:paraId="7941F3A6" w14:textId="77777777" w:rsidR="003904D2" w:rsidRDefault="003904D2"/>
    <w:p w14:paraId="722D2029" w14:textId="77777777" w:rsidR="003904D2" w:rsidRDefault="003904D2"/>
    <w:p w14:paraId="4837C4A6" w14:textId="77777777" w:rsidR="003904D2" w:rsidRDefault="003904D2"/>
    <w:p w14:paraId="1E7FE29B" w14:textId="77777777" w:rsidR="003904D2" w:rsidRDefault="003904D2"/>
    <w:p w14:paraId="2B252708" w14:textId="77777777" w:rsidR="003904D2" w:rsidRDefault="003904D2"/>
    <w:p w14:paraId="4B5725C3" w14:textId="77777777" w:rsidR="003904D2" w:rsidRDefault="003904D2"/>
    <w:p w14:paraId="69508B18" w14:textId="77777777" w:rsidR="003904D2" w:rsidRDefault="003904D2"/>
    <w:p w14:paraId="51F50F14" w14:textId="77777777" w:rsidR="003904D2" w:rsidRDefault="003904D2"/>
    <w:p w14:paraId="415059AB" w14:textId="77777777" w:rsidR="003904D2" w:rsidRDefault="003904D2"/>
    <w:p w14:paraId="428CC213" w14:textId="77777777" w:rsidR="003904D2" w:rsidRDefault="003904D2"/>
    <w:p w14:paraId="2CFE1B49" w14:textId="77777777" w:rsidR="003904D2" w:rsidRDefault="003904D2"/>
    <w:p w14:paraId="2B6984D4" w14:textId="77777777" w:rsidR="003904D2" w:rsidRDefault="003904D2"/>
    <w:p w14:paraId="0A199388" w14:textId="77777777" w:rsidR="003904D2" w:rsidRDefault="003904D2"/>
    <w:p w14:paraId="5E3342D6" w14:textId="77777777" w:rsidR="003904D2" w:rsidRDefault="003904D2"/>
    <w:p w14:paraId="6F9803B3" w14:textId="77777777" w:rsidR="003904D2" w:rsidRDefault="003904D2"/>
    <w:p w14:paraId="765417E8" w14:textId="77777777" w:rsidR="003904D2" w:rsidRDefault="004B2180">
      <w:pPr>
        <w:spacing w:before="60" w:after="60"/>
        <w:jc w:val="right"/>
      </w:pPr>
      <w:r>
        <w:t>PRIJEDLOG</w:t>
      </w:r>
    </w:p>
    <w:p w14:paraId="13261107" w14:textId="77777777" w:rsidR="003904D2" w:rsidRDefault="003904D2">
      <w:pPr>
        <w:jc w:val="both"/>
      </w:pPr>
    </w:p>
    <w:p w14:paraId="3667E2D4" w14:textId="77777777" w:rsidR="003904D2" w:rsidRDefault="003904D2">
      <w:pPr>
        <w:jc w:val="both"/>
      </w:pPr>
    </w:p>
    <w:p w14:paraId="4A75BC14" w14:textId="77777777" w:rsidR="003904D2" w:rsidRDefault="004B2180">
      <w:pPr>
        <w:ind w:firstLine="708"/>
        <w:jc w:val="both"/>
      </w:pPr>
      <w:r>
        <w:t>Na temelju članka 117. Zakona o proračunu (Narodne novine, br. 144/21) Vlada Republike Hrvatske je na sjednici održanoj ___________ 2022. donijela</w:t>
      </w:r>
    </w:p>
    <w:p w14:paraId="21BD15AC" w14:textId="77777777" w:rsidR="003904D2" w:rsidRDefault="003904D2">
      <w:pPr>
        <w:ind w:left="360"/>
        <w:jc w:val="both"/>
      </w:pPr>
    </w:p>
    <w:p w14:paraId="6DF5291E" w14:textId="77777777" w:rsidR="003904D2" w:rsidRDefault="003904D2">
      <w:pPr>
        <w:jc w:val="both"/>
      </w:pPr>
    </w:p>
    <w:p w14:paraId="71376898" w14:textId="77777777" w:rsidR="003904D2" w:rsidRDefault="003904D2">
      <w:pPr>
        <w:rPr>
          <w:b/>
        </w:rPr>
      </w:pPr>
    </w:p>
    <w:p w14:paraId="75B4836E" w14:textId="77777777" w:rsidR="003904D2" w:rsidRDefault="004B2180">
      <w:pPr>
        <w:jc w:val="center"/>
        <w:rPr>
          <w:b/>
        </w:rPr>
      </w:pPr>
      <w:r>
        <w:rPr>
          <w:b/>
        </w:rPr>
        <w:t xml:space="preserve">ODLUKU </w:t>
      </w:r>
    </w:p>
    <w:p w14:paraId="292308AD" w14:textId="77777777" w:rsidR="003904D2" w:rsidRDefault="004B2180">
      <w:pPr>
        <w:jc w:val="center"/>
        <w:rPr>
          <w:b/>
        </w:rPr>
      </w:pPr>
      <w:r>
        <w:rPr>
          <w:b/>
        </w:rPr>
        <w:t xml:space="preserve">o davanju </w:t>
      </w:r>
      <w:r w:rsidR="00E54294">
        <w:rPr>
          <w:b/>
        </w:rPr>
        <w:t xml:space="preserve">prethodne </w:t>
      </w:r>
      <w:r>
        <w:rPr>
          <w:b/>
        </w:rPr>
        <w:t xml:space="preserve">suglasnosti društvu Zračna luka Dubrovnik d.o.o. za dugoročno </w:t>
      </w:r>
    </w:p>
    <w:p w14:paraId="4010961C" w14:textId="13171668" w:rsidR="003904D2" w:rsidRDefault="004F48E1">
      <w:pPr>
        <w:jc w:val="center"/>
        <w:rPr>
          <w:b/>
        </w:rPr>
      </w:pPr>
      <w:r>
        <w:rPr>
          <w:b/>
        </w:rPr>
        <w:t xml:space="preserve">kreditno zaduženje kod </w:t>
      </w:r>
      <w:r w:rsidR="00256556" w:rsidRPr="00256556">
        <w:rPr>
          <w:b/>
        </w:rPr>
        <w:t>Erste&amp;Steiermärkische Bank d.d., Rijeka,</w:t>
      </w:r>
      <w:r w:rsidR="004B2180">
        <w:rPr>
          <w:b/>
        </w:rPr>
        <w:t xml:space="preserve"> radi financiranja obrtnih sredstava</w:t>
      </w:r>
    </w:p>
    <w:p w14:paraId="575B9207" w14:textId="77777777" w:rsidR="003904D2" w:rsidRDefault="003904D2">
      <w:pPr>
        <w:tabs>
          <w:tab w:val="left" w:pos="4536"/>
        </w:tabs>
        <w:jc w:val="center"/>
        <w:rPr>
          <w:b/>
        </w:rPr>
      </w:pPr>
    </w:p>
    <w:p w14:paraId="6EFDF8EC" w14:textId="77777777" w:rsidR="003904D2" w:rsidRDefault="003904D2">
      <w:pPr>
        <w:tabs>
          <w:tab w:val="left" w:pos="4536"/>
        </w:tabs>
        <w:jc w:val="center"/>
        <w:rPr>
          <w:b/>
        </w:rPr>
      </w:pPr>
    </w:p>
    <w:p w14:paraId="20436288" w14:textId="77777777" w:rsidR="003904D2" w:rsidRDefault="004B2180">
      <w:pPr>
        <w:tabs>
          <w:tab w:val="left" w:pos="4536"/>
        </w:tabs>
        <w:jc w:val="center"/>
        <w:rPr>
          <w:b/>
        </w:rPr>
      </w:pPr>
      <w:r>
        <w:rPr>
          <w:b/>
        </w:rPr>
        <w:t>I.</w:t>
      </w:r>
    </w:p>
    <w:p w14:paraId="5427CB5B" w14:textId="77777777" w:rsidR="003904D2" w:rsidRDefault="003904D2">
      <w:pPr>
        <w:jc w:val="both"/>
        <w:rPr>
          <w:b/>
        </w:rPr>
      </w:pPr>
    </w:p>
    <w:p w14:paraId="15B134A2" w14:textId="7EA0B561" w:rsidR="003904D2" w:rsidRDefault="004B2180">
      <w:pPr>
        <w:ind w:firstLine="708"/>
        <w:jc w:val="both"/>
      </w:pPr>
      <w:r>
        <w:t xml:space="preserve">Daje se </w:t>
      </w:r>
      <w:r w:rsidR="00E54294">
        <w:t xml:space="preserve">prethodna </w:t>
      </w:r>
      <w:r>
        <w:t xml:space="preserve">suglasnost društvu Zračna luka Dubrovnik d.o.o. za dugoročno kreditno zaduženje kod </w:t>
      </w:r>
      <w:r w:rsidR="00256556">
        <w:t>Erste&amp;Steiermärkische Bank d.d., Rijeka,</w:t>
      </w:r>
      <w:r>
        <w:t xml:space="preserve"> u iznosu od 8.500.000,00 eura, u kunskoj protuvrijednosti, uvećano za kamate, naknade i troškove, radi financiranja obrtnih sredstava. </w:t>
      </w:r>
    </w:p>
    <w:p w14:paraId="4A3CE4C5" w14:textId="77777777" w:rsidR="003904D2" w:rsidRDefault="003904D2">
      <w:pPr>
        <w:rPr>
          <w:b/>
        </w:rPr>
      </w:pPr>
    </w:p>
    <w:p w14:paraId="1D214311" w14:textId="77777777" w:rsidR="003904D2" w:rsidRDefault="003904D2">
      <w:pPr>
        <w:rPr>
          <w:b/>
        </w:rPr>
      </w:pPr>
    </w:p>
    <w:p w14:paraId="2016B36D" w14:textId="77777777" w:rsidR="003904D2" w:rsidRDefault="004B2180">
      <w:pPr>
        <w:jc w:val="center"/>
        <w:rPr>
          <w:b/>
        </w:rPr>
      </w:pPr>
      <w:r>
        <w:rPr>
          <w:b/>
        </w:rPr>
        <w:t>II.</w:t>
      </w:r>
    </w:p>
    <w:p w14:paraId="21EE24AE" w14:textId="77777777" w:rsidR="003904D2" w:rsidRDefault="003904D2">
      <w:pPr>
        <w:jc w:val="center"/>
        <w:rPr>
          <w:b/>
        </w:rPr>
      </w:pPr>
    </w:p>
    <w:p w14:paraId="4801F702" w14:textId="77777777" w:rsidR="003904D2" w:rsidRDefault="00E54294">
      <w:pPr>
        <w:ind w:firstLine="708"/>
        <w:jc w:val="both"/>
      </w:pPr>
      <w:r>
        <w:t>Prethodna s</w:t>
      </w:r>
      <w:r w:rsidR="004B2180">
        <w:t>uglasnost iz točke I. ove Odluke, daje se uz sljedeće uvjete:</w:t>
      </w:r>
    </w:p>
    <w:p w14:paraId="0E6DF2BA" w14:textId="77777777" w:rsidR="003904D2" w:rsidRDefault="003904D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tbl>
      <w:tblPr>
        <w:tblStyle w:val="a1"/>
        <w:tblW w:w="96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19"/>
        <w:gridCol w:w="6521"/>
      </w:tblGrid>
      <w:tr w:rsidR="003904D2" w14:paraId="0B9F1E50" w14:textId="77777777">
        <w:tc>
          <w:tcPr>
            <w:tcW w:w="3119" w:type="dxa"/>
          </w:tcPr>
          <w:p w14:paraId="2B058BBC" w14:textId="77777777" w:rsidR="003904D2" w:rsidRDefault="004B21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3119"/>
              </w:tabs>
              <w:ind w:left="284" w:hanging="284"/>
              <w:jc w:val="both"/>
            </w:pPr>
            <w:r>
              <w:rPr>
                <w:color w:val="000000"/>
              </w:rPr>
              <w:t>davatelj kredita:</w:t>
            </w:r>
          </w:p>
          <w:p w14:paraId="0ECE6DB0" w14:textId="77777777" w:rsidR="003904D2" w:rsidRDefault="003904D2">
            <w:pPr>
              <w:tabs>
                <w:tab w:val="left" w:pos="2835"/>
                <w:tab w:val="left" w:pos="3119"/>
              </w:tabs>
              <w:ind w:left="284" w:hanging="284"/>
              <w:jc w:val="both"/>
            </w:pPr>
          </w:p>
          <w:p w14:paraId="2052A9DE" w14:textId="77777777" w:rsidR="003904D2" w:rsidRDefault="004B21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3119"/>
              </w:tabs>
              <w:ind w:left="284" w:hanging="284"/>
              <w:jc w:val="both"/>
            </w:pPr>
            <w:r>
              <w:rPr>
                <w:color w:val="000000"/>
              </w:rPr>
              <w:t xml:space="preserve">korisnik kredita: </w:t>
            </w:r>
          </w:p>
          <w:p w14:paraId="1E4B7494" w14:textId="77777777" w:rsidR="003904D2" w:rsidRDefault="00390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14:paraId="4FC41DD1" w14:textId="77777777" w:rsidR="003904D2" w:rsidRDefault="004B21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3119"/>
              </w:tabs>
              <w:ind w:left="284" w:hanging="284"/>
              <w:jc w:val="both"/>
            </w:pPr>
            <w:r>
              <w:rPr>
                <w:color w:val="000000"/>
              </w:rPr>
              <w:t>iznos kredita:</w:t>
            </w:r>
          </w:p>
          <w:p w14:paraId="31B8C2C7" w14:textId="77777777" w:rsidR="003904D2" w:rsidRDefault="003904D2">
            <w:pPr>
              <w:tabs>
                <w:tab w:val="left" w:pos="2835"/>
                <w:tab w:val="left" w:pos="3119"/>
              </w:tabs>
              <w:ind w:left="284" w:hanging="284"/>
              <w:jc w:val="both"/>
            </w:pPr>
          </w:p>
        </w:tc>
        <w:tc>
          <w:tcPr>
            <w:tcW w:w="6521" w:type="dxa"/>
          </w:tcPr>
          <w:p w14:paraId="18151CB2" w14:textId="33A510CE" w:rsidR="003904D2" w:rsidRDefault="00256556">
            <w:r>
              <w:t>Erste&amp;Steiermärkische Bank d.d., Rijeka</w:t>
            </w:r>
          </w:p>
          <w:p w14:paraId="7CFA8851" w14:textId="77777777" w:rsidR="003904D2" w:rsidRDefault="003904D2">
            <w:pPr>
              <w:tabs>
                <w:tab w:val="left" w:pos="2835"/>
                <w:tab w:val="left" w:pos="3119"/>
              </w:tabs>
              <w:ind w:left="284" w:hanging="284"/>
              <w:jc w:val="both"/>
            </w:pPr>
          </w:p>
          <w:p w14:paraId="324C7959" w14:textId="77777777" w:rsidR="003904D2" w:rsidRDefault="004B2180">
            <w:r>
              <w:t>Zračna luka Dubrovnik d.o.o.</w:t>
            </w:r>
          </w:p>
          <w:p w14:paraId="3AD810CB" w14:textId="77777777" w:rsidR="003904D2" w:rsidRDefault="003904D2">
            <w:pPr>
              <w:tabs>
                <w:tab w:val="left" w:pos="2835"/>
                <w:tab w:val="left" w:pos="3119"/>
              </w:tabs>
              <w:ind w:left="284" w:hanging="284"/>
              <w:jc w:val="both"/>
            </w:pPr>
          </w:p>
          <w:p w14:paraId="0E08FDD6" w14:textId="77777777" w:rsidR="003904D2" w:rsidRDefault="004B2180">
            <w:pPr>
              <w:tabs>
                <w:tab w:val="left" w:pos="2835"/>
                <w:tab w:val="left" w:pos="3119"/>
              </w:tabs>
              <w:ind w:left="284" w:hanging="284"/>
              <w:jc w:val="both"/>
            </w:pPr>
            <w:r>
              <w:t>8.500.000,00 eura u kunskoj protuvrijednosti</w:t>
            </w:r>
          </w:p>
          <w:p w14:paraId="09FEB62A" w14:textId="77777777" w:rsidR="003904D2" w:rsidRDefault="003904D2">
            <w:pPr>
              <w:tabs>
                <w:tab w:val="left" w:pos="2835"/>
                <w:tab w:val="left" w:pos="3119"/>
              </w:tabs>
              <w:ind w:left="284" w:hanging="284"/>
              <w:jc w:val="both"/>
            </w:pPr>
          </w:p>
        </w:tc>
      </w:tr>
      <w:tr w:rsidR="003904D2" w14:paraId="097BEFDF" w14:textId="77777777">
        <w:tc>
          <w:tcPr>
            <w:tcW w:w="3119" w:type="dxa"/>
          </w:tcPr>
          <w:p w14:paraId="725A8740" w14:textId="77777777" w:rsidR="003904D2" w:rsidRDefault="004B21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3119"/>
              </w:tabs>
              <w:ind w:left="284" w:hanging="284"/>
              <w:jc w:val="both"/>
            </w:pPr>
            <w:r>
              <w:rPr>
                <w:color w:val="000000"/>
              </w:rPr>
              <w:t>namjena:</w:t>
            </w:r>
          </w:p>
          <w:p w14:paraId="16039831" w14:textId="77777777" w:rsidR="003904D2" w:rsidRDefault="003904D2">
            <w:pPr>
              <w:tabs>
                <w:tab w:val="left" w:pos="2835"/>
                <w:tab w:val="left" w:pos="3119"/>
              </w:tabs>
              <w:jc w:val="both"/>
            </w:pPr>
          </w:p>
        </w:tc>
        <w:tc>
          <w:tcPr>
            <w:tcW w:w="6521" w:type="dxa"/>
          </w:tcPr>
          <w:p w14:paraId="22F23FAF" w14:textId="77777777" w:rsidR="003904D2" w:rsidRDefault="004B2180">
            <w:pPr>
              <w:tabs>
                <w:tab w:val="left" w:pos="2835"/>
                <w:tab w:val="left" w:pos="3119"/>
              </w:tabs>
              <w:ind w:left="284" w:hanging="284"/>
              <w:jc w:val="both"/>
            </w:pPr>
            <w:r>
              <w:t xml:space="preserve">financiranje obrtnih sredstava  </w:t>
            </w:r>
          </w:p>
          <w:p w14:paraId="4281D2AC" w14:textId="77777777" w:rsidR="003904D2" w:rsidRDefault="003904D2">
            <w:pPr>
              <w:tabs>
                <w:tab w:val="left" w:pos="2835"/>
                <w:tab w:val="left" w:pos="3119"/>
              </w:tabs>
              <w:ind w:left="284" w:hanging="284"/>
              <w:jc w:val="both"/>
            </w:pPr>
          </w:p>
        </w:tc>
      </w:tr>
      <w:tr w:rsidR="003904D2" w14:paraId="0C12D6E6" w14:textId="77777777">
        <w:tc>
          <w:tcPr>
            <w:tcW w:w="3119" w:type="dxa"/>
          </w:tcPr>
          <w:p w14:paraId="72ADFA40" w14:textId="77777777" w:rsidR="003904D2" w:rsidRDefault="004B21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3119"/>
              </w:tabs>
              <w:ind w:left="284" w:hanging="284"/>
              <w:jc w:val="both"/>
            </w:pPr>
            <w:r>
              <w:rPr>
                <w:color w:val="000000"/>
              </w:rPr>
              <w:t xml:space="preserve">način i rok korištenja: </w:t>
            </w:r>
          </w:p>
          <w:p w14:paraId="17666AF4" w14:textId="77777777" w:rsidR="003904D2" w:rsidRDefault="003904D2">
            <w:pPr>
              <w:tabs>
                <w:tab w:val="left" w:pos="2835"/>
                <w:tab w:val="left" w:pos="3119"/>
              </w:tabs>
              <w:ind w:left="284" w:hanging="284"/>
              <w:jc w:val="both"/>
            </w:pPr>
          </w:p>
          <w:p w14:paraId="4F21D64D" w14:textId="77777777" w:rsidR="003904D2" w:rsidRDefault="004B21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3119"/>
              </w:tabs>
              <w:ind w:left="284" w:hanging="284"/>
              <w:jc w:val="both"/>
            </w:pPr>
            <w:r>
              <w:rPr>
                <w:color w:val="000000"/>
              </w:rPr>
              <w:t xml:space="preserve">način  i rok otplate: </w:t>
            </w:r>
          </w:p>
        </w:tc>
        <w:tc>
          <w:tcPr>
            <w:tcW w:w="6521" w:type="dxa"/>
          </w:tcPr>
          <w:p w14:paraId="602722A2" w14:textId="77777777" w:rsidR="003904D2" w:rsidRDefault="004B2180">
            <w:pPr>
              <w:tabs>
                <w:tab w:val="left" w:pos="2835"/>
                <w:tab w:val="left" w:pos="3119"/>
              </w:tabs>
              <w:ind w:left="284" w:hanging="284"/>
            </w:pPr>
            <w:r>
              <w:lastRenderedPageBreak/>
              <w:t>jednokratno ili sukcesivno, najkasnije do 31. prosinca 2024.</w:t>
            </w:r>
          </w:p>
          <w:p w14:paraId="586898D0" w14:textId="77777777" w:rsidR="003904D2" w:rsidRDefault="003904D2">
            <w:pPr>
              <w:tabs>
                <w:tab w:val="left" w:pos="2835"/>
                <w:tab w:val="left" w:pos="3119"/>
              </w:tabs>
              <w:ind w:left="284" w:hanging="284"/>
            </w:pPr>
          </w:p>
          <w:p w14:paraId="3FBB35FC" w14:textId="77777777" w:rsidR="003904D2" w:rsidRDefault="004B2180">
            <w:pPr>
              <w:jc w:val="both"/>
            </w:pPr>
            <w:r>
              <w:t xml:space="preserve">u 10 (deset) jednakih polugodišnjih rata, od kojih prva rata dospijeva 30. travnja 2025., a posljednja rata dospijeva 30. listopada 2029. </w:t>
            </w:r>
          </w:p>
        </w:tc>
      </w:tr>
      <w:tr w:rsidR="003904D2" w14:paraId="630393A8" w14:textId="77777777">
        <w:tc>
          <w:tcPr>
            <w:tcW w:w="3119" w:type="dxa"/>
          </w:tcPr>
          <w:p w14:paraId="49CADA92" w14:textId="77777777" w:rsidR="003904D2" w:rsidRDefault="003904D2">
            <w:pPr>
              <w:tabs>
                <w:tab w:val="left" w:pos="2835"/>
                <w:tab w:val="left" w:pos="3119"/>
              </w:tabs>
              <w:ind w:left="284" w:hanging="284"/>
              <w:jc w:val="both"/>
            </w:pPr>
          </w:p>
          <w:p w14:paraId="062FE28B" w14:textId="77777777" w:rsidR="003904D2" w:rsidRDefault="004B21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8"/>
                <w:tab w:val="left" w:pos="2439"/>
                <w:tab w:val="left" w:pos="2835"/>
                <w:tab w:val="left" w:pos="3119"/>
              </w:tabs>
              <w:ind w:left="284" w:right="278" w:hanging="284"/>
              <w:jc w:val="both"/>
            </w:pPr>
            <w:r>
              <w:rPr>
                <w:color w:val="000000"/>
              </w:rPr>
              <w:t xml:space="preserve">redovna </w:t>
            </w:r>
          </w:p>
          <w:p w14:paraId="76129741" w14:textId="77777777" w:rsidR="003904D2" w:rsidRDefault="004B2180">
            <w:pPr>
              <w:tabs>
                <w:tab w:val="left" w:pos="1588"/>
                <w:tab w:val="left" w:pos="2439"/>
                <w:tab w:val="left" w:pos="2835"/>
                <w:tab w:val="left" w:pos="3119"/>
              </w:tabs>
              <w:ind w:right="278"/>
              <w:jc w:val="both"/>
            </w:pPr>
            <w:r>
              <w:t xml:space="preserve">     kamatna stopa:</w:t>
            </w:r>
          </w:p>
          <w:p w14:paraId="4241919F" w14:textId="77777777" w:rsidR="003904D2" w:rsidRDefault="003904D2">
            <w:pPr>
              <w:tabs>
                <w:tab w:val="left" w:pos="1588"/>
                <w:tab w:val="left" w:pos="2439"/>
                <w:tab w:val="left" w:pos="2835"/>
                <w:tab w:val="left" w:pos="3119"/>
              </w:tabs>
              <w:ind w:right="278"/>
              <w:jc w:val="both"/>
            </w:pPr>
          </w:p>
          <w:p w14:paraId="687C6816" w14:textId="77777777" w:rsidR="003904D2" w:rsidRDefault="004B21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8"/>
                <w:tab w:val="left" w:pos="2439"/>
                <w:tab w:val="left" w:pos="2835"/>
                <w:tab w:val="left" w:pos="3119"/>
              </w:tabs>
              <w:ind w:left="313" w:right="278" w:hanging="313"/>
              <w:jc w:val="both"/>
            </w:pPr>
            <w:r>
              <w:rPr>
                <w:color w:val="000000"/>
              </w:rPr>
              <w:t>zatezna kamata:</w:t>
            </w:r>
          </w:p>
          <w:p w14:paraId="07B20058" w14:textId="77777777" w:rsidR="003904D2" w:rsidRDefault="003904D2">
            <w:pPr>
              <w:tabs>
                <w:tab w:val="left" w:pos="1588"/>
                <w:tab w:val="left" w:pos="2439"/>
                <w:tab w:val="left" w:pos="2835"/>
                <w:tab w:val="left" w:pos="3119"/>
              </w:tabs>
              <w:ind w:right="278"/>
              <w:jc w:val="both"/>
            </w:pPr>
          </w:p>
          <w:p w14:paraId="52C3D61B" w14:textId="77777777" w:rsidR="003904D2" w:rsidRDefault="004B21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8"/>
                <w:tab w:val="left" w:pos="2439"/>
                <w:tab w:val="left" w:pos="2835"/>
                <w:tab w:val="left" w:pos="3119"/>
              </w:tabs>
              <w:ind w:left="313" w:right="278" w:hanging="313"/>
              <w:jc w:val="both"/>
            </w:pPr>
            <w:r>
              <w:rPr>
                <w:color w:val="000000"/>
              </w:rPr>
              <w:t>interkalarna kamata:</w:t>
            </w:r>
          </w:p>
        </w:tc>
        <w:tc>
          <w:tcPr>
            <w:tcW w:w="6521" w:type="dxa"/>
          </w:tcPr>
          <w:p w14:paraId="3DF9B51B" w14:textId="77777777" w:rsidR="003904D2" w:rsidRDefault="003904D2">
            <w:pPr>
              <w:tabs>
                <w:tab w:val="left" w:pos="2835"/>
                <w:tab w:val="left" w:pos="3119"/>
              </w:tabs>
              <w:ind w:left="284" w:hanging="284"/>
            </w:pPr>
          </w:p>
          <w:p w14:paraId="2FA5AAD8" w14:textId="5E1D160B" w:rsidR="003904D2" w:rsidRDefault="004B2180">
            <w:pPr>
              <w:jc w:val="both"/>
            </w:pPr>
            <w:r>
              <w:t>3M EURI</w:t>
            </w:r>
            <w:r w:rsidR="00F40A02">
              <w:t>BOR + kamatna marža od 1,90%</w:t>
            </w:r>
            <w:bookmarkStart w:id="1" w:name="_GoBack"/>
            <w:bookmarkEnd w:id="1"/>
            <w:r>
              <w:t xml:space="preserve"> godišnje, promjenjivo  </w:t>
            </w:r>
          </w:p>
          <w:p w14:paraId="0197F8BD" w14:textId="77777777" w:rsidR="003904D2" w:rsidRDefault="003904D2"/>
          <w:p w14:paraId="3E2E1D16" w14:textId="77777777" w:rsidR="003904D2" w:rsidRDefault="004B2180">
            <w:pPr>
              <w:jc w:val="both"/>
            </w:pPr>
            <w:r>
              <w:t>obračunava se i naplaćuju u visini zakonske zatezne kamate stope</w:t>
            </w:r>
          </w:p>
          <w:p w14:paraId="0A1EB834" w14:textId="77777777" w:rsidR="003904D2" w:rsidRDefault="003904D2"/>
          <w:p w14:paraId="578D4E59" w14:textId="77777777" w:rsidR="003904D2" w:rsidRDefault="004B2180">
            <w:pPr>
              <w:jc w:val="both"/>
            </w:pPr>
            <w:r>
              <w:t>u visini ugovorne kamatne stope, obračunava se na iskorišteni iznos kredita i naplaćuje se polugodišnje i prilikom prijenosa kredita u otplatu</w:t>
            </w:r>
          </w:p>
        </w:tc>
      </w:tr>
      <w:tr w:rsidR="003904D2" w14:paraId="75245097" w14:textId="77777777">
        <w:tc>
          <w:tcPr>
            <w:tcW w:w="3119" w:type="dxa"/>
          </w:tcPr>
          <w:p w14:paraId="1B448061" w14:textId="77777777" w:rsidR="003904D2" w:rsidRDefault="003904D2">
            <w:pPr>
              <w:tabs>
                <w:tab w:val="left" w:pos="2835"/>
                <w:tab w:val="left" w:pos="3119"/>
              </w:tabs>
              <w:ind w:left="284" w:hanging="284"/>
              <w:jc w:val="both"/>
            </w:pPr>
          </w:p>
          <w:p w14:paraId="2DFDD5BE" w14:textId="77777777" w:rsidR="003904D2" w:rsidRDefault="004B21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3119"/>
              </w:tabs>
              <w:ind w:left="284" w:hanging="284"/>
              <w:jc w:val="both"/>
            </w:pPr>
            <w:r>
              <w:rPr>
                <w:color w:val="000000"/>
              </w:rPr>
              <w:t>naknada za</w:t>
            </w:r>
          </w:p>
          <w:p w14:paraId="7DFD9EF4" w14:textId="77777777" w:rsidR="003904D2" w:rsidRDefault="004B2180">
            <w:pPr>
              <w:tabs>
                <w:tab w:val="left" w:pos="2835"/>
                <w:tab w:val="left" w:pos="3119"/>
              </w:tabs>
              <w:jc w:val="both"/>
            </w:pPr>
            <w:r>
              <w:t xml:space="preserve">     obradu kredita: </w:t>
            </w:r>
          </w:p>
          <w:p w14:paraId="05C7FB0B" w14:textId="77777777" w:rsidR="003904D2" w:rsidRDefault="003904D2">
            <w:pPr>
              <w:tabs>
                <w:tab w:val="left" w:pos="2835"/>
                <w:tab w:val="left" w:pos="3119"/>
              </w:tabs>
              <w:jc w:val="both"/>
            </w:pPr>
          </w:p>
          <w:p w14:paraId="63F686F9" w14:textId="77777777" w:rsidR="003904D2" w:rsidRDefault="004B21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3119"/>
              </w:tabs>
              <w:ind w:left="313" w:hanging="313"/>
            </w:pPr>
            <w:r>
              <w:rPr>
                <w:color w:val="000000"/>
              </w:rPr>
              <w:t>naknada na odobrena a neiskorištena sredstva</w:t>
            </w:r>
          </w:p>
          <w:p w14:paraId="03A4DE38" w14:textId="77777777" w:rsidR="003904D2" w:rsidRDefault="003904D2">
            <w:pPr>
              <w:tabs>
                <w:tab w:val="left" w:pos="2835"/>
                <w:tab w:val="left" w:pos="3119"/>
              </w:tabs>
              <w:jc w:val="both"/>
            </w:pPr>
          </w:p>
          <w:p w14:paraId="66EDC310" w14:textId="77777777" w:rsidR="003904D2" w:rsidRDefault="004B21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3119"/>
              </w:tabs>
              <w:ind w:left="284" w:hanging="284"/>
              <w:jc w:val="both"/>
            </w:pPr>
            <w:r>
              <w:rPr>
                <w:color w:val="000000"/>
              </w:rPr>
              <w:t>naknada za prijevremenu</w:t>
            </w:r>
          </w:p>
          <w:p w14:paraId="4A6129E8" w14:textId="77777777" w:rsidR="003904D2" w:rsidRDefault="004B2180">
            <w:pPr>
              <w:tabs>
                <w:tab w:val="left" w:pos="2835"/>
                <w:tab w:val="left" w:pos="3119"/>
              </w:tabs>
              <w:ind w:left="284"/>
              <w:jc w:val="both"/>
            </w:pPr>
            <w:r>
              <w:t xml:space="preserve">otplatu kredita: </w:t>
            </w:r>
          </w:p>
          <w:p w14:paraId="0C91951B" w14:textId="77777777" w:rsidR="003904D2" w:rsidRDefault="003904D2">
            <w:pPr>
              <w:tabs>
                <w:tab w:val="left" w:pos="2835"/>
                <w:tab w:val="left" w:pos="3119"/>
              </w:tabs>
              <w:jc w:val="both"/>
            </w:pPr>
          </w:p>
          <w:p w14:paraId="4811EEE5" w14:textId="77777777" w:rsidR="003904D2" w:rsidRDefault="003904D2">
            <w:pPr>
              <w:tabs>
                <w:tab w:val="left" w:pos="2835"/>
                <w:tab w:val="left" w:pos="3119"/>
              </w:tabs>
              <w:jc w:val="both"/>
            </w:pPr>
          </w:p>
          <w:p w14:paraId="7306A8F8" w14:textId="77777777" w:rsidR="003904D2" w:rsidRDefault="003904D2">
            <w:pPr>
              <w:tabs>
                <w:tab w:val="left" w:pos="2835"/>
                <w:tab w:val="left" w:pos="3119"/>
              </w:tabs>
              <w:jc w:val="both"/>
            </w:pPr>
          </w:p>
          <w:p w14:paraId="618D33DE" w14:textId="77777777" w:rsidR="003904D2" w:rsidRDefault="003904D2">
            <w:pPr>
              <w:tabs>
                <w:tab w:val="left" w:pos="2835"/>
                <w:tab w:val="left" w:pos="3119"/>
              </w:tabs>
              <w:jc w:val="both"/>
            </w:pPr>
          </w:p>
          <w:p w14:paraId="010BBC92" w14:textId="77777777" w:rsidR="003904D2" w:rsidRDefault="004B21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3119"/>
              </w:tabs>
              <w:ind w:left="284" w:hanging="284"/>
              <w:jc w:val="both"/>
            </w:pPr>
            <w:r>
              <w:rPr>
                <w:color w:val="000000"/>
              </w:rPr>
              <w:t xml:space="preserve">instrumenti </w:t>
            </w:r>
          </w:p>
          <w:p w14:paraId="3A4DD640" w14:textId="77777777" w:rsidR="003904D2" w:rsidRDefault="004B2180">
            <w:pPr>
              <w:tabs>
                <w:tab w:val="left" w:pos="2835"/>
                <w:tab w:val="left" w:pos="3119"/>
              </w:tabs>
              <w:jc w:val="both"/>
            </w:pPr>
            <w:r>
              <w:t xml:space="preserve">     osiguranja:                                                                                                                                                      </w:t>
            </w:r>
          </w:p>
          <w:p w14:paraId="57212B58" w14:textId="77777777" w:rsidR="003904D2" w:rsidRDefault="003904D2">
            <w:pPr>
              <w:tabs>
                <w:tab w:val="left" w:pos="2835"/>
                <w:tab w:val="left" w:pos="3119"/>
              </w:tabs>
              <w:jc w:val="both"/>
            </w:pPr>
          </w:p>
        </w:tc>
        <w:tc>
          <w:tcPr>
            <w:tcW w:w="6521" w:type="dxa"/>
          </w:tcPr>
          <w:p w14:paraId="2E88A8F6" w14:textId="77777777" w:rsidR="003904D2" w:rsidRDefault="003904D2">
            <w:pPr>
              <w:tabs>
                <w:tab w:val="left" w:pos="2835"/>
                <w:tab w:val="left" w:pos="3119"/>
              </w:tabs>
              <w:ind w:left="284" w:hanging="284"/>
            </w:pPr>
          </w:p>
          <w:p w14:paraId="4BC69E9D" w14:textId="77777777" w:rsidR="003904D2" w:rsidRDefault="004B2180">
            <w:pPr>
              <w:tabs>
                <w:tab w:val="left" w:pos="2835"/>
                <w:tab w:val="left" w:pos="3119"/>
              </w:tabs>
              <w:ind w:left="284" w:hanging="284"/>
            </w:pPr>
            <w:r>
              <w:t>0,10% od ugovorenog iznosa kredita, jednokratno</w:t>
            </w:r>
          </w:p>
          <w:p w14:paraId="1DBFBE2F" w14:textId="77777777" w:rsidR="003904D2" w:rsidRDefault="003904D2">
            <w:pPr>
              <w:tabs>
                <w:tab w:val="left" w:pos="2835"/>
                <w:tab w:val="left" w:pos="3119"/>
              </w:tabs>
              <w:ind w:left="284" w:hanging="284"/>
            </w:pPr>
          </w:p>
          <w:p w14:paraId="5FEFE00C" w14:textId="77777777" w:rsidR="003904D2" w:rsidRDefault="003904D2"/>
          <w:p w14:paraId="1073176F" w14:textId="77777777" w:rsidR="003904D2" w:rsidRDefault="004B2180">
            <w:r>
              <w:t>0,10% godišnje, na neiskorišteni iznos kredita, obračunava se i</w:t>
            </w:r>
          </w:p>
          <w:p w14:paraId="2A56C675" w14:textId="77777777" w:rsidR="003904D2" w:rsidRDefault="004B2180">
            <w:pPr>
              <w:jc w:val="both"/>
            </w:pPr>
            <w:r>
              <w:t>naplaćuje kvartalno unatrag</w:t>
            </w:r>
          </w:p>
          <w:p w14:paraId="5E0834C5" w14:textId="77777777" w:rsidR="003904D2" w:rsidRDefault="003904D2">
            <w:pPr>
              <w:tabs>
                <w:tab w:val="left" w:pos="2835"/>
                <w:tab w:val="left" w:pos="3119"/>
              </w:tabs>
              <w:ind w:left="284" w:hanging="284"/>
            </w:pPr>
          </w:p>
          <w:p w14:paraId="7BDD413B" w14:textId="77777777" w:rsidR="003904D2" w:rsidRDefault="004B2180">
            <w:pPr>
              <w:jc w:val="both"/>
            </w:pPr>
            <w:r>
              <w:t>2,00% od prijevremeno uplaćenog iznosa u slučaju refinanciranja kredita od strane druge banke dok se u slučaju prijevremenog povrata kredita iz vlastitih sredstava korisnika kredita naknada za prijevremeni povrat ne naplaćuje</w:t>
            </w:r>
          </w:p>
          <w:p w14:paraId="721C6233" w14:textId="77777777" w:rsidR="003904D2" w:rsidRDefault="003904D2">
            <w:pPr>
              <w:tabs>
                <w:tab w:val="left" w:pos="2835"/>
                <w:tab w:val="left" w:pos="3119"/>
              </w:tabs>
              <w:ind w:left="630" w:hanging="630"/>
            </w:pPr>
          </w:p>
          <w:p w14:paraId="45F042C7" w14:textId="77777777" w:rsidR="003904D2" w:rsidRDefault="003904D2">
            <w:pPr>
              <w:tabs>
                <w:tab w:val="left" w:pos="2835"/>
                <w:tab w:val="left" w:pos="3119"/>
              </w:tabs>
              <w:ind w:left="30" w:hanging="30"/>
            </w:pPr>
          </w:p>
          <w:p w14:paraId="2D3E96B3" w14:textId="77777777" w:rsidR="003904D2" w:rsidRDefault="004B21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3119"/>
              </w:tabs>
              <w:ind w:left="171" w:hanging="171"/>
              <w:jc w:val="both"/>
            </w:pPr>
            <w:r>
              <w:rPr>
                <w:color w:val="000000"/>
              </w:rPr>
              <w:t>1 (jedna) zadužnica korisnika kredita solemnizirana od strane javnog bilježnika</w:t>
            </w:r>
          </w:p>
          <w:p w14:paraId="552812AA" w14:textId="77777777" w:rsidR="003904D2" w:rsidRDefault="003904D2">
            <w:pPr>
              <w:tabs>
                <w:tab w:val="left" w:pos="2835"/>
                <w:tab w:val="left" w:pos="3119"/>
              </w:tabs>
              <w:ind w:left="30" w:hanging="30"/>
            </w:pPr>
          </w:p>
          <w:p w14:paraId="7D60E217" w14:textId="77777777" w:rsidR="003904D2" w:rsidRDefault="004B21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hanging="171"/>
              <w:jc w:val="both"/>
              <w:rPr>
                <w:color w:val="000000"/>
              </w:rPr>
            </w:pPr>
            <w:r>
              <w:rPr>
                <w:color w:val="000000"/>
              </w:rPr>
              <w:t>zasnivanje založnog prava u četvrtom prvenstvenom redu u korist davatelja kredita na nekretninama u vlasništvu društva Zračna luka Dubrovnik d.o.o., upisanim u zk.ul.315 k.o. Močići i zk.ul.796 k.o. Čilipi</w:t>
            </w:r>
          </w:p>
          <w:p w14:paraId="08CE807F" w14:textId="77777777" w:rsidR="003904D2" w:rsidRDefault="00390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</w:tc>
      </w:tr>
    </w:tbl>
    <w:p w14:paraId="0D34A380" w14:textId="77777777" w:rsidR="003904D2" w:rsidRDefault="004B2180">
      <w:pPr>
        <w:jc w:val="center"/>
        <w:rPr>
          <w:b/>
        </w:rPr>
      </w:pPr>
      <w:r>
        <w:rPr>
          <w:b/>
        </w:rPr>
        <w:t>III.</w:t>
      </w:r>
    </w:p>
    <w:p w14:paraId="377115AE" w14:textId="77777777" w:rsidR="003904D2" w:rsidRDefault="003904D2">
      <w:pPr>
        <w:jc w:val="center"/>
        <w:rPr>
          <w:b/>
        </w:rPr>
      </w:pPr>
    </w:p>
    <w:p w14:paraId="08598630" w14:textId="77777777" w:rsidR="003904D2" w:rsidRDefault="004B2180">
      <w:pPr>
        <w:ind w:firstLine="708"/>
        <w:jc w:val="both"/>
      </w:pPr>
      <w:r>
        <w:t xml:space="preserve">Obvezuje se društvo Zračna luka Dubrovnik d.o.o. da otplati kredit iz točke I. ove Odluke do njegove konačne otplate i u slučaju promjene vlasničkih odnosa korisnika kredita. </w:t>
      </w:r>
    </w:p>
    <w:p w14:paraId="6D7D87F9" w14:textId="77777777" w:rsidR="003904D2" w:rsidRDefault="003904D2">
      <w:pPr>
        <w:ind w:firstLine="708"/>
        <w:jc w:val="both"/>
      </w:pPr>
    </w:p>
    <w:p w14:paraId="03D63F91" w14:textId="77777777" w:rsidR="003904D2" w:rsidRDefault="003904D2">
      <w:pPr>
        <w:ind w:firstLine="360"/>
        <w:jc w:val="both"/>
      </w:pPr>
    </w:p>
    <w:p w14:paraId="4D514490" w14:textId="77777777" w:rsidR="003904D2" w:rsidRDefault="004B2180">
      <w:pPr>
        <w:jc w:val="center"/>
        <w:rPr>
          <w:b/>
        </w:rPr>
      </w:pPr>
      <w:r>
        <w:rPr>
          <w:b/>
        </w:rPr>
        <w:t>IV.</w:t>
      </w:r>
    </w:p>
    <w:p w14:paraId="41C02C91" w14:textId="77777777" w:rsidR="003904D2" w:rsidRDefault="003904D2">
      <w:pPr>
        <w:jc w:val="center"/>
        <w:rPr>
          <w:b/>
        </w:rPr>
      </w:pPr>
    </w:p>
    <w:p w14:paraId="047A91DE" w14:textId="77777777" w:rsidR="003904D2" w:rsidRDefault="004B2180">
      <w:pPr>
        <w:ind w:firstLine="708"/>
        <w:jc w:val="both"/>
      </w:pPr>
      <w:r>
        <w:t xml:space="preserve">Ova Odluka stupa na snagu danom donošenja. </w:t>
      </w:r>
    </w:p>
    <w:p w14:paraId="6D3AA74B" w14:textId="77777777" w:rsidR="003904D2" w:rsidRDefault="003904D2">
      <w:pPr>
        <w:ind w:firstLine="360"/>
        <w:jc w:val="both"/>
      </w:pPr>
    </w:p>
    <w:p w14:paraId="7E30EA8B" w14:textId="77777777" w:rsidR="003904D2" w:rsidRDefault="003904D2">
      <w:pPr>
        <w:ind w:firstLine="360"/>
        <w:jc w:val="both"/>
      </w:pPr>
    </w:p>
    <w:p w14:paraId="35A2D1E7" w14:textId="77777777" w:rsidR="003904D2" w:rsidRDefault="003904D2"/>
    <w:p w14:paraId="425B6B0D" w14:textId="77777777" w:rsidR="003904D2" w:rsidRDefault="003904D2"/>
    <w:p w14:paraId="4826AD49" w14:textId="77777777" w:rsidR="003904D2" w:rsidRDefault="003904D2"/>
    <w:p w14:paraId="0ED2A203" w14:textId="77777777" w:rsidR="003904D2" w:rsidRDefault="003904D2"/>
    <w:p w14:paraId="419E146C" w14:textId="77777777" w:rsidR="003904D2" w:rsidRDefault="004B2180">
      <w:r>
        <w:t xml:space="preserve">KLASA: </w:t>
      </w:r>
    </w:p>
    <w:p w14:paraId="68824A13" w14:textId="77777777" w:rsidR="003904D2" w:rsidRDefault="004B2180">
      <w:r>
        <w:t xml:space="preserve">URBROJ: </w:t>
      </w:r>
    </w:p>
    <w:p w14:paraId="6960A8BF" w14:textId="77777777" w:rsidR="003904D2" w:rsidRDefault="003904D2"/>
    <w:p w14:paraId="3C368C2A" w14:textId="77777777" w:rsidR="003904D2" w:rsidRDefault="003904D2"/>
    <w:p w14:paraId="13AC0CDD" w14:textId="77777777" w:rsidR="003904D2" w:rsidRDefault="004B2180">
      <w:pPr>
        <w:ind w:left="4536"/>
        <w:jc w:val="center"/>
        <w:rPr>
          <w:b/>
        </w:rPr>
      </w:pPr>
      <w:r>
        <w:rPr>
          <w:b/>
        </w:rPr>
        <w:t>PREDSJEDNIK</w:t>
      </w:r>
    </w:p>
    <w:p w14:paraId="4A763973" w14:textId="77777777" w:rsidR="003904D2" w:rsidRDefault="003904D2">
      <w:pPr>
        <w:ind w:left="4536"/>
        <w:jc w:val="center"/>
      </w:pPr>
    </w:p>
    <w:p w14:paraId="3486CF56" w14:textId="77777777" w:rsidR="003904D2" w:rsidRDefault="003904D2">
      <w:pPr>
        <w:ind w:left="4536"/>
        <w:jc w:val="center"/>
      </w:pPr>
    </w:p>
    <w:p w14:paraId="32CCF8ED" w14:textId="77777777" w:rsidR="003904D2" w:rsidRDefault="003904D2">
      <w:pPr>
        <w:ind w:left="4536"/>
        <w:jc w:val="center"/>
      </w:pPr>
    </w:p>
    <w:p w14:paraId="7C765809" w14:textId="77777777" w:rsidR="003904D2" w:rsidRDefault="004B2180">
      <w:pPr>
        <w:ind w:left="4536"/>
        <w:jc w:val="center"/>
      </w:pPr>
      <w:r>
        <w:t>mr. sc. Andrej Plenković</w:t>
      </w:r>
    </w:p>
    <w:p w14:paraId="631C5D75" w14:textId="77777777" w:rsidR="003904D2" w:rsidRDefault="003904D2">
      <w:pPr>
        <w:rPr>
          <w:color w:val="000000"/>
          <w:sz w:val="22"/>
          <w:szCs w:val="22"/>
        </w:rPr>
      </w:pPr>
    </w:p>
    <w:p w14:paraId="523A4C03" w14:textId="77777777" w:rsidR="003904D2" w:rsidRDefault="004B2180">
      <w:r>
        <w:lastRenderedPageBreak/>
        <w:br w:type="page"/>
      </w:r>
    </w:p>
    <w:p w14:paraId="2182E842" w14:textId="77777777" w:rsidR="003904D2" w:rsidRDefault="004B2180">
      <w:pPr>
        <w:spacing w:before="60"/>
        <w:jc w:val="center"/>
        <w:rPr>
          <w:b/>
        </w:rPr>
      </w:pPr>
      <w:r>
        <w:rPr>
          <w:b/>
        </w:rPr>
        <w:lastRenderedPageBreak/>
        <w:t>OBRAZLOŽENJE</w:t>
      </w:r>
    </w:p>
    <w:p w14:paraId="3614E54C" w14:textId="77777777" w:rsidR="003904D2" w:rsidRDefault="003904D2">
      <w:pPr>
        <w:spacing w:before="60"/>
        <w:jc w:val="center"/>
        <w:rPr>
          <w:b/>
        </w:rPr>
      </w:pPr>
    </w:p>
    <w:p w14:paraId="5AAD6CB9" w14:textId="77777777" w:rsidR="003904D2" w:rsidRDefault="003904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30E66C" w14:textId="77777777" w:rsidR="003904D2" w:rsidRDefault="004B21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Člankom 53. Zakona o izvršavanju državnog proračuna Republike Hrvatske za 2022. godinu propisano je da pravna osoba u većinskom vlasništvu ili suvlasništvu Republike Hrvatske sklapa ugovore o kreditu, ugovore o zajmu u kojima je zajmoprimac ili daje jamstva na osnovi odluke o suglasnosti Vlade Republike Hrvatske ako vrijednost posla ili jamstvo prelazi iznos od 7.500.000,00 kuna.</w:t>
      </w:r>
    </w:p>
    <w:p w14:paraId="5104A8AE" w14:textId="77777777" w:rsidR="003904D2" w:rsidRDefault="003904D2">
      <w:pPr>
        <w:jc w:val="both"/>
      </w:pPr>
    </w:p>
    <w:p w14:paraId="3AC8072F" w14:textId="77777777" w:rsidR="003904D2" w:rsidRDefault="004B2180">
      <w:pPr>
        <w:jc w:val="both"/>
      </w:pPr>
      <w:r>
        <w:t>Budući da društvo Zračna luka Dubrovnik d.o.o., kao pravna osoba u većinskom vlasništvu Republike Hrvatske, planira dugoročno kreditno zaduženje kod Erste &amp; Steiermarkische bank d.d., u iznosu koji prelazi iznos iz članka 53. Zakona, odnosno u iznosu od 8.500.000,00 eura, za realizaciju planiranog dugoročnog kreditnog zaduženja</w:t>
      </w:r>
      <w:r w:rsidR="00E54294">
        <w:t>, sukladno članku 117. Zakona o proračunu</w:t>
      </w:r>
      <w:r>
        <w:t xml:space="preserve"> potrebna je odluka o </w:t>
      </w:r>
      <w:r w:rsidR="00E54294">
        <w:t xml:space="preserve">prethodnoj </w:t>
      </w:r>
      <w:r>
        <w:t>suglasnosti Vlade Republike Hrvatske za isto kreditno zaduženje.</w:t>
      </w:r>
    </w:p>
    <w:p w14:paraId="26C86619" w14:textId="77777777" w:rsidR="003904D2" w:rsidRDefault="003904D2">
      <w:pPr>
        <w:jc w:val="both"/>
      </w:pPr>
    </w:p>
    <w:p w14:paraId="7101A69E" w14:textId="77777777" w:rsidR="003904D2" w:rsidRDefault="004B2180">
      <w:pPr>
        <w:jc w:val="both"/>
      </w:pPr>
      <w:r>
        <w:t>Društvo je zatražilo ponude od Hrvatske banke za obnovu i razvitak kao postojećeg zajmodavca i od Erste&amp;Steiermarkische bank d.d. kao glavne poslovne banke Društva. Ponuda Hrvatske banke za obnovu i razvitak nije udovoljavala zahtjevima postavljenim od strane EIB-e u pogledu rokova otplate i roka korištenja kredita s obzirom da njihovi kreditni proizvodi ne nude tražene opcije, dok je ponuda Erste&amp;Steiermarkische bank d.d. u cijelosti ispunjava zahtjeve EIB.</w:t>
      </w:r>
    </w:p>
    <w:p w14:paraId="6761FDEC" w14:textId="77777777" w:rsidR="003904D2" w:rsidRDefault="003904D2">
      <w:pPr>
        <w:jc w:val="both"/>
      </w:pPr>
    </w:p>
    <w:p w14:paraId="355730C2" w14:textId="77777777" w:rsidR="003904D2" w:rsidRDefault="004B2180">
      <w:pPr>
        <w:jc w:val="both"/>
      </w:pPr>
      <w:r>
        <w:t xml:space="preserve">Skupština Društva, je na sjednici održanoj 22. listopada 2021. donijela Odluku kojom se odobrava kreditno zaduženje Društva kod Erste &amp; Steiermarkische bank d.d., za potrebe osiguranja likvidnosti Društva, odnosno za financiranje obrtnih sredstava u iznosu od 8.500,000,00 eura. </w:t>
      </w:r>
    </w:p>
    <w:p w14:paraId="6CF65D23" w14:textId="77777777" w:rsidR="003904D2" w:rsidRDefault="003904D2">
      <w:pPr>
        <w:jc w:val="both"/>
      </w:pPr>
    </w:p>
    <w:p w14:paraId="425FFFAD" w14:textId="77777777" w:rsidR="003904D2" w:rsidRDefault="004B218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b/>
          <w:color w:val="000000"/>
        </w:rPr>
        <w:t>Donošenje ove Odluke neće imati utjecaj na rashode i izdatke Državnog proračuna Republike Hrvatske</w:t>
      </w:r>
      <w:r>
        <w:rPr>
          <w:color w:val="000000"/>
        </w:rPr>
        <w:t>, budući da odobrenje ovoga kreditnog zaduženja kao i sama isplata kredita nije uvjetovana davanjem jamstva Republike Hrvatske.</w:t>
      </w:r>
    </w:p>
    <w:p w14:paraId="77E06257" w14:textId="77777777" w:rsidR="003904D2" w:rsidRDefault="004B2180">
      <w:pPr>
        <w:tabs>
          <w:tab w:val="left" w:pos="2835"/>
          <w:tab w:val="left" w:pos="3119"/>
        </w:tabs>
        <w:ind w:left="30" w:hanging="30"/>
        <w:jc w:val="both"/>
      </w:pPr>
      <w:r>
        <w:t>Nacrtom Ugovora o dugoročnom kreditu s Erste &amp; Steiermarkische bank d.d., određeni su instrumenti osiguranja povrata kredita tj. određeno je da u svrhu naplate dospjelih tražbina, korisnik kredita se obvezuje prije korištenja kredita dostaviti Erste &amp; Steiermarkische bank d.d. (Kreditoru): 1 (jednu) zadužnicu korisnika kredita solemniziranu od strane javnog bilježnika i zasnivanje založnog prava u četvrtom prvenstvenom redu u korist davatelja kredita na nekretninama u vlasništvu društva Zračna luka Dubrovnik d.o.o., upisanim u zk.ul.315 k.o. Močići i zk.ul.796 k.o. Čilipi.</w:t>
      </w:r>
    </w:p>
    <w:p w14:paraId="7629A348" w14:textId="77777777" w:rsidR="003904D2" w:rsidRDefault="003904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669EEC7" w14:textId="77777777" w:rsidR="003904D2" w:rsidRDefault="004B2180">
      <w:pPr>
        <w:jc w:val="both"/>
      </w:pPr>
      <w:r>
        <w:t>Slijedom navedenog, Ministarstvo mora, prometa i infrastrukture pripremilo je Prijedlog Odluke o davanju</w:t>
      </w:r>
      <w:r w:rsidR="00E54294">
        <w:t xml:space="preserve"> prethodne</w:t>
      </w:r>
      <w:r>
        <w:t xml:space="preserve"> suglasnosti društvu Zračna luka Dubrovnik d.o.o. za dugoročno kreditno zaduženje kod Erste &amp; Steiermarkische bank d.d., radi financiranja obrtnih sredstava, a kako bi se osigurala potrebna obrtna sredstva, s obzirom da Društvo spada u skupinu poslovnih subjekata čije je poslovanje i ostvarivanje prihoda iznimno pogođeno pojavom pandemije COVID-19 bolesti.</w:t>
      </w:r>
    </w:p>
    <w:p w14:paraId="18FA183F" w14:textId="77777777" w:rsidR="003904D2" w:rsidRDefault="003904D2">
      <w:pPr>
        <w:spacing w:before="60" w:after="60"/>
        <w:ind w:firstLine="708"/>
        <w:jc w:val="both"/>
      </w:pPr>
    </w:p>
    <w:sectPr w:rsidR="003904D2">
      <w:headerReference w:type="default" r:id="rId10"/>
      <w:footerReference w:type="default" r:id="rId11"/>
      <w:type w:val="continuous"/>
      <w:pgSz w:w="11906" w:h="16838"/>
      <w:pgMar w:top="1417" w:right="1417" w:bottom="1417" w:left="1134" w:header="709" w:footer="65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84E58" w14:textId="77777777" w:rsidR="00167F5B" w:rsidRDefault="00167F5B">
      <w:r>
        <w:separator/>
      </w:r>
    </w:p>
  </w:endnote>
  <w:endnote w:type="continuationSeparator" w:id="0">
    <w:p w14:paraId="1C126E7F" w14:textId="77777777" w:rsidR="00167F5B" w:rsidRDefault="0016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554D5" w14:textId="77777777" w:rsidR="003904D2" w:rsidRDefault="004B2180">
    <w:pPr>
      <w:pBdr>
        <w:top w:val="single" w:sz="4" w:space="1" w:color="40404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404040"/>
        <w:sz w:val="20"/>
        <w:szCs w:val="20"/>
      </w:rPr>
    </w:pPr>
    <w:r>
      <w:rPr>
        <w:color w:val="404040"/>
        <w:sz w:val="20"/>
        <w:szCs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6CDC0" w14:textId="77777777" w:rsidR="003904D2" w:rsidRDefault="003904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006D5" w14:textId="77777777" w:rsidR="00167F5B" w:rsidRDefault="00167F5B">
      <w:r>
        <w:separator/>
      </w:r>
    </w:p>
  </w:footnote>
  <w:footnote w:type="continuationSeparator" w:id="0">
    <w:p w14:paraId="34F2E92E" w14:textId="77777777" w:rsidR="00167F5B" w:rsidRDefault="00167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BDA00" w14:textId="77777777" w:rsidR="003904D2" w:rsidRDefault="003904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35A54"/>
    <w:multiLevelType w:val="multilevel"/>
    <w:tmpl w:val="17A2263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D2"/>
    <w:rsid w:val="00167F5B"/>
    <w:rsid w:val="00256556"/>
    <w:rsid w:val="003904D2"/>
    <w:rsid w:val="004B2180"/>
    <w:rsid w:val="004F48E1"/>
    <w:rsid w:val="009301D8"/>
    <w:rsid w:val="00E54294"/>
    <w:rsid w:val="00F4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E9EE"/>
  <w15:docId w15:val="{CA691420-912B-4DEF-BC01-AB285258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02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rsid w:val="003E00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02A"/>
    <w:rPr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3E00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02A"/>
    <w:rPr>
      <w:sz w:val="24"/>
      <w:szCs w:val="24"/>
      <w:lang w:eastAsia="hr-HR"/>
    </w:rPr>
  </w:style>
  <w:style w:type="table" w:styleId="TableGrid">
    <w:name w:val="Table Grid"/>
    <w:basedOn w:val="TableNormal"/>
    <w:rsid w:val="003E0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nhideWhenUsed/>
    <w:rsid w:val="003E002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E002A"/>
    <w:rPr>
      <w:sz w:val="16"/>
      <w:szCs w:val="16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02A"/>
    <w:rPr>
      <w:rFonts w:ascii="Tahoma" w:hAnsi="Tahoma" w:cs="Tahoma"/>
      <w:sz w:val="16"/>
      <w:szCs w:val="16"/>
      <w:lang w:eastAsia="hr-HR"/>
    </w:rPr>
  </w:style>
  <w:style w:type="paragraph" w:styleId="PlainText">
    <w:name w:val="Plain Text"/>
    <w:basedOn w:val="Normal"/>
    <w:link w:val="PlainTextChar"/>
    <w:unhideWhenUsed/>
    <w:rsid w:val="005C24C0"/>
    <w:rPr>
      <w:rFonts w:ascii="Calibri" w:eastAsia="Calibr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rsid w:val="005C24C0"/>
    <w:rPr>
      <w:rFonts w:ascii="Calibri" w:eastAsia="Calibri" w:hAnsi="Calibri" w:cs="Calibri"/>
      <w:sz w:val="22"/>
      <w:szCs w:val="22"/>
    </w:rPr>
  </w:style>
  <w:style w:type="paragraph" w:customStyle="1" w:styleId="Body">
    <w:name w:val="Body"/>
    <w:rsid w:val="005C24C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paragraph" w:styleId="NoSpacing">
    <w:name w:val="No Spacing"/>
    <w:uiPriority w:val="1"/>
    <w:qFormat/>
    <w:rsid w:val="00A31827"/>
  </w:style>
  <w:style w:type="paragraph" w:styleId="BodyText">
    <w:name w:val="Body Text"/>
    <w:basedOn w:val="Normal"/>
    <w:link w:val="BodyTextChar"/>
    <w:uiPriority w:val="99"/>
    <w:semiHidden/>
    <w:unhideWhenUsed/>
    <w:rsid w:val="00B268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6887"/>
    <w:rPr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B26887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L4ovgmvYRnAaKk0fIdFqFHaPrw==">AMUW2mXpSVuZ7pRzjuKZ6Wm7QKDbfOFnhKIEt4OQv875LoIogIFMA14livbxF7dvfD3wT+/H/LqvujeQpeFZPL9CxercgY/Jfe1djZCgD9GoRMgOrdMO/ddqyV8kawrnDikKYHmox2d9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nbrekalo</dc:creator>
  <cp:lastModifiedBy>Maja Lebarović</cp:lastModifiedBy>
  <cp:revision>6</cp:revision>
  <dcterms:created xsi:type="dcterms:W3CDTF">2022-02-14T10:10:00Z</dcterms:created>
  <dcterms:modified xsi:type="dcterms:W3CDTF">2022-02-17T13:25:00Z</dcterms:modified>
</cp:coreProperties>
</file>