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1C6F" w14:textId="77777777" w:rsidR="00BB3A76" w:rsidRPr="00D52DFF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D52DFF">
        <w:rPr>
          <w:noProof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949B" w14:textId="77777777" w:rsidR="00BB3A76" w:rsidRPr="00D52DFF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D52DFF">
        <w:rPr>
          <w:rFonts w:ascii="Times New Roman" w:hAnsi="Times New Roman"/>
          <w:sz w:val="24"/>
          <w:szCs w:val="24"/>
        </w:rPr>
        <w:t>VLADA REPUBLIKE HRVATSKE</w:t>
      </w:r>
    </w:p>
    <w:p w14:paraId="7CC9E6AE" w14:textId="77777777" w:rsidR="00BB3A76" w:rsidRPr="00D52DFF" w:rsidRDefault="00BB3A76" w:rsidP="00BB3A76">
      <w:pPr>
        <w:rPr>
          <w:rFonts w:ascii="Times New Roman" w:hAnsi="Times New Roman"/>
          <w:sz w:val="24"/>
          <w:szCs w:val="24"/>
        </w:rPr>
      </w:pPr>
    </w:p>
    <w:p w14:paraId="68A3A263" w14:textId="77777777" w:rsidR="00A730B2" w:rsidRPr="00D52DFF" w:rsidRDefault="00A730B2" w:rsidP="00BB3A76">
      <w:pPr>
        <w:rPr>
          <w:rFonts w:ascii="Times New Roman" w:hAnsi="Times New Roman"/>
          <w:sz w:val="24"/>
          <w:szCs w:val="24"/>
        </w:rPr>
      </w:pPr>
    </w:p>
    <w:p w14:paraId="68998F7F" w14:textId="77777777" w:rsidR="00A730B2" w:rsidRPr="00D52DFF" w:rsidRDefault="00A730B2" w:rsidP="00BB3A76">
      <w:pPr>
        <w:rPr>
          <w:rFonts w:ascii="Times New Roman" w:hAnsi="Times New Roman"/>
          <w:sz w:val="24"/>
          <w:szCs w:val="24"/>
        </w:rPr>
      </w:pPr>
    </w:p>
    <w:p w14:paraId="6622EBAD" w14:textId="4BF85FB5" w:rsidR="00BB3A76" w:rsidRPr="00D52DFF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D52DFF">
        <w:rPr>
          <w:rFonts w:ascii="Times New Roman" w:hAnsi="Times New Roman"/>
          <w:sz w:val="24"/>
          <w:szCs w:val="24"/>
        </w:rPr>
        <w:t xml:space="preserve">Zagreb, </w:t>
      </w:r>
      <w:r w:rsidR="00D057ED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9804A7" w:rsidRPr="00D52DFF">
        <w:rPr>
          <w:rFonts w:ascii="Times New Roman" w:hAnsi="Times New Roman"/>
          <w:sz w:val="24"/>
          <w:szCs w:val="24"/>
        </w:rPr>
        <w:t>.</w:t>
      </w:r>
      <w:r w:rsidR="00623B59" w:rsidRPr="00D52DFF">
        <w:rPr>
          <w:rFonts w:ascii="Times New Roman" w:hAnsi="Times New Roman"/>
          <w:sz w:val="24"/>
          <w:szCs w:val="24"/>
        </w:rPr>
        <w:t xml:space="preserve"> </w:t>
      </w:r>
      <w:r w:rsidR="00501F3D">
        <w:rPr>
          <w:rFonts w:ascii="Times New Roman" w:hAnsi="Times New Roman"/>
          <w:sz w:val="24"/>
          <w:szCs w:val="24"/>
        </w:rPr>
        <w:t>veljače</w:t>
      </w:r>
      <w:r w:rsidRPr="00D52DFF">
        <w:rPr>
          <w:rFonts w:ascii="Times New Roman" w:hAnsi="Times New Roman"/>
          <w:sz w:val="24"/>
          <w:szCs w:val="24"/>
        </w:rPr>
        <w:t xml:space="preserve"> 202</w:t>
      </w:r>
      <w:r w:rsidR="00623B59" w:rsidRPr="00D52DFF">
        <w:rPr>
          <w:rFonts w:ascii="Times New Roman" w:hAnsi="Times New Roman"/>
          <w:sz w:val="24"/>
          <w:szCs w:val="24"/>
        </w:rPr>
        <w:t>2</w:t>
      </w:r>
      <w:r w:rsidRPr="00D52DFF">
        <w:rPr>
          <w:rFonts w:ascii="Times New Roman" w:hAnsi="Times New Roman"/>
          <w:sz w:val="24"/>
          <w:szCs w:val="24"/>
        </w:rPr>
        <w:t>.</w:t>
      </w:r>
    </w:p>
    <w:p w14:paraId="64B8454E" w14:textId="77777777" w:rsidR="00BB3A76" w:rsidRPr="00D52DFF" w:rsidRDefault="00BB3A76" w:rsidP="00BB3A76">
      <w:pPr>
        <w:jc w:val="right"/>
      </w:pPr>
    </w:p>
    <w:p w14:paraId="0C47AC0A" w14:textId="77777777" w:rsidR="00BB3A76" w:rsidRPr="00D52DFF" w:rsidRDefault="00BB3A76" w:rsidP="00BB3A76">
      <w:pPr>
        <w:jc w:val="right"/>
      </w:pPr>
    </w:p>
    <w:p w14:paraId="349FA1EC" w14:textId="77777777" w:rsidR="00BB3A76" w:rsidRPr="00D52DFF" w:rsidRDefault="00BB3A76" w:rsidP="00BB3A76">
      <w:pPr>
        <w:jc w:val="right"/>
      </w:pPr>
    </w:p>
    <w:p w14:paraId="6B13AD9A" w14:textId="77777777" w:rsidR="00BB3A76" w:rsidRPr="00D52DFF" w:rsidRDefault="00BB3A76" w:rsidP="00BB3A76">
      <w:pPr>
        <w:jc w:val="right"/>
      </w:pPr>
    </w:p>
    <w:p w14:paraId="6CF7E919" w14:textId="77777777" w:rsidR="00BB3A76" w:rsidRPr="00D52DFF" w:rsidRDefault="00BB3A76" w:rsidP="00BB3A76">
      <w:pPr>
        <w:jc w:val="right"/>
      </w:pPr>
    </w:p>
    <w:p w14:paraId="7DB66388" w14:textId="77777777" w:rsidR="00BB3A76" w:rsidRPr="00D52DFF" w:rsidRDefault="00BB3A76" w:rsidP="00BB3A76">
      <w:pPr>
        <w:jc w:val="right"/>
      </w:pPr>
    </w:p>
    <w:p w14:paraId="5915578F" w14:textId="77777777" w:rsidR="00BB3A76" w:rsidRPr="00D52DFF" w:rsidRDefault="00BB3A76" w:rsidP="00BB3A76">
      <w:pPr>
        <w:jc w:val="right"/>
      </w:pPr>
    </w:p>
    <w:p w14:paraId="22CCEC3B" w14:textId="77777777" w:rsidR="00BB3A76" w:rsidRPr="00D52DFF" w:rsidRDefault="00BB3A76" w:rsidP="00BB3A76">
      <w:r w:rsidRPr="00D52DFF"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D52DFF" w14:paraId="1968F319" w14:textId="77777777" w:rsidTr="00041559">
        <w:tc>
          <w:tcPr>
            <w:tcW w:w="1951" w:type="dxa"/>
            <w:shd w:val="clear" w:color="auto" w:fill="auto"/>
            <w:hideMark/>
          </w:tcPr>
          <w:p w14:paraId="2A8F60C3" w14:textId="77777777" w:rsidR="00BB3A76" w:rsidRPr="00D52DFF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DFF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52D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97FDDB3" w14:textId="77777777" w:rsidR="00BB3A76" w:rsidRPr="00D52DFF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D52DFF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D52DFF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6A42BC1A" w14:textId="77777777" w:rsidR="00BB3A76" w:rsidRPr="00D52DFF" w:rsidRDefault="00BB3A76" w:rsidP="00BB3A76">
      <w:r w:rsidRPr="00D52DFF"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D52DFF" w14:paraId="1F723A4A" w14:textId="77777777" w:rsidTr="00041559">
        <w:tc>
          <w:tcPr>
            <w:tcW w:w="1940" w:type="dxa"/>
            <w:shd w:val="clear" w:color="auto" w:fill="auto"/>
            <w:hideMark/>
          </w:tcPr>
          <w:p w14:paraId="1D37303A" w14:textId="77777777" w:rsidR="00BB3A76" w:rsidRPr="00D52DFF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DFF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52D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941E16E" w14:textId="77777777" w:rsidR="00BB3A76" w:rsidRPr="00D52DFF" w:rsidRDefault="00804B75" w:rsidP="00E377BA">
            <w:pPr>
              <w:rPr>
                <w:rFonts w:ascii="Times New Roman" w:hAnsi="Times New Roman"/>
                <w:sz w:val="24"/>
                <w:szCs w:val="24"/>
              </w:rPr>
            </w:pPr>
            <w:r w:rsidRPr="00D52DFF">
              <w:rPr>
                <w:rFonts w:ascii="Times New Roman" w:hAnsi="Times New Roman"/>
                <w:sz w:val="24"/>
                <w:szCs w:val="24"/>
              </w:rPr>
              <w:t>Prijedlog zaključka u vezi s provedb</w:t>
            </w:r>
            <w:r w:rsidR="00E377BA">
              <w:rPr>
                <w:rFonts w:ascii="Times New Roman" w:hAnsi="Times New Roman"/>
                <w:sz w:val="24"/>
                <w:szCs w:val="24"/>
              </w:rPr>
              <w:t>om</w:t>
            </w:r>
            <w:r w:rsidRPr="00D52DFF">
              <w:rPr>
                <w:rFonts w:ascii="Times New Roman" w:hAnsi="Times New Roman"/>
                <w:sz w:val="24"/>
                <w:szCs w:val="24"/>
              </w:rPr>
              <w:t xml:space="preserve"> Okvirnog ugovora za opskrbu lijekom Veklury (remdesivir) za liječenje COVID-19 pacijenata kojima je potreban dodatni kisik</w:t>
            </w:r>
          </w:p>
        </w:tc>
      </w:tr>
    </w:tbl>
    <w:p w14:paraId="7C32EFFD" w14:textId="77777777" w:rsidR="00BB3A76" w:rsidRPr="00D52DFF" w:rsidRDefault="00BB3A76" w:rsidP="00BB3A76">
      <w:r w:rsidRPr="00D52DFF">
        <w:t>________________________________________________________________________________</w:t>
      </w:r>
    </w:p>
    <w:p w14:paraId="492DA536" w14:textId="77777777" w:rsidR="00BB3A76" w:rsidRPr="00D52DFF" w:rsidRDefault="00BB3A76" w:rsidP="00BB3A76"/>
    <w:p w14:paraId="7727DC75" w14:textId="77777777" w:rsidR="00BB3A76" w:rsidRPr="00D52DFF" w:rsidRDefault="00BB3A76" w:rsidP="00BB3A76"/>
    <w:p w14:paraId="4F417E85" w14:textId="77777777" w:rsidR="00BB3A76" w:rsidRPr="00D52DFF" w:rsidRDefault="00BB3A76" w:rsidP="00BB3A76"/>
    <w:p w14:paraId="1E9FA4A3" w14:textId="77777777" w:rsidR="00BB3A76" w:rsidRPr="00D52DFF" w:rsidRDefault="00BB3A76" w:rsidP="00BB3A76"/>
    <w:p w14:paraId="6D7BBF67" w14:textId="77777777" w:rsidR="00BB3A76" w:rsidRPr="00D52DFF" w:rsidRDefault="00BB3A76" w:rsidP="00BB3A76">
      <w:pPr>
        <w:tabs>
          <w:tab w:val="center" w:pos="4536"/>
          <w:tab w:val="right" w:pos="9072"/>
        </w:tabs>
      </w:pPr>
    </w:p>
    <w:p w14:paraId="3F6AC97B" w14:textId="77777777" w:rsidR="00BB3A76" w:rsidRPr="00D52DFF" w:rsidRDefault="00BB3A76" w:rsidP="00BB3A76"/>
    <w:p w14:paraId="7EC03F48" w14:textId="77777777" w:rsidR="00BB3A76" w:rsidRPr="00D52DFF" w:rsidRDefault="00BB3A76" w:rsidP="00BB3A76"/>
    <w:p w14:paraId="3048B7ED" w14:textId="77777777" w:rsidR="00BB3A76" w:rsidRPr="00D52DFF" w:rsidRDefault="00BB3A76" w:rsidP="00BB3A76"/>
    <w:p w14:paraId="70C4C1DB" w14:textId="77777777" w:rsidR="00BB3A76" w:rsidRPr="00D52DFF" w:rsidRDefault="00BB3A76" w:rsidP="00BB3A76"/>
    <w:p w14:paraId="474DE8B1" w14:textId="77777777" w:rsidR="00BB3A76" w:rsidRPr="00D52DFF" w:rsidRDefault="00BB3A76" w:rsidP="00BB3A76"/>
    <w:p w14:paraId="12E4AB24" w14:textId="77777777" w:rsidR="00BB3A76" w:rsidRPr="00D52DFF" w:rsidRDefault="00BB3A76" w:rsidP="00BB3A76"/>
    <w:p w14:paraId="69863993" w14:textId="77777777" w:rsidR="00BB3A76" w:rsidRDefault="00BB3A76" w:rsidP="00BB3A76"/>
    <w:p w14:paraId="5D5BB0C4" w14:textId="77777777" w:rsidR="00501F3D" w:rsidRPr="00D52DFF" w:rsidRDefault="00501F3D" w:rsidP="00BB3A76"/>
    <w:p w14:paraId="21992C6B" w14:textId="77777777" w:rsidR="00BB3A76" w:rsidRDefault="00BB3A76" w:rsidP="00BB3A76"/>
    <w:p w14:paraId="0C49B6DA" w14:textId="77777777" w:rsidR="00501F3D" w:rsidRPr="00D52DFF" w:rsidRDefault="00501F3D" w:rsidP="00BB3A76"/>
    <w:p w14:paraId="02F88298" w14:textId="77777777" w:rsidR="00BB3A76" w:rsidRPr="00D52DFF" w:rsidRDefault="00BB3A76" w:rsidP="00BB3A76"/>
    <w:p w14:paraId="12B6B9F1" w14:textId="77777777" w:rsidR="00805524" w:rsidRPr="00D52DFF" w:rsidRDefault="00805524" w:rsidP="00BB3A76"/>
    <w:p w14:paraId="0708194A" w14:textId="77777777" w:rsidR="00501F3D" w:rsidRDefault="00BB3A76" w:rsidP="00501F3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D52DFF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  <w:r w:rsidR="00501F3D">
        <w:rPr>
          <w:rFonts w:ascii="Times New Roman" w:hAnsi="Times New Roman"/>
          <w:b/>
          <w:sz w:val="24"/>
          <w:szCs w:val="24"/>
        </w:rPr>
        <w:br w:type="page"/>
      </w:r>
    </w:p>
    <w:p w14:paraId="5CBEE1FB" w14:textId="77777777" w:rsidR="00C43C06" w:rsidRPr="00501F3D" w:rsidRDefault="00501F3D" w:rsidP="00501F3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1F3D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21F03992" w14:textId="77777777" w:rsidR="00501F3D" w:rsidRPr="00501F3D" w:rsidRDefault="00501F3D" w:rsidP="00501F3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DD5249" w14:textId="77777777" w:rsidR="00501F3D" w:rsidRPr="00501F3D" w:rsidRDefault="00501F3D" w:rsidP="00501F3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AA6F7F" w14:textId="77777777" w:rsidR="00501F3D" w:rsidRPr="00501F3D" w:rsidRDefault="00501F3D" w:rsidP="00501F3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841EB9" w14:textId="77777777" w:rsidR="00501F3D" w:rsidRPr="00501F3D" w:rsidRDefault="00501F3D" w:rsidP="00501F3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9B72E6" w14:textId="77777777" w:rsidR="00E231D6" w:rsidRP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53E" w:rsidRPr="00501F3D">
        <w:rPr>
          <w:rFonts w:ascii="Times New Roman" w:hAnsi="Times New Roman"/>
          <w:sz w:val="24"/>
          <w:szCs w:val="24"/>
        </w:rPr>
        <w:t>Na temelju članka 31</w:t>
      </w:r>
      <w:r w:rsidR="00CC7E65" w:rsidRPr="00501F3D">
        <w:rPr>
          <w:rFonts w:ascii="Times New Roman" w:hAnsi="Times New Roman"/>
          <w:sz w:val="24"/>
          <w:szCs w:val="24"/>
        </w:rPr>
        <w:t xml:space="preserve">. stavka </w:t>
      </w:r>
      <w:r w:rsidR="008F26B0" w:rsidRPr="00501F3D">
        <w:rPr>
          <w:rFonts w:ascii="Times New Roman" w:hAnsi="Times New Roman"/>
          <w:sz w:val="24"/>
          <w:szCs w:val="24"/>
        </w:rPr>
        <w:t>3</w:t>
      </w:r>
      <w:r w:rsidR="00CC7E65" w:rsidRPr="00501F3D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501F3D">
        <w:rPr>
          <w:rFonts w:ascii="Times New Roman" w:hAnsi="Times New Roman"/>
          <w:sz w:val="24"/>
          <w:szCs w:val="24"/>
        </w:rPr>
        <w:t>„</w:t>
      </w:r>
      <w:r w:rsidR="00CC7E65" w:rsidRPr="00501F3D">
        <w:rPr>
          <w:rFonts w:ascii="Times New Roman" w:hAnsi="Times New Roman"/>
          <w:sz w:val="24"/>
          <w:szCs w:val="24"/>
        </w:rPr>
        <w:t>Naro</w:t>
      </w:r>
      <w:r w:rsidR="00A8753E" w:rsidRPr="00501F3D">
        <w:rPr>
          <w:rFonts w:ascii="Times New Roman" w:hAnsi="Times New Roman"/>
          <w:sz w:val="24"/>
          <w:szCs w:val="24"/>
        </w:rPr>
        <w:t>dne novine</w:t>
      </w:r>
      <w:r w:rsidR="00E57F86" w:rsidRPr="00501F3D">
        <w:rPr>
          <w:rFonts w:ascii="Times New Roman" w:hAnsi="Times New Roman"/>
          <w:sz w:val="24"/>
          <w:szCs w:val="24"/>
        </w:rPr>
        <w:t>“</w:t>
      </w:r>
      <w:r w:rsidR="00A8753E" w:rsidRPr="00501F3D">
        <w:rPr>
          <w:rFonts w:ascii="Times New Roman" w:hAnsi="Times New Roman"/>
          <w:sz w:val="24"/>
          <w:szCs w:val="24"/>
        </w:rPr>
        <w:t xml:space="preserve">, br. </w:t>
      </w:r>
      <w:r w:rsidR="00F77F3D" w:rsidRPr="00501F3D">
        <w:rPr>
          <w:rFonts w:ascii="Times New Roman" w:hAnsi="Times New Roman"/>
          <w:sz w:val="24"/>
          <w:szCs w:val="24"/>
        </w:rPr>
        <w:t>150/11</w:t>
      </w:r>
      <w:r>
        <w:rPr>
          <w:rFonts w:ascii="Times New Roman" w:hAnsi="Times New Roman"/>
          <w:sz w:val="24"/>
          <w:szCs w:val="24"/>
        </w:rPr>
        <w:t>.</w:t>
      </w:r>
      <w:r w:rsidR="00F77F3D" w:rsidRPr="00501F3D">
        <w:rPr>
          <w:rFonts w:ascii="Times New Roman" w:hAnsi="Times New Roman"/>
          <w:sz w:val="24"/>
          <w:szCs w:val="24"/>
        </w:rPr>
        <w:t>, 119/14</w:t>
      </w:r>
      <w:r>
        <w:rPr>
          <w:rFonts w:ascii="Times New Roman" w:hAnsi="Times New Roman"/>
          <w:sz w:val="24"/>
          <w:szCs w:val="24"/>
        </w:rPr>
        <w:t>.</w:t>
      </w:r>
      <w:r w:rsidR="00F77F3D" w:rsidRPr="00501F3D">
        <w:rPr>
          <w:rFonts w:ascii="Times New Roman" w:hAnsi="Times New Roman"/>
          <w:sz w:val="24"/>
          <w:szCs w:val="24"/>
        </w:rPr>
        <w:t xml:space="preserve">, </w:t>
      </w:r>
      <w:r w:rsidR="00714921" w:rsidRPr="00501F3D">
        <w:rPr>
          <w:rFonts w:ascii="Times New Roman" w:hAnsi="Times New Roman"/>
          <w:sz w:val="24"/>
          <w:szCs w:val="24"/>
        </w:rPr>
        <w:t>93/16</w:t>
      </w:r>
      <w:r>
        <w:rPr>
          <w:rFonts w:ascii="Times New Roman" w:hAnsi="Times New Roman"/>
          <w:sz w:val="24"/>
          <w:szCs w:val="24"/>
        </w:rPr>
        <w:t>.</w:t>
      </w:r>
      <w:r w:rsidR="00714921" w:rsidRPr="00501F3D">
        <w:rPr>
          <w:rFonts w:ascii="Times New Roman" w:hAnsi="Times New Roman"/>
          <w:sz w:val="24"/>
          <w:szCs w:val="24"/>
        </w:rPr>
        <w:t xml:space="preserve"> i </w:t>
      </w:r>
      <w:r w:rsidR="00F77F3D" w:rsidRPr="00501F3D">
        <w:rPr>
          <w:rFonts w:ascii="Times New Roman" w:hAnsi="Times New Roman"/>
          <w:sz w:val="24"/>
          <w:szCs w:val="24"/>
        </w:rPr>
        <w:t>116/18</w:t>
      </w:r>
      <w:r>
        <w:rPr>
          <w:rFonts w:ascii="Times New Roman" w:hAnsi="Times New Roman"/>
          <w:sz w:val="24"/>
          <w:szCs w:val="24"/>
        </w:rPr>
        <w:t>.</w:t>
      </w:r>
      <w:r w:rsidR="00CC7E65" w:rsidRPr="00501F3D">
        <w:rPr>
          <w:rFonts w:ascii="Times New Roman" w:hAnsi="Times New Roman"/>
          <w:sz w:val="24"/>
          <w:szCs w:val="24"/>
        </w:rPr>
        <w:t>)</w:t>
      </w:r>
      <w:r w:rsidR="00E051D0" w:rsidRPr="00501F3D">
        <w:rPr>
          <w:rFonts w:ascii="Times New Roman" w:hAnsi="Times New Roman"/>
          <w:sz w:val="24"/>
          <w:szCs w:val="24"/>
        </w:rPr>
        <w:t xml:space="preserve">, </w:t>
      </w:r>
      <w:r w:rsidR="00CC7E65" w:rsidRPr="00501F3D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501F3D">
        <w:rPr>
          <w:rFonts w:ascii="Times New Roman" w:hAnsi="Times New Roman"/>
          <w:sz w:val="24"/>
          <w:szCs w:val="24"/>
        </w:rPr>
        <w:t>dnici održanoj ___________</w:t>
      </w:r>
      <w:r>
        <w:rPr>
          <w:rFonts w:ascii="Times New Roman" w:hAnsi="Times New Roman"/>
          <w:sz w:val="24"/>
          <w:szCs w:val="24"/>
        </w:rPr>
        <w:t>__</w:t>
      </w:r>
      <w:r w:rsidR="0087339B" w:rsidRPr="00501F3D">
        <w:rPr>
          <w:rFonts w:ascii="Times New Roman" w:hAnsi="Times New Roman"/>
          <w:sz w:val="24"/>
          <w:szCs w:val="24"/>
        </w:rPr>
        <w:t>__</w:t>
      </w:r>
      <w:r w:rsidR="00805524" w:rsidRPr="00501F3D">
        <w:rPr>
          <w:rFonts w:ascii="Times New Roman" w:hAnsi="Times New Roman"/>
          <w:sz w:val="24"/>
          <w:szCs w:val="24"/>
        </w:rPr>
        <w:t xml:space="preserve"> </w:t>
      </w:r>
      <w:r w:rsidR="00276BE9" w:rsidRPr="00501F3D">
        <w:rPr>
          <w:rFonts w:ascii="Times New Roman" w:hAnsi="Times New Roman"/>
          <w:sz w:val="24"/>
          <w:szCs w:val="24"/>
        </w:rPr>
        <w:t>202</w:t>
      </w:r>
      <w:r w:rsidR="001E3EAB" w:rsidRPr="00501F3D">
        <w:rPr>
          <w:rFonts w:ascii="Times New Roman" w:hAnsi="Times New Roman"/>
          <w:sz w:val="24"/>
          <w:szCs w:val="24"/>
        </w:rPr>
        <w:t>2</w:t>
      </w:r>
      <w:r w:rsidR="00CC7E65" w:rsidRPr="00501F3D">
        <w:rPr>
          <w:rFonts w:ascii="Times New Roman" w:hAnsi="Times New Roman"/>
          <w:sz w:val="24"/>
          <w:szCs w:val="24"/>
        </w:rPr>
        <w:t>. donijela</w:t>
      </w:r>
    </w:p>
    <w:p w14:paraId="7E93DDA2" w14:textId="77777777" w:rsidR="006C3FF7" w:rsidRDefault="006C3FF7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A8844" w14:textId="77777777" w:rsidR="00501F3D" w:rsidRDefault="00501F3D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3A4848" w14:textId="77777777" w:rsidR="00501F3D" w:rsidRPr="00501F3D" w:rsidRDefault="00501F3D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F3D91B" w14:textId="77777777" w:rsidR="00CC7E65" w:rsidRPr="00501F3D" w:rsidRDefault="008B2A8A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3D">
        <w:rPr>
          <w:rFonts w:ascii="Times New Roman" w:hAnsi="Times New Roman"/>
          <w:b/>
          <w:sz w:val="24"/>
          <w:szCs w:val="24"/>
        </w:rPr>
        <w:t>Z A K L J U Č A K</w:t>
      </w:r>
    </w:p>
    <w:p w14:paraId="41DCD0D4" w14:textId="77777777" w:rsidR="005E66E2" w:rsidRDefault="005E66E2" w:rsidP="00501F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41DB2" w14:textId="77777777" w:rsidR="00501F3D" w:rsidRDefault="00501F3D" w:rsidP="00501F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416DA" w14:textId="77777777" w:rsidR="00501F3D" w:rsidRPr="00501F3D" w:rsidRDefault="00501F3D" w:rsidP="00501F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D4CDE" w14:textId="78199275" w:rsidR="00A95EC1" w:rsidRP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="00434C59" w:rsidRPr="00501F3D">
        <w:rPr>
          <w:rFonts w:ascii="Times New Roman" w:hAnsi="Times New Roman"/>
          <w:sz w:val="24"/>
          <w:szCs w:val="24"/>
        </w:rPr>
        <w:t>U cilju sprječavanja i suzbijanja epidemije bolesti COVID-19 uzrokovane virusom SARS-CoV-2 i liječenja pacijenata oboljelih od bolesti COVID-19, Europska komisija u ime država članica sudionica</w:t>
      </w:r>
      <w:r w:rsidR="00434C59" w:rsidRPr="00861CDB">
        <w:rPr>
          <w:rFonts w:ascii="Times New Roman" w:hAnsi="Times New Roman"/>
          <w:sz w:val="24"/>
          <w:szCs w:val="24"/>
        </w:rPr>
        <w:t xml:space="preserve"> </w:t>
      </w:r>
      <w:r w:rsidR="00434C59">
        <w:rPr>
          <w:rFonts w:ascii="Times New Roman" w:hAnsi="Times New Roman"/>
          <w:sz w:val="24"/>
          <w:szCs w:val="24"/>
        </w:rPr>
        <w:t xml:space="preserve">i </w:t>
      </w:r>
      <w:r w:rsidR="00434C59" w:rsidRPr="00501F3D">
        <w:rPr>
          <w:rFonts w:ascii="Times New Roman" w:hAnsi="Times New Roman"/>
          <w:sz w:val="24"/>
          <w:szCs w:val="24"/>
        </w:rPr>
        <w:t>Gilead Sciences, potpisale su 7. listopada 2020. Okvirni ugovor br. SANTE/2020/C3/048 za opskrbu lijekom Veklury (remdesivir) za liječenje COVID-19 pacijenata kojima je potreban dodatni kisik,</w:t>
      </w:r>
      <w:r w:rsidR="00434C59" w:rsidRPr="00501F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4C59" w:rsidRPr="00501F3D">
        <w:rPr>
          <w:rFonts w:ascii="Times New Roman" w:hAnsi="Times New Roman"/>
          <w:sz w:val="24"/>
          <w:szCs w:val="24"/>
        </w:rPr>
        <w:t>koji je Vladi Republike Hrvatske dostavilo Ministarstvo zdravstva aktom</w:t>
      </w:r>
      <w:r w:rsidR="00434C59">
        <w:rPr>
          <w:rFonts w:ascii="Times New Roman" w:hAnsi="Times New Roman"/>
          <w:sz w:val="24"/>
          <w:szCs w:val="24"/>
        </w:rPr>
        <w:t>,</w:t>
      </w:r>
      <w:r w:rsidR="00434C59" w:rsidRPr="00501F3D">
        <w:rPr>
          <w:rFonts w:ascii="Times New Roman" w:hAnsi="Times New Roman"/>
          <w:sz w:val="24"/>
          <w:szCs w:val="24"/>
        </w:rPr>
        <w:t xml:space="preserve"> KLASA: 011-02/20-01/611, URBROJ: 534-02-1-1/7-20-3</w:t>
      </w:r>
      <w:r w:rsidR="00434C59">
        <w:rPr>
          <w:rFonts w:ascii="Times New Roman" w:hAnsi="Times New Roman"/>
          <w:sz w:val="24"/>
          <w:szCs w:val="24"/>
        </w:rPr>
        <w:t>,</w:t>
      </w:r>
      <w:r w:rsidR="00434C59" w:rsidRPr="00501F3D">
        <w:rPr>
          <w:rFonts w:ascii="Times New Roman" w:hAnsi="Times New Roman"/>
          <w:sz w:val="24"/>
          <w:szCs w:val="24"/>
        </w:rPr>
        <w:t xml:space="preserve"> od 21. listopada 2020.</w:t>
      </w:r>
      <w:r w:rsidR="007D5F73" w:rsidRPr="00501F3D">
        <w:rPr>
          <w:rFonts w:ascii="Times New Roman" w:hAnsi="Times New Roman"/>
          <w:sz w:val="24"/>
          <w:szCs w:val="24"/>
        </w:rPr>
        <w:t xml:space="preserve"> </w:t>
      </w:r>
    </w:p>
    <w:p w14:paraId="165A7F73" w14:textId="77777777" w:rsidR="008F26B0" w:rsidRPr="00501F3D" w:rsidRDefault="008F26B0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D81BFD" w14:textId="77777777" w:rsidR="006677DD" w:rsidRP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18C6" w:rsidRPr="00501F3D">
        <w:rPr>
          <w:rFonts w:ascii="Times New Roman" w:hAnsi="Times New Roman"/>
          <w:sz w:val="24"/>
          <w:szCs w:val="24"/>
        </w:rPr>
        <w:t>2</w:t>
      </w:r>
      <w:r w:rsidR="00623B59" w:rsidRPr="00501F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677DD" w:rsidRPr="00501F3D">
        <w:rPr>
          <w:rFonts w:ascii="Times New Roman" w:hAnsi="Times New Roman"/>
          <w:sz w:val="24"/>
          <w:szCs w:val="24"/>
        </w:rPr>
        <w:t>Ovlašćuje se ravnateljica Klinike za infektivne bolesti „Dr. Fran Mihaljević</w:t>
      </w:r>
      <w:r w:rsidR="00081CBB">
        <w:rPr>
          <w:rFonts w:ascii="Times New Roman" w:hAnsi="Times New Roman"/>
          <w:sz w:val="24"/>
          <w:szCs w:val="24"/>
        </w:rPr>
        <w:t>“</w:t>
      </w:r>
      <w:r w:rsidR="006677DD" w:rsidRPr="00501F3D">
        <w:rPr>
          <w:rFonts w:ascii="Times New Roman" w:hAnsi="Times New Roman"/>
          <w:sz w:val="24"/>
          <w:szCs w:val="24"/>
        </w:rPr>
        <w:t xml:space="preserve"> da, u ime Republike Hrvatske, </w:t>
      </w:r>
      <w:r w:rsidR="008818C6" w:rsidRPr="00501F3D">
        <w:rPr>
          <w:rFonts w:ascii="Times New Roman" w:hAnsi="Times New Roman"/>
          <w:sz w:val="24"/>
          <w:szCs w:val="24"/>
        </w:rPr>
        <w:t>temeljem</w:t>
      </w:r>
      <w:r w:rsidR="00F371DE" w:rsidRPr="00501F3D">
        <w:rPr>
          <w:rFonts w:ascii="Times New Roman" w:hAnsi="Times New Roman"/>
          <w:sz w:val="24"/>
          <w:szCs w:val="24"/>
        </w:rPr>
        <w:t xml:space="preserve"> </w:t>
      </w:r>
      <w:r w:rsidR="00773560">
        <w:rPr>
          <w:rFonts w:ascii="Times New Roman" w:hAnsi="Times New Roman"/>
          <w:sz w:val="24"/>
          <w:szCs w:val="24"/>
        </w:rPr>
        <w:t>U</w:t>
      </w:r>
      <w:r w:rsidR="00623B59" w:rsidRPr="00501F3D">
        <w:rPr>
          <w:rFonts w:ascii="Times New Roman" w:hAnsi="Times New Roman"/>
          <w:sz w:val="24"/>
          <w:szCs w:val="24"/>
        </w:rPr>
        <w:t>govor</w:t>
      </w:r>
      <w:r w:rsidR="00174CEE" w:rsidRPr="00501F3D">
        <w:rPr>
          <w:rFonts w:ascii="Times New Roman" w:hAnsi="Times New Roman"/>
          <w:sz w:val="24"/>
          <w:szCs w:val="24"/>
        </w:rPr>
        <w:t>a</w:t>
      </w:r>
      <w:r w:rsidR="008818C6" w:rsidRPr="00501F3D">
        <w:rPr>
          <w:rFonts w:ascii="Times New Roman" w:hAnsi="Times New Roman"/>
          <w:sz w:val="24"/>
          <w:szCs w:val="24"/>
        </w:rPr>
        <w:t xml:space="preserve"> od 25. rujna 2021. o provedbi </w:t>
      </w:r>
      <w:r w:rsidR="009C5858" w:rsidRPr="00501F3D">
        <w:rPr>
          <w:rFonts w:ascii="Times New Roman" w:hAnsi="Times New Roman"/>
          <w:sz w:val="24"/>
          <w:szCs w:val="24"/>
        </w:rPr>
        <w:t>Okvirnog ugovora</w:t>
      </w:r>
      <w:r w:rsidR="008818C6" w:rsidRPr="00501F3D">
        <w:rPr>
          <w:rFonts w:ascii="Times New Roman" w:hAnsi="Times New Roman"/>
          <w:sz w:val="24"/>
          <w:szCs w:val="24"/>
        </w:rPr>
        <w:t xml:space="preserve"> iz točke 1. ovoga Zaključka</w:t>
      </w:r>
      <w:r w:rsidR="00FD0EBF" w:rsidRPr="00501F3D">
        <w:rPr>
          <w:rFonts w:ascii="Times New Roman" w:hAnsi="Times New Roman"/>
          <w:sz w:val="24"/>
          <w:szCs w:val="24"/>
        </w:rPr>
        <w:t xml:space="preserve">, </w:t>
      </w:r>
      <w:r w:rsidR="00623B59" w:rsidRPr="00501F3D">
        <w:rPr>
          <w:rFonts w:ascii="Times New Roman" w:hAnsi="Times New Roman"/>
          <w:sz w:val="24"/>
          <w:szCs w:val="24"/>
        </w:rPr>
        <w:t>naruči dodatne količine lijeka</w:t>
      </w:r>
      <w:r w:rsidR="00623B59" w:rsidRPr="00501F3D">
        <w:rPr>
          <w:sz w:val="24"/>
          <w:szCs w:val="24"/>
        </w:rPr>
        <w:t xml:space="preserve"> </w:t>
      </w:r>
      <w:r w:rsidR="00623B59" w:rsidRPr="00501F3D">
        <w:rPr>
          <w:rFonts w:ascii="Times New Roman" w:hAnsi="Times New Roman"/>
          <w:sz w:val="24"/>
          <w:szCs w:val="24"/>
        </w:rPr>
        <w:t xml:space="preserve">Veklury (remdesivir) </w:t>
      </w:r>
      <w:r w:rsidR="006677DD" w:rsidRPr="00501F3D">
        <w:rPr>
          <w:rFonts w:ascii="Times New Roman" w:hAnsi="Times New Roman"/>
          <w:sz w:val="24"/>
          <w:szCs w:val="24"/>
        </w:rPr>
        <w:t xml:space="preserve">za razdoblje </w:t>
      </w:r>
      <w:r w:rsidR="0001074B" w:rsidRPr="00501F3D">
        <w:rPr>
          <w:rFonts w:ascii="Times New Roman" w:hAnsi="Times New Roman"/>
          <w:sz w:val="24"/>
          <w:szCs w:val="24"/>
        </w:rPr>
        <w:t xml:space="preserve">do </w:t>
      </w:r>
      <w:r w:rsidR="006677DD" w:rsidRPr="00501F3D">
        <w:rPr>
          <w:rFonts w:ascii="Times New Roman" w:hAnsi="Times New Roman"/>
          <w:sz w:val="24"/>
          <w:szCs w:val="24"/>
        </w:rPr>
        <w:t>3</w:t>
      </w:r>
      <w:r w:rsidR="00CC63D4" w:rsidRPr="00501F3D">
        <w:rPr>
          <w:rFonts w:ascii="Times New Roman" w:hAnsi="Times New Roman"/>
          <w:sz w:val="24"/>
          <w:szCs w:val="24"/>
        </w:rPr>
        <w:t>1</w:t>
      </w:r>
      <w:r w:rsidR="006677DD" w:rsidRPr="00501F3D">
        <w:rPr>
          <w:rFonts w:ascii="Times New Roman" w:hAnsi="Times New Roman"/>
          <w:sz w:val="24"/>
          <w:szCs w:val="24"/>
        </w:rPr>
        <w:t>.</w:t>
      </w:r>
      <w:r w:rsidR="00623B59" w:rsidRPr="00501F3D">
        <w:rPr>
          <w:rFonts w:ascii="Times New Roman" w:hAnsi="Times New Roman"/>
          <w:sz w:val="24"/>
          <w:szCs w:val="24"/>
        </w:rPr>
        <w:t xml:space="preserve"> ožujk</w:t>
      </w:r>
      <w:r w:rsidR="00CC63D4" w:rsidRPr="00501F3D">
        <w:rPr>
          <w:rFonts w:ascii="Times New Roman" w:hAnsi="Times New Roman"/>
          <w:sz w:val="24"/>
          <w:szCs w:val="24"/>
        </w:rPr>
        <w:t>a</w:t>
      </w:r>
      <w:r w:rsidR="006677DD" w:rsidRPr="00501F3D">
        <w:rPr>
          <w:rFonts w:ascii="Times New Roman" w:hAnsi="Times New Roman"/>
          <w:sz w:val="24"/>
          <w:szCs w:val="24"/>
        </w:rPr>
        <w:t xml:space="preserve"> 202</w:t>
      </w:r>
      <w:r w:rsidR="00623B59" w:rsidRPr="00501F3D">
        <w:rPr>
          <w:rFonts w:ascii="Times New Roman" w:hAnsi="Times New Roman"/>
          <w:sz w:val="24"/>
          <w:szCs w:val="24"/>
        </w:rPr>
        <w:t>2</w:t>
      </w:r>
      <w:r w:rsidR="006677DD" w:rsidRPr="00501F3D">
        <w:rPr>
          <w:rFonts w:ascii="Times New Roman" w:hAnsi="Times New Roman"/>
          <w:sz w:val="24"/>
          <w:szCs w:val="24"/>
        </w:rPr>
        <w:t>.</w:t>
      </w:r>
    </w:p>
    <w:p w14:paraId="05B691DB" w14:textId="77777777" w:rsid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0622F9" w14:textId="77777777" w:rsidR="00041559" w:rsidRP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18C6" w:rsidRPr="00501F3D">
        <w:rPr>
          <w:rFonts w:ascii="Times New Roman" w:hAnsi="Times New Roman"/>
          <w:sz w:val="24"/>
          <w:szCs w:val="24"/>
        </w:rPr>
        <w:t>3</w:t>
      </w:r>
      <w:r w:rsidR="008F26B0" w:rsidRPr="00501F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41559" w:rsidRPr="00501F3D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501F3D">
        <w:rPr>
          <w:rFonts w:ascii="Times New Roman" w:hAnsi="Times New Roman"/>
          <w:sz w:val="24"/>
          <w:szCs w:val="24"/>
        </w:rPr>
        <w:t>oga</w:t>
      </w:r>
      <w:r w:rsidR="00041559" w:rsidRPr="00501F3D">
        <w:rPr>
          <w:rFonts w:ascii="Times New Roman" w:hAnsi="Times New Roman"/>
          <w:sz w:val="24"/>
          <w:szCs w:val="24"/>
        </w:rPr>
        <w:t xml:space="preserve"> </w:t>
      </w:r>
      <w:r w:rsidR="008F26B0" w:rsidRPr="00501F3D">
        <w:rPr>
          <w:rFonts w:ascii="Times New Roman" w:hAnsi="Times New Roman"/>
          <w:sz w:val="24"/>
          <w:szCs w:val="24"/>
        </w:rPr>
        <w:t>Zaključka</w:t>
      </w:r>
      <w:r w:rsidR="00041559" w:rsidRPr="00501F3D">
        <w:rPr>
          <w:rFonts w:ascii="Times New Roman" w:hAnsi="Times New Roman"/>
          <w:sz w:val="24"/>
          <w:szCs w:val="24"/>
        </w:rPr>
        <w:t xml:space="preserve"> </w:t>
      </w:r>
      <w:r w:rsidR="009804A7" w:rsidRPr="00501F3D">
        <w:rPr>
          <w:rFonts w:ascii="Times New Roman" w:hAnsi="Times New Roman"/>
          <w:sz w:val="24"/>
          <w:szCs w:val="24"/>
        </w:rPr>
        <w:t>osigura</w:t>
      </w:r>
      <w:r w:rsidR="0087339B" w:rsidRPr="00501F3D">
        <w:rPr>
          <w:rFonts w:ascii="Times New Roman" w:hAnsi="Times New Roman"/>
          <w:sz w:val="24"/>
          <w:szCs w:val="24"/>
        </w:rPr>
        <w:t>na</w:t>
      </w:r>
      <w:r w:rsidR="009804A7" w:rsidRPr="00501F3D">
        <w:rPr>
          <w:rFonts w:ascii="Times New Roman" w:hAnsi="Times New Roman"/>
          <w:sz w:val="24"/>
          <w:szCs w:val="24"/>
        </w:rPr>
        <w:t xml:space="preserve"> s</w:t>
      </w:r>
      <w:r w:rsidR="0087339B" w:rsidRPr="00501F3D">
        <w:rPr>
          <w:rFonts w:ascii="Times New Roman" w:hAnsi="Times New Roman"/>
          <w:sz w:val="24"/>
          <w:szCs w:val="24"/>
        </w:rPr>
        <w:t>u</w:t>
      </w:r>
      <w:r w:rsidR="009804A7" w:rsidRPr="00501F3D">
        <w:rPr>
          <w:rFonts w:ascii="Times New Roman" w:hAnsi="Times New Roman"/>
          <w:sz w:val="24"/>
          <w:szCs w:val="24"/>
        </w:rPr>
        <w:t xml:space="preserve"> </w:t>
      </w:r>
      <w:r w:rsidR="00B2463C" w:rsidRPr="00501F3D">
        <w:rPr>
          <w:rFonts w:ascii="Times New Roman" w:hAnsi="Times New Roman"/>
          <w:sz w:val="24"/>
          <w:szCs w:val="24"/>
        </w:rPr>
        <w:t xml:space="preserve">u </w:t>
      </w:r>
      <w:r w:rsidR="0001616C" w:rsidRPr="00501F3D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2E788EF0" w14:textId="77777777" w:rsidR="00805524" w:rsidRPr="00501F3D" w:rsidRDefault="00805524" w:rsidP="00501F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1056EA" w14:textId="77777777" w:rsidR="008F26B0" w:rsidRP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18C6" w:rsidRPr="00501F3D">
        <w:rPr>
          <w:rFonts w:ascii="Times New Roman" w:hAnsi="Times New Roman"/>
          <w:sz w:val="24"/>
          <w:szCs w:val="24"/>
        </w:rPr>
        <w:t>4</w:t>
      </w:r>
      <w:r w:rsidR="008F26B0" w:rsidRPr="00501F3D">
        <w:rPr>
          <w:rFonts w:ascii="Times New Roman" w:hAnsi="Times New Roman"/>
          <w:sz w:val="24"/>
          <w:szCs w:val="24"/>
        </w:rPr>
        <w:t>.</w:t>
      </w:r>
      <w:r w:rsidR="008F26B0" w:rsidRPr="00501F3D">
        <w:rPr>
          <w:rFonts w:ascii="Times New Roman" w:hAnsi="Times New Roman"/>
          <w:sz w:val="24"/>
          <w:szCs w:val="24"/>
        </w:rPr>
        <w:tab/>
      </w:r>
      <w:r w:rsidR="00306AF4" w:rsidRPr="00501F3D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501F3D">
        <w:rPr>
          <w:rFonts w:ascii="Times New Roman" w:hAnsi="Times New Roman"/>
          <w:sz w:val="24"/>
          <w:szCs w:val="24"/>
        </w:rPr>
        <w:t>z</w:t>
      </w:r>
      <w:r w:rsidR="008F26B0" w:rsidRPr="00501F3D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501F3D">
        <w:rPr>
          <w:rFonts w:ascii="Times New Roman" w:hAnsi="Times New Roman"/>
          <w:sz w:val="24"/>
          <w:szCs w:val="24"/>
        </w:rPr>
        <w:t>,</w:t>
      </w:r>
      <w:r w:rsidR="009804A7" w:rsidRPr="00501F3D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501F3D">
        <w:rPr>
          <w:rFonts w:ascii="Times New Roman" w:hAnsi="Times New Roman"/>
          <w:sz w:val="24"/>
          <w:szCs w:val="24"/>
        </w:rPr>
        <w:t xml:space="preserve"> i </w:t>
      </w:r>
      <w:r w:rsidR="001A0DC0" w:rsidRPr="00501F3D">
        <w:rPr>
          <w:rFonts w:ascii="Times New Roman" w:hAnsi="Times New Roman"/>
          <w:sz w:val="24"/>
          <w:szCs w:val="24"/>
        </w:rPr>
        <w:t>Klinika za infektivne bolesti „Dr. Fran Mihaljević“.</w:t>
      </w:r>
    </w:p>
    <w:p w14:paraId="27E34506" w14:textId="77777777" w:rsidR="00041559" w:rsidRDefault="00041559" w:rsidP="00501F3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4DBADE0" w14:textId="77777777" w:rsidR="00501F3D" w:rsidRDefault="00501F3D" w:rsidP="00501F3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AAA5B25" w14:textId="77777777" w:rsidR="00501F3D" w:rsidRDefault="00501F3D" w:rsidP="00501F3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775C14" w14:textId="77777777" w:rsidR="00A460D7" w:rsidRPr="00501F3D" w:rsidRDefault="005D3F4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KLASA</w:t>
      </w:r>
      <w:r w:rsidR="00A460D7" w:rsidRPr="00501F3D">
        <w:rPr>
          <w:rFonts w:ascii="Times New Roman" w:hAnsi="Times New Roman"/>
          <w:sz w:val="24"/>
          <w:szCs w:val="24"/>
        </w:rPr>
        <w:t>:</w:t>
      </w:r>
    </w:p>
    <w:p w14:paraId="3214499A" w14:textId="77777777" w:rsidR="0067000F" w:rsidRPr="00501F3D" w:rsidRDefault="005D3F4D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URBROJ</w:t>
      </w:r>
      <w:r w:rsidR="00A460D7" w:rsidRPr="00501F3D">
        <w:rPr>
          <w:rFonts w:ascii="Times New Roman" w:hAnsi="Times New Roman"/>
          <w:sz w:val="24"/>
          <w:szCs w:val="24"/>
        </w:rPr>
        <w:t>:</w:t>
      </w:r>
    </w:p>
    <w:p w14:paraId="4F5866B8" w14:textId="77777777" w:rsid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698F84" w14:textId="77777777" w:rsidR="00501F3D" w:rsidRDefault="00A460D7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Zagreb,</w:t>
      </w:r>
    </w:p>
    <w:p w14:paraId="25B3794C" w14:textId="77777777" w:rsid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4110E1" w14:textId="77777777" w:rsid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317163" w14:textId="77777777" w:rsidR="00501F3D" w:rsidRDefault="00501F3D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D7C14D" w14:textId="77777777" w:rsidR="00174CEE" w:rsidRPr="00501F3D" w:rsidRDefault="00501F3D" w:rsidP="00501F3D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501F3D">
        <w:rPr>
          <w:rFonts w:ascii="Times New Roman" w:hAnsi="Times New Roman"/>
          <w:sz w:val="24"/>
          <w:szCs w:val="24"/>
        </w:rPr>
        <w:t>PREDSJEDNIK</w:t>
      </w:r>
    </w:p>
    <w:p w14:paraId="2F1F74C0" w14:textId="77777777" w:rsidR="00501F3D" w:rsidRDefault="00501F3D" w:rsidP="00501F3D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4CEB20E" w14:textId="77777777" w:rsidR="00501F3D" w:rsidRDefault="00501F3D" w:rsidP="00501F3D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891A7CA" w14:textId="77777777" w:rsidR="00501F3D" w:rsidRDefault="00501F3D" w:rsidP="00501F3D">
      <w:pPr>
        <w:tabs>
          <w:tab w:val="center" w:pos="737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501F3D">
        <w:rPr>
          <w:rFonts w:ascii="Times New Roman" w:hAnsi="Times New Roman"/>
          <w:sz w:val="24"/>
          <w:szCs w:val="24"/>
        </w:rPr>
        <w:t>mr. sc. Andrej Plenković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36DECF05" w14:textId="77777777" w:rsidR="00486A8B" w:rsidRPr="00501F3D" w:rsidRDefault="0087339B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3D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CB8B61B" w14:textId="77777777" w:rsidR="00486A8B" w:rsidRDefault="00486A8B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EE1A1" w14:textId="77777777" w:rsidR="00501F3D" w:rsidRPr="00501F3D" w:rsidRDefault="00501F3D" w:rsidP="00501F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92C3B1" w14:textId="77777777" w:rsidR="0091237D" w:rsidRPr="00501F3D" w:rsidRDefault="0091237D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01F3D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501F3D">
        <w:rPr>
          <w:rFonts w:ascii="Times New Roman" w:hAnsi="Times New Roman"/>
          <w:sz w:val="24"/>
          <w:szCs w:val="24"/>
          <w:lang w:eastAsia="hr-HR"/>
        </w:rPr>
        <w:t>a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lijeka Veklury (remdesivir) koji, unatoč tome što je registriran u Europskoj uniji</w:t>
      </w:r>
      <w:r w:rsidR="004D4BEE" w:rsidRPr="00501F3D">
        <w:rPr>
          <w:rFonts w:ascii="Times New Roman" w:hAnsi="Times New Roman"/>
          <w:sz w:val="24"/>
          <w:szCs w:val="24"/>
          <w:lang w:eastAsia="hr-HR"/>
        </w:rPr>
        <w:t>,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501F3D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501F3D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Europska komisija dana 7. listopada 2020. godine </w:t>
      </w:r>
      <w:r w:rsidR="0026472E" w:rsidRPr="00501F3D">
        <w:rPr>
          <w:rFonts w:ascii="Times New Roman" w:hAnsi="Times New Roman"/>
          <w:sz w:val="24"/>
          <w:szCs w:val="24"/>
          <w:lang w:eastAsia="hr-HR"/>
        </w:rPr>
        <w:t xml:space="preserve">nakon provedbe zajedničke nabave sklopila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501F3D">
        <w:rPr>
          <w:rFonts w:ascii="Times New Roman" w:hAnsi="Times New Roman"/>
          <w:sz w:val="24"/>
          <w:szCs w:val="24"/>
          <w:lang w:eastAsia="hr-HR"/>
        </w:rPr>
        <w:t>br. SANTE/2020/C3/048 za opskrbu lijekom Veklury (remdesivir) za liječenje COVID-19 pacijenata kojima je potreban dodatni kisik</w:t>
      </w:r>
      <w:r w:rsidR="00A35874" w:rsidRPr="00501F3D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9973B1" w:rsidRPr="00501F3D">
        <w:rPr>
          <w:rFonts w:ascii="Times New Roman" w:hAnsi="Times New Roman"/>
          <w:sz w:val="24"/>
          <w:szCs w:val="24"/>
          <w:lang w:eastAsia="hr-HR"/>
        </w:rPr>
        <w:t>u daljnjem tekstu: Okvirni ugovor)</w:t>
      </w:r>
      <w:r w:rsidR="002E45AB" w:rsidRPr="00501F3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s proizvođačem Gilead Sciences  za sve države članice </w:t>
      </w:r>
      <w:r w:rsidR="0026472E" w:rsidRPr="00501F3D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501F3D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501F3D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773560">
        <w:rPr>
          <w:rFonts w:ascii="Times New Roman" w:hAnsi="Times New Roman"/>
          <w:sz w:val="24"/>
          <w:szCs w:val="24"/>
          <w:lang w:eastAsia="hr-HR"/>
        </w:rPr>
        <w:t>eura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501F3D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736A2DD9" w14:textId="77777777" w:rsidR="00EF010C" w:rsidRPr="00501F3D" w:rsidRDefault="00EF010C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B6DC1C9" w14:textId="77777777" w:rsidR="000E634C" w:rsidRPr="00501F3D" w:rsidRDefault="002E45AB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  <w:lang w:eastAsia="hr-HR"/>
        </w:rPr>
        <w:t>Zaključ</w:t>
      </w:r>
      <w:r w:rsidR="009E03BE" w:rsidRPr="00501F3D">
        <w:rPr>
          <w:rFonts w:ascii="Times New Roman" w:hAnsi="Times New Roman"/>
          <w:sz w:val="24"/>
          <w:szCs w:val="24"/>
          <w:lang w:eastAsia="hr-HR"/>
        </w:rPr>
        <w:t xml:space="preserve">cima </w:t>
      </w:r>
      <w:r w:rsidRPr="00501F3D">
        <w:rPr>
          <w:rFonts w:ascii="Times New Roman" w:hAnsi="Times New Roman"/>
          <w:sz w:val="24"/>
          <w:szCs w:val="24"/>
          <w:lang w:eastAsia="hr-HR"/>
        </w:rPr>
        <w:t>Vlade R</w:t>
      </w:r>
      <w:r w:rsidR="0026472E" w:rsidRPr="00501F3D">
        <w:rPr>
          <w:rFonts w:ascii="Times New Roman" w:hAnsi="Times New Roman"/>
          <w:sz w:val="24"/>
          <w:szCs w:val="24"/>
          <w:lang w:eastAsia="hr-HR"/>
        </w:rPr>
        <w:t>epublike Hrvatske</w:t>
      </w:r>
      <w:r w:rsidR="000E634C" w:rsidRPr="00501F3D">
        <w:rPr>
          <w:rFonts w:ascii="Times New Roman" w:hAnsi="Times New Roman"/>
          <w:sz w:val="24"/>
          <w:szCs w:val="24"/>
          <w:lang w:eastAsia="hr-HR"/>
        </w:rPr>
        <w:t xml:space="preserve"> od 27. listopada 2020., 14. pros</w:t>
      </w:r>
      <w:r w:rsidR="008D7B70" w:rsidRPr="00501F3D">
        <w:rPr>
          <w:rFonts w:ascii="Times New Roman" w:hAnsi="Times New Roman"/>
          <w:sz w:val="24"/>
          <w:szCs w:val="24"/>
          <w:lang w:eastAsia="hr-HR"/>
        </w:rPr>
        <w:t xml:space="preserve">inca 2020., 14. travnja 2021., </w:t>
      </w:r>
      <w:r w:rsidR="000E634C" w:rsidRPr="00501F3D">
        <w:rPr>
          <w:rFonts w:ascii="Times New Roman" w:hAnsi="Times New Roman"/>
          <w:sz w:val="24"/>
          <w:szCs w:val="24"/>
          <w:lang w:eastAsia="hr-HR"/>
        </w:rPr>
        <w:t>16. rujna 2021.</w:t>
      </w:r>
      <w:r w:rsidR="008D7B70" w:rsidRPr="00501F3D">
        <w:rPr>
          <w:rFonts w:ascii="Times New Roman" w:hAnsi="Times New Roman"/>
          <w:sz w:val="24"/>
          <w:szCs w:val="24"/>
          <w:lang w:eastAsia="hr-HR"/>
        </w:rPr>
        <w:t xml:space="preserve"> i 4. studenog</w:t>
      </w:r>
      <w:r w:rsidR="00773560">
        <w:rPr>
          <w:rFonts w:ascii="Times New Roman" w:hAnsi="Times New Roman"/>
          <w:sz w:val="24"/>
          <w:szCs w:val="24"/>
          <w:lang w:eastAsia="hr-HR"/>
        </w:rPr>
        <w:t>a</w:t>
      </w:r>
      <w:r w:rsidR="008D7B70" w:rsidRPr="00501F3D">
        <w:rPr>
          <w:rFonts w:ascii="Times New Roman" w:hAnsi="Times New Roman"/>
          <w:sz w:val="24"/>
          <w:szCs w:val="24"/>
          <w:lang w:eastAsia="hr-HR"/>
        </w:rPr>
        <w:t xml:space="preserve"> 2021.</w:t>
      </w:r>
      <w:r w:rsidR="000E634C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>dana je ovlast ravnateljici Klinike za infektivne bolesti „Dr. Fran Mihaljević“, prof.</w:t>
      </w:r>
      <w:r w:rsidR="00594ECA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>dr.</w:t>
      </w:r>
      <w:r w:rsidR="00594ECA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>sc. Alemk</w:t>
      </w:r>
      <w:r w:rsidR="00594ECA" w:rsidRPr="00501F3D">
        <w:rPr>
          <w:rFonts w:ascii="Times New Roman" w:hAnsi="Times New Roman"/>
          <w:sz w:val="24"/>
          <w:szCs w:val="24"/>
          <w:lang w:eastAsia="hr-HR"/>
        </w:rPr>
        <w:t>i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Markotić, dr.</w:t>
      </w:r>
      <w:r w:rsidR="006677DD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med. </w:t>
      </w:r>
      <w:r w:rsidR="00D061E0" w:rsidRPr="00501F3D">
        <w:rPr>
          <w:rFonts w:ascii="Times New Roman" w:hAnsi="Times New Roman"/>
          <w:sz w:val="24"/>
          <w:szCs w:val="24"/>
          <w:lang w:eastAsia="hr-HR"/>
        </w:rPr>
        <w:t xml:space="preserve">za </w:t>
      </w:r>
      <w:r w:rsidRPr="00501F3D">
        <w:rPr>
          <w:rFonts w:ascii="Times New Roman" w:hAnsi="Times New Roman"/>
          <w:sz w:val="24"/>
          <w:szCs w:val="24"/>
          <w:lang w:eastAsia="hr-HR"/>
        </w:rPr>
        <w:t>potpi</w:t>
      </w:r>
      <w:r w:rsidR="00D061E0" w:rsidRPr="00501F3D">
        <w:rPr>
          <w:rFonts w:ascii="Times New Roman" w:hAnsi="Times New Roman"/>
          <w:sz w:val="24"/>
          <w:szCs w:val="24"/>
          <w:lang w:eastAsia="hr-HR"/>
        </w:rPr>
        <w:t xml:space="preserve">sivanje </w:t>
      </w:r>
      <w:r w:rsidRPr="00501F3D">
        <w:rPr>
          <w:rFonts w:ascii="Times New Roman" w:hAnsi="Times New Roman"/>
          <w:sz w:val="24"/>
          <w:szCs w:val="24"/>
          <w:lang w:eastAsia="hr-HR"/>
        </w:rPr>
        <w:t>ugovor</w:t>
      </w:r>
      <w:r w:rsidR="00D061E0" w:rsidRPr="00501F3D">
        <w:rPr>
          <w:rFonts w:ascii="Times New Roman" w:hAnsi="Times New Roman"/>
          <w:sz w:val="24"/>
          <w:szCs w:val="24"/>
          <w:lang w:eastAsia="hr-HR"/>
        </w:rPr>
        <w:t>a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773560">
        <w:rPr>
          <w:rFonts w:ascii="Times New Roman" w:hAnsi="Times New Roman"/>
          <w:sz w:val="24"/>
          <w:szCs w:val="24"/>
          <w:lang w:eastAsia="hr-HR"/>
        </w:rPr>
        <w:t>,</w:t>
      </w:r>
      <w:r w:rsidR="008D7B70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E634C" w:rsidRPr="00501F3D">
        <w:rPr>
          <w:rFonts w:ascii="Times New Roman" w:hAnsi="Times New Roman"/>
          <w:sz w:val="24"/>
          <w:szCs w:val="24"/>
        </w:rPr>
        <w:t xml:space="preserve">te su temeljem tih </w:t>
      </w:r>
      <w:r w:rsidR="00773560">
        <w:rPr>
          <w:rFonts w:ascii="Times New Roman" w:hAnsi="Times New Roman"/>
          <w:sz w:val="24"/>
          <w:szCs w:val="24"/>
        </w:rPr>
        <w:t>z</w:t>
      </w:r>
      <w:r w:rsidR="000E634C" w:rsidRPr="00501F3D">
        <w:rPr>
          <w:rFonts w:ascii="Times New Roman" w:hAnsi="Times New Roman"/>
          <w:sz w:val="24"/>
          <w:szCs w:val="24"/>
        </w:rPr>
        <w:t xml:space="preserve">aključaka sklopljeni ugovori o provedbi Okvirnog ugovora između Klinike za infektivne bolesti „Dr. Fran Mihaljević“ i </w:t>
      </w:r>
      <w:r w:rsidR="008D7B70" w:rsidRPr="00501F3D">
        <w:rPr>
          <w:rFonts w:ascii="Times New Roman" w:hAnsi="Times New Roman"/>
          <w:sz w:val="24"/>
          <w:szCs w:val="24"/>
        </w:rPr>
        <w:t>Gilead Sciences</w:t>
      </w:r>
      <w:r w:rsidR="00773560">
        <w:rPr>
          <w:rFonts w:ascii="Times New Roman" w:hAnsi="Times New Roman"/>
          <w:sz w:val="24"/>
          <w:szCs w:val="24"/>
        </w:rPr>
        <w:t>,</w:t>
      </w:r>
      <w:r w:rsidR="008D7B70" w:rsidRPr="00501F3D">
        <w:rPr>
          <w:rFonts w:ascii="Times New Roman" w:hAnsi="Times New Roman"/>
          <w:sz w:val="24"/>
          <w:szCs w:val="24"/>
        </w:rPr>
        <w:t xml:space="preserve"> prema kojima je do </w:t>
      </w:r>
      <w:r w:rsidR="000E634C" w:rsidRPr="00501F3D">
        <w:rPr>
          <w:rFonts w:ascii="Times New Roman" w:hAnsi="Times New Roman"/>
          <w:sz w:val="24"/>
          <w:szCs w:val="24"/>
        </w:rPr>
        <w:t xml:space="preserve">31. </w:t>
      </w:r>
      <w:r w:rsidR="008D7B70" w:rsidRPr="00501F3D">
        <w:rPr>
          <w:rFonts w:ascii="Times New Roman" w:hAnsi="Times New Roman"/>
          <w:sz w:val="24"/>
          <w:szCs w:val="24"/>
        </w:rPr>
        <w:t>prosinca</w:t>
      </w:r>
      <w:r w:rsidR="000E634C" w:rsidRPr="00501F3D">
        <w:rPr>
          <w:rFonts w:ascii="Times New Roman" w:hAnsi="Times New Roman"/>
          <w:sz w:val="24"/>
          <w:szCs w:val="24"/>
        </w:rPr>
        <w:t xml:space="preserve"> 2021. nabavljeno </w:t>
      </w:r>
      <w:r w:rsidR="008D7B70" w:rsidRPr="00501F3D">
        <w:rPr>
          <w:rFonts w:ascii="Times New Roman" w:hAnsi="Times New Roman"/>
          <w:sz w:val="24"/>
          <w:szCs w:val="24"/>
        </w:rPr>
        <w:t>6</w:t>
      </w:r>
      <w:r w:rsidR="000E634C" w:rsidRPr="00501F3D">
        <w:rPr>
          <w:rFonts w:ascii="Times New Roman" w:hAnsi="Times New Roman"/>
          <w:sz w:val="24"/>
          <w:szCs w:val="24"/>
        </w:rPr>
        <w:t>0.000 doza lijeka Veklury (remdesivir)</w:t>
      </w:r>
      <w:r w:rsidR="00451B4D" w:rsidRPr="00501F3D">
        <w:rPr>
          <w:rFonts w:ascii="Times New Roman" w:hAnsi="Times New Roman"/>
          <w:sz w:val="24"/>
          <w:szCs w:val="24"/>
        </w:rPr>
        <w:t>.</w:t>
      </w:r>
      <w:r w:rsidR="00694761" w:rsidRPr="00501F3D">
        <w:rPr>
          <w:rFonts w:ascii="Times New Roman" w:hAnsi="Times New Roman"/>
          <w:sz w:val="24"/>
          <w:szCs w:val="24"/>
        </w:rPr>
        <w:t xml:space="preserve"> </w:t>
      </w:r>
    </w:p>
    <w:p w14:paraId="4CB021D9" w14:textId="77777777" w:rsidR="009B6524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0F55E7" w14:textId="77777777" w:rsidR="009B6524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Ugovorom o provedbi Okvirnog ugovora</w:t>
      </w:r>
      <w:r w:rsidR="00773560">
        <w:rPr>
          <w:rFonts w:ascii="Times New Roman" w:hAnsi="Times New Roman"/>
          <w:sz w:val="24"/>
          <w:szCs w:val="24"/>
        </w:rPr>
        <w:t>,</w:t>
      </w:r>
      <w:r w:rsidRPr="00501F3D">
        <w:rPr>
          <w:rFonts w:ascii="Times New Roman" w:hAnsi="Times New Roman"/>
          <w:sz w:val="24"/>
          <w:szCs w:val="24"/>
        </w:rPr>
        <w:t xml:space="preserve"> od 25. rujna 2021.</w:t>
      </w:r>
      <w:r w:rsidR="00773560">
        <w:rPr>
          <w:rFonts w:ascii="Times New Roman" w:hAnsi="Times New Roman"/>
          <w:sz w:val="24"/>
          <w:szCs w:val="24"/>
        </w:rPr>
        <w:t>,</w:t>
      </w:r>
      <w:r w:rsidRPr="00501F3D">
        <w:rPr>
          <w:rFonts w:ascii="Times New Roman" w:hAnsi="Times New Roman"/>
          <w:sz w:val="24"/>
          <w:szCs w:val="24"/>
        </w:rPr>
        <w:t xml:space="preserve"> koji je sukladno zaključku Vlade R</w:t>
      </w:r>
      <w:r w:rsidR="001A266E" w:rsidRPr="00501F3D">
        <w:rPr>
          <w:rFonts w:ascii="Times New Roman" w:hAnsi="Times New Roman"/>
          <w:sz w:val="24"/>
          <w:szCs w:val="24"/>
        </w:rPr>
        <w:t xml:space="preserve">epublike </w:t>
      </w:r>
      <w:r w:rsidRPr="00501F3D">
        <w:rPr>
          <w:rFonts w:ascii="Times New Roman" w:hAnsi="Times New Roman"/>
          <w:sz w:val="24"/>
          <w:szCs w:val="24"/>
        </w:rPr>
        <w:t>H</w:t>
      </w:r>
      <w:r w:rsidR="001A266E" w:rsidRPr="00501F3D">
        <w:rPr>
          <w:rFonts w:ascii="Times New Roman" w:hAnsi="Times New Roman"/>
          <w:sz w:val="24"/>
          <w:szCs w:val="24"/>
        </w:rPr>
        <w:t>rvatske</w:t>
      </w:r>
      <w:r w:rsidRPr="00501F3D">
        <w:rPr>
          <w:rFonts w:ascii="Times New Roman" w:hAnsi="Times New Roman"/>
          <w:sz w:val="24"/>
          <w:szCs w:val="24"/>
        </w:rPr>
        <w:t xml:space="preserve"> od 16. rujna 2021. potpisala</w:t>
      </w:r>
      <w:r w:rsidR="001A266E" w:rsidRPr="00501F3D">
        <w:rPr>
          <w:rFonts w:ascii="Times New Roman" w:hAnsi="Times New Roman"/>
          <w:sz w:val="24"/>
          <w:szCs w:val="24"/>
        </w:rPr>
        <w:t xml:space="preserve"> prof. dr. sc. </w:t>
      </w:r>
      <w:r w:rsidRPr="00501F3D">
        <w:rPr>
          <w:rFonts w:ascii="Times New Roman" w:hAnsi="Times New Roman"/>
          <w:sz w:val="24"/>
          <w:szCs w:val="24"/>
        </w:rPr>
        <w:t>Alemka Markotić</w:t>
      </w:r>
      <w:r w:rsidR="001A266E" w:rsidRPr="00501F3D">
        <w:rPr>
          <w:rFonts w:ascii="Times New Roman" w:hAnsi="Times New Roman"/>
          <w:sz w:val="24"/>
          <w:szCs w:val="24"/>
        </w:rPr>
        <w:t>, dr. med.</w:t>
      </w:r>
      <w:r w:rsidRPr="00501F3D">
        <w:rPr>
          <w:rFonts w:ascii="Times New Roman" w:hAnsi="Times New Roman"/>
          <w:sz w:val="24"/>
          <w:szCs w:val="24"/>
        </w:rPr>
        <w:t xml:space="preserve"> naručene su potrebne količine toga lijeka za razdoblje do 31. listopada 2021. </w:t>
      </w:r>
    </w:p>
    <w:p w14:paraId="135F511E" w14:textId="77777777" w:rsidR="009B6524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B7A957" w14:textId="77777777" w:rsidR="000E634C" w:rsidRPr="00501F3D" w:rsidRDefault="00594ECA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Zbog trenutne epidemiološke situacije</w:t>
      </w:r>
      <w:r w:rsidR="008D7B70" w:rsidRPr="00501F3D">
        <w:rPr>
          <w:rFonts w:ascii="Times New Roman" w:hAnsi="Times New Roman"/>
          <w:sz w:val="24"/>
          <w:szCs w:val="24"/>
        </w:rPr>
        <w:t xml:space="preserve"> i potrebe</w:t>
      </w:r>
      <w:r w:rsidR="00372A23" w:rsidRPr="00501F3D">
        <w:rPr>
          <w:rFonts w:ascii="Times New Roman" w:hAnsi="Times New Roman"/>
          <w:sz w:val="24"/>
          <w:szCs w:val="24"/>
        </w:rPr>
        <w:t xml:space="preserve"> nabave dodatnih količina lijeka</w:t>
      </w:r>
      <w:r w:rsidR="003336BD" w:rsidRPr="00501F3D">
        <w:rPr>
          <w:rFonts w:ascii="Times New Roman" w:hAnsi="Times New Roman"/>
          <w:sz w:val="24"/>
          <w:szCs w:val="24"/>
        </w:rPr>
        <w:t xml:space="preserve"> </w:t>
      </w:r>
      <w:r w:rsidR="00372A23" w:rsidRPr="00501F3D">
        <w:rPr>
          <w:rFonts w:ascii="Times New Roman" w:hAnsi="Times New Roman"/>
          <w:sz w:val="24"/>
          <w:szCs w:val="24"/>
        </w:rPr>
        <w:t>Veklury (remdesivir) za</w:t>
      </w:r>
      <w:r w:rsidR="008D7B70" w:rsidRPr="00501F3D">
        <w:rPr>
          <w:rFonts w:ascii="Times New Roman" w:hAnsi="Times New Roman"/>
          <w:sz w:val="24"/>
          <w:szCs w:val="24"/>
        </w:rPr>
        <w:t xml:space="preserve"> liječenj</w:t>
      </w:r>
      <w:r w:rsidR="00372A23" w:rsidRPr="00501F3D">
        <w:rPr>
          <w:rFonts w:ascii="Times New Roman" w:hAnsi="Times New Roman"/>
          <w:sz w:val="24"/>
          <w:szCs w:val="24"/>
        </w:rPr>
        <w:t>e</w:t>
      </w:r>
      <w:r w:rsidR="000E634C" w:rsidRPr="00501F3D">
        <w:rPr>
          <w:rFonts w:ascii="Times New Roman" w:hAnsi="Times New Roman"/>
          <w:sz w:val="24"/>
          <w:szCs w:val="24"/>
        </w:rPr>
        <w:t xml:space="preserve"> o</w:t>
      </w:r>
      <w:r w:rsidR="00372A23" w:rsidRPr="00501F3D">
        <w:rPr>
          <w:rFonts w:ascii="Times New Roman" w:hAnsi="Times New Roman"/>
          <w:sz w:val="24"/>
          <w:szCs w:val="24"/>
        </w:rPr>
        <w:t xml:space="preserve">boljelih s težom slikom bolesti, </w:t>
      </w:r>
      <w:r w:rsidR="000E634C" w:rsidRPr="00501F3D">
        <w:rPr>
          <w:rFonts w:ascii="Times New Roman" w:hAnsi="Times New Roman"/>
          <w:sz w:val="24"/>
          <w:szCs w:val="24"/>
        </w:rPr>
        <w:t xml:space="preserve">iskazana je procijenjena potreba za lijekom za područje Republike Hrvatske </w:t>
      </w:r>
      <w:r w:rsidR="00372A23" w:rsidRPr="00501F3D">
        <w:rPr>
          <w:rFonts w:ascii="Times New Roman" w:hAnsi="Times New Roman"/>
          <w:sz w:val="24"/>
          <w:szCs w:val="24"/>
        </w:rPr>
        <w:t>za veljaču i ožujak 2022. u količini od ukupno 4</w:t>
      </w:r>
      <w:r w:rsidR="000E634C" w:rsidRPr="00501F3D">
        <w:rPr>
          <w:rFonts w:ascii="Times New Roman" w:hAnsi="Times New Roman"/>
          <w:sz w:val="24"/>
          <w:szCs w:val="24"/>
        </w:rPr>
        <w:t>.000 doza lijeka</w:t>
      </w:r>
      <w:r w:rsidR="00372A23" w:rsidRPr="00501F3D">
        <w:rPr>
          <w:rFonts w:ascii="Times New Roman" w:hAnsi="Times New Roman"/>
          <w:sz w:val="24"/>
          <w:szCs w:val="24"/>
        </w:rPr>
        <w:t>,</w:t>
      </w:r>
      <w:r w:rsidR="000E634C" w:rsidRPr="00501F3D">
        <w:rPr>
          <w:rFonts w:ascii="Times New Roman" w:hAnsi="Times New Roman"/>
          <w:sz w:val="24"/>
          <w:szCs w:val="24"/>
        </w:rPr>
        <w:t xml:space="preserve"> sukladno iskazanim potrebama zdravstvenih ustanova u kojima se liječe pacijenti oboljeli od bolesti COVID-19, a kojima je potrebna dodatna potpora terapijom kisika. </w:t>
      </w:r>
    </w:p>
    <w:p w14:paraId="02E8465A" w14:textId="77777777" w:rsidR="000E634C" w:rsidRPr="00501F3D" w:rsidRDefault="000E634C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DF92B6" w14:textId="77777777" w:rsidR="009B6524" w:rsidRPr="00501F3D" w:rsidRDefault="00372A23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01F3D">
        <w:rPr>
          <w:rFonts w:ascii="Times New Roman" w:hAnsi="Times New Roman"/>
          <w:sz w:val="24"/>
          <w:szCs w:val="24"/>
          <w:lang w:eastAsia="hr-HR"/>
        </w:rPr>
        <w:t>Planirana količina</w:t>
      </w:r>
      <w:r w:rsidR="00AB1AB3" w:rsidRPr="00501F3D">
        <w:rPr>
          <w:rFonts w:ascii="Times New Roman" w:hAnsi="Times New Roman"/>
          <w:sz w:val="24"/>
          <w:szCs w:val="24"/>
          <w:lang w:eastAsia="hr-HR"/>
        </w:rPr>
        <w:t xml:space="preserve"> lijeka koju je potrebno osigurati za razdoblje do 31. </w:t>
      </w:r>
      <w:r w:rsidRPr="00501F3D">
        <w:rPr>
          <w:rFonts w:ascii="Times New Roman" w:hAnsi="Times New Roman"/>
          <w:sz w:val="24"/>
          <w:szCs w:val="24"/>
          <w:lang w:eastAsia="hr-HR"/>
        </w:rPr>
        <w:t>ožujk</w:t>
      </w:r>
      <w:r w:rsidR="00AB1AB3" w:rsidRPr="00501F3D">
        <w:rPr>
          <w:rFonts w:ascii="Times New Roman" w:hAnsi="Times New Roman"/>
          <w:sz w:val="24"/>
          <w:szCs w:val="24"/>
          <w:lang w:eastAsia="hr-HR"/>
        </w:rPr>
        <w:t>a 202</w:t>
      </w:r>
      <w:r w:rsidRPr="00501F3D">
        <w:rPr>
          <w:rFonts w:ascii="Times New Roman" w:hAnsi="Times New Roman"/>
          <w:sz w:val="24"/>
          <w:szCs w:val="24"/>
          <w:lang w:eastAsia="hr-HR"/>
        </w:rPr>
        <w:t>2</w:t>
      </w:r>
      <w:r w:rsidR="00AB1AB3" w:rsidRPr="00501F3D">
        <w:rPr>
          <w:rFonts w:ascii="Times New Roman" w:hAnsi="Times New Roman"/>
          <w:sz w:val="24"/>
          <w:szCs w:val="24"/>
          <w:lang w:eastAsia="hr-HR"/>
        </w:rPr>
        <w:t xml:space="preserve">. iznosi u prosjeku </w:t>
      </w:r>
      <w:r w:rsidRPr="00501F3D">
        <w:rPr>
          <w:rFonts w:ascii="Times New Roman" w:hAnsi="Times New Roman"/>
          <w:sz w:val="24"/>
          <w:szCs w:val="24"/>
          <w:lang w:eastAsia="hr-HR"/>
        </w:rPr>
        <w:t>4</w:t>
      </w:r>
      <w:r w:rsidR="00AB1AB3" w:rsidRPr="00501F3D">
        <w:rPr>
          <w:rFonts w:ascii="Times New Roman" w:hAnsi="Times New Roman"/>
          <w:sz w:val="24"/>
          <w:szCs w:val="24"/>
          <w:lang w:eastAsia="hr-HR"/>
        </w:rPr>
        <w:t>.000 doza</w:t>
      </w:r>
      <w:r w:rsidR="008363C7" w:rsidRPr="00501F3D">
        <w:rPr>
          <w:rFonts w:ascii="Times New Roman" w:hAnsi="Times New Roman"/>
          <w:sz w:val="24"/>
          <w:szCs w:val="24"/>
          <w:lang w:eastAsia="hr-HR"/>
        </w:rPr>
        <w:t>.</w:t>
      </w:r>
      <w:r w:rsidR="00AB1AB3" w:rsidRPr="00501F3D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30C0372" w14:textId="77777777" w:rsidR="008363C7" w:rsidRPr="00501F3D" w:rsidRDefault="008363C7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EED0728" w14:textId="77777777" w:rsidR="002E45AB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01F3D">
        <w:rPr>
          <w:rFonts w:ascii="Times New Roman" w:hAnsi="Times New Roman"/>
          <w:sz w:val="24"/>
          <w:szCs w:val="24"/>
          <w:lang w:eastAsia="hr-HR"/>
        </w:rPr>
        <w:t>Nakon komunikacije s predstavnicima nositelja odobr</w:t>
      </w:r>
      <w:r w:rsidR="00F54C23" w:rsidRPr="00501F3D">
        <w:rPr>
          <w:rFonts w:ascii="Times New Roman" w:hAnsi="Times New Roman"/>
          <w:sz w:val="24"/>
          <w:szCs w:val="24"/>
          <w:lang w:eastAsia="hr-HR"/>
        </w:rPr>
        <w:t>enja te imajući u vidu odredbe u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govora o provedbi </w:t>
      </w:r>
      <w:r w:rsidR="00F54C23" w:rsidRPr="00501F3D">
        <w:rPr>
          <w:rFonts w:ascii="Times New Roman" w:hAnsi="Times New Roman"/>
          <w:sz w:val="24"/>
          <w:szCs w:val="24"/>
          <w:lang w:eastAsia="hr-HR"/>
        </w:rPr>
        <w:t xml:space="preserve">Okvirnog ugovora </w:t>
      </w:r>
      <w:r w:rsidRPr="00501F3D">
        <w:rPr>
          <w:rFonts w:ascii="Times New Roman" w:hAnsi="Times New Roman"/>
          <w:sz w:val="24"/>
          <w:szCs w:val="24"/>
          <w:lang w:eastAsia="hr-HR"/>
        </w:rPr>
        <w:t>iz rujna 2021.</w:t>
      </w:r>
      <w:r w:rsidR="00773560">
        <w:rPr>
          <w:rFonts w:ascii="Times New Roman" w:hAnsi="Times New Roman"/>
          <w:sz w:val="24"/>
          <w:szCs w:val="24"/>
          <w:lang w:eastAsia="hr-HR"/>
        </w:rPr>
        <w:t>,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 prema kojima ugovorne strane mogu naručiti količine lijeka iznad minimalne količine određene tim ugovorom do 31. ožujka 2022. bez potpisivanja novoga ugovora</w:t>
      </w:r>
      <w:r w:rsidR="00773560">
        <w:rPr>
          <w:rFonts w:ascii="Times New Roman" w:hAnsi="Times New Roman"/>
          <w:sz w:val="24"/>
          <w:szCs w:val="24"/>
          <w:lang w:eastAsia="hr-HR"/>
        </w:rPr>
        <w:t>,</w:t>
      </w:r>
      <w:r w:rsidRPr="00501F3D">
        <w:rPr>
          <w:sz w:val="24"/>
          <w:szCs w:val="24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 xml:space="preserve">predlaže se Vladi Republike Hrvatske prihvaćanje ovoga </w:t>
      </w:r>
      <w:r w:rsidR="00773560">
        <w:rPr>
          <w:rFonts w:ascii="Times New Roman" w:hAnsi="Times New Roman"/>
          <w:sz w:val="24"/>
          <w:szCs w:val="24"/>
          <w:lang w:eastAsia="hr-HR"/>
        </w:rPr>
        <w:t>z</w:t>
      </w:r>
      <w:r w:rsidRPr="00501F3D">
        <w:rPr>
          <w:rFonts w:ascii="Times New Roman" w:hAnsi="Times New Roman"/>
          <w:sz w:val="24"/>
          <w:szCs w:val="24"/>
          <w:lang w:eastAsia="hr-HR"/>
        </w:rPr>
        <w:t>aključka kojim se ovlašćuje ravnateljica Klinike za infektivne bolesti „Dr. Fran Mihaljević“ prof.</w:t>
      </w:r>
      <w:r w:rsidR="0077356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>dr.</w:t>
      </w:r>
      <w:r w:rsidR="0077356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1F3D">
        <w:rPr>
          <w:rFonts w:ascii="Times New Roman" w:hAnsi="Times New Roman"/>
          <w:sz w:val="24"/>
          <w:szCs w:val="24"/>
          <w:lang w:eastAsia="hr-HR"/>
        </w:rPr>
        <w:t>sc. Alemka Markotić, dr. med., da u ime Republike Hrvatske, temeljem potpisanog ugovora o provedbi Okvirnog ugovora potpisanog 25. rujna 2021., naruči dodatne količine lijeka Veklury (remdesivir) za razdoblje do 31. ožujka 2022.</w:t>
      </w:r>
    </w:p>
    <w:p w14:paraId="36383BBC" w14:textId="77777777" w:rsidR="009B6524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6586999" w14:textId="77777777" w:rsidR="00E908B5" w:rsidRPr="00501F3D" w:rsidRDefault="00E908B5" w:rsidP="00501F3D">
      <w:pPr>
        <w:spacing w:line="240" w:lineRule="auto"/>
        <w:rPr>
          <w:rFonts w:ascii="Times New Roman" w:hAnsi="Times New Roman"/>
          <w:sz w:val="24"/>
          <w:szCs w:val="24"/>
        </w:rPr>
      </w:pPr>
      <w:r w:rsidRPr="00501F3D">
        <w:rPr>
          <w:rFonts w:ascii="Times New Roman" w:hAnsi="Times New Roman"/>
          <w:sz w:val="24"/>
          <w:szCs w:val="24"/>
        </w:rPr>
        <w:t>Financijska sredstva za provedbu ov</w:t>
      </w:r>
      <w:r w:rsidR="003B2BFC" w:rsidRPr="00501F3D">
        <w:rPr>
          <w:rFonts w:ascii="Times New Roman" w:hAnsi="Times New Roman"/>
          <w:sz w:val="24"/>
          <w:szCs w:val="24"/>
        </w:rPr>
        <w:t xml:space="preserve">og Zaključka </w:t>
      </w:r>
      <w:r w:rsidR="0087339B" w:rsidRPr="00501F3D">
        <w:rPr>
          <w:rFonts w:ascii="Times New Roman" w:hAnsi="Times New Roman"/>
          <w:sz w:val="24"/>
          <w:szCs w:val="24"/>
        </w:rPr>
        <w:t>osigurana su</w:t>
      </w:r>
      <w:r w:rsidRPr="00501F3D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14:paraId="28D7E54E" w14:textId="77777777" w:rsidR="009B6524" w:rsidRPr="00501F3D" w:rsidRDefault="009B6524" w:rsidP="00501F3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84A930" w14:textId="77777777" w:rsidR="00501F3D" w:rsidRPr="00BB456B" w:rsidRDefault="006331EA" w:rsidP="00694761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01F3D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Klinika za infektivne bolesti „Dr. Fran Mihaljević“.</w:t>
      </w:r>
    </w:p>
    <w:sectPr w:rsidR="00501F3D" w:rsidRPr="00BB456B" w:rsidSect="0067000F">
      <w:headerReference w:type="defaul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7868" w14:textId="77777777" w:rsidR="00D835F9" w:rsidRDefault="00D835F9" w:rsidP="0067000F">
      <w:pPr>
        <w:spacing w:line="240" w:lineRule="auto"/>
      </w:pPr>
      <w:r>
        <w:separator/>
      </w:r>
    </w:p>
  </w:endnote>
  <w:endnote w:type="continuationSeparator" w:id="0">
    <w:p w14:paraId="5645E647" w14:textId="77777777" w:rsidR="00D835F9" w:rsidRDefault="00D835F9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8267" w14:textId="77777777" w:rsidR="00D835F9" w:rsidRDefault="00D835F9" w:rsidP="0067000F">
      <w:pPr>
        <w:spacing w:line="240" w:lineRule="auto"/>
      </w:pPr>
      <w:r>
        <w:separator/>
      </w:r>
    </w:p>
  </w:footnote>
  <w:footnote w:type="continuationSeparator" w:id="0">
    <w:p w14:paraId="052CB41D" w14:textId="77777777" w:rsidR="00D835F9" w:rsidRDefault="00D835F9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E312" w14:textId="77777777" w:rsidR="00306AF4" w:rsidRDefault="00306AF4">
    <w:pPr>
      <w:pStyle w:val="Header"/>
      <w:jc w:val="center"/>
    </w:pPr>
  </w:p>
  <w:p w14:paraId="7934E747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074B"/>
    <w:rsid w:val="00015813"/>
    <w:rsid w:val="0001616C"/>
    <w:rsid w:val="000166CF"/>
    <w:rsid w:val="00020C9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533DB"/>
    <w:rsid w:val="000700C5"/>
    <w:rsid w:val="00081CBB"/>
    <w:rsid w:val="000858FA"/>
    <w:rsid w:val="00085D94"/>
    <w:rsid w:val="00087372"/>
    <w:rsid w:val="000930DC"/>
    <w:rsid w:val="00094ED9"/>
    <w:rsid w:val="00095754"/>
    <w:rsid w:val="000A5B16"/>
    <w:rsid w:val="000B1582"/>
    <w:rsid w:val="000B4F6F"/>
    <w:rsid w:val="000C5D8E"/>
    <w:rsid w:val="000D3F97"/>
    <w:rsid w:val="000E2FAB"/>
    <w:rsid w:val="000E634C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37A85"/>
    <w:rsid w:val="0014017C"/>
    <w:rsid w:val="0014565A"/>
    <w:rsid w:val="00154B6C"/>
    <w:rsid w:val="00163679"/>
    <w:rsid w:val="00167124"/>
    <w:rsid w:val="00174CEE"/>
    <w:rsid w:val="0018028F"/>
    <w:rsid w:val="00180669"/>
    <w:rsid w:val="001838F9"/>
    <w:rsid w:val="00197AB0"/>
    <w:rsid w:val="001A0DC0"/>
    <w:rsid w:val="001A22D8"/>
    <w:rsid w:val="001A23E1"/>
    <w:rsid w:val="001A266E"/>
    <w:rsid w:val="001A26B4"/>
    <w:rsid w:val="001A70D0"/>
    <w:rsid w:val="001B2725"/>
    <w:rsid w:val="001B3755"/>
    <w:rsid w:val="001B52F0"/>
    <w:rsid w:val="001B5AAC"/>
    <w:rsid w:val="001B64A9"/>
    <w:rsid w:val="001B6EF0"/>
    <w:rsid w:val="001C361E"/>
    <w:rsid w:val="001C5BD9"/>
    <w:rsid w:val="001E3CBE"/>
    <w:rsid w:val="001E3EAB"/>
    <w:rsid w:val="001E5A27"/>
    <w:rsid w:val="001E7478"/>
    <w:rsid w:val="001E79C9"/>
    <w:rsid w:val="001F1733"/>
    <w:rsid w:val="001F17C6"/>
    <w:rsid w:val="001F68F4"/>
    <w:rsid w:val="00200578"/>
    <w:rsid w:val="00201C86"/>
    <w:rsid w:val="00213753"/>
    <w:rsid w:val="00213EE5"/>
    <w:rsid w:val="00215997"/>
    <w:rsid w:val="002162F9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373E"/>
    <w:rsid w:val="00285793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2F25"/>
    <w:rsid w:val="002F48B7"/>
    <w:rsid w:val="002F4B52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517DC"/>
    <w:rsid w:val="00351E9B"/>
    <w:rsid w:val="00356462"/>
    <w:rsid w:val="00361EC8"/>
    <w:rsid w:val="00372A23"/>
    <w:rsid w:val="00373BD2"/>
    <w:rsid w:val="003746EE"/>
    <w:rsid w:val="00386633"/>
    <w:rsid w:val="00390879"/>
    <w:rsid w:val="0039221D"/>
    <w:rsid w:val="003A1CF3"/>
    <w:rsid w:val="003A42E0"/>
    <w:rsid w:val="003A7933"/>
    <w:rsid w:val="003B1C81"/>
    <w:rsid w:val="003B2BFC"/>
    <w:rsid w:val="003B3D49"/>
    <w:rsid w:val="003B6027"/>
    <w:rsid w:val="003D10D3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212F7"/>
    <w:rsid w:val="00434201"/>
    <w:rsid w:val="00434C59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B6257"/>
    <w:rsid w:val="004C25E5"/>
    <w:rsid w:val="004D4BEE"/>
    <w:rsid w:val="004E060D"/>
    <w:rsid w:val="004E0E27"/>
    <w:rsid w:val="004E1B9D"/>
    <w:rsid w:val="004E55C2"/>
    <w:rsid w:val="004F1A3F"/>
    <w:rsid w:val="004F3371"/>
    <w:rsid w:val="004F6A28"/>
    <w:rsid w:val="00501901"/>
    <w:rsid w:val="00501F3D"/>
    <w:rsid w:val="00502B0D"/>
    <w:rsid w:val="00505BDA"/>
    <w:rsid w:val="00506767"/>
    <w:rsid w:val="0050697C"/>
    <w:rsid w:val="005108A0"/>
    <w:rsid w:val="005273FB"/>
    <w:rsid w:val="00527A9C"/>
    <w:rsid w:val="00530E8F"/>
    <w:rsid w:val="005457DE"/>
    <w:rsid w:val="005477C3"/>
    <w:rsid w:val="005510B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23B59"/>
    <w:rsid w:val="006331EA"/>
    <w:rsid w:val="00640238"/>
    <w:rsid w:val="006440FE"/>
    <w:rsid w:val="00653D33"/>
    <w:rsid w:val="006540FD"/>
    <w:rsid w:val="00656960"/>
    <w:rsid w:val="00660EB8"/>
    <w:rsid w:val="0066141C"/>
    <w:rsid w:val="00665F35"/>
    <w:rsid w:val="00666C4A"/>
    <w:rsid w:val="006677DD"/>
    <w:rsid w:val="0067000F"/>
    <w:rsid w:val="00677D1A"/>
    <w:rsid w:val="00684E80"/>
    <w:rsid w:val="00694761"/>
    <w:rsid w:val="0069530B"/>
    <w:rsid w:val="006964CE"/>
    <w:rsid w:val="006A347D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0DA4"/>
    <w:rsid w:val="0075499F"/>
    <w:rsid w:val="00763E47"/>
    <w:rsid w:val="00765F7C"/>
    <w:rsid w:val="007703AC"/>
    <w:rsid w:val="00771C92"/>
    <w:rsid w:val="00772D95"/>
    <w:rsid w:val="00773560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32CBF"/>
    <w:rsid w:val="008363C7"/>
    <w:rsid w:val="00845305"/>
    <w:rsid w:val="00845AB1"/>
    <w:rsid w:val="00845EB7"/>
    <w:rsid w:val="00865C64"/>
    <w:rsid w:val="0087339B"/>
    <w:rsid w:val="0087524B"/>
    <w:rsid w:val="00876253"/>
    <w:rsid w:val="0088145D"/>
    <w:rsid w:val="008818C6"/>
    <w:rsid w:val="0089787D"/>
    <w:rsid w:val="008A0679"/>
    <w:rsid w:val="008A499D"/>
    <w:rsid w:val="008B0409"/>
    <w:rsid w:val="008B2A8A"/>
    <w:rsid w:val="008B4723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BF"/>
    <w:rsid w:val="00957FE2"/>
    <w:rsid w:val="00973BDC"/>
    <w:rsid w:val="009804A7"/>
    <w:rsid w:val="00980EBA"/>
    <w:rsid w:val="00990651"/>
    <w:rsid w:val="0099172A"/>
    <w:rsid w:val="009932A5"/>
    <w:rsid w:val="009973B1"/>
    <w:rsid w:val="009A59EF"/>
    <w:rsid w:val="009A6D5D"/>
    <w:rsid w:val="009B45C0"/>
    <w:rsid w:val="009B6524"/>
    <w:rsid w:val="009B700F"/>
    <w:rsid w:val="009C4EA5"/>
    <w:rsid w:val="009C5858"/>
    <w:rsid w:val="009D254A"/>
    <w:rsid w:val="009D584F"/>
    <w:rsid w:val="009D64E5"/>
    <w:rsid w:val="009D6585"/>
    <w:rsid w:val="009E03BE"/>
    <w:rsid w:val="009F4F8C"/>
    <w:rsid w:val="009F60AB"/>
    <w:rsid w:val="00A0174D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106F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F0F55"/>
    <w:rsid w:val="00BF3308"/>
    <w:rsid w:val="00BF4D55"/>
    <w:rsid w:val="00BF79D2"/>
    <w:rsid w:val="00C03BF3"/>
    <w:rsid w:val="00C05B02"/>
    <w:rsid w:val="00C136EB"/>
    <w:rsid w:val="00C23E11"/>
    <w:rsid w:val="00C300C6"/>
    <w:rsid w:val="00C33014"/>
    <w:rsid w:val="00C35A89"/>
    <w:rsid w:val="00C36796"/>
    <w:rsid w:val="00C36853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63D4"/>
    <w:rsid w:val="00CC7D0B"/>
    <w:rsid w:val="00CC7E65"/>
    <w:rsid w:val="00CD1930"/>
    <w:rsid w:val="00CD1D04"/>
    <w:rsid w:val="00CE530C"/>
    <w:rsid w:val="00CF05E8"/>
    <w:rsid w:val="00CF2AE3"/>
    <w:rsid w:val="00CF5368"/>
    <w:rsid w:val="00D01688"/>
    <w:rsid w:val="00D057ED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2DFF"/>
    <w:rsid w:val="00D531C0"/>
    <w:rsid w:val="00D56671"/>
    <w:rsid w:val="00D63486"/>
    <w:rsid w:val="00D67982"/>
    <w:rsid w:val="00D67F1A"/>
    <w:rsid w:val="00D7606B"/>
    <w:rsid w:val="00D810BF"/>
    <w:rsid w:val="00D8300B"/>
    <w:rsid w:val="00D835F9"/>
    <w:rsid w:val="00D92D23"/>
    <w:rsid w:val="00DA3F1E"/>
    <w:rsid w:val="00DA6496"/>
    <w:rsid w:val="00DB0979"/>
    <w:rsid w:val="00DB5DD1"/>
    <w:rsid w:val="00DC7024"/>
    <w:rsid w:val="00DD04E4"/>
    <w:rsid w:val="00DD0DF7"/>
    <w:rsid w:val="00DD1265"/>
    <w:rsid w:val="00DD51B8"/>
    <w:rsid w:val="00DE08FC"/>
    <w:rsid w:val="00DE21A3"/>
    <w:rsid w:val="00DF019F"/>
    <w:rsid w:val="00DF1EE2"/>
    <w:rsid w:val="00DF2B7B"/>
    <w:rsid w:val="00DF6280"/>
    <w:rsid w:val="00DF7E41"/>
    <w:rsid w:val="00E03CAD"/>
    <w:rsid w:val="00E051D0"/>
    <w:rsid w:val="00E0555A"/>
    <w:rsid w:val="00E13B2F"/>
    <w:rsid w:val="00E1412C"/>
    <w:rsid w:val="00E17597"/>
    <w:rsid w:val="00E20599"/>
    <w:rsid w:val="00E231D6"/>
    <w:rsid w:val="00E2762D"/>
    <w:rsid w:val="00E32D2B"/>
    <w:rsid w:val="00E342BC"/>
    <w:rsid w:val="00E35111"/>
    <w:rsid w:val="00E377BA"/>
    <w:rsid w:val="00E46163"/>
    <w:rsid w:val="00E5138A"/>
    <w:rsid w:val="00E54F3C"/>
    <w:rsid w:val="00E57F86"/>
    <w:rsid w:val="00E610F3"/>
    <w:rsid w:val="00E63283"/>
    <w:rsid w:val="00E7053C"/>
    <w:rsid w:val="00E72188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33668"/>
    <w:rsid w:val="00F33BFF"/>
    <w:rsid w:val="00F3451D"/>
    <w:rsid w:val="00F371DE"/>
    <w:rsid w:val="00F40C7E"/>
    <w:rsid w:val="00F47A63"/>
    <w:rsid w:val="00F529E2"/>
    <w:rsid w:val="00F53B01"/>
    <w:rsid w:val="00F54C23"/>
    <w:rsid w:val="00F77F3D"/>
    <w:rsid w:val="00F80557"/>
    <w:rsid w:val="00F807A9"/>
    <w:rsid w:val="00F82E79"/>
    <w:rsid w:val="00F93D78"/>
    <w:rsid w:val="00F93EC0"/>
    <w:rsid w:val="00FB2362"/>
    <w:rsid w:val="00FB4793"/>
    <w:rsid w:val="00FC1653"/>
    <w:rsid w:val="00FD0EBF"/>
    <w:rsid w:val="00FD1679"/>
    <w:rsid w:val="00FD2802"/>
    <w:rsid w:val="00FD4071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C36F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AZJMDCZ6QSYZ-12-5641</_dlc_DocId>
    <_dlc_DocIdUrl xmlns="a494813a-d0d8-4dad-94cb-0d196f36ba15">
      <Url>https://ekoordinacije.vlada.hr/sjednice-drustvo/_layouts/15/DocIdRedir.aspx?ID=AZJMDCZ6QSYZ-12-5641</Url>
      <Description>AZJMDCZ6QSYZ-12-5641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D87E-62A4-4D2C-A887-56F7547523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3CBE2-8320-4A68-BBDB-1C5FA61D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BDC75-7604-40F8-9172-6B97652FF62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96B4A8-CF1C-403F-AD02-1A0CE0145B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923DBB-1AE0-48AB-9A2F-AFD60F2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9</cp:revision>
  <cp:lastPrinted>2022-02-10T11:16:00Z</cp:lastPrinted>
  <dcterms:created xsi:type="dcterms:W3CDTF">2022-02-10T11:03:00Z</dcterms:created>
  <dcterms:modified xsi:type="dcterms:W3CDTF">2022-02-18T08:34:00Z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2254deab-9280-4af8-8a6f-39006077df1c</vt:lpwstr>
  </property>
</Properties>
</file>