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4D28" w14:textId="77777777"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00C130" w14:textId="77777777"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00171E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3BB14" w14:textId="4A41C222"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C255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AB52A2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B52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CDEA9" w14:textId="57C1678B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C255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CE6BE8D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14:paraId="77E9838C" w14:textId="77777777" w:rsidTr="00C845C3">
        <w:tc>
          <w:tcPr>
            <w:tcW w:w="1951" w:type="dxa"/>
          </w:tcPr>
          <w:p w14:paraId="3B291A2A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8950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14:paraId="5468889F" w14:textId="31AE2D7E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C255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94E11DB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0668" w:rsidRPr="00BA0668" w14:paraId="269A4D79" w14:textId="77777777" w:rsidTr="00C845C3">
        <w:tc>
          <w:tcPr>
            <w:tcW w:w="1951" w:type="dxa"/>
          </w:tcPr>
          <w:p w14:paraId="530FCD15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3B8642" w14:textId="5FAA714A" w:rsidR="00BA0668" w:rsidRPr="00AB52A2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0FB">
              <w:rPr>
                <w:snapToGrid w:val="0"/>
                <w:color w:val="000000" w:themeColor="text1"/>
                <w:sz w:val="24"/>
                <w:szCs w:val="24"/>
              </w:rPr>
              <w:t xml:space="preserve">Prijedlog </w:t>
            </w:r>
            <w:r w:rsidR="00AB52A2" w:rsidRPr="004E20FB">
              <w:rPr>
                <w:snapToGrid w:val="0"/>
                <w:color w:val="000000" w:themeColor="text1"/>
                <w:sz w:val="24"/>
                <w:szCs w:val="24"/>
              </w:rPr>
              <w:t>odluke o o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>snovic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i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za izračun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0C7A">
              <w:rPr>
                <w:color w:val="000000" w:themeColor="text1"/>
                <w:sz w:val="24"/>
                <w:szCs w:val="24"/>
              </w:rPr>
              <w:t>drugih naknada u sustavu socijalne skrbi</w:t>
            </w:r>
          </w:p>
        </w:tc>
      </w:tr>
    </w:tbl>
    <w:p w14:paraId="089AD6FA" w14:textId="02140721"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7C2553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35FB4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BC9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2B2E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5686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611A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3F2B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25EBF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9953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71CAB3" w14:textId="77777777" w:rsidR="004F0C7A" w:rsidRPr="00573C05" w:rsidRDefault="004F0C7A" w:rsidP="00573C05">
      <w:pPr>
        <w:pStyle w:val="Default"/>
        <w:rPr>
          <w:color w:val="auto"/>
        </w:rPr>
      </w:pPr>
    </w:p>
    <w:p w14:paraId="727A196E" w14:textId="77777777" w:rsidR="004F0C7A" w:rsidRPr="00573C05" w:rsidRDefault="004F0C7A" w:rsidP="00573C05">
      <w:pPr>
        <w:pStyle w:val="Default"/>
        <w:jc w:val="right"/>
        <w:rPr>
          <w:b/>
          <w:color w:val="auto"/>
        </w:rPr>
      </w:pPr>
      <w:r w:rsidRPr="00573C05">
        <w:rPr>
          <w:b/>
          <w:color w:val="auto"/>
        </w:rPr>
        <w:t>Prijedlog</w:t>
      </w:r>
    </w:p>
    <w:p w14:paraId="512E7A16" w14:textId="77777777" w:rsidR="004F0C7A" w:rsidRPr="00573C05" w:rsidRDefault="004F0C7A" w:rsidP="00573C05">
      <w:pPr>
        <w:pStyle w:val="Default"/>
        <w:rPr>
          <w:color w:val="auto"/>
        </w:rPr>
      </w:pPr>
    </w:p>
    <w:p w14:paraId="7F0E71D5" w14:textId="77777777" w:rsidR="004F0C7A" w:rsidRPr="00573C05" w:rsidRDefault="004F0C7A" w:rsidP="00573C05">
      <w:pPr>
        <w:pStyle w:val="Default"/>
        <w:rPr>
          <w:color w:val="auto"/>
        </w:rPr>
      </w:pPr>
    </w:p>
    <w:p w14:paraId="68320265" w14:textId="52DDDD83" w:rsidR="004F0C7A" w:rsidRDefault="004F0C7A" w:rsidP="00573C05">
      <w:pPr>
        <w:pStyle w:val="Default"/>
        <w:jc w:val="both"/>
        <w:rPr>
          <w:color w:val="auto"/>
        </w:rPr>
      </w:pPr>
    </w:p>
    <w:p w14:paraId="2487C003" w14:textId="77777777" w:rsidR="00573C05" w:rsidRPr="00573C05" w:rsidRDefault="00573C05" w:rsidP="00573C05">
      <w:pPr>
        <w:pStyle w:val="Default"/>
        <w:jc w:val="both"/>
        <w:rPr>
          <w:color w:val="auto"/>
        </w:rPr>
      </w:pPr>
    </w:p>
    <w:p w14:paraId="6192CD02" w14:textId="527D95F0" w:rsidR="004F0C7A" w:rsidRPr="00573C05" w:rsidRDefault="004F0C7A" w:rsidP="008C0AC6">
      <w:pPr>
        <w:pStyle w:val="Default"/>
        <w:ind w:firstLine="1418"/>
        <w:jc w:val="both"/>
        <w:rPr>
          <w:color w:val="auto"/>
        </w:rPr>
      </w:pPr>
      <w:r w:rsidRPr="00573C05">
        <w:rPr>
          <w:color w:val="auto"/>
        </w:rPr>
        <w:t>Na temelju članka 22. stavka 2. Zakona o socijalnoj skrbi („Narodne novine“, br</w:t>
      </w:r>
      <w:r w:rsidR="008C0AC6">
        <w:rPr>
          <w:color w:val="auto"/>
        </w:rPr>
        <w:t>oj</w:t>
      </w:r>
      <w:r w:rsidRPr="00573C05">
        <w:rPr>
          <w:color w:val="auto"/>
        </w:rPr>
        <w:t xml:space="preserve"> 18/22</w:t>
      </w:r>
      <w:r w:rsidR="008C0AC6">
        <w:rPr>
          <w:color w:val="auto"/>
        </w:rPr>
        <w:t>.</w:t>
      </w:r>
      <w:r w:rsidRPr="00573C05">
        <w:rPr>
          <w:color w:val="auto"/>
        </w:rPr>
        <w:t xml:space="preserve">), Vlada Republike Hrvatske je na sjednici održanoj _________________ donijela </w:t>
      </w:r>
    </w:p>
    <w:p w14:paraId="57CFAA47" w14:textId="77777777" w:rsidR="004F0C7A" w:rsidRPr="008C0AC6" w:rsidRDefault="004F0C7A" w:rsidP="008C0AC6">
      <w:pPr>
        <w:pStyle w:val="Default"/>
        <w:jc w:val="center"/>
        <w:rPr>
          <w:b/>
          <w:color w:val="auto"/>
        </w:rPr>
      </w:pPr>
    </w:p>
    <w:p w14:paraId="6A086E6D" w14:textId="77777777" w:rsidR="004F0C7A" w:rsidRPr="008C0AC6" w:rsidRDefault="004F0C7A" w:rsidP="008C0AC6">
      <w:pPr>
        <w:pStyle w:val="Default"/>
        <w:jc w:val="center"/>
        <w:rPr>
          <w:b/>
          <w:color w:val="auto"/>
        </w:rPr>
      </w:pPr>
    </w:p>
    <w:p w14:paraId="608138D7" w14:textId="0B32B850" w:rsidR="004F0C7A" w:rsidRDefault="004F0C7A" w:rsidP="00573C05">
      <w:pPr>
        <w:pStyle w:val="Default"/>
        <w:jc w:val="center"/>
        <w:rPr>
          <w:b/>
          <w:bCs/>
          <w:color w:val="auto"/>
        </w:rPr>
      </w:pPr>
      <w:r w:rsidRPr="00573C05">
        <w:rPr>
          <w:b/>
          <w:bCs/>
          <w:color w:val="auto"/>
        </w:rPr>
        <w:t>O</w:t>
      </w:r>
      <w:r w:rsidR="008C0AC6"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D</w:t>
      </w:r>
      <w:r w:rsidR="008C0AC6"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L</w:t>
      </w:r>
      <w:r w:rsidR="008C0AC6"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U</w:t>
      </w:r>
      <w:r w:rsidR="008C0AC6"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K</w:t>
      </w:r>
      <w:r w:rsidR="008C0AC6"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U</w:t>
      </w:r>
    </w:p>
    <w:p w14:paraId="33D58AB6" w14:textId="77777777" w:rsidR="008C0AC6" w:rsidRPr="00573C05" w:rsidRDefault="008C0AC6" w:rsidP="00573C05">
      <w:pPr>
        <w:pStyle w:val="Default"/>
        <w:jc w:val="center"/>
        <w:rPr>
          <w:b/>
          <w:bCs/>
          <w:color w:val="auto"/>
        </w:rPr>
      </w:pPr>
    </w:p>
    <w:p w14:paraId="586E89DD" w14:textId="3D3AA20E" w:rsidR="004F0C7A" w:rsidRPr="00573C05" w:rsidRDefault="008C0AC6" w:rsidP="00573C05">
      <w:pPr>
        <w:pStyle w:val="Default"/>
        <w:jc w:val="center"/>
        <w:rPr>
          <w:b/>
          <w:bCs/>
          <w:color w:val="auto"/>
        </w:rPr>
      </w:pPr>
      <w:r w:rsidRPr="00573C05">
        <w:rPr>
          <w:b/>
          <w:bCs/>
          <w:color w:val="auto"/>
        </w:rPr>
        <w:t xml:space="preserve">o osnovici za izračun iznosa drugih naknada u sustavu socijalne skrbi </w:t>
      </w:r>
    </w:p>
    <w:p w14:paraId="23ABC37F" w14:textId="77777777" w:rsidR="004F0C7A" w:rsidRPr="008C0AC6" w:rsidRDefault="004F0C7A" w:rsidP="00573C05">
      <w:pPr>
        <w:pStyle w:val="Default"/>
        <w:jc w:val="center"/>
        <w:rPr>
          <w:b/>
          <w:color w:val="auto"/>
        </w:rPr>
      </w:pPr>
    </w:p>
    <w:p w14:paraId="0F779B4F" w14:textId="77777777" w:rsidR="004F0C7A" w:rsidRPr="008C0AC6" w:rsidRDefault="004F0C7A" w:rsidP="00573C05">
      <w:pPr>
        <w:pStyle w:val="Default"/>
        <w:jc w:val="center"/>
        <w:rPr>
          <w:b/>
          <w:color w:val="auto"/>
        </w:rPr>
      </w:pPr>
    </w:p>
    <w:p w14:paraId="40091843" w14:textId="35B2490D" w:rsidR="004F0C7A" w:rsidRPr="008C0AC6" w:rsidRDefault="008C0AC6" w:rsidP="008C0AC6">
      <w:pPr>
        <w:pStyle w:val="Default"/>
        <w:jc w:val="center"/>
        <w:rPr>
          <w:b/>
          <w:color w:val="auto"/>
        </w:rPr>
      </w:pPr>
      <w:r w:rsidRPr="008C0AC6">
        <w:rPr>
          <w:b/>
          <w:color w:val="auto"/>
        </w:rPr>
        <w:t>I.</w:t>
      </w:r>
    </w:p>
    <w:p w14:paraId="13A94234" w14:textId="77777777" w:rsidR="008C0AC6" w:rsidRPr="00573C05" w:rsidRDefault="008C0AC6" w:rsidP="008C0AC6">
      <w:pPr>
        <w:pStyle w:val="Default"/>
        <w:jc w:val="center"/>
        <w:rPr>
          <w:color w:val="auto"/>
        </w:rPr>
      </w:pPr>
    </w:p>
    <w:p w14:paraId="37F4A28C" w14:textId="491886D9" w:rsidR="004F0C7A" w:rsidRPr="00573C05" w:rsidRDefault="004F0C7A" w:rsidP="008C0AC6">
      <w:pPr>
        <w:pStyle w:val="Default"/>
        <w:ind w:firstLine="1418"/>
        <w:jc w:val="both"/>
        <w:rPr>
          <w:color w:val="auto"/>
        </w:rPr>
      </w:pPr>
      <w:r w:rsidRPr="00573C05">
        <w:rPr>
          <w:color w:val="auto"/>
        </w:rPr>
        <w:t>Osnovica na temelju koje se izračunava iznos drugih naknada u sustavu socijalne skrbi iznosi 500,00 k</w:t>
      </w:r>
      <w:r w:rsidR="00AD39A2">
        <w:rPr>
          <w:color w:val="auto"/>
        </w:rPr>
        <w:t>u</w:t>
      </w:r>
      <w:r w:rsidRPr="00573C05">
        <w:rPr>
          <w:color w:val="auto"/>
        </w:rPr>
        <w:t>n</w:t>
      </w:r>
      <w:r w:rsidR="00AD39A2">
        <w:rPr>
          <w:color w:val="auto"/>
        </w:rPr>
        <w:t>a</w:t>
      </w:r>
      <w:r w:rsidRPr="00573C05">
        <w:rPr>
          <w:color w:val="auto"/>
        </w:rPr>
        <w:t xml:space="preserve">. </w:t>
      </w:r>
    </w:p>
    <w:p w14:paraId="3F0CB764" w14:textId="4CFA203A" w:rsidR="004F0C7A" w:rsidRDefault="004F0C7A" w:rsidP="00573C05">
      <w:pPr>
        <w:pStyle w:val="Default"/>
        <w:jc w:val="both"/>
        <w:rPr>
          <w:color w:val="auto"/>
        </w:rPr>
      </w:pPr>
    </w:p>
    <w:p w14:paraId="32B33267" w14:textId="3D579872" w:rsidR="00AD39A2" w:rsidRPr="00AD39A2" w:rsidRDefault="00AD39A2" w:rsidP="00AD39A2">
      <w:pPr>
        <w:pStyle w:val="Default"/>
        <w:jc w:val="center"/>
        <w:rPr>
          <w:b/>
          <w:color w:val="auto"/>
        </w:rPr>
      </w:pPr>
      <w:r w:rsidRPr="00AD39A2">
        <w:rPr>
          <w:b/>
          <w:color w:val="auto"/>
        </w:rPr>
        <w:t>II.</w:t>
      </w:r>
    </w:p>
    <w:p w14:paraId="0238D9BD" w14:textId="77777777" w:rsidR="004F0C7A" w:rsidRPr="00573C05" w:rsidRDefault="004F0C7A" w:rsidP="00573C05">
      <w:pPr>
        <w:pStyle w:val="Default"/>
        <w:jc w:val="center"/>
        <w:rPr>
          <w:color w:val="auto"/>
        </w:rPr>
      </w:pPr>
    </w:p>
    <w:p w14:paraId="5A05D49E" w14:textId="44C079A1" w:rsidR="004F0C7A" w:rsidRPr="00573C05" w:rsidRDefault="004F0C7A" w:rsidP="00AD39A2">
      <w:pPr>
        <w:pStyle w:val="Default"/>
        <w:ind w:firstLine="1418"/>
        <w:jc w:val="both"/>
        <w:rPr>
          <w:color w:val="auto"/>
        </w:rPr>
      </w:pPr>
      <w:r w:rsidRPr="00573C05">
        <w:rPr>
          <w:color w:val="auto"/>
        </w:rPr>
        <w:t>Danom stupanja na snagu ove Odluke prestaje važiti Odluka o osnovici za izračun iznosa drugih prava iz sustava socijalne skrbi („Narodne novine“, br</w:t>
      </w:r>
      <w:r w:rsidR="00B7146A">
        <w:rPr>
          <w:color w:val="auto"/>
        </w:rPr>
        <w:t>oj</w:t>
      </w:r>
      <w:r w:rsidRPr="00573C05">
        <w:rPr>
          <w:color w:val="auto"/>
        </w:rPr>
        <w:t xml:space="preserve"> 114/14</w:t>
      </w:r>
      <w:r w:rsidR="00B7146A">
        <w:rPr>
          <w:color w:val="auto"/>
        </w:rPr>
        <w:t>.</w:t>
      </w:r>
      <w:r w:rsidRPr="00573C05">
        <w:rPr>
          <w:color w:val="auto"/>
        </w:rPr>
        <w:t xml:space="preserve">). </w:t>
      </w:r>
    </w:p>
    <w:p w14:paraId="2CBA8AA4" w14:textId="77777777" w:rsidR="004F0C7A" w:rsidRPr="00573C05" w:rsidRDefault="004F0C7A" w:rsidP="00573C05">
      <w:pPr>
        <w:pStyle w:val="Default"/>
        <w:jc w:val="center"/>
        <w:rPr>
          <w:color w:val="auto"/>
        </w:rPr>
      </w:pPr>
    </w:p>
    <w:p w14:paraId="51DA11F0" w14:textId="7582F7D0" w:rsidR="004F0C7A" w:rsidRPr="004C565C" w:rsidRDefault="004C565C" w:rsidP="008C0AC6">
      <w:pPr>
        <w:pStyle w:val="Default"/>
        <w:jc w:val="center"/>
        <w:rPr>
          <w:b/>
          <w:color w:val="auto"/>
        </w:rPr>
      </w:pPr>
      <w:r w:rsidRPr="004C565C">
        <w:rPr>
          <w:b/>
          <w:color w:val="auto"/>
        </w:rPr>
        <w:t>III.</w:t>
      </w:r>
    </w:p>
    <w:p w14:paraId="3C69DCA6" w14:textId="77777777" w:rsidR="004C565C" w:rsidRPr="00573C05" w:rsidRDefault="004C565C" w:rsidP="008C0AC6">
      <w:pPr>
        <w:pStyle w:val="Default"/>
        <w:jc w:val="center"/>
        <w:rPr>
          <w:color w:val="auto"/>
        </w:rPr>
      </w:pPr>
    </w:p>
    <w:p w14:paraId="35EF169B" w14:textId="74739938" w:rsidR="004F0C7A" w:rsidRPr="00573C05" w:rsidRDefault="004F0C7A" w:rsidP="004C565C">
      <w:pPr>
        <w:pStyle w:val="Default"/>
        <w:ind w:firstLine="1418"/>
        <w:jc w:val="both"/>
        <w:rPr>
          <w:color w:val="auto"/>
        </w:rPr>
      </w:pPr>
      <w:r w:rsidRPr="00573C05">
        <w:rPr>
          <w:color w:val="auto"/>
        </w:rPr>
        <w:t xml:space="preserve">Ova Odluka stupa na snagu prvoga dana od dana objave u </w:t>
      </w:r>
      <w:r w:rsidR="004C565C">
        <w:rPr>
          <w:color w:val="auto"/>
        </w:rPr>
        <w:t>„</w:t>
      </w:r>
      <w:r w:rsidRPr="00573C05">
        <w:rPr>
          <w:color w:val="auto"/>
        </w:rPr>
        <w:t>Narodnim novinama</w:t>
      </w:r>
      <w:r w:rsidR="004C565C">
        <w:rPr>
          <w:color w:val="auto"/>
        </w:rPr>
        <w:t>“</w:t>
      </w:r>
      <w:r w:rsidRPr="00573C05">
        <w:rPr>
          <w:color w:val="auto"/>
        </w:rPr>
        <w:t xml:space="preserve">. </w:t>
      </w:r>
    </w:p>
    <w:p w14:paraId="2A74B490" w14:textId="77777777" w:rsidR="008C0AC6" w:rsidRPr="00AD4E6A" w:rsidRDefault="008C0AC6" w:rsidP="008C0AC6">
      <w:pPr>
        <w:pStyle w:val="Default"/>
        <w:jc w:val="both"/>
        <w:rPr>
          <w:color w:val="auto"/>
        </w:rPr>
      </w:pPr>
    </w:p>
    <w:p w14:paraId="5A3FAF89" w14:textId="77777777" w:rsidR="008C0AC6" w:rsidRPr="00AD4E6A" w:rsidRDefault="008C0AC6" w:rsidP="008C0AC6">
      <w:pPr>
        <w:pStyle w:val="Default"/>
        <w:rPr>
          <w:color w:val="auto"/>
        </w:rPr>
      </w:pPr>
    </w:p>
    <w:p w14:paraId="583DEF96" w14:textId="77777777" w:rsidR="008C0AC6" w:rsidRPr="00AD4E6A" w:rsidRDefault="008C0AC6" w:rsidP="008C0AC6">
      <w:pPr>
        <w:pStyle w:val="Default"/>
        <w:jc w:val="both"/>
        <w:rPr>
          <w:color w:val="auto"/>
        </w:rPr>
      </w:pPr>
    </w:p>
    <w:p w14:paraId="5B1D3F02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C0710B0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617E511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BB6855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Zagreb,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799E76B1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3C6121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672081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56D5D2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 xml:space="preserve">       PREDSJEDNIK</w:t>
      </w:r>
    </w:p>
    <w:p w14:paraId="3B55B4C7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507D0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9A860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 xml:space="preserve">mr. </w:t>
      </w:r>
      <w:proofErr w:type="spellStart"/>
      <w:r w:rsidRPr="00AD4E6A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AD4E6A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6B8D67B4" w14:textId="77777777" w:rsidR="008C0AC6" w:rsidRPr="00AD4E6A" w:rsidRDefault="008C0AC6" w:rsidP="008C0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8305F85" w14:textId="77777777" w:rsidR="004F0C7A" w:rsidRPr="00573C05" w:rsidRDefault="004F0C7A" w:rsidP="0057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D2DDC" w14:textId="5C3811BD" w:rsidR="004F0C7A" w:rsidRPr="00573C05" w:rsidRDefault="004C565C" w:rsidP="00573C05">
      <w:pPr>
        <w:pStyle w:val="Default"/>
        <w:jc w:val="center"/>
        <w:rPr>
          <w:b/>
          <w:bCs/>
          <w:color w:val="auto"/>
        </w:rPr>
      </w:pPr>
      <w:r w:rsidRPr="00573C05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B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R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Ž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573C05">
        <w:rPr>
          <w:b/>
          <w:bCs/>
          <w:color w:val="auto"/>
        </w:rPr>
        <w:t>E</w:t>
      </w:r>
    </w:p>
    <w:p w14:paraId="546521C5" w14:textId="77777777" w:rsidR="004F0C7A" w:rsidRPr="00573C05" w:rsidRDefault="004F0C7A" w:rsidP="00573C05">
      <w:pPr>
        <w:pStyle w:val="Default"/>
        <w:jc w:val="center"/>
        <w:rPr>
          <w:color w:val="auto"/>
        </w:rPr>
      </w:pPr>
    </w:p>
    <w:p w14:paraId="46CD5C08" w14:textId="77777777" w:rsidR="004F0C7A" w:rsidRPr="00573C05" w:rsidRDefault="004F0C7A" w:rsidP="004C565C">
      <w:pPr>
        <w:pStyle w:val="Default"/>
        <w:jc w:val="center"/>
        <w:rPr>
          <w:color w:val="auto"/>
        </w:rPr>
      </w:pPr>
    </w:p>
    <w:p w14:paraId="4F507419" w14:textId="3E4324F1" w:rsidR="004F0C7A" w:rsidRPr="00573C05" w:rsidRDefault="004F0C7A" w:rsidP="00573C05">
      <w:pPr>
        <w:pStyle w:val="Default"/>
        <w:ind w:firstLine="708"/>
        <w:jc w:val="both"/>
        <w:rPr>
          <w:color w:val="auto"/>
        </w:rPr>
      </w:pPr>
      <w:r w:rsidRPr="00573C05">
        <w:rPr>
          <w:color w:val="auto"/>
        </w:rPr>
        <w:t>Člankom 21. Zakona o socijalnoj skrbi („Narodne novine“, br</w:t>
      </w:r>
      <w:r w:rsidR="00FD5234">
        <w:rPr>
          <w:color w:val="auto"/>
        </w:rPr>
        <w:t>oj</w:t>
      </w:r>
      <w:r w:rsidRPr="00573C05">
        <w:rPr>
          <w:color w:val="auto"/>
        </w:rPr>
        <w:t xml:space="preserve"> 18/22</w:t>
      </w:r>
      <w:r w:rsidR="00FD5234">
        <w:rPr>
          <w:color w:val="auto"/>
        </w:rPr>
        <w:t>.</w:t>
      </w:r>
      <w:r w:rsidRPr="00573C05">
        <w:rPr>
          <w:color w:val="auto"/>
        </w:rPr>
        <w:t>)</w:t>
      </w:r>
      <w:r w:rsidR="00FD5234">
        <w:rPr>
          <w:color w:val="auto"/>
        </w:rPr>
        <w:t>,</w:t>
      </w:r>
      <w:r w:rsidRPr="00573C05">
        <w:rPr>
          <w:color w:val="auto"/>
        </w:rPr>
        <w:t xml:space="preserve"> propisane su vrste naknada u sustavu socijalne skrbi: zajamčena minimalna naknada, naknada za troškove stanovanja, naknada za ugroženog kupca energenata, naknada za osobne potrebe, jednokratna naknada, naknada za pogrebne troškove, naknada za redovito studiranje, plaćanje troškova smještaja u učeničkom domu, osobna invalidnina, doplatak za pomoć i njegu, status roditelja njegovatelja ili status njegovatelja.</w:t>
      </w:r>
    </w:p>
    <w:p w14:paraId="5C82D113" w14:textId="77777777" w:rsidR="004F0C7A" w:rsidRPr="00573C05" w:rsidRDefault="004F0C7A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BB89F" w14:textId="58899BB7" w:rsidR="004F0C7A" w:rsidRPr="00573C05" w:rsidRDefault="004F0C7A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05">
        <w:rPr>
          <w:rFonts w:ascii="Times New Roman" w:hAnsi="Times New Roman" w:cs="Times New Roman"/>
          <w:sz w:val="24"/>
          <w:szCs w:val="24"/>
        </w:rPr>
        <w:t xml:space="preserve">Člankom 22. stavkom </w:t>
      </w:r>
      <w:r w:rsidR="00FD5234">
        <w:rPr>
          <w:rFonts w:ascii="Times New Roman" w:hAnsi="Times New Roman" w:cs="Times New Roman"/>
          <w:sz w:val="24"/>
          <w:szCs w:val="24"/>
        </w:rPr>
        <w:t>2</w:t>
      </w:r>
      <w:r w:rsidRPr="00573C05">
        <w:rPr>
          <w:rFonts w:ascii="Times New Roman" w:hAnsi="Times New Roman" w:cs="Times New Roman"/>
          <w:sz w:val="24"/>
          <w:szCs w:val="24"/>
        </w:rPr>
        <w:t>. Zakona</w:t>
      </w:r>
      <w:r w:rsidR="00FD5234">
        <w:rPr>
          <w:rFonts w:ascii="Times New Roman" w:hAnsi="Times New Roman" w:cs="Times New Roman"/>
          <w:sz w:val="24"/>
          <w:szCs w:val="24"/>
        </w:rPr>
        <w:t>,</w:t>
      </w:r>
      <w:r w:rsidRPr="00573C05">
        <w:rPr>
          <w:rFonts w:ascii="Times New Roman" w:hAnsi="Times New Roman" w:cs="Times New Roman"/>
          <w:sz w:val="24"/>
          <w:szCs w:val="24"/>
        </w:rPr>
        <w:t xml:space="preserve"> propisano je da osnovicu na temelju kojih se izračunava iznos drugih naknada odlukom određuje Vlada Republike Hrvatske.</w:t>
      </w:r>
    </w:p>
    <w:p w14:paraId="6E0662C2" w14:textId="77777777" w:rsidR="004F0C7A" w:rsidRPr="00573C05" w:rsidRDefault="004F0C7A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2C2" w14:textId="74E5BB9A" w:rsidR="004F0C7A" w:rsidRPr="00573C05" w:rsidRDefault="00FD5234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o</w:t>
      </w:r>
      <w:r w:rsidR="004F0C7A" w:rsidRPr="00573C05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0C7A" w:rsidRPr="00573C05">
        <w:rPr>
          <w:rFonts w:ascii="Times New Roman" w:hAnsi="Times New Roman" w:cs="Times New Roman"/>
          <w:sz w:val="24"/>
          <w:szCs w:val="24"/>
        </w:rPr>
        <w:t xml:space="preserve"> određuje se osnovica za izračun drugih naknada iz sustava socijalne skrbi, osim osnovice za izračun iznosa zajamčene minimalne naknade, koja se određuje posebnom odlukom Vlade Republike Hrvatske.</w:t>
      </w:r>
    </w:p>
    <w:p w14:paraId="6B95CDB4" w14:textId="77777777" w:rsidR="004F0C7A" w:rsidRPr="00573C05" w:rsidRDefault="004F0C7A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15931" w14:textId="77777777" w:rsidR="004F0C7A" w:rsidRPr="00573C05" w:rsidRDefault="004F0C7A" w:rsidP="0057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05">
        <w:rPr>
          <w:rFonts w:ascii="Times New Roman" w:hAnsi="Times New Roman" w:cs="Times New Roman"/>
          <w:sz w:val="24"/>
          <w:szCs w:val="24"/>
        </w:rPr>
        <w:t>Osnovica se određuje u iznosu od 500,00 kuna čime je zadržan važeći iznos osnovice za izračun drugih naknada.</w:t>
      </w:r>
    </w:p>
    <w:p w14:paraId="3734D6B3" w14:textId="77777777" w:rsidR="004975D0" w:rsidRPr="00573C05" w:rsidRDefault="004975D0" w:rsidP="0057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52D2" w14:textId="77777777" w:rsidR="004975D0" w:rsidRPr="00573C05" w:rsidRDefault="004975D0" w:rsidP="0057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EE1D5" w14:textId="77777777" w:rsidR="004975D0" w:rsidRPr="00573C05" w:rsidRDefault="004975D0" w:rsidP="0057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5D0" w:rsidRPr="00573C05" w:rsidSect="00C40D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7B33" w14:textId="77777777" w:rsidR="0052419E" w:rsidRDefault="0052419E" w:rsidP="00E13B52">
      <w:pPr>
        <w:spacing w:after="0" w:line="240" w:lineRule="auto"/>
      </w:pPr>
      <w:r>
        <w:separator/>
      </w:r>
    </w:p>
  </w:endnote>
  <w:endnote w:type="continuationSeparator" w:id="0">
    <w:p w14:paraId="7970843C" w14:textId="77777777" w:rsidR="0052419E" w:rsidRDefault="0052419E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07C0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594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B4F2" w14:textId="77777777" w:rsidR="0052419E" w:rsidRDefault="0052419E" w:rsidP="00E13B52">
      <w:pPr>
        <w:spacing w:after="0" w:line="240" w:lineRule="auto"/>
      </w:pPr>
      <w:r>
        <w:separator/>
      </w:r>
    </w:p>
  </w:footnote>
  <w:footnote w:type="continuationSeparator" w:id="0">
    <w:p w14:paraId="6292EEE3" w14:textId="77777777" w:rsidR="0052419E" w:rsidRDefault="0052419E" w:rsidP="00E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544392"/>
      <w:docPartObj>
        <w:docPartGallery w:val="Page Numbers (Top of Page)"/>
        <w:docPartUnique/>
      </w:docPartObj>
    </w:sdtPr>
    <w:sdtContent>
      <w:p w14:paraId="52B50742" w14:textId="43A38D88" w:rsidR="00C40D89" w:rsidRDefault="00C40D89" w:rsidP="00C40D89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26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0ED58C" w14:textId="31B5E6C1" w:rsidR="00C40D89" w:rsidRPr="00C40D89" w:rsidRDefault="00C40D89" w:rsidP="00C40D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D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D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D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D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00FB"/>
    <w:multiLevelType w:val="hybridMultilevel"/>
    <w:tmpl w:val="6694C16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4467E"/>
    <w:rsid w:val="00051ABF"/>
    <w:rsid w:val="00082006"/>
    <w:rsid w:val="000971F7"/>
    <w:rsid w:val="000E6696"/>
    <w:rsid w:val="00117473"/>
    <w:rsid w:val="00145421"/>
    <w:rsid w:val="00172166"/>
    <w:rsid w:val="001E55FB"/>
    <w:rsid w:val="00225FBA"/>
    <w:rsid w:val="00244AF7"/>
    <w:rsid w:val="00313D20"/>
    <w:rsid w:val="0033123D"/>
    <w:rsid w:val="0033695A"/>
    <w:rsid w:val="00385A9F"/>
    <w:rsid w:val="004132BE"/>
    <w:rsid w:val="00496CD0"/>
    <w:rsid w:val="004975D0"/>
    <w:rsid w:val="004C565C"/>
    <w:rsid w:val="004E20FB"/>
    <w:rsid w:val="004F0C7A"/>
    <w:rsid w:val="00523D63"/>
    <w:rsid w:val="0052419E"/>
    <w:rsid w:val="00524941"/>
    <w:rsid w:val="00536128"/>
    <w:rsid w:val="00573C05"/>
    <w:rsid w:val="005D2686"/>
    <w:rsid w:val="006106A2"/>
    <w:rsid w:val="00615D97"/>
    <w:rsid w:val="006A6A8A"/>
    <w:rsid w:val="006C4F4E"/>
    <w:rsid w:val="007C2553"/>
    <w:rsid w:val="007F640B"/>
    <w:rsid w:val="0080697B"/>
    <w:rsid w:val="008C0AC6"/>
    <w:rsid w:val="009358A6"/>
    <w:rsid w:val="0099402C"/>
    <w:rsid w:val="009946EB"/>
    <w:rsid w:val="009B27A8"/>
    <w:rsid w:val="00AB52A2"/>
    <w:rsid w:val="00AD0B4B"/>
    <w:rsid w:val="00AD39A2"/>
    <w:rsid w:val="00B7146A"/>
    <w:rsid w:val="00BA0668"/>
    <w:rsid w:val="00BF2C4A"/>
    <w:rsid w:val="00C40D89"/>
    <w:rsid w:val="00C5306F"/>
    <w:rsid w:val="00CD6766"/>
    <w:rsid w:val="00D71FFE"/>
    <w:rsid w:val="00E13B52"/>
    <w:rsid w:val="00E26B73"/>
    <w:rsid w:val="00E45278"/>
    <w:rsid w:val="00EC6E5E"/>
    <w:rsid w:val="00F63CE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Default">
    <w:name w:val="Default"/>
    <w:rsid w:val="004F0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AZJMDCZ6QSYZ-12-5779</_dlc_DocId>
    <_dlc_DocIdUrl xmlns="a494813a-d0d8-4dad-94cb-0d196f36ba15">
      <Url>https://ekoordinacije.vlada.hr/sjednice-drustvo/_layouts/15/DocIdRedir.aspx?ID=AZJMDCZ6QSYZ-12-5779</Url>
      <Description>AZJMDCZ6QSYZ-12-5779</Description>
    </_dlc_DocIdUrl>
  </documentManagement>
</p:properties>
</file>

<file path=customXml/itemProps1.xml><?xml version="1.0" encoding="utf-8"?>
<ds:datastoreItem xmlns:ds="http://schemas.openxmlformats.org/officeDocument/2006/customXml" ds:itemID="{EF29793F-2484-4189-AB89-36EAD931E80D}"/>
</file>

<file path=customXml/itemProps2.xml><?xml version="1.0" encoding="utf-8"?>
<ds:datastoreItem xmlns:ds="http://schemas.openxmlformats.org/officeDocument/2006/customXml" ds:itemID="{4A7FD41A-F3F0-4316-BD64-1C9BB68F21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955618-B683-4825-99FE-A18908796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8CAE1-4900-4BC5-A38C-7C399E446C3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15</cp:revision>
  <cp:lastPrinted>2022-02-16T10:42:00Z</cp:lastPrinted>
  <dcterms:created xsi:type="dcterms:W3CDTF">2022-02-21T14:53:00Z</dcterms:created>
  <dcterms:modified xsi:type="dcterms:W3CDTF">2022-02-21T15:17:00Z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f9e206fb-b6ec-46e6-bcf5-546c289dd4ac</vt:lpwstr>
  </property>
</Properties>
</file>