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BC0CE" w14:textId="77777777" w:rsidR="00876701" w:rsidRPr="00876701" w:rsidRDefault="00876701" w:rsidP="004B6FAD">
      <w:pPr>
        <w:jc w:val="center"/>
      </w:pPr>
      <w:r w:rsidRPr="00876701">
        <w:rPr>
          <w:noProof/>
          <w:lang w:eastAsia="hr-HR"/>
        </w:rPr>
        <w:drawing>
          <wp:inline distT="0" distB="0" distL="0" distR="0" wp14:anchorId="47D3A236" wp14:editId="1D02BECC">
            <wp:extent cx="504825" cy="685800"/>
            <wp:effectExtent l="0" t="0" r="9525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05FCC" w14:textId="77777777" w:rsidR="00876701" w:rsidRPr="00876701" w:rsidRDefault="00876701" w:rsidP="004B6FAD">
      <w:pPr>
        <w:spacing w:before="60" w:after="1680"/>
        <w:jc w:val="center"/>
        <w:rPr>
          <w:rFonts w:ascii="Times New Roman" w:hAnsi="Times New Roman"/>
          <w:sz w:val="28"/>
        </w:rPr>
      </w:pPr>
      <w:r w:rsidRPr="00876701">
        <w:rPr>
          <w:rFonts w:ascii="Times New Roman" w:hAnsi="Times New Roman"/>
          <w:sz w:val="28"/>
        </w:rPr>
        <w:t>VLADA REPUBLIKE HRVATSKE</w:t>
      </w:r>
    </w:p>
    <w:p w14:paraId="4A880175" w14:textId="77777777" w:rsidR="00876701" w:rsidRPr="00876701" w:rsidRDefault="00876701" w:rsidP="004B6FAD">
      <w:pPr>
        <w:jc w:val="both"/>
        <w:rPr>
          <w:rFonts w:ascii="Times New Roman" w:hAnsi="Times New Roman"/>
          <w:sz w:val="24"/>
          <w:szCs w:val="24"/>
        </w:rPr>
      </w:pPr>
    </w:p>
    <w:p w14:paraId="5EACB201" w14:textId="59F8508E" w:rsidR="00876701" w:rsidRPr="00876701" w:rsidRDefault="00876701" w:rsidP="004B6FAD">
      <w:pPr>
        <w:jc w:val="right"/>
        <w:rPr>
          <w:rFonts w:ascii="Times New Roman" w:hAnsi="Times New Roman"/>
          <w:sz w:val="24"/>
          <w:szCs w:val="24"/>
        </w:rPr>
      </w:pPr>
      <w:r w:rsidRPr="00876701">
        <w:rPr>
          <w:rFonts w:ascii="Times New Roman" w:hAnsi="Times New Roman"/>
          <w:sz w:val="24"/>
          <w:szCs w:val="24"/>
        </w:rPr>
        <w:t>Zagreb,</w:t>
      </w:r>
      <w:r w:rsidR="00D72EB5">
        <w:rPr>
          <w:rFonts w:ascii="Times New Roman" w:hAnsi="Times New Roman"/>
          <w:sz w:val="24"/>
          <w:szCs w:val="24"/>
        </w:rPr>
        <w:t xml:space="preserve"> </w:t>
      </w:r>
      <w:r w:rsidR="000E6CD9">
        <w:rPr>
          <w:rFonts w:ascii="Times New Roman" w:hAnsi="Times New Roman"/>
          <w:sz w:val="24"/>
          <w:szCs w:val="24"/>
        </w:rPr>
        <w:t>15. lipnja 2023.</w:t>
      </w:r>
      <w:bookmarkStart w:id="0" w:name="_GoBack"/>
      <w:bookmarkEnd w:id="0"/>
    </w:p>
    <w:p w14:paraId="2235BBAA" w14:textId="77777777" w:rsidR="00876701" w:rsidRPr="00876701" w:rsidRDefault="00876701" w:rsidP="004B6FAD">
      <w:pPr>
        <w:jc w:val="right"/>
        <w:rPr>
          <w:rFonts w:ascii="Times New Roman" w:hAnsi="Times New Roman"/>
          <w:sz w:val="24"/>
          <w:szCs w:val="24"/>
        </w:rPr>
      </w:pPr>
    </w:p>
    <w:p w14:paraId="026D206F" w14:textId="77777777" w:rsidR="00876701" w:rsidRPr="00876701" w:rsidRDefault="00876701" w:rsidP="004B6FAD">
      <w:pPr>
        <w:jc w:val="right"/>
        <w:rPr>
          <w:rFonts w:ascii="Times New Roman" w:hAnsi="Times New Roman"/>
          <w:sz w:val="24"/>
          <w:szCs w:val="24"/>
        </w:rPr>
      </w:pPr>
    </w:p>
    <w:p w14:paraId="2F81F43A" w14:textId="77777777" w:rsidR="00876701" w:rsidRPr="00876701" w:rsidRDefault="00876701" w:rsidP="004B6FAD">
      <w:pPr>
        <w:jc w:val="right"/>
        <w:rPr>
          <w:rFonts w:ascii="Times New Roman" w:hAnsi="Times New Roman"/>
          <w:sz w:val="24"/>
          <w:szCs w:val="24"/>
        </w:rPr>
      </w:pPr>
    </w:p>
    <w:p w14:paraId="27832DDD" w14:textId="77777777" w:rsidR="00876701" w:rsidRPr="00876701" w:rsidRDefault="00876701" w:rsidP="004B6FAD">
      <w:pPr>
        <w:jc w:val="both"/>
        <w:rPr>
          <w:rFonts w:ascii="Times New Roman" w:hAnsi="Times New Roman"/>
          <w:sz w:val="24"/>
          <w:szCs w:val="24"/>
        </w:rPr>
      </w:pPr>
      <w:r w:rsidRPr="00876701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077"/>
      </w:tblGrid>
      <w:tr w:rsidR="00876701" w:rsidRPr="00876701" w14:paraId="3EB2C7E5" w14:textId="77777777" w:rsidTr="00876701">
        <w:tc>
          <w:tcPr>
            <w:tcW w:w="1951" w:type="dxa"/>
            <w:hideMark/>
          </w:tcPr>
          <w:p w14:paraId="6E834B21" w14:textId="77777777" w:rsidR="00876701" w:rsidRPr="00876701" w:rsidRDefault="00876701" w:rsidP="004B6FA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87670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 w:rsidRPr="00876701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Predlagatelj</w:t>
            </w:r>
            <w:r w:rsidRPr="00876701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3DE614A5" w14:textId="77777777" w:rsidR="00876701" w:rsidRPr="00876701" w:rsidRDefault="00876701" w:rsidP="004B6FA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8768A2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Središnji državni ured za Hrvate izvan Republike Hrvatske </w:t>
            </w:r>
          </w:p>
        </w:tc>
      </w:tr>
    </w:tbl>
    <w:p w14:paraId="6BAB80BE" w14:textId="77777777" w:rsidR="00876701" w:rsidRPr="00876701" w:rsidRDefault="00876701" w:rsidP="004B6FAD">
      <w:pPr>
        <w:jc w:val="both"/>
        <w:rPr>
          <w:rFonts w:ascii="Times New Roman" w:hAnsi="Times New Roman"/>
          <w:sz w:val="24"/>
          <w:szCs w:val="24"/>
        </w:rPr>
      </w:pPr>
      <w:r w:rsidRPr="00876701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5"/>
        <w:gridCol w:w="7091"/>
      </w:tblGrid>
      <w:tr w:rsidR="00876701" w:rsidRPr="00876701" w14:paraId="64F8769F" w14:textId="77777777" w:rsidTr="00876701">
        <w:tc>
          <w:tcPr>
            <w:tcW w:w="1951" w:type="dxa"/>
            <w:hideMark/>
          </w:tcPr>
          <w:p w14:paraId="2D76F016" w14:textId="77777777" w:rsidR="00876701" w:rsidRPr="00876701" w:rsidRDefault="00876701" w:rsidP="004B6FAD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876701">
              <w:rPr>
                <w:rFonts w:ascii="Times New Roman" w:eastAsia="Times New Roman" w:hAnsi="Times New Roman"/>
                <w:b/>
                <w:smallCaps/>
                <w:sz w:val="24"/>
                <w:szCs w:val="24"/>
                <w:lang w:eastAsia="hr-HR"/>
              </w:rPr>
              <w:t>Predmet</w:t>
            </w:r>
            <w:r w:rsidRPr="00876701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7229" w:type="dxa"/>
            <w:hideMark/>
          </w:tcPr>
          <w:p w14:paraId="46E54798" w14:textId="6FDBBCEF" w:rsidR="00876701" w:rsidRPr="004457EC" w:rsidRDefault="004457EC" w:rsidP="00D72EB5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4457EC">
              <w:rPr>
                <w:rFonts w:ascii="Times New Roman" w:hAnsi="Times New Roman"/>
                <w:sz w:val="24"/>
                <w:szCs w:val="24"/>
              </w:rPr>
              <w:t xml:space="preserve">Prijedlog </w:t>
            </w:r>
            <w:r w:rsidR="00807C59">
              <w:rPr>
                <w:rFonts w:ascii="Times New Roman" w:hAnsi="Times New Roman"/>
                <w:sz w:val="24"/>
                <w:szCs w:val="24"/>
              </w:rPr>
              <w:t xml:space="preserve">odluke o </w:t>
            </w:r>
            <w:r w:rsidR="00532BA8">
              <w:rPr>
                <w:rFonts w:ascii="Times New Roman" w:hAnsi="Times New Roman"/>
                <w:sz w:val="24"/>
                <w:szCs w:val="24"/>
              </w:rPr>
              <w:t>izmjeni Odluke o proglašenju projekta „Dovršetak izgradnje Hrvatskog narodnog kazališta u Mostaru“ od strateškog značaja za Hrvate izvan Republike Hrvatske</w:t>
            </w:r>
          </w:p>
        </w:tc>
      </w:tr>
    </w:tbl>
    <w:p w14:paraId="2AEB9AE3" w14:textId="77777777" w:rsidR="00876701" w:rsidRPr="00876701" w:rsidRDefault="00876701" w:rsidP="004B6FAD">
      <w:pPr>
        <w:jc w:val="both"/>
        <w:rPr>
          <w:rFonts w:ascii="Times New Roman" w:hAnsi="Times New Roman"/>
          <w:sz w:val="24"/>
          <w:szCs w:val="24"/>
        </w:rPr>
      </w:pPr>
      <w:r w:rsidRPr="00876701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14:paraId="2BA1CA3C" w14:textId="77777777" w:rsidR="00876701" w:rsidRPr="00876701" w:rsidRDefault="00876701" w:rsidP="004B6FAD">
      <w:pPr>
        <w:jc w:val="both"/>
        <w:rPr>
          <w:rFonts w:ascii="Times New Roman" w:hAnsi="Times New Roman"/>
          <w:sz w:val="24"/>
          <w:szCs w:val="24"/>
        </w:rPr>
      </w:pPr>
    </w:p>
    <w:p w14:paraId="78D83C7B" w14:textId="77777777" w:rsidR="00876701" w:rsidRPr="00876701" w:rsidRDefault="00876701" w:rsidP="004B6FAD">
      <w:pPr>
        <w:jc w:val="both"/>
        <w:rPr>
          <w:rFonts w:ascii="Times New Roman" w:hAnsi="Times New Roman"/>
          <w:sz w:val="24"/>
          <w:szCs w:val="24"/>
        </w:rPr>
      </w:pPr>
    </w:p>
    <w:p w14:paraId="1A952EFA" w14:textId="77777777" w:rsidR="00876701" w:rsidRPr="00876701" w:rsidRDefault="00876701" w:rsidP="004B6FAD">
      <w:pPr>
        <w:jc w:val="both"/>
        <w:rPr>
          <w:rFonts w:ascii="Times New Roman" w:hAnsi="Times New Roman"/>
          <w:sz w:val="24"/>
          <w:szCs w:val="24"/>
        </w:rPr>
      </w:pPr>
    </w:p>
    <w:p w14:paraId="6837DCB3" w14:textId="77777777" w:rsidR="00876701" w:rsidRPr="00876701" w:rsidRDefault="00876701" w:rsidP="004B6FAD">
      <w:pPr>
        <w:jc w:val="both"/>
        <w:rPr>
          <w:rFonts w:ascii="Times New Roman" w:hAnsi="Times New Roman"/>
          <w:sz w:val="24"/>
          <w:szCs w:val="24"/>
        </w:rPr>
      </w:pPr>
    </w:p>
    <w:p w14:paraId="421A9B7D" w14:textId="77777777" w:rsidR="00876701" w:rsidRPr="00876701" w:rsidRDefault="00876701" w:rsidP="004B6FAD">
      <w:pPr>
        <w:jc w:val="both"/>
        <w:rPr>
          <w:rFonts w:ascii="Times New Roman" w:hAnsi="Times New Roman"/>
          <w:sz w:val="24"/>
          <w:szCs w:val="24"/>
        </w:rPr>
      </w:pPr>
    </w:p>
    <w:p w14:paraId="11CBE9CC" w14:textId="77777777" w:rsidR="00876701" w:rsidRPr="00876701" w:rsidRDefault="00876701" w:rsidP="004B6FAD">
      <w:pPr>
        <w:tabs>
          <w:tab w:val="center" w:pos="4536"/>
          <w:tab w:val="right" w:pos="9072"/>
        </w:tabs>
        <w:spacing w:after="0"/>
      </w:pPr>
    </w:p>
    <w:p w14:paraId="56D4F35A" w14:textId="6C3E6B60" w:rsidR="00876701" w:rsidRDefault="00876701" w:rsidP="004B6FAD"/>
    <w:p w14:paraId="2E2CC4A1" w14:textId="3467D7E2" w:rsidR="004D44FD" w:rsidRPr="00876701" w:rsidRDefault="004D44FD" w:rsidP="004B6FAD"/>
    <w:p w14:paraId="42889F08" w14:textId="77777777" w:rsidR="00876701" w:rsidRPr="00876701" w:rsidRDefault="00876701" w:rsidP="004B6FAD">
      <w:pPr>
        <w:tabs>
          <w:tab w:val="center" w:pos="4536"/>
          <w:tab w:val="right" w:pos="9072"/>
        </w:tabs>
        <w:spacing w:after="0"/>
      </w:pPr>
    </w:p>
    <w:p w14:paraId="0E49DFDC" w14:textId="77777777" w:rsidR="00876701" w:rsidRPr="00876701" w:rsidRDefault="00876701" w:rsidP="004B6FAD"/>
    <w:p w14:paraId="431DA841" w14:textId="77777777" w:rsidR="00876701" w:rsidRPr="00876701" w:rsidRDefault="009F3F7D" w:rsidP="004B6FAD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/>
        <w:jc w:val="center"/>
        <w:rPr>
          <w:rFonts w:ascii="Times New Roman" w:hAnsi="Times New Roman"/>
          <w:color w:val="404040"/>
          <w:spacing w:val="20"/>
          <w:sz w:val="20"/>
        </w:rPr>
      </w:pPr>
      <w:r>
        <w:rPr>
          <w:rFonts w:ascii="Times New Roman" w:hAnsi="Times New Roman"/>
          <w:color w:val="404040"/>
          <w:spacing w:val="20"/>
          <w:sz w:val="20"/>
        </w:rPr>
        <w:t>Banski dvori | Trg s</w:t>
      </w:r>
      <w:r w:rsidR="00876701" w:rsidRPr="00876701">
        <w:rPr>
          <w:rFonts w:ascii="Times New Roman" w:hAnsi="Times New Roman"/>
          <w:color w:val="404040"/>
          <w:spacing w:val="20"/>
          <w:sz w:val="20"/>
        </w:rPr>
        <w:t>v. Marka 2  | 10000 Zagreb | tel. 01 4569 222 | vlada.gov.hr</w:t>
      </w:r>
    </w:p>
    <w:p w14:paraId="3B6FDDED" w14:textId="591BDDB5" w:rsidR="004457EC" w:rsidRDefault="004457EC" w:rsidP="004D44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A1A2F7" w14:textId="77777777" w:rsidR="004457EC" w:rsidRDefault="004457EC" w:rsidP="004457EC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</w:p>
    <w:p w14:paraId="5C8FE726" w14:textId="20177D28" w:rsidR="004457EC" w:rsidRDefault="004D44FD" w:rsidP="004D44FD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4457EC" w:rsidRPr="00B574AD">
        <w:rPr>
          <w:rFonts w:ascii="Times New Roman" w:hAnsi="Times New Roman"/>
          <w:sz w:val="24"/>
          <w:szCs w:val="24"/>
        </w:rPr>
        <w:t>PRIJEDLOG</w:t>
      </w:r>
    </w:p>
    <w:p w14:paraId="17A38D81" w14:textId="77777777" w:rsidR="004457EC" w:rsidRDefault="004457EC" w:rsidP="004457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4A20CEC" w14:textId="77777777" w:rsidR="00532BA8" w:rsidRDefault="00532BA8" w:rsidP="00532BA8">
      <w:pPr>
        <w:rPr>
          <w:rFonts w:ascii="Times New Roman" w:hAnsi="Times New Roman"/>
          <w:sz w:val="24"/>
          <w:szCs w:val="24"/>
        </w:rPr>
      </w:pPr>
    </w:p>
    <w:p w14:paraId="15E87951" w14:textId="77777777" w:rsidR="00532BA8" w:rsidRPr="00532BA8" w:rsidRDefault="00532BA8" w:rsidP="00532B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32BA8">
        <w:rPr>
          <w:rFonts w:ascii="Times New Roman" w:eastAsia="Times New Roman" w:hAnsi="Times New Roman"/>
          <w:sz w:val="24"/>
          <w:szCs w:val="24"/>
          <w:lang w:eastAsia="zh-CN"/>
        </w:rPr>
        <w:t>Na temelju članka 8. i članka 31. stavka 2. Zakona o Vladi Republike Hrvatske („Narodne novine“, broj 150/11, 119/14, 93/16, 116/18 i 80/22), a u vezi s točkama III. i VIII. Odluke o osnivanju Povjerenstva za procjenu i utvrđivanje prijedloga projekata od strateškog značaja za Hrvate izvan Republike Hrvatske („Narodne novine“, broj 19/22.)</w:t>
      </w:r>
      <w:r w:rsidRPr="00532BA8">
        <w:rPr>
          <w:rFonts w:ascii="Times New Roman" w:eastAsia="Times New Roman" w:hAnsi="Times New Roman"/>
          <w:snapToGrid w:val="0"/>
          <w:sz w:val="24"/>
          <w:szCs w:val="20"/>
          <w:lang w:eastAsia="zh-CN"/>
        </w:rPr>
        <w:t xml:space="preserve">, </w:t>
      </w:r>
      <w:r w:rsidRPr="00532BA8">
        <w:rPr>
          <w:rFonts w:ascii="Times New Roman" w:eastAsia="Times New Roman" w:hAnsi="Times New Roman"/>
          <w:sz w:val="24"/>
          <w:szCs w:val="24"/>
          <w:lang w:eastAsia="zh-CN"/>
        </w:rPr>
        <w:t>Vlada Republike Hrvatske je na sjednici održanoj _________ 2023.  donijela</w:t>
      </w:r>
    </w:p>
    <w:p w14:paraId="1282E694" w14:textId="77777777" w:rsidR="00532BA8" w:rsidRPr="00532BA8" w:rsidRDefault="00532BA8" w:rsidP="00532B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2D4808D" w14:textId="77777777" w:rsidR="00532BA8" w:rsidRPr="00532BA8" w:rsidRDefault="00532BA8" w:rsidP="00532B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D547152" w14:textId="77777777" w:rsidR="00532BA8" w:rsidRPr="00532BA8" w:rsidRDefault="00532BA8" w:rsidP="00532BA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532BA8">
        <w:rPr>
          <w:rFonts w:ascii="Times New Roman" w:eastAsia="Times New Roman" w:hAnsi="Times New Roman"/>
          <w:b/>
          <w:sz w:val="24"/>
          <w:szCs w:val="24"/>
          <w:lang w:eastAsia="zh-CN"/>
        </w:rPr>
        <w:t>O D L U K U</w:t>
      </w:r>
    </w:p>
    <w:p w14:paraId="5B8C374C" w14:textId="77777777" w:rsidR="00532BA8" w:rsidRPr="00532BA8" w:rsidRDefault="00532BA8" w:rsidP="00532B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D3236A7" w14:textId="77777777" w:rsidR="00532BA8" w:rsidRPr="00532BA8" w:rsidRDefault="00532BA8" w:rsidP="00532BA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532BA8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o izmjeni </w:t>
      </w:r>
      <w:bookmarkStart w:id="1" w:name="_Hlk135140960"/>
      <w:r w:rsidRPr="00532BA8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Odluke </w:t>
      </w:r>
      <w:bookmarkStart w:id="2" w:name="_Hlk135138729"/>
      <w:r w:rsidRPr="00532BA8">
        <w:rPr>
          <w:rFonts w:ascii="Times New Roman" w:eastAsia="Times New Roman" w:hAnsi="Times New Roman"/>
          <w:b/>
          <w:sz w:val="24"/>
          <w:szCs w:val="24"/>
          <w:lang w:eastAsia="zh-CN"/>
        </w:rPr>
        <w:t>o proglašenju projekta</w:t>
      </w:r>
      <w:bookmarkStart w:id="3" w:name="_Hlk135140147"/>
      <w:r w:rsidRPr="00532BA8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532BA8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zh-CN"/>
        </w:rPr>
        <w:t xml:space="preserve">„Dovršetak izgradnje Hrvatskog narodnog kazališta u Mostaru“ </w:t>
      </w:r>
      <w:r w:rsidRPr="00532BA8">
        <w:rPr>
          <w:rFonts w:ascii="Times New Roman" w:eastAsia="Times New Roman" w:hAnsi="Times New Roman"/>
          <w:b/>
          <w:sz w:val="24"/>
          <w:szCs w:val="24"/>
          <w:lang w:eastAsia="zh-CN"/>
        </w:rPr>
        <w:t>o</w:t>
      </w:r>
      <w:bookmarkEnd w:id="3"/>
      <w:r w:rsidRPr="00532BA8">
        <w:rPr>
          <w:rFonts w:ascii="Times New Roman" w:eastAsia="Times New Roman" w:hAnsi="Times New Roman"/>
          <w:b/>
          <w:sz w:val="24"/>
          <w:szCs w:val="24"/>
          <w:lang w:eastAsia="zh-CN"/>
        </w:rPr>
        <w:t>d strateškog značaja za Hrvate izvan Republike Hrvatske</w:t>
      </w:r>
    </w:p>
    <w:p w14:paraId="7A67688D" w14:textId="77777777" w:rsidR="00532BA8" w:rsidRPr="00532BA8" w:rsidRDefault="00532BA8" w:rsidP="00532B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bookmarkEnd w:id="1"/>
    <w:bookmarkEnd w:id="2"/>
    <w:p w14:paraId="6C22D8CA" w14:textId="77777777" w:rsidR="00532BA8" w:rsidRPr="00532BA8" w:rsidRDefault="00532BA8" w:rsidP="00532B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FE3A90F" w14:textId="77777777" w:rsidR="00532BA8" w:rsidRPr="00532BA8" w:rsidRDefault="00532BA8" w:rsidP="00532BA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532BA8">
        <w:rPr>
          <w:rFonts w:ascii="Times New Roman" w:eastAsia="Times New Roman" w:hAnsi="Times New Roman"/>
          <w:b/>
          <w:sz w:val="24"/>
          <w:szCs w:val="24"/>
          <w:lang w:eastAsia="zh-CN"/>
        </w:rPr>
        <w:t>I.</w:t>
      </w:r>
    </w:p>
    <w:p w14:paraId="2BD958AD" w14:textId="77777777" w:rsidR="00532BA8" w:rsidRPr="00532BA8" w:rsidRDefault="00532BA8" w:rsidP="00532BA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4C2BAF7A" w14:textId="77777777" w:rsidR="00532BA8" w:rsidRPr="00532BA8" w:rsidRDefault="00532BA8" w:rsidP="00532BA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532BA8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zh-CN"/>
        </w:rPr>
        <w:t>U Odluci o</w:t>
      </w:r>
      <w:r w:rsidRPr="00532BA8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proglašenju projekta </w:t>
      </w:r>
      <w:r w:rsidRPr="00532BA8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zh-CN"/>
        </w:rPr>
        <w:t xml:space="preserve">„Dovršetak izgradnje Hrvatskog narodnog kazališta u Mostaru“ </w:t>
      </w:r>
      <w:r w:rsidRPr="00532BA8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od strateškog značaja za Hrvate izvan </w:t>
      </w:r>
      <w:r w:rsidRPr="00532BA8">
        <w:rPr>
          <w:rFonts w:ascii="Times New Roman" w:eastAsia="Times New Roman" w:hAnsi="Times New Roman"/>
          <w:bCs/>
          <w:sz w:val="24"/>
          <w:szCs w:val="24"/>
          <w:lang w:eastAsia="zh-CN"/>
        </w:rPr>
        <w:lastRenderedPageBreak/>
        <w:t>Republike Hrvatske („Narodne novine“, broj 85/22.) točka II. mijenja se i glasi:</w:t>
      </w:r>
    </w:p>
    <w:p w14:paraId="42F7B1DD" w14:textId="77777777" w:rsidR="00532BA8" w:rsidRPr="00532BA8" w:rsidRDefault="00532BA8" w:rsidP="00532B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</w:pPr>
    </w:p>
    <w:p w14:paraId="336F3D42" w14:textId="77777777" w:rsidR="00532BA8" w:rsidRPr="00532BA8" w:rsidRDefault="00532BA8" w:rsidP="00532B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</w:pPr>
      <w:r w:rsidRPr="00532BA8"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  <w:t xml:space="preserve">„U Državnom proračunu Republike Hrvatske za 2023. godinu i projekcijama za 2024. i 2025. godinu („Narodne novine“, broj 145/22.), na stavkama Središnjeg državnog ureda za Hrvate izvan Republike Hrvatske, za realizaciju projekta </w:t>
      </w:r>
      <w:r w:rsidRPr="00532BA8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532BA8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zh-CN"/>
        </w:rPr>
        <w:t xml:space="preserve">„Dovršetak izgradnje Hrvatskog narodnog kazališta u Mostaru“ </w:t>
      </w:r>
      <w:r w:rsidRPr="00532BA8"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  <w:t>u 2023. godini osigurana su sredstva u ukupnom iznosu od 2.700.000,00 eura.“</w:t>
      </w:r>
    </w:p>
    <w:p w14:paraId="4D8DDBE0" w14:textId="77777777" w:rsidR="00532BA8" w:rsidRPr="00532BA8" w:rsidRDefault="00532BA8" w:rsidP="00532BA8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14:paraId="5639047A" w14:textId="77777777" w:rsidR="00532BA8" w:rsidRPr="00532BA8" w:rsidRDefault="00532BA8" w:rsidP="00532B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zh-CN"/>
        </w:rPr>
      </w:pPr>
      <w:r w:rsidRPr="00532BA8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zh-CN"/>
        </w:rPr>
        <w:t>II.</w:t>
      </w:r>
    </w:p>
    <w:p w14:paraId="646DAFEF" w14:textId="77777777" w:rsidR="00532BA8" w:rsidRPr="00532BA8" w:rsidRDefault="00532BA8" w:rsidP="00532B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</w:pPr>
    </w:p>
    <w:p w14:paraId="5F034814" w14:textId="77777777" w:rsidR="00532BA8" w:rsidRPr="00532BA8" w:rsidRDefault="00532BA8" w:rsidP="00532BA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32BA8">
        <w:rPr>
          <w:rFonts w:ascii="Times New Roman" w:eastAsia="Times New Roman" w:hAnsi="Times New Roman"/>
          <w:sz w:val="24"/>
          <w:szCs w:val="24"/>
          <w:lang w:eastAsia="zh-CN"/>
        </w:rPr>
        <w:t>Ova Odluka stupa na snagu danom donošenja, a objavit će se u „Narodnim novinama“.</w:t>
      </w:r>
    </w:p>
    <w:p w14:paraId="1BF10275" w14:textId="77777777" w:rsidR="00532BA8" w:rsidRPr="00532BA8" w:rsidRDefault="00532BA8" w:rsidP="00532B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7F7F828" w14:textId="77777777" w:rsidR="00532BA8" w:rsidRPr="00532BA8" w:rsidRDefault="00532BA8" w:rsidP="00532B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EF7CC1B" w14:textId="77777777" w:rsidR="00532BA8" w:rsidRPr="00532BA8" w:rsidRDefault="00532BA8" w:rsidP="00532BA8">
      <w:pPr>
        <w:spacing w:after="0" w:line="240" w:lineRule="auto"/>
        <w:ind w:right="-58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532BA8">
        <w:rPr>
          <w:rFonts w:ascii="Times New Roman" w:eastAsia="Times New Roman" w:hAnsi="Times New Roman"/>
          <w:sz w:val="24"/>
          <w:szCs w:val="24"/>
          <w:lang w:eastAsia="hr-HR"/>
        </w:rPr>
        <w:t xml:space="preserve">KLASA: </w:t>
      </w:r>
      <w:r w:rsidRPr="00532BA8">
        <w:rPr>
          <w:rFonts w:ascii="Times New Roman" w:eastAsia="Times New Roman" w:hAnsi="Times New Roman"/>
          <w:sz w:val="24"/>
          <w:szCs w:val="24"/>
          <w:lang w:eastAsia="hr-HR"/>
        </w:rPr>
        <w:tab/>
      </w:r>
    </w:p>
    <w:p w14:paraId="135DFCC8" w14:textId="77777777" w:rsidR="00532BA8" w:rsidRPr="00532BA8" w:rsidRDefault="00532BA8" w:rsidP="00532BA8">
      <w:pPr>
        <w:spacing w:after="0" w:line="240" w:lineRule="auto"/>
        <w:ind w:right="-58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532BA8">
        <w:rPr>
          <w:rFonts w:ascii="Times New Roman" w:eastAsia="Times New Roman" w:hAnsi="Times New Roman"/>
          <w:sz w:val="24"/>
          <w:szCs w:val="24"/>
          <w:lang w:eastAsia="hr-HR"/>
        </w:rPr>
        <w:t xml:space="preserve">URBROJ: </w:t>
      </w:r>
      <w:r w:rsidRPr="00532BA8">
        <w:rPr>
          <w:rFonts w:ascii="Times New Roman" w:eastAsia="Times New Roman" w:hAnsi="Times New Roman"/>
          <w:sz w:val="24"/>
          <w:szCs w:val="24"/>
          <w:lang w:eastAsia="hr-HR"/>
        </w:rPr>
        <w:tab/>
      </w:r>
    </w:p>
    <w:p w14:paraId="17B73763" w14:textId="77777777" w:rsidR="00532BA8" w:rsidRPr="00532BA8" w:rsidRDefault="00532BA8" w:rsidP="00532BA8">
      <w:pPr>
        <w:spacing w:after="0" w:line="240" w:lineRule="auto"/>
        <w:ind w:right="-58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AD48350" w14:textId="77777777" w:rsidR="00532BA8" w:rsidRPr="00532BA8" w:rsidRDefault="00532BA8" w:rsidP="00532BA8">
      <w:pPr>
        <w:spacing w:after="0" w:line="240" w:lineRule="auto"/>
        <w:ind w:right="-58"/>
        <w:jc w:val="both"/>
        <w:rPr>
          <w:rFonts w:ascii="Times New Roman" w:hAnsi="Times New Roman"/>
          <w:sz w:val="24"/>
          <w:szCs w:val="24"/>
          <w:lang w:eastAsia="hr-HR"/>
        </w:rPr>
      </w:pPr>
      <w:r w:rsidRPr="00532BA8">
        <w:rPr>
          <w:rFonts w:ascii="Times New Roman" w:eastAsia="Times New Roman" w:hAnsi="Times New Roman"/>
          <w:sz w:val="24"/>
          <w:szCs w:val="24"/>
          <w:lang w:eastAsia="hr-HR"/>
        </w:rPr>
        <w:t xml:space="preserve">Zagreb, </w:t>
      </w:r>
    </w:p>
    <w:p w14:paraId="75BE96A9" w14:textId="77777777" w:rsidR="00532BA8" w:rsidRPr="00532BA8" w:rsidRDefault="00532BA8" w:rsidP="00532BA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2BA6C250" w14:textId="77777777" w:rsidR="00532BA8" w:rsidRPr="00532BA8" w:rsidRDefault="00532BA8" w:rsidP="00532BA8">
      <w:pPr>
        <w:spacing w:after="0" w:line="240" w:lineRule="auto"/>
        <w:ind w:left="5672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532BA8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Predsjednik</w:t>
      </w:r>
    </w:p>
    <w:p w14:paraId="377946B6" w14:textId="77777777" w:rsidR="00532BA8" w:rsidRPr="00532BA8" w:rsidRDefault="00532BA8" w:rsidP="00532BA8">
      <w:pPr>
        <w:spacing w:after="0" w:line="240" w:lineRule="auto"/>
        <w:ind w:left="5672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29A912E" w14:textId="77777777" w:rsidR="00532BA8" w:rsidRPr="00532BA8" w:rsidRDefault="00532BA8" w:rsidP="00532BA8">
      <w:pPr>
        <w:spacing w:after="0" w:line="240" w:lineRule="auto"/>
        <w:ind w:left="5672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EC05C1D" w14:textId="77777777" w:rsidR="00532BA8" w:rsidRPr="00532BA8" w:rsidRDefault="00532BA8" w:rsidP="00532BA8">
      <w:pPr>
        <w:spacing w:after="0" w:line="240" w:lineRule="auto"/>
        <w:ind w:left="5672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532BA8">
        <w:rPr>
          <w:rFonts w:ascii="Times New Roman" w:eastAsia="Times New Roman" w:hAnsi="Times New Roman"/>
          <w:sz w:val="24"/>
          <w:szCs w:val="24"/>
          <w:lang w:eastAsia="hr-HR"/>
        </w:rPr>
        <w:t>mr. sc. Andrej Plenković</w:t>
      </w:r>
    </w:p>
    <w:p w14:paraId="749AAC88" w14:textId="77777777" w:rsidR="00532BA8" w:rsidRPr="00532BA8" w:rsidRDefault="00532BA8" w:rsidP="00532B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CD9E21A" w14:textId="77777777" w:rsidR="00532BA8" w:rsidRPr="00532BA8" w:rsidRDefault="00532BA8" w:rsidP="00532B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32BA8">
        <w:rPr>
          <w:rFonts w:ascii="Times New Roman" w:hAnsi="Times New Roman"/>
          <w:b/>
          <w:sz w:val="24"/>
          <w:szCs w:val="24"/>
        </w:rPr>
        <w:br w:type="page"/>
      </w:r>
    </w:p>
    <w:p w14:paraId="7DC3F3A8" w14:textId="77777777" w:rsidR="00532BA8" w:rsidRPr="00532BA8" w:rsidRDefault="00532BA8" w:rsidP="00532BA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532BA8">
        <w:rPr>
          <w:rFonts w:ascii="Times New Roman" w:eastAsia="Times New Roman" w:hAnsi="Times New Roman"/>
          <w:b/>
          <w:sz w:val="24"/>
          <w:szCs w:val="24"/>
          <w:lang w:eastAsia="zh-CN"/>
        </w:rPr>
        <w:lastRenderedPageBreak/>
        <w:t>O B R A Z L O Ž E N J E</w:t>
      </w:r>
    </w:p>
    <w:p w14:paraId="616769BE" w14:textId="77777777" w:rsidR="00532BA8" w:rsidRPr="00532BA8" w:rsidRDefault="00532BA8" w:rsidP="00532BA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575085A6" w14:textId="77777777" w:rsidR="00532BA8" w:rsidRPr="00532BA8" w:rsidRDefault="00532BA8" w:rsidP="00532BA8">
      <w:pPr>
        <w:spacing w:after="0" w:line="25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532BA8">
        <w:rPr>
          <w:rFonts w:ascii="Times New Roman" w:eastAsia="Times New Roman" w:hAnsi="Times New Roman"/>
          <w:sz w:val="24"/>
          <w:szCs w:val="24"/>
          <w:lang w:eastAsia="hr-HR"/>
        </w:rPr>
        <w:t xml:space="preserve">Od 2017. godine, uz brojne druge programe, Vlada Republike Hrvatske pruža potporu i Hrvatskom narodnom kazalištu u Mostaru, nacionalnom kazalištu hrvatskog naroda u Bosni i Hercegovini i jedinom profesionalnom hrvatskom kazalištu u Bosni i Hercegovini. </w:t>
      </w:r>
    </w:p>
    <w:p w14:paraId="47241329" w14:textId="77777777" w:rsidR="00532BA8" w:rsidRPr="00532BA8" w:rsidRDefault="00532BA8" w:rsidP="00532BA8">
      <w:pPr>
        <w:spacing w:after="0" w:line="25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DFFEE46" w14:textId="77777777" w:rsidR="00532BA8" w:rsidRPr="00532BA8" w:rsidRDefault="00532BA8" w:rsidP="00532BA8">
      <w:pPr>
        <w:spacing w:after="0" w:line="25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532BA8">
        <w:rPr>
          <w:rFonts w:ascii="Times New Roman" w:eastAsia="Times New Roman" w:hAnsi="Times New Roman"/>
          <w:sz w:val="24"/>
          <w:szCs w:val="24"/>
          <w:lang w:eastAsia="hr-HR"/>
        </w:rPr>
        <w:t xml:space="preserve">Potpora Hrvatskom narodnom kazalištu u Mostaru, kazalištu svih Hrvata u Bosni i Hercegovini i jednoj od najznačajnijih kulturnih institucija, pruža se s ciljem očuvanja i njegovanja hrvatskog nacionalnog identiteta, afirmacije i promocije hrvatskog jezika, kazališne kulture i dramske tradicije. </w:t>
      </w:r>
    </w:p>
    <w:p w14:paraId="6E64E039" w14:textId="77777777" w:rsidR="00532BA8" w:rsidRPr="00532BA8" w:rsidRDefault="00532BA8" w:rsidP="00532BA8">
      <w:pPr>
        <w:spacing w:after="0" w:line="22" w:lineRule="atLeast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EFAE105" w14:textId="77777777" w:rsidR="00532BA8" w:rsidRPr="00532BA8" w:rsidRDefault="00532BA8" w:rsidP="00532BA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532BA8">
        <w:rPr>
          <w:rFonts w:ascii="Times New Roman" w:eastAsia="Times New Roman" w:hAnsi="Times New Roman"/>
          <w:sz w:val="24"/>
          <w:szCs w:val="24"/>
          <w:lang w:eastAsia="zh-CN"/>
        </w:rPr>
        <w:t xml:space="preserve">Vlada Republike Hrvatske je na Prijedlog </w:t>
      </w:r>
      <w:bookmarkStart w:id="4" w:name="_Hlk135296391"/>
      <w:r w:rsidRPr="00532BA8">
        <w:rPr>
          <w:rFonts w:ascii="Times New Roman" w:eastAsia="Times New Roman" w:hAnsi="Times New Roman"/>
          <w:sz w:val="24"/>
          <w:szCs w:val="24"/>
          <w:lang w:eastAsia="zh-CN"/>
        </w:rPr>
        <w:t xml:space="preserve">Povjerenstva za procjenu i utvrđivanje prijedloga projekata od strateškog značaja za Hrvate izvan Republike Hrvatske </w:t>
      </w:r>
      <w:bookmarkEnd w:id="4"/>
      <w:r w:rsidRPr="00532BA8">
        <w:rPr>
          <w:rFonts w:ascii="Times New Roman" w:eastAsia="Times New Roman" w:hAnsi="Times New Roman"/>
          <w:sz w:val="24"/>
          <w:szCs w:val="24"/>
          <w:lang w:eastAsia="zh-CN"/>
        </w:rPr>
        <w:t>21. srpnja 2022. godine donijela</w:t>
      </w:r>
      <w:r w:rsidRPr="00532BA8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532BA8">
        <w:rPr>
          <w:rFonts w:ascii="Times New Roman" w:eastAsia="Times New Roman" w:hAnsi="Times New Roman"/>
          <w:bCs/>
          <w:sz w:val="24"/>
          <w:szCs w:val="24"/>
          <w:lang w:eastAsia="zh-CN"/>
        </w:rPr>
        <w:t>Odluku o proglašenju projekta „Dovršetak izgradnje Hrvatskog narodnog kazališta u Mostaru“ od strateškog značaja za Hrvate izvan Republike Hrvatske („Narodne novine“, broj 85/22.)</w:t>
      </w:r>
    </w:p>
    <w:p w14:paraId="69974F76" w14:textId="77777777" w:rsidR="00532BA8" w:rsidRPr="00532BA8" w:rsidRDefault="00532BA8" w:rsidP="00532BA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14:paraId="6CD0491E" w14:textId="77777777" w:rsidR="00532BA8" w:rsidRPr="00532BA8" w:rsidRDefault="00532BA8" w:rsidP="00532B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32BA8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Temeljem navedene Odluke Središnji državni ured  za Hrvate izvan Republike Hrvatske zaključio je s Hrvatskim narodnim kazalištem u Mostaru Ugovor o financijskoj potpori. U članku 3. Ugovora utvrđeno je da će sredstva biti uplaćena </w:t>
      </w:r>
      <w:r w:rsidRPr="00532BA8">
        <w:rPr>
          <w:rFonts w:ascii="Times New Roman" w:eastAsia="Times New Roman" w:hAnsi="Times New Roman"/>
          <w:sz w:val="24"/>
          <w:szCs w:val="24"/>
          <w:lang w:eastAsia="zh-CN"/>
        </w:rPr>
        <w:t>temeljem zaprimljenih računa i privremenih/okončanih situacija ovjerenih od strane Korisnika potpore, iz kojih su vidljive izvršene usluge i radovi.</w:t>
      </w:r>
    </w:p>
    <w:p w14:paraId="0D91E948" w14:textId="77777777" w:rsidR="00532BA8" w:rsidRPr="00532BA8" w:rsidRDefault="00532BA8" w:rsidP="00532BA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532BA8">
        <w:rPr>
          <w:rFonts w:ascii="Times New Roman" w:eastAsia="Times New Roman" w:hAnsi="Times New Roman"/>
          <w:sz w:val="24"/>
          <w:szCs w:val="24"/>
          <w:lang w:eastAsia="zh-CN"/>
        </w:rPr>
        <w:t>Nakon okončanog Otvorenog postupka javne nabave za radove „</w:t>
      </w:r>
      <w:bookmarkStart w:id="5" w:name="_Hlk135208639"/>
      <w:r w:rsidRPr="00532BA8">
        <w:rPr>
          <w:rFonts w:ascii="Times New Roman" w:eastAsia="Times New Roman" w:hAnsi="Times New Roman"/>
          <w:sz w:val="24"/>
          <w:szCs w:val="24"/>
          <w:lang w:eastAsia="zh-CN"/>
        </w:rPr>
        <w:t>Nastavak gradnje Hrvatskog narodnog kazališta u Mostaru - I faza“</w:t>
      </w:r>
      <w:bookmarkEnd w:id="5"/>
      <w:r w:rsidRPr="00532BA8">
        <w:rPr>
          <w:rFonts w:ascii="Times New Roman" w:eastAsia="Times New Roman" w:hAnsi="Times New Roman"/>
          <w:sz w:val="24"/>
          <w:szCs w:val="24"/>
          <w:lang w:eastAsia="zh-CN"/>
        </w:rPr>
        <w:t xml:space="preserve"> Hrvatsko narodno kazalište odabralo je izvođača radova. Na Odluku o odabiru najpovoljnijeg ponuditelja uložena je Žalba </w:t>
      </w:r>
      <w:bookmarkStart w:id="6" w:name="_Hlk135210634"/>
      <w:r w:rsidRPr="00532BA8">
        <w:rPr>
          <w:rFonts w:ascii="Times New Roman" w:eastAsia="Times New Roman" w:hAnsi="Times New Roman"/>
          <w:sz w:val="24"/>
          <w:szCs w:val="24"/>
          <w:lang w:eastAsia="zh-CN"/>
        </w:rPr>
        <w:t xml:space="preserve">Uredu za razmatranje žalbi </w:t>
      </w:r>
      <w:bookmarkEnd w:id="6"/>
      <w:r w:rsidRPr="00532BA8">
        <w:rPr>
          <w:rFonts w:ascii="Times New Roman" w:eastAsia="Times New Roman" w:hAnsi="Times New Roman"/>
          <w:sz w:val="24"/>
          <w:szCs w:val="24"/>
          <w:lang w:eastAsia="zh-CN"/>
        </w:rPr>
        <w:t>Bosne i Hercegovine. Navedeni Ured je 16. ožujka 2023. godine donio Rješenje kojim se žalba odbija kao neosnovana. Odbijanjem žalbe i protekom roka od 15 dana kao roka u kojem se Rješenje mora izvršiti, predmetno Rješenje Ureda za žalbe Bosne i Hercegovine postalo je pravomoćno i izvršno.</w:t>
      </w:r>
    </w:p>
    <w:p w14:paraId="31AF197E" w14:textId="77777777" w:rsidR="00532BA8" w:rsidRPr="00532BA8" w:rsidRDefault="00532BA8" w:rsidP="00532BA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2571C24E" w14:textId="77777777" w:rsidR="00532BA8" w:rsidRPr="00532BA8" w:rsidRDefault="00532BA8" w:rsidP="00532BA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32BA8">
        <w:rPr>
          <w:rFonts w:ascii="Times New Roman" w:eastAsia="Times New Roman" w:hAnsi="Times New Roman"/>
          <w:bCs/>
          <w:sz w:val="24"/>
          <w:szCs w:val="24"/>
        </w:rPr>
        <w:t xml:space="preserve">Kako zbog postupka Javne nabave radovi na </w:t>
      </w:r>
      <w:r w:rsidRPr="00532BA8">
        <w:rPr>
          <w:rFonts w:ascii="Times New Roman" w:eastAsia="Times New Roman" w:hAnsi="Times New Roman"/>
          <w:sz w:val="24"/>
          <w:szCs w:val="24"/>
          <w:lang w:eastAsia="zh-CN"/>
        </w:rPr>
        <w:t xml:space="preserve">nastavku gradnje Hrvatskog narodnog kazališta u Mostaru </w:t>
      </w:r>
      <w:r w:rsidRPr="00532BA8">
        <w:rPr>
          <w:rFonts w:ascii="Times New Roman" w:eastAsia="Times New Roman" w:hAnsi="Times New Roman"/>
          <w:bCs/>
          <w:sz w:val="24"/>
          <w:szCs w:val="24"/>
        </w:rPr>
        <w:t xml:space="preserve">nisu mogli započeti prije 16. ožujka </w:t>
      </w:r>
      <w:r w:rsidRPr="00532BA8">
        <w:rPr>
          <w:rFonts w:ascii="Times New Roman" w:eastAsia="Times New Roman" w:hAnsi="Times New Roman"/>
          <w:bCs/>
          <w:sz w:val="24"/>
          <w:szCs w:val="24"/>
        </w:rPr>
        <w:lastRenderedPageBreak/>
        <w:t>2023.godine, sredstva odobrena u 2022. godini nisu doznačena Hrvatskom narodnom kazalištu.</w:t>
      </w:r>
    </w:p>
    <w:p w14:paraId="1837E169" w14:textId="77777777" w:rsidR="00532BA8" w:rsidRPr="00532BA8" w:rsidRDefault="00532BA8" w:rsidP="00532BA8">
      <w:pPr>
        <w:spacing w:after="0" w:line="25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2CF4007" w14:textId="77777777" w:rsidR="00532BA8" w:rsidRPr="00532BA8" w:rsidRDefault="00532BA8" w:rsidP="00532BA8">
      <w:pPr>
        <w:spacing w:after="0" w:line="256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532BA8">
        <w:rPr>
          <w:rFonts w:ascii="Times New Roman" w:eastAsia="Times New Roman" w:hAnsi="Times New Roman"/>
          <w:sz w:val="24"/>
          <w:szCs w:val="24"/>
          <w:lang w:eastAsia="hr-HR"/>
        </w:rPr>
        <w:t>Imajući u vidu skrb Republike Hrvatske i značaj potpore projektu Hrvatskog narodnog kazališta u Mostaru, Središnji državni ured za Hrvate izvan Republike Hrvatske  predlaže donošenje Odluke o izmjeni Odluke o proglašenju projekta „</w:t>
      </w:r>
      <w:r w:rsidRPr="00532BA8"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  <w:t xml:space="preserve">Dovršetak izgradnje Hrvatskog narodnog kazališta u Mostaru“ </w:t>
      </w:r>
      <w:r w:rsidRPr="00532BA8">
        <w:rPr>
          <w:rFonts w:ascii="Times New Roman" w:eastAsia="Times New Roman" w:hAnsi="Times New Roman"/>
          <w:sz w:val="24"/>
          <w:szCs w:val="24"/>
          <w:lang w:eastAsia="hr-HR"/>
        </w:rPr>
        <w:t>od strateškog značaja za Hrvate izvan Republike Hrvatske.</w:t>
      </w:r>
    </w:p>
    <w:p w14:paraId="53D81FF0" w14:textId="77777777" w:rsidR="00532BA8" w:rsidRPr="00532BA8" w:rsidRDefault="00532BA8" w:rsidP="00532BA8">
      <w:pPr>
        <w:spacing w:after="0" w:line="240" w:lineRule="auto"/>
        <w:jc w:val="both"/>
        <w:rPr>
          <w:rFonts w:ascii="Arial" w:eastAsia="Times New Roman" w:hAnsi="Arial"/>
          <w:sz w:val="24"/>
          <w:szCs w:val="20"/>
          <w:lang w:eastAsia="zh-CN"/>
        </w:rPr>
      </w:pPr>
    </w:p>
    <w:p w14:paraId="56FAAFDE" w14:textId="77777777" w:rsidR="00532BA8" w:rsidRPr="00532BA8" w:rsidRDefault="00532BA8" w:rsidP="00532BA8">
      <w:pPr>
        <w:rPr>
          <w:rFonts w:ascii="Times New Roman" w:hAnsi="Times New Roman"/>
          <w:sz w:val="24"/>
          <w:szCs w:val="24"/>
        </w:rPr>
      </w:pPr>
    </w:p>
    <w:sectPr w:rsidR="00532BA8" w:rsidRPr="00532BA8" w:rsidSect="003712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8AE22C" w14:textId="77777777" w:rsidR="007C0F2D" w:rsidRDefault="007C0F2D" w:rsidP="004D44FD">
      <w:pPr>
        <w:spacing w:after="0" w:line="240" w:lineRule="auto"/>
      </w:pPr>
      <w:r>
        <w:separator/>
      </w:r>
    </w:p>
  </w:endnote>
  <w:endnote w:type="continuationSeparator" w:id="0">
    <w:p w14:paraId="4B6EB23A" w14:textId="77777777" w:rsidR="007C0F2D" w:rsidRDefault="007C0F2D" w:rsidP="004D4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2494E" w14:textId="77777777" w:rsidR="007C0F2D" w:rsidRDefault="007C0F2D" w:rsidP="004D44FD">
      <w:pPr>
        <w:spacing w:after="0" w:line="240" w:lineRule="auto"/>
      </w:pPr>
      <w:r>
        <w:separator/>
      </w:r>
    </w:p>
  </w:footnote>
  <w:footnote w:type="continuationSeparator" w:id="0">
    <w:p w14:paraId="494E5C6E" w14:textId="77777777" w:rsidR="007C0F2D" w:rsidRDefault="007C0F2D" w:rsidP="004D44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2F5C0C"/>
    <w:multiLevelType w:val="singleLevel"/>
    <w:tmpl w:val="DFBE2EC4"/>
    <w:lvl w:ilvl="0">
      <w:start w:val="5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1" w15:restartNumberingAfterBreak="0">
    <w:nsid w:val="66BF6D44"/>
    <w:multiLevelType w:val="hybridMultilevel"/>
    <w:tmpl w:val="67AA7D9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6EC"/>
    <w:rsid w:val="00035B88"/>
    <w:rsid w:val="00061CF8"/>
    <w:rsid w:val="000775BD"/>
    <w:rsid w:val="00091DC3"/>
    <w:rsid w:val="000D7D5B"/>
    <w:rsid w:val="000E6CD9"/>
    <w:rsid w:val="001219F4"/>
    <w:rsid w:val="00185AF1"/>
    <w:rsid w:val="001D5B11"/>
    <w:rsid w:val="00213B2B"/>
    <w:rsid w:val="00282121"/>
    <w:rsid w:val="002B2341"/>
    <w:rsid w:val="002E1666"/>
    <w:rsid w:val="003316A3"/>
    <w:rsid w:val="00360B36"/>
    <w:rsid w:val="0036468F"/>
    <w:rsid w:val="00365BBC"/>
    <w:rsid w:val="0037122E"/>
    <w:rsid w:val="00375F8A"/>
    <w:rsid w:val="003977B3"/>
    <w:rsid w:val="003A129D"/>
    <w:rsid w:val="003B48B5"/>
    <w:rsid w:val="003B785F"/>
    <w:rsid w:val="003C7CCD"/>
    <w:rsid w:val="003E1439"/>
    <w:rsid w:val="003E5A62"/>
    <w:rsid w:val="00403F77"/>
    <w:rsid w:val="00422868"/>
    <w:rsid w:val="004457EC"/>
    <w:rsid w:val="0045299B"/>
    <w:rsid w:val="004814F4"/>
    <w:rsid w:val="004A46EC"/>
    <w:rsid w:val="004B6FAD"/>
    <w:rsid w:val="004D44FD"/>
    <w:rsid w:val="004F7750"/>
    <w:rsid w:val="0051062E"/>
    <w:rsid w:val="00532BA8"/>
    <w:rsid w:val="00533D72"/>
    <w:rsid w:val="005555D4"/>
    <w:rsid w:val="005764C9"/>
    <w:rsid w:val="005971C3"/>
    <w:rsid w:val="005D0B19"/>
    <w:rsid w:val="00603373"/>
    <w:rsid w:val="00611F9A"/>
    <w:rsid w:val="00651A0D"/>
    <w:rsid w:val="006931A4"/>
    <w:rsid w:val="00733C3E"/>
    <w:rsid w:val="007456B9"/>
    <w:rsid w:val="0075266F"/>
    <w:rsid w:val="00766443"/>
    <w:rsid w:val="00771E64"/>
    <w:rsid w:val="007920D6"/>
    <w:rsid w:val="007941DD"/>
    <w:rsid w:val="007A1784"/>
    <w:rsid w:val="007A2F00"/>
    <w:rsid w:val="007C0F2D"/>
    <w:rsid w:val="007D3070"/>
    <w:rsid w:val="007E2A68"/>
    <w:rsid w:val="008064CE"/>
    <w:rsid w:val="00807C59"/>
    <w:rsid w:val="0085060F"/>
    <w:rsid w:val="00876701"/>
    <w:rsid w:val="008768A2"/>
    <w:rsid w:val="00885C00"/>
    <w:rsid w:val="008B528F"/>
    <w:rsid w:val="008D1EF5"/>
    <w:rsid w:val="008E0FDA"/>
    <w:rsid w:val="008F5477"/>
    <w:rsid w:val="00905DF3"/>
    <w:rsid w:val="00942826"/>
    <w:rsid w:val="009F3F7D"/>
    <w:rsid w:val="00A05F99"/>
    <w:rsid w:val="00A06B4D"/>
    <w:rsid w:val="00A06F56"/>
    <w:rsid w:val="00A8127E"/>
    <w:rsid w:val="00B16085"/>
    <w:rsid w:val="00B21DB8"/>
    <w:rsid w:val="00B65A80"/>
    <w:rsid w:val="00B81F0F"/>
    <w:rsid w:val="00BB5206"/>
    <w:rsid w:val="00BD30F0"/>
    <w:rsid w:val="00BD5E9D"/>
    <w:rsid w:val="00C10EDE"/>
    <w:rsid w:val="00C1357C"/>
    <w:rsid w:val="00CD4C38"/>
    <w:rsid w:val="00CD7F40"/>
    <w:rsid w:val="00CE6DE9"/>
    <w:rsid w:val="00CF2FBB"/>
    <w:rsid w:val="00D3696E"/>
    <w:rsid w:val="00D72EB5"/>
    <w:rsid w:val="00DC29DA"/>
    <w:rsid w:val="00DC7319"/>
    <w:rsid w:val="00DD24D0"/>
    <w:rsid w:val="00DE23FC"/>
    <w:rsid w:val="00E451CC"/>
    <w:rsid w:val="00E578D0"/>
    <w:rsid w:val="00E93DCE"/>
    <w:rsid w:val="00EC309B"/>
    <w:rsid w:val="00EF03F3"/>
    <w:rsid w:val="00F66A2C"/>
    <w:rsid w:val="00F829B8"/>
    <w:rsid w:val="00F87221"/>
    <w:rsid w:val="00FB4553"/>
    <w:rsid w:val="00FE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AC536"/>
  <w15:docId w15:val="{6C36B7D5-3C2A-4A40-B05F-1CF29854A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6E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4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A34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7CCD"/>
    <w:pPr>
      <w:ind w:left="720"/>
      <w:contextualSpacing/>
    </w:pPr>
  </w:style>
  <w:style w:type="paragraph" w:customStyle="1" w:styleId="T-98-2">
    <w:name w:val="T-9/8-2"/>
    <w:rsid w:val="004B6FAD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val="en-US" w:eastAsia="hu-HU"/>
    </w:rPr>
  </w:style>
  <w:style w:type="paragraph" w:styleId="BodyText2">
    <w:name w:val="Body Text 2"/>
    <w:basedOn w:val="Normal"/>
    <w:link w:val="BodyText2Char"/>
    <w:rsid w:val="004B6FAD"/>
    <w:pPr>
      <w:widowControl w:val="0"/>
      <w:spacing w:after="0" w:line="240" w:lineRule="auto"/>
      <w:jc w:val="both"/>
    </w:pPr>
    <w:rPr>
      <w:rFonts w:ascii="Arial" w:eastAsia="Times New Roman" w:hAnsi="Arial"/>
      <w:i/>
      <w:snapToGrid w:val="0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4B6FAD"/>
    <w:rPr>
      <w:rFonts w:ascii="Arial" w:eastAsia="Times New Roman" w:hAnsi="Arial" w:cs="Times New Roman"/>
      <w:i/>
      <w:snapToGrid w:val="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D4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44F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D4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44F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5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AZJMDCZ6QSYZ-7492995-11927</_dlc_DocId>
    <_dlc_DocIdUrl xmlns="a494813a-d0d8-4dad-94cb-0d196f36ba15">
      <Url>https://ekoordinacije.vlada.hr/unutarnja-vanjska-politika/_layouts/15/DocIdRedir.aspx?ID=AZJMDCZ6QSYZ-7492995-11927</Url>
      <Description>AZJMDCZ6QSYZ-7492995-11927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79270-996D-4A93-9DC3-B4D8045F2B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8F85BA-2E07-45DC-B807-43F0B5264A28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C6293A5-A1C8-4E6B-B992-0F0B5FCAA3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0C0CE4-5578-40BD-A71E-E1D8297CB45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41E21FB-7C68-42F9-85DE-ED87E639E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667</Words>
  <Characters>3802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Bošnjak</dc:creator>
  <cp:lastModifiedBy>Ivana Marinković</cp:lastModifiedBy>
  <cp:revision>4</cp:revision>
  <cp:lastPrinted>2020-04-22T08:11:00Z</cp:lastPrinted>
  <dcterms:created xsi:type="dcterms:W3CDTF">2023-06-05T07:06:00Z</dcterms:created>
  <dcterms:modified xsi:type="dcterms:W3CDTF">2023-06-14T09:02:00Z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6da55157-d10e-46f7-9b40-5ee54942f4ac</vt:lpwstr>
  </property>
</Properties>
</file>