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F061" w14:textId="77777777" w:rsidR="0009048B" w:rsidRPr="0009048B" w:rsidRDefault="0009048B" w:rsidP="0009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006E21" wp14:editId="5B8DE87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DF676FA" w14:textId="77777777" w:rsidR="0009048B" w:rsidRPr="00E97554" w:rsidRDefault="0009048B" w:rsidP="000904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33F487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AAEA7" w14:textId="62302E7C" w:rsidR="0009048B" w:rsidRPr="00E97554" w:rsidRDefault="0009048B" w:rsidP="000904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1217B">
        <w:rPr>
          <w:rFonts w:ascii="Times New Roman" w:eastAsia="Times New Roman" w:hAnsi="Times New Roman" w:cs="Times New Roman"/>
          <w:sz w:val="24"/>
          <w:szCs w:val="24"/>
          <w:lang w:eastAsia="hr-HR"/>
        </w:rPr>
        <w:t>15. lipnja 2023.</w:t>
      </w:r>
    </w:p>
    <w:p w14:paraId="739B1ED2" w14:textId="77777777" w:rsidR="0009048B" w:rsidRPr="00E97554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20FA5C8C" w14:textId="77777777" w:rsidR="0009048B" w:rsidRPr="00E97554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E97554" w:rsidSect="0009048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171"/>
      </w:tblGrid>
      <w:tr w:rsidR="0009048B" w:rsidRPr="008E2A59" w14:paraId="7743C8AD" w14:textId="77777777" w:rsidTr="008E2A59">
        <w:trPr>
          <w:trHeight w:val="395"/>
          <w:jc w:val="center"/>
        </w:trPr>
        <w:tc>
          <w:tcPr>
            <w:tcW w:w="1962" w:type="dxa"/>
          </w:tcPr>
          <w:p w14:paraId="3FBD1CE2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Predlagatelj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</w:tcPr>
          <w:p w14:paraId="5509E284" w14:textId="15A934DC" w:rsidR="0009048B" w:rsidRPr="008E2A59" w:rsidRDefault="007720B2" w:rsidP="007720B2">
            <w:pPr>
              <w:spacing w:line="360" w:lineRule="auto"/>
              <w:rPr>
                <w:sz w:val="24"/>
                <w:szCs w:val="24"/>
              </w:rPr>
            </w:pPr>
            <w:r w:rsidRPr="007720B2">
              <w:rPr>
                <w:sz w:val="24"/>
                <w:szCs w:val="24"/>
              </w:rPr>
              <w:t>Odbor za standarde financijskog izvještavanja</w:t>
            </w:r>
          </w:p>
        </w:tc>
      </w:tr>
    </w:tbl>
    <w:p w14:paraId="7E76962C" w14:textId="77777777" w:rsidR="0009048B" w:rsidRPr="008E2A59" w:rsidRDefault="008E2A59" w:rsidP="008E2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9048B" w:rsidRPr="008E2A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="0009048B"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048B" w:rsidRPr="008E2A59" w14:paraId="76AFB38B" w14:textId="77777777" w:rsidTr="006C5211">
        <w:tc>
          <w:tcPr>
            <w:tcW w:w="1951" w:type="dxa"/>
          </w:tcPr>
          <w:p w14:paraId="266C039B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Predmet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D32143" w14:textId="5C618FA0" w:rsidR="0009048B" w:rsidRPr="008E2A59" w:rsidRDefault="007720B2" w:rsidP="004121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</w:t>
            </w:r>
            <w:r w:rsidR="0041217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7720B2">
              <w:rPr>
                <w:sz w:val="24"/>
                <w:szCs w:val="24"/>
              </w:rPr>
              <w:t>o radu Odbora za standarde financijskog izvještavanja za 2022. godinu</w:t>
            </w:r>
          </w:p>
        </w:tc>
      </w:tr>
    </w:tbl>
    <w:p w14:paraId="4D87E224" w14:textId="77777777" w:rsidR="0009048B" w:rsidRPr="00E97554" w:rsidRDefault="00F923A8" w:rsidP="00F923A8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="0009048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14:paraId="70FB68A6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AA5E2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AB96C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85AD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1FEF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006C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FE19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E6925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4A3F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3B17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C27E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3A48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CBB0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07E91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47E54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F4DCF" w14:textId="77777777" w:rsid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8CA41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3E11A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F72D8" w14:textId="1AD60AA2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2AE8A" w14:textId="04CE94C4" w:rsidR="007720B2" w:rsidRDefault="007720B2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2DD243" w14:textId="6CE80A83" w:rsidR="007720B2" w:rsidRDefault="007720B2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829F2" w14:textId="77777777" w:rsidR="007720B2" w:rsidRPr="00E97554" w:rsidRDefault="007720B2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82581" w14:textId="77777777" w:rsidR="007720B2" w:rsidRDefault="007720B2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59E7C" w14:textId="61467234" w:rsidR="001770D1" w:rsidRPr="007720B2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720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PRIJEDLOG</w:t>
      </w:r>
    </w:p>
    <w:p w14:paraId="53CDE8F7" w14:textId="002AED13" w:rsidR="001770D1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5B45E" w14:textId="6675320B" w:rsidR="007720B2" w:rsidRDefault="007720B2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0DCB8B" w14:textId="77777777" w:rsidR="007720B2" w:rsidRPr="00E97554" w:rsidRDefault="007720B2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6F378E" w14:textId="77777777" w:rsidR="001770D1" w:rsidRPr="00E97554" w:rsidRDefault="001770D1" w:rsidP="0077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C71C44" w14:textId="7AAFE2E4" w:rsidR="001770D1" w:rsidRPr="00E97554" w:rsidRDefault="001770D1" w:rsidP="0077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119/14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a u vezi s člankom 18. stavkom 8. Zakona o računovodstvu (Narodne novine, br. 78/15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120/16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>, 42/20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>, 47/20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720B2"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____________________ 2023. godine donijela</w:t>
      </w:r>
    </w:p>
    <w:p w14:paraId="2594381E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9A174" w14:textId="18A2BA98" w:rsidR="001770D1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DD26EC" w14:textId="75E3C64A" w:rsidR="007720B2" w:rsidRDefault="007720B2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AEB76" w14:textId="7567DAF7" w:rsidR="007720B2" w:rsidRDefault="007720B2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8326A" w14:textId="77777777" w:rsidR="007720B2" w:rsidRPr="00E97554" w:rsidRDefault="007720B2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3AEB7" w14:textId="38FBB1BC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A60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</w:p>
    <w:p w14:paraId="1A827893" w14:textId="68C2C992" w:rsidR="001770D1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BE7AB" w14:textId="2AB347BD" w:rsidR="007720B2" w:rsidRDefault="007720B2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3F57A" w14:textId="77777777" w:rsidR="007720B2" w:rsidRPr="00E97554" w:rsidRDefault="007720B2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86DEE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E04B9" w14:textId="77777777" w:rsidR="001770D1" w:rsidRPr="00E97554" w:rsidRDefault="001770D1" w:rsidP="0077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88582" w14:textId="3DAB747E" w:rsidR="001770D1" w:rsidRPr="00E97554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Izvješće o radu Odbora za standarde financijskog izvještavanja za 2022. godinu, u tekstu koji je Vladi Republike Hrvatske dostavio Odbor za standarde financijsko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g izvještavanja, aktom od dana 16</w:t>
      </w: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720B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4DF6A9A9" w14:textId="333D0D76" w:rsidR="001770D1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A28AE" w14:textId="7A37799E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419D82" w14:textId="1944487D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DA917" w14:textId="1A6CD4B7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291F9C" w14:textId="30AE872E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4AB94" w14:textId="26B72BA0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17150" w14:textId="24350240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A6EF8" w14:textId="6D04E6F9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7BA36" w14:textId="12DF8CD3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2A4103" w14:textId="610CD911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05E3B" w14:textId="545BDD57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73FA0" w14:textId="3F60C1FB" w:rsidR="007720B2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E8063" w14:textId="77777777" w:rsidR="007720B2" w:rsidRPr="00E97554" w:rsidRDefault="007720B2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7A5A5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DFA57FA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80DCBAA" w14:textId="77777777" w:rsidR="001770D1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44B1B4A" w14:textId="77777777" w:rsidR="008111EC" w:rsidRPr="00E97554" w:rsidRDefault="008111EC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111EC" w14:paraId="081DF8E4" w14:textId="77777777" w:rsidTr="008111EC">
        <w:tc>
          <w:tcPr>
            <w:tcW w:w="5244" w:type="dxa"/>
          </w:tcPr>
          <w:p w14:paraId="7062BA40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PREDSJEDNIK</w:t>
            </w:r>
          </w:p>
          <w:p w14:paraId="16901753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30DB782F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6E9E8348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521F43B0" w14:textId="2ADE41E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mr.</w:t>
            </w:r>
            <w:r w:rsidR="00A60AAB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97554">
              <w:rPr>
                <w:b/>
                <w:sz w:val="24"/>
                <w:szCs w:val="24"/>
              </w:rPr>
              <w:t>sc. Andrej Plenković</w:t>
            </w:r>
          </w:p>
          <w:p w14:paraId="14748B62" w14:textId="77777777" w:rsidR="008111EC" w:rsidRDefault="008111EC" w:rsidP="008111EC">
            <w:pPr>
              <w:jc w:val="center"/>
              <w:rPr>
                <w:sz w:val="24"/>
                <w:szCs w:val="24"/>
              </w:rPr>
            </w:pPr>
          </w:p>
          <w:p w14:paraId="5613FD46" w14:textId="77777777" w:rsidR="008111EC" w:rsidRDefault="008111EC" w:rsidP="001770D1">
            <w:pPr>
              <w:rPr>
                <w:sz w:val="24"/>
                <w:szCs w:val="24"/>
              </w:rPr>
            </w:pPr>
          </w:p>
          <w:p w14:paraId="57E85BFE" w14:textId="77777777" w:rsidR="008111EC" w:rsidRDefault="008111EC" w:rsidP="001770D1">
            <w:pPr>
              <w:rPr>
                <w:sz w:val="24"/>
                <w:szCs w:val="24"/>
              </w:rPr>
            </w:pPr>
          </w:p>
        </w:tc>
      </w:tr>
    </w:tbl>
    <w:p w14:paraId="4486900E" w14:textId="77777777" w:rsidR="007720B2" w:rsidRDefault="007720B2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1ED9DE" w14:textId="77777777" w:rsidR="004A4428" w:rsidRDefault="004A4428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B199EC" w14:textId="77777777" w:rsidR="004A4428" w:rsidRDefault="004A4428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44DFE2" w14:textId="7498CB06" w:rsidR="001770D1" w:rsidRPr="00985710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3B4DA417" w14:textId="77777777" w:rsidR="008111EC" w:rsidRDefault="008111EC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CC8AB" w14:textId="77777777" w:rsidR="00F50E2B" w:rsidRPr="00985710" w:rsidRDefault="00F50E2B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7A7D62" w14:textId="58F21D93" w:rsidR="00AB47FB" w:rsidRPr="00F434A2" w:rsidRDefault="008111EC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l8. stavku 8. Zakona o računovodstvu (Narodne novine, br. 78/15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120/16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42/20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, 47/20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B47FB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), Odbor za standarde financijskog izvještavanja dužan je Vladu Republike Hrvatske izvijestiti o svojem radu najkasnije u roku šest mjeseci za prethodnu</w:t>
      </w:r>
    </w:p>
    <w:p w14:paraId="15CB1872" w14:textId="4E28E82D" w:rsidR="008111EC" w:rsidRPr="00F434A2" w:rsidRDefault="00AB47FB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kalendarsku godinu</w:t>
      </w:r>
      <w:r w:rsidR="008111EC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14:paraId="07F040B6" w14:textId="7416F023" w:rsidR="008111EC" w:rsidRPr="00F434A2" w:rsidRDefault="008111EC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75957" w14:textId="55EED71B" w:rsidR="00AB47FB" w:rsidRPr="00F434A2" w:rsidRDefault="00AB47FB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standarde financijskog izvještavanja stručno je tijelo osnovano temeljem članka 19. Zakona o računovodstvu (Narodne novine, broj 146/05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od 2016. 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djeluje i izvrš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ava povjerene mu zadaće: donosi i tumači Hrvatske standarde financijskog izvještavanja, dostavlja ministru financija prijedlog pravilnika o strukturi i sadržaju godišnjih financijskih izvještaja, da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stručna mišljenja na zahtjev </w:t>
      </w:r>
      <w:r w:rsidR="00F434A2"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financija, o prijedlozima zakonodavnih akata Europske unije i drugim pitanjima iz područja računovodstva, analizira i prati razvoj računovodstvene teorije i prakse te obavlja ostale poslove iz svog djelokruga po nalogu ministra financija.</w:t>
      </w:r>
    </w:p>
    <w:p w14:paraId="463A466E" w14:textId="77777777" w:rsidR="00F434A2" w:rsidRPr="00F434A2" w:rsidRDefault="00F434A2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00444" w14:textId="7DD136B4" w:rsidR="00717D2E" w:rsidRDefault="00F434A2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 Odbora za standarde financijsk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izvještavanja za 2022. godinu obuhvaćene su najznačajnije aktivnosti u 2022. godini: izrada 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Nacrta okvira za financijsko izvještavanje društava u stečaju i likvidaciji,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 na konsolidaciji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teksta Uredba komisije (EZ) br. 1126/2008 od 3. studenoga 2008. o usvajanju određenih međunarodnih računovodstvenih standarda u skladu s Uredbom (EZ) br. 1606/2002 Europskog parlamenta i Vijeća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izrada p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regled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kvalitete primjene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standarda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financijskog izvještavanja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praksi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reprezentativnog uzorka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razmatranje prijedloga uvođenja funkcionalne valute u Zakon o računovodstvu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244F" w:rsidRP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novine, </w:t>
      </w:r>
      <w:r w:rsidR="005B244F" w:rsidRP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br. 78/15., 120/16., 116/18., 42/20., 47/20. i 114/22.)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rasprava o mogućem rasterećenju 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mikro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malih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poduzetnika putem standardizacije bilješki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donošenje 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i dopuni Odluke o objavljivanju Hrvatskih standarda financijskog izvještavanja</w:t>
      </w:r>
      <w:r w:rsidRPr="00F434A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novine, broj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5B24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8DB76B9" w14:textId="5666710C" w:rsidR="00F434A2" w:rsidRDefault="00F434A2" w:rsidP="00F4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0BAB08" w14:textId="60F3F1B7" w:rsidR="00F434A2" w:rsidRDefault="00F434A2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2022. godine 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Odbor za standarde financijskog izvještavanja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davao je mišljenja na nekoliko zakonodavnih prijedloga iz područja računovodstva, pratio je izradu i objavu Međunarodnih standarda financijskog izvještavanja te 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</w:t>
      </w: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godišnjih financijskih izvještaja kojeg vodi Financijska agencija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8CDE1D" w14:textId="7C31AFD6" w:rsidR="00F434A2" w:rsidRDefault="00F434A2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39284" w14:textId="48BFF799" w:rsidR="00F434A2" w:rsidRDefault="00F434A2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4A2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radu Odbora za standarde financijskog izvještavanja za 2022. godinu</w:t>
      </w:r>
      <w:r w:rsid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i </w:t>
      </w:r>
      <w:r w:rsidR="004A4428" w:rsidRP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Financijskog plana za 2022. godinu</w:t>
      </w:r>
      <w:r w:rsid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, pregled dnevnih redova održanih sjednica tijekom 2022. godine te p</w:t>
      </w:r>
      <w:r w:rsidR="004A4428" w:rsidRP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lanirane aktivnosti u 2023. godini</w:t>
      </w:r>
      <w:r w:rsidR="004A44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32BA6A" w14:textId="372676CF" w:rsidR="004A4428" w:rsidRDefault="004A4428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8B82B" w14:textId="5365B250" w:rsidR="004A4428" w:rsidRPr="00F434A2" w:rsidRDefault="004A4428" w:rsidP="00F43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A4428" w:rsidRPr="00F434A2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E1ED" w14:textId="77777777" w:rsidR="00222470" w:rsidRDefault="00222470">
      <w:pPr>
        <w:spacing w:after="0" w:line="240" w:lineRule="auto"/>
      </w:pPr>
      <w:r>
        <w:separator/>
      </w:r>
    </w:p>
  </w:endnote>
  <w:endnote w:type="continuationSeparator" w:id="0">
    <w:p w14:paraId="5FF2FAA8" w14:textId="77777777" w:rsidR="00222470" w:rsidRDefault="0022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2410" w14:textId="77777777" w:rsidR="0009048B" w:rsidRPr="00CE78D1" w:rsidRDefault="0009048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57ED" w14:textId="77777777" w:rsidR="00222470" w:rsidRDefault="00222470">
      <w:pPr>
        <w:spacing w:after="0" w:line="240" w:lineRule="auto"/>
      </w:pPr>
      <w:r>
        <w:separator/>
      </w:r>
    </w:p>
  </w:footnote>
  <w:footnote w:type="continuationSeparator" w:id="0">
    <w:p w14:paraId="65426DBC" w14:textId="77777777" w:rsidR="00222470" w:rsidRDefault="0022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760"/>
    <w:multiLevelType w:val="hybridMultilevel"/>
    <w:tmpl w:val="1BFA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B"/>
    <w:rsid w:val="00027E9D"/>
    <w:rsid w:val="000412AE"/>
    <w:rsid w:val="00054829"/>
    <w:rsid w:val="0009048B"/>
    <w:rsid w:val="000D17F4"/>
    <w:rsid w:val="001528BB"/>
    <w:rsid w:val="001770D1"/>
    <w:rsid w:val="001B58A2"/>
    <w:rsid w:val="00222470"/>
    <w:rsid w:val="002E5DB3"/>
    <w:rsid w:val="00354E50"/>
    <w:rsid w:val="003758FB"/>
    <w:rsid w:val="00383FC8"/>
    <w:rsid w:val="003A2F9F"/>
    <w:rsid w:val="003F4ED0"/>
    <w:rsid w:val="0041217B"/>
    <w:rsid w:val="004236EA"/>
    <w:rsid w:val="00491BB1"/>
    <w:rsid w:val="004A4428"/>
    <w:rsid w:val="00515B59"/>
    <w:rsid w:val="005172C9"/>
    <w:rsid w:val="00531778"/>
    <w:rsid w:val="005355DC"/>
    <w:rsid w:val="005501AB"/>
    <w:rsid w:val="005A07D6"/>
    <w:rsid w:val="005B244F"/>
    <w:rsid w:val="005F6476"/>
    <w:rsid w:val="00640AD9"/>
    <w:rsid w:val="006C3E3C"/>
    <w:rsid w:val="006D3915"/>
    <w:rsid w:val="00717D2E"/>
    <w:rsid w:val="007634B8"/>
    <w:rsid w:val="007720B2"/>
    <w:rsid w:val="008111EC"/>
    <w:rsid w:val="0088371B"/>
    <w:rsid w:val="00892985"/>
    <w:rsid w:val="008964E9"/>
    <w:rsid w:val="008E2A59"/>
    <w:rsid w:val="00905D29"/>
    <w:rsid w:val="009666CB"/>
    <w:rsid w:val="00985710"/>
    <w:rsid w:val="009A4FD5"/>
    <w:rsid w:val="00A60AAB"/>
    <w:rsid w:val="00AB47FB"/>
    <w:rsid w:val="00B845E1"/>
    <w:rsid w:val="00B93E21"/>
    <w:rsid w:val="00BE0D87"/>
    <w:rsid w:val="00C62827"/>
    <w:rsid w:val="00CA6CFD"/>
    <w:rsid w:val="00CB27EF"/>
    <w:rsid w:val="00D27765"/>
    <w:rsid w:val="00D53287"/>
    <w:rsid w:val="00D558EE"/>
    <w:rsid w:val="00DA121C"/>
    <w:rsid w:val="00E06475"/>
    <w:rsid w:val="00E073BD"/>
    <w:rsid w:val="00E12B12"/>
    <w:rsid w:val="00E703DD"/>
    <w:rsid w:val="00E9191E"/>
    <w:rsid w:val="00E97554"/>
    <w:rsid w:val="00ED5CF1"/>
    <w:rsid w:val="00F434A2"/>
    <w:rsid w:val="00F50E2B"/>
    <w:rsid w:val="00F76A68"/>
    <w:rsid w:val="00F923A8"/>
    <w:rsid w:val="00F92733"/>
    <w:rsid w:val="00FD3E7E"/>
    <w:rsid w:val="00FE00CF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0B3E"/>
  <w15:docId w15:val="{E79290E5-3363-4343-B963-F1674CD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04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9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05D29"/>
  </w:style>
  <w:style w:type="character" w:styleId="CommentReference">
    <w:name w:val="annotation reference"/>
    <w:basedOn w:val="DefaultParagraphFont"/>
    <w:uiPriority w:val="99"/>
    <w:semiHidden/>
    <w:unhideWhenUsed/>
    <w:rsid w:val="00DA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AZJMDCZ6QSYZ-1849078857-28393</_dlc_DocId>
    <_dlc_DocIdUrl xmlns="a494813a-d0d8-4dad-94cb-0d196f36ba15">
      <Url>https://ekoordinacije.vlada.hr/koordinacija-gospodarstvo/_layouts/15/DocIdRedir.aspx?ID=AZJMDCZ6QSYZ-1849078857-28393</Url>
      <Description>AZJMDCZ6QSYZ-1849078857-28393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C3405A-8A77-48D4-961F-D3D8E0356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143B7-EAE7-4907-B71E-9F6ABA007B0F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044C2B-44E5-4824-ACF8-773854A6E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EB419-B1A0-434A-A57A-84426F211A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mfklo</dc:creator>
  <cp:lastModifiedBy>Ines Uglešić</cp:lastModifiedBy>
  <cp:revision>4</cp:revision>
  <cp:lastPrinted>2023-05-23T06:09:00Z</cp:lastPrinted>
  <dcterms:created xsi:type="dcterms:W3CDTF">2023-05-23T06:09:00Z</dcterms:created>
  <dcterms:modified xsi:type="dcterms:W3CDTF">2023-06-12T08:53:00Z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74a93d41-384c-42c2-b0fe-fc44cab7d8f2</vt:lpwstr>
  </property>
</Properties>
</file>