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DD3A22" w14:paraId="7BB9FDE0" w14:textId="77777777" w:rsidTr="00DD3A22">
        <w:tc>
          <w:tcPr>
            <w:tcW w:w="4530" w:type="dxa"/>
          </w:tcPr>
          <w:p w14:paraId="0060F1DD" w14:textId="77777777" w:rsidR="00DD3A22" w:rsidRDefault="00DD3A22" w:rsidP="00DD3A22">
            <w:pPr>
              <w:spacing w:before="120" w:line="276" w:lineRule="auto"/>
              <w:jc w:val="center"/>
              <w:rPr>
                <w:rFonts w:eastAsia="Calibri"/>
                <w:lang w:eastAsia="en-US"/>
              </w:rPr>
            </w:pPr>
            <w:r>
              <w:rPr>
                <w:noProof/>
              </w:rPr>
              <w:drawing>
                <wp:inline distT="0" distB="0" distL="0" distR="0" wp14:anchorId="7438B5B7" wp14:editId="235E81F2">
                  <wp:extent cx="473306" cy="540000"/>
                  <wp:effectExtent l="0" t="0" r="3175" b="0"/>
                  <wp:docPr id="2" name="Picture 2" descr="https://upload.wikimedia.org/wikipedia/commons/thumb/d/d4/Coat_of_arms_of_Bosnia_and_Herzegovina.svg/220px-Coat_of_arms_of_Bosnia_and_Herzegovin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d/d4/Coat_of_arms_of_Bosnia_and_Herzegovina.svg/220px-Coat_of_arms_of_Bosnia_and_Herzegovina.sv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3306" cy="540000"/>
                          </a:xfrm>
                          <a:prstGeom prst="rect">
                            <a:avLst/>
                          </a:prstGeom>
                          <a:noFill/>
                          <a:ln>
                            <a:noFill/>
                          </a:ln>
                        </pic:spPr>
                      </pic:pic>
                    </a:graphicData>
                  </a:graphic>
                </wp:inline>
              </w:drawing>
            </w:r>
          </w:p>
          <w:p w14:paraId="222B540C" w14:textId="77777777" w:rsidR="00DD3A22" w:rsidRPr="00DD3A22" w:rsidRDefault="00DD3A22" w:rsidP="00DD3A22">
            <w:pPr>
              <w:tabs>
                <w:tab w:val="left" w:pos="1470"/>
              </w:tabs>
              <w:spacing w:before="60" w:line="276" w:lineRule="auto"/>
              <w:rPr>
                <w:rFonts w:eastAsia="Calibri"/>
                <w:sz w:val="8"/>
                <w:lang w:eastAsia="en-US"/>
              </w:rPr>
            </w:pPr>
            <w:r>
              <w:rPr>
                <w:rFonts w:eastAsia="Calibri"/>
                <w:lang w:eastAsia="en-US"/>
              </w:rPr>
              <w:tab/>
            </w:r>
          </w:p>
          <w:p w14:paraId="73442301" w14:textId="77777777" w:rsidR="00DD3A22" w:rsidRDefault="00DD3A22" w:rsidP="00DD3A22">
            <w:pPr>
              <w:spacing w:line="276" w:lineRule="auto"/>
              <w:jc w:val="center"/>
              <w:rPr>
                <w:rFonts w:eastAsia="Calibri"/>
                <w:lang w:eastAsia="en-US"/>
              </w:rPr>
            </w:pPr>
            <w:r w:rsidRPr="00F5466B">
              <w:rPr>
                <w:rFonts w:eastAsia="Calibri"/>
                <w:lang w:eastAsia="en-US"/>
              </w:rPr>
              <w:t xml:space="preserve"> </w:t>
            </w:r>
            <w:r>
              <w:rPr>
                <w:rFonts w:eastAsia="Calibri"/>
                <w:lang w:eastAsia="en-US"/>
              </w:rPr>
              <w:t xml:space="preserve">VIJEĆE MINISTARA </w:t>
            </w:r>
            <w:r>
              <w:rPr>
                <w:rFonts w:eastAsia="Calibri"/>
                <w:lang w:eastAsia="en-US"/>
              </w:rPr>
              <w:br/>
              <w:t>BOSNE I HERCEGOVINE</w:t>
            </w:r>
          </w:p>
        </w:tc>
        <w:tc>
          <w:tcPr>
            <w:tcW w:w="4530" w:type="dxa"/>
          </w:tcPr>
          <w:p w14:paraId="17FFD301" w14:textId="77777777" w:rsidR="00DD3A22" w:rsidRDefault="00DD3A22" w:rsidP="00DD3A22">
            <w:pPr>
              <w:spacing w:before="60" w:line="276" w:lineRule="auto"/>
              <w:jc w:val="center"/>
              <w:rPr>
                <w:rFonts w:eastAsia="Calibri"/>
                <w:lang w:eastAsia="en-US"/>
              </w:rPr>
            </w:pPr>
            <w:r w:rsidRPr="00F5466B">
              <w:rPr>
                <w:rFonts w:ascii="Calibri" w:eastAsia="Calibri" w:hAnsi="Calibri"/>
                <w:noProof/>
              </w:rPr>
              <w:drawing>
                <wp:inline distT="0" distB="0" distL="0" distR="0" wp14:anchorId="336954BD" wp14:editId="6AE4AE19">
                  <wp:extent cx="498475"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8475" cy="682625"/>
                          </a:xfrm>
                          <a:prstGeom prst="rect">
                            <a:avLst/>
                          </a:prstGeom>
                          <a:noFill/>
                          <a:ln>
                            <a:noFill/>
                          </a:ln>
                        </pic:spPr>
                      </pic:pic>
                    </a:graphicData>
                  </a:graphic>
                </wp:inline>
              </w:drawing>
            </w:r>
          </w:p>
          <w:p w14:paraId="4C4E87BB" w14:textId="77777777" w:rsidR="00DD3A22" w:rsidRDefault="00DD3A22" w:rsidP="00DD3A22">
            <w:pPr>
              <w:spacing w:before="60" w:line="276" w:lineRule="auto"/>
              <w:jc w:val="center"/>
              <w:rPr>
                <w:rFonts w:eastAsia="Calibri"/>
                <w:lang w:eastAsia="en-US"/>
              </w:rPr>
            </w:pPr>
            <w:r w:rsidRPr="00F5466B">
              <w:rPr>
                <w:rFonts w:eastAsia="Calibri"/>
                <w:lang w:eastAsia="en-US"/>
              </w:rPr>
              <w:t xml:space="preserve"> VLADA REPUBLIKE HRVATSKE</w:t>
            </w:r>
          </w:p>
        </w:tc>
      </w:tr>
    </w:tbl>
    <w:p w14:paraId="294D7EA0" w14:textId="77777777" w:rsidR="00DD3A22" w:rsidRPr="00F5466B" w:rsidRDefault="00DD3A22" w:rsidP="0053237A">
      <w:pPr>
        <w:spacing w:before="60" w:after="1680" w:line="276" w:lineRule="auto"/>
        <w:jc w:val="center"/>
        <w:rPr>
          <w:rFonts w:eastAsia="Calibri"/>
          <w:lang w:eastAsia="en-US"/>
        </w:rPr>
      </w:pPr>
    </w:p>
    <w:p w14:paraId="1CFF8A88" w14:textId="77777777" w:rsidR="0053237A" w:rsidRPr="00F5466B" w:rsidRDefault="0053237A" w:rsidP="0053237A">
      <w:pPr>
        <w:spacing w:after="200" w:line="276" w:lineRule="auto"/>
        <w:jc w:val="both"/>
        <w:rPr>
          <w:rFonts w:eastAsia="Calibri"/>
          <w:lang w:eastAsia="en-US"/>
        </w:rPr>
      </w:pPr>
    </w:p>
    <w:p w14:paraId="1272450C" w14:textId="77777777" w:rsidR="0053237A" w:rsidRPr="00F5466B" w:rsidRDefault="0053237A" w:rsidP="0053237A">
      <w:pPr>
        <w:spacing w:after="200" w:line="276" w:lineRule="auto"/>
        <w:jc w:val="right"/>
        <w:rPr>
          <w:rFonts w:eastAsia="Calibri"/>
          <w:lang w:eastAsia="en-US"/>
        </w:rPr>
      </w:pPr>
      <w:r w:rsidRPr="00F5466B">
        <w:rPr>
          <w:rFonts w:eastAsia="Calibri"/>
          <w:lang w:eastAsia="en-US"/>
        </w:rPr>
        <w:t>Zagreb,</w:t>
      </w:r>
      <w:r w:rsidR="001601BD">
        <w:rPr>
          <w:rFonts w:eastAsia="Calibri"/>
          <w:lang w:eastAsia="en-US"/>
        </w:rPr>
        <w:t xml:space="preserve"> </w:t>
      </w:r>
      <w:r w:rsidR="00566BC7">
        <w:rPr>
          <w:rFonts w:eastAsia="Calibri"/>
          <w:lang w:eastAsia="en-US"/>
        </w:rPr>
        <w:t>20</w:t>
      </w:r>
      <w:r w:rsidR="00804B29" w:rsidRPr="00F5466B">
        <w:rPr>
          <w:rFonts w:eastAsia="Calibri"/>
          <w:lang w:eastAsia="en-US"/>
        </w:rPr>
        <w:t>.</w:t>
      </w:r>
      <w:r w:rsidR="00D159CF" w:rsidRPr="00F5466B">
        <w:rPr>
          <w:rFonts w:eastAsia="Calibri"/>
          <w:lang w:eastAsia="en-US"/>
        </w:rPr>
        <w:t xml:space="preserve"> </w:t>
      </w:r>
      <w:r w:rsidR="00FC4735">
        <w:rPr>
          <w:rFonts w:eastAsia="Calibri"/>
          <w:lang w:eastAsia="en-US"/>
        </w:rPr>
        <w:t>lipnja</w:t>
      </w:r>
      <w:r w:rsidR="00804B29" w:rsidRPr="00F5466B">
        <w:rPr>
          <w:rFonts w:eastAsia="Calibri"/>
          <w:lang w:eastAsia="en-US"/>
        </w:rPr>
        <w:t xml:space="preserve"> 2023.</w:t>
      </w:r>
    </w:p>
    <w:p w14:paraId="44CF9555" w14:textId="77777777" w:rsidR="0053237A" w:rsidRPr="00F5466B" w:rsidRDefault="0053237A" w:rsidP="0053237A">
      <w:pPr>
        <w:spacing w:after="200" w:line="276" w:lineRule="auto"/>
        <w:jc w:val="right"/>
        <w:rPr>
          <w:rFonts w:eastAsia="Calibri"/>
          <w:lang w:eastAsia="en-US"/>
        </w:rPr>
      </w:pPr>
    </w:p>
    <w:p w14:paraId="6AA0ABA7" w14:textId="77777777" w:rsidR="0053237A" w:rsidRPr="00F5466B" w:rsidRDefault="0053237A" w:rsidP="0053237A">
      <w:pPr>
        <w:spacing w:after="200" w:line="276" w:lineRule="auto"/>
        <w:jc w:val="right"/>
        <w:rPr>
          <w:rFonts w:eastAsia="Calibri"/>
          <w:lang w:eastAsia="en-US"/>
        </w:rPr>
      </w:pPr>
    </w:p>
    <w:p w14:paraId="30E61457" w14:textId="77777777" w:rsidR="0053237A" w:rsidRPr="00F5466B" w:rsidRDefault="0053237A" w:rsidP="0053237A">
      <w:pPr>
        <w:jc w:val="both"/>
        <w:rPr>
          <w:rFonts w:eastAsia="Calibri"/>
          <w:lang w:eastAsia="en-US"/>
        </w:rPr>
      </w:pPr>
      <w:r w:rsidRPr="00F5466B">
        <w:rPr>
          <w:rFonts w:eastAsia="Calibri"/>
          <w:lang w:eastAsia="en-US"/>
        </w:rPr>
        <w:t>__________________________________________________________________________</w:t>
      </w:r>
    </w:p>
    <w:tbl>
      <w:tblPr>
        <w:tblW w:w="0" w:type="auto"/>
        <w:tblLook w:val="04A0" w:firstRow="1" w:lastRow="0" w:firstColumn="1" w:lastColumn="0" w:noHBand="0" w:noVBand="1"/>
      </w:tblPr>
      <w:tblGrid>
        <w:gridCol w:w="1947"/>
        <w:gridCol w:w="7123"/>
      </w:tblGrid>
      <w:tr w:rsidR="00F5466B" w:rsidRPr="00F5466B" w14:paraId="3F4DE182" w14:textId="77777777" w:rsidTr="001B7628">
        <w:tc>
          <w:tcPr>
            <w:tcW w:w="1951" w:type="dxa"/>
            <w:shd w:val="clear" w:color="auto" w:fill="auto"/>
          </w:tcPr>
          <w:p w14:paraId="05A70BF3" w14:textId="77777777" w:rsidR="0053237A" w:rsidRPr="00F5466B" w:rsidRDefault="0053237A" w:rsidP="001B7628">
            <w:r w:rsidRPr="00F5466B">
              <w:rPr>
                <w:smallCaps/>
              </w:rPr>
              <w:t>Predlagatelj</w:t>
            </w:r>
            <w:r w:rsidRPr="00F5466B">
              <w:t>:</w:t>
            </w:r>
          </w:p>
        </w:tc>
        <w:tc>
          <w:tcPr>
            <w:tcW w:w="7229" w:type="dxa"/>
            <w:shd w:val="clear" w:color="auto" w:fill="auto"/>
          </w:tcPr>
          <w:p w14:paraId="7482218C" w14:textId="4987E7A0" w:rsidR="0053237A" w:rsidRPr="00F5466B" w:rsidRDefault="00566BC7" w:rsidP="00DB2541">
            <w:r>
              <w:t xml:space="preserve">Vlada Republike Hrvatske </w:t>
            </w:r>
          </w:p>
        </w:tc>
      </w:tr>
    </w:tbl>
    <w:p w14:paraId="29D11690" w14:textId="77777777" w:rsidR="0053237A" w:rsidRPr="00F5466B" w:rsidRDefault="0053237A" w:rsidP="0053237A">
      <w:pPr>
        <w:jc w:val="both"/>
        <w:rPr>
          <w:rFonts w:eastAsia="Calibri"/>
          <w:lang w:eastAsia="en-US"/>
        </w:rPr>
      </w:pPr>
      <w:r w:rsidRPr="00F5466B">
        <w:rPr>
          <w:rFonts w:eastAsia="Calibri"/>
          <w:lang w:eastAsia="en-US"/>
        </w:rPr>
        <w:t>__________________________________________________________________________</w:t>
      </w:r>
    </w:p>
    <w:tbl>
      <w:tblPr>
        <w:tblW w:w="0" w:type="auto"/>
        <w:tblLook w:val="04A0" w:firstRow="1" w:lastRow="0" w:firstColumn="1" w:lastColumn="0" w:noHBand="0" w:noVBand="1"/>
      </w:tblPr>
      <w:tblGrid>
        <w:gridCol w:w="1939"/>
        <w:gridCol w:w="7131"/>
      </w:tblGrid>
      <w:tr w:rsidR="00F5466B" w:rsidRPr="00F5466B" w14:paraId="7345AA18" w14:textId="77777777" w:rsidTr="001B7628">
        <w:tc>
          <w:tcPr>
            <w:tcW w:w="1951" w:type="dxa"/>
            <w:shd w:val="clear" w:color="auto" w:fill="auto"/>
          </w:tcPr>
          <w:p w14:paraId="555B6016" w14:textId="77777777" w:rsidR="0053237A" w:rsidRPr="00F5466B" w:rsidRDefault="0053237A" w:rsidP="001B7628">
            <w:r w:rsidRPr="00F5466B">
              <w:rPr>
                <w:smallCaps/>
              </w:rPr>
              <w:t>Predmet</w:t>
            </w:r>
            <w:r w:rsidRPr="00F5466B">
              <w:t>:</w:t>
            </w:r>
          </w:p>
        </w:tc>
        <w:tc>
          <w:tcPr>
            <w:tcW w:w="7229" w:type="dxa"/>
            <w:shd w:val="clear" w:color="auto" w:fill="auto"/>
          </w:tcPr>
          <w:p w14:paraId="2D821AAA" w14:textId="77777777" w:rsidR="0053237A" w:rsidRPr="00F5466B" w:rsidRDefault="0053237A" w:rsidP="002E79F0">
            <w:pPr>
              <w:pStyle w:val="NoSpacing"/>
              <w:ind w:left="34" w:hanging="34"/>
              <w:jc w:val="both"/>
            </w:pPr>
            <w:r w:rsidRPr="00F5466B">
              <w:rPr>
                <w:rFonts w:ascii="Times New Roman" w:hAnsi="Times New Roman"/>
                <w:sz w:val="24"/>
                <w:szCs w:val="24"/>
              </w:rPr>
              <w:t>Prijedlog za</w:t>
            </w:r>
            <w:r w:rsidR="00566BC7">
              <w:rPr>
                <w:rFonts w:ascii="Times New Roman" w:hAnsi="Times New Roman"/>
                <w:sz w:val="24"/>
                <w:szCs w:val="24"/>
              </w:rPr>
              <w:t>ključk</w:t>
            </w:r>
            <w:r w:rsidR="009A5100" w:rsidRPr="00F5466B">
              <w:rPr>
                <w:rFonts w:ascii="Times New Roman" w:hAnsi="Times New Roman"/>
                <w:sz w:val="24"/>
                <w:szCs w:val="24"/>
              </w:rPr>
              <w:t xml:space="preserve">a o </w:t>
            </w:r>
            <w:r w:rsidR="002E79F0" w:rsidRPr="002E79F0">
              <w:rPr>
                <w:rFonts w:ascii="Times New Roman" w:hAnsi="Times New Roman"/>
                <w:sz w:val="24"/>
                <w:szCs w:val="24"/>
              </w:rPr>
              <w:t>Projekt</w:t>
            </w:r>
            <w:r w:rsidR="002E79F0">
              <w:rPr>
                <w:rFonts w:ascii="Times New Roman" w:hAnsi="Times New Roman"/>
                <w:sz w:val="24"/>
                <w:szCs w:val="24"/>
              </w:rPr>
              <w:t>u</w:t>
            </w:r>
            <w:r w:rsidR="002E79F0" w:rsidRPr="002E79F0">
              <w:rPr>
                <w:rFonts w:ascii="Times New Roman" w:hAnsi="Times New Roman"/>
                <w:sz w:val="24"/>
                <w:szCs w:val="24"/>
              </w:rPr>
              <w:t xml:space="preserve"> izgradnje dionice Okučani – granica BIH preko rijeke Save</w:t>
            </w:r>
          </w:p>
        </w:tc>
      </w:tr>
    </w:tbl>
    <w:p w14:paraId="529B5FB7" w14:textId="77777777" w:rsidR="0053237A" w:rsidRPr="00F5466B" w:rsidRDefault="0053237A" w:rsidP="0053237A">
      <w:pPr>
        <w:jc w:val="both"/>
        <w:rPr>
          <w:rFonts w:eastAsia="Calibri"/>
          <w:lang w:eastAsia="en-US"/>
        </w:rPr>
      </w:pPr>
      <w:r w:rsidRPr="00F5466B">
        <w:rPr>
          <w:rFonts w:eastAsia="Calibri"/>
          <w:lang w:eastAsia="en-US"/>
        </w:rPr>
        <w:t>_________________________________________________________________________</w:t>
      </w:r>
    </w:p>
    <w:p w14:paraId="2DB3D935" w14:textId="77777777" w:rsidR="0053237A" w:rsidRPr="00F5466B" w:rsidRDefault="0053237A" w:rsidP="0053237A">
      <w:pPr>
        <w:spacing w:after="200" w:line="276" w:lineRule="auto"/>
        <w:jc w:val="both"/>
        <w:rPr>
          <w:rFonts w:eastAsia="Calibri"/>
          <w:lang w:eastAsia="en-US"/>
        </w:rPr>
      </w:pPr>
    </w:p>
    <w:p w14:paraId="67A0850B" w14:textId="77777777" w:rsidR="0053237A" w:rsidRPr="00F5466B" w:rsidRDefault="0053237A" w:rsidP="0053237A">
      <w:pPr>
        <w:spacing w:after="200" w:line="276" w:lineRule="auto"/>
        <w:jc w:val="both"/>
        <w:rPr>
          <w:rFonts w:eastAsia="Calibri"/>
          <w:lang w:eastAsia="en-US"/>
        </w:rPr>
      </w:pPr>
    </w:p>
    <w:p w14:paraId="141CD915" w14:textId="77777777" w:rsidR="0053237A" w:rsidRPr="00F5466B" w:rsidRDefault="0053237A" w:rsidP="0053237A">
      <w:pPr>
        <w:spacing w:after="200" w:line="276" w:lineRule="auto"/>
        <w:jc w:val="both"/>
        <w:rPr>
          <w:rFonts w:eastAsia="Calibri"/>
          <w:lang w:eastAsia="en-US"/>
        </w:rPr>
      </w:pPr>
    </w:p>
    <w:p w14:paraId="31C0A530" w14:textId="77777777" w:rsidR="0053237A" w:rsidRPr="00F5466B" w:rsidRDefault="0053237A" w:rsidP="0053237A">
      <w:pPr>
        <w:spacing w:after="200" w:line="276" w:lineRule="auto"/>
        <w:rPr>
          <w:rFonts w:ascii="Calibri" w:eastAsia="Calibri" w:hAnsi="Calibri"/>
          <w:lang w:eastAsia="en-US"/>
        </w:rPr>
      </w:pPr>
      <w:bookmarkStart w:id="0" w:name="_GoBack"/>
      <w:bookmarkEnd w:id="0"/>
    </w:p>
    <w:p w14:paraId="468E02DF" w14:textId="77777777" w:rsidR="0053237A" w:rsidRPr="00F5466B" w:rsidRDefault="0053237A" w:rsidP="0053237A">
      <w:pPr>
        <w:tabs>
          <w:tab w:val="center" w:pos="4536"/>
          <w:tab w:val="right" w:pos="9072"/>
        </w:tabs>
        <w:spacing w:after="200" w:line="276" w:lineRule="auto"/>
        <w:rPr>
          <w:rFonts w:ascii="Calibri" w:eastAsia="Calibri" w:hAnsi="Calibri"/>
          <w:lang w:eastAsia="en-US"/>
        </w:rPr>
      </w:pPr>
    </w:p>
    <w:p w14:paraId="5110F615" w14:textId="77777777" w:rsidR="0053237A" w:rsidRPr="00F5466B" w:rsidRDefault="0053237A" w:rsidP="0053237A">
      <w:pPr>
        <w:spacing w:after="200" w:line="276" w:lineRule="auto"/>
        <w:rPr>
          <w:rFonts w:ascii="Calibri" w:eastAsia="Calibri" w:hAnsi="Calibri"/>
          <w:lang w:eastAsia="en-US"/>
        </w:rPr>
      </w:pPr>
    </w:p>
    <w:p w14:paraId="12BD7200" w14:textId="77777777" w:rsidR="0053237A" w:rsidRPr="00F5466B" w:rsidRDefault="0053237A" w:rsidP="0053237A">
      <w:pPr>
        <w:spacing w:after="200" w:line="276" w:lineRule="auto"/>
        <w:rPr>
          <w:rFonts w:ascii="Calibri" w:eastAsia="Calibri" w:hAnsi="Calibri"/>
          <w:lang w:eastAsia="en-US"/>
        </w:rPr>
      </w:pPr>
    </w:p>
    <w:p w14:paraId="08CB32D6" w14:textId="77777777" w:rsidR="0053237A" w:rsidRPr="00F5466B" w:rsidRDefault="0053237A" w:rsidP="0053237A">
      <w:pPr>
        <w:spacing w:after="200" w:line="276" w:lineRule="auto"/>
        <w:rPr>
          <w:rFonts w:ascii="Calibri" w:eastAsia="Calibri" w:hAnsi="Calibri"/>
          <w:lang w:eastAsia="en-US"/>
        </w:rPr>
      </w:pPr>
    </w:p>
    <w:p w14:paraId="7669DE22" w14:textId="77777777" w:rsidR="0053237A" w:rsidRPr="00F5466B" w:rsidRDefault="0053237A" w:rsidP="0053237A">
      <w:pPr>
        <w:spacing w:after="200" w:line="276" w:lineRule="auto"/>
        <w:rPr>
          <w:rFonts w:ascii="Calibri" w:eastAsia="Calibri" w:hAnsi="Calibri"/>
          <w:lang w:eastAsia="en-US"/>
        </w:rPr>
      </w:pPr>
    </w:p>
    <w:p w14:paraId="567BA680" w14:textId="77777777" w:rsidR="009B0DA6" w:rsidRPr="00F5466B" w:rsidRDefault="009B0DA6" w:rsidP="0053237A">
      <w:pPr>
        <w:spacing w:after="200" w:line="276" w:lineRule="auto"/>
        <w:rPr>
          <w:rFonts w:ascii="Calibri" w:eastAsia="Calibri" w:hAnsi="Calibri"/>
          <w:lang w:eastAsia="en-US"/>
        </w:rPr>
      </w:pPr>
    </w:p>
    <w:p w14:paraId="60AF68EB" w14:textId="77777777" w:rsidR="001B7628" w:rsidRDefault="001B7628" w:rsidP="0053237A">
      <w:pPr>
        <w:spacing w:after="200" w:line="276" w:lineRule="auto"/>
        <w:rPr>
          <w:rFonts w:ascii="Calibri" w:eastAsia="Calibri" w:hAnsi="Calibri"/>
          <w:lang w:eastAsia="en-US"/>
        </w:rPr>
      </w:pPr>
    </w:p>
    <w:p w14:paraId="4458F934" w14:textId="77777777" w:rsidR="00566BC7" w:rsidRPr="00F5466B" w:rsidRDefault="00566BC7" w:rsidP="0053237A">
      <w:pPr>
        <w:spacing w:after="200" w:line="276" w:lineRule="auto"/>
        <w:rPr>
          <w:rFonts w:ascii="Calibri" w:eastAsia="Calibri" w:hAnsi="Calibri"/>
          <w:lang w:eastAsia="en-US"/>
        </w:rPr>
      </w:pPr>
    </w:p>
    <w:p w14:paraId="245D2712" w14:textId="77777777" w:rsidR="00DD3A22" w:rsidRDefault="00DD3A22">
      <w:pPr>
        <w:rPr>
          <w:b/>
        </w:rPr>
      </w:pPr>
    </w:p>
    <w:p w14:paraId="24B09596" w14:textId="77777777" w:rsidR="006913D0" w:rsidRDefault="006913D0" w:rsidP="006913D0">
      <w:pPr>
        <w:jc w:val="right"/>
        <w:rPr>
          <w:b/>
        </w:rPr>
      </w:pPr>
      <w:r>
        <w:rPr>
          <w:b/>
        </w:rPr>
        <w:lastRenderedPageBreak/>
        <w:t>PRIJEDLOG</w:t>
      </w:r>
    </w:p>
    <w:p w14:paraId="2567703D" w14:textId="77777777" w:rsidR="006913D0" w:rsidRDefault="006913D0" w:rsidP="006913D0">
      <w:pPr>
        <w:rPr>
          <w:b/>
        </w:rPr>
      </w:pPr>
    </w:p>
    <w:p w14:paraId="0C499859" w14:textId="77777777" w:rsidR="006913D0" w:rsidRDefault="006913D0" w:rsidP="006913D0">
      <w:pPr>
        <w:rPr>
          <w:b/>
        </w:rPr>
      </w:pPr>
    </w:p>
    <w:p w14:paraId="7E664D0B" w14:textId="77777777" w:rsidR="006913D0" w:rsidRDefault="006913D0" w:rsidP="006913D0">
      <w:pPr>
        <w:rPr>
          <w:b/>
        </w:rPr>
      </w:pPr>
    </w:p>
    <w:p w14:paraId="35A6A079" w14:textId="77777777" w:rsidR="006913D0" w:rsidRDefault="006913D0" w:rsidP="006913D0">
      <w:pPr>
        <w:rPr>
          <w:b/>
        </w:rPr>
      </w:pPr>
    </w:p>
    <w:p w14:paraId="54671700" w14:textId="77777777" w:rsidR="006913D0" w:rsidRDefault="00566BC7" w:rsidP="006913D0">
      <w:pPr>
        <w:jc w:val="center"/>
        <w:rPr>
          <w:b/>
        </w:rPr>
      </w:pPr>
      <w:r>
        <w:rPr>
          <w:b/>
        </w:rPr>
        <w:t>Z A K LJ U Č A K</w:t>
      </w:r>
    </w:p>
    <w:p w14:paraId="11EA3B10" w14:textId="77777777" w:rsidR="006913D0" w:rsidRDefault="006913D0" w:rsidP="006913D0">
      <w:pPr>
        <w:pStyle w:val="BodyText"/>
        <w:jc w:val="both"/>
        <w:rPr>
          <w:snapToGrid w:val="0"/>
          <w:szCs w:val="24"/>
        </w:rPr>
      </w:pPr>
    </w:p>
    <w:p w14:paraId="61E8830B" w14:textId="77777777" w:rsidR="006913D0" w:rsidRDefault="006913D0" w:rsidP="006913D0">
      <w:pPr>
        <w:jc w:val="both"/>
        <w:rPr>
          <w:bCs/>
        </w:rPr>
      </w:pPr>
    </w:p>
    <w:p w14:paraId="2FF8199C" w14:textId="77777777" w:rsidR="006913D0" w:rsidRDefault="006913D0" w:rsidP="006913D0">
      <w:pPr>
        <w:jc w:val="right"/>
        <w:rPr>
          <w:bCs/>
        </w:rPr>
      </w:pPr>
    </w:p>
    <w:p w14:paraId="5BFB3CA1" w14:textId="77777777" w:rsidR="002E79F0" w:rsidRDefault="002E79F0" w:rsidP="002E79F0">
      <w:pPr>
        <w:jc w:val="both"/>
      </w:pPr>
      <w:r>
        <w:t>Vlada Republike Hrvatske i Vijeće ministara Bosne i Hercegovine pozdravljaju uspješan završetak izgradnje Međudržavnog mosta preko rijeke Save kod Gradiške.</w:t>
      </w:r>
    </w:p>
    <w:p w14:paraId="5051C6DA" w14:textId="77777777" w:rsidR="002E79F0" w:rsidRDefault="002E79F0" w:rsidP="002E79F0">
      <w:pPr>
        <w:jc w:val="both"/>
      </w:pPr>
    </w:p>
    <w:p w14:paraId="6C467548" w14:textId="77777777" w:rsidR="00C01399" w:rsidRDefault="002E79F0" w:rsidP="002E79F0">
      <w:pPr>
        <w:jc w:val="both"/>
      </w:pPr>
      <w:r>
        <w:t>Vlada Republike Hrvatske zadužit će Hrvatske ceste d.o.o. da, u okviru svojih mogućnosti, osigura što brži završetak spojne brze ceste od graničnog mosta na rijeci Savi do čvora Novi Varoš, sa spojem na državnu cestu DC5 kako bi se izgrađeni most mogao staviti u funkciju, čime bi se ostvarila bolja prometna povezanost između Republike Hrvatske i Bosne i Hercegovine.</w:t>
      </w:r>
    </w:p>
    <w:p w14:paraId="660E2E0F" w14:textId="77777777" w:rsidR="00E7691C" w:rsidRPr="00F5466B" w:rsidRDefault="00E7691C" w:rsidP="00363125">
      <w:pPr>
        <w:pStyle w:val="t-9-8"/>
        <w:jc w:val="both"/>
      </w:pPr>
    </w:p>
    <w:p w14:paraId="4909ECA9" w14:textId="77777777" w:rsidR="008F21A0" w:rsidRPr="00F5466B" w:rsidRDefault="008F21A0" w:rsidP="00363125">
      <w:pPr>
        <w:pStyle w:val="t-9-8"/>
        <w:jc w:val="both"/>
      </w:pPr>
    </w:p>
    <w:p w14:paraId="1CC8E8DD" w14:textId="77777777" w:rsidR="00363125" w:rsidRPr="00F5466B" w:rsidRDefault="00363125" w:rsidP="00363125">
      <w:pPr>
        <w:ind w:firstLine="1416"/>
        <w:jc w:val="both"/>
        <w:rPr>
          <w:rFonts w:eastAsia="Calibri"/>
          <w:lang w:eastAsia="en-US"/>
        </w:rPr>
      </w:pPr>
    </w:p>
    <w:p w14:paraId="629A151D" w14:textId="77777777" w:rsidR="00363125" w:rsidRPr="00F5466B" w:rsidRDefault="00363125" w:rsidP="00363125">
      <w:pPr>
        <w:ind w:firstLine="1416"/>
        <w:jc w:val="both"/>
        <w:rPr>
          <w:rFonts w:eastAsia="Calibri"/>
          <w:lang w:eastAsia="en-US"/>
        </w:rPr>
      </w:pPr>
    </w:p>
    <w:p w14:paraId="4C28E788" w14:textId="77777777" w:rsidR="00363125" w:rsidRPr="00F5466B" w:rsidRDefault="00363125" w:rsidP="00363125">
      <w:pPr>
        <w:ind w:firstLine="1416"/>
        <w:jc w:val="both"/>
        <w:rPr>
          <w:rFonts w:eastAsia="Calibri"/>
          <w:lang w:eastAsia="en-US"/>
        </w:rPr>
      </w:pPr>
    </w:p>
    <w:p w14:paraId="584718C2" w14:textId="77777777" w:rsidR="00363125" w:rsidRPr="00F5466B" w:rsidRDefault="00363125" w:rsidP="00363125">
      <w:pPr>
        <w:ind w:firstLine="1416"/>
        <w:jc w:val="both"/>
        <w:rPr>
          <w:rFonts w:eastAsia="Calibri"/>
          <w:lang w:eastAsia="en-US"/>
        </w:rPr>
      </w:pPr>
    </w:p>
    <w:p w14:paraId="3A8DA7D6" w14:textId="77777777" w:rsidR="007775F8" w:rsidRPr="00F5466B" w:rsidRDefault="007775F8" w:rsidP="00571EF3">
      <w:pPr>
        <w:ind w:firstLine="1416"/>
        <w:jc w:val="both"/>
        <w:rPr>
          <w:rFonts w:eastAsia="Calibri"/>
          <w:lang w:eastAsia="en-US"/>
        </w:rPr>
      </w:pPr>
    </w:p>
    <w:p w14:paraId="676CA304" w14:textId="77777777" w:rsidR="004E72AD" w:rsidRPr="00F5466B" w:rsidRDefault="004E72AD" w:rsidP="00E71D74">
      <w:pPr>
        <w:pStyle w:val="NoSpacing"/>
        <w:rPr>
          <w:rFonts w:ascii="Times New Roman" w:hAnsi="Times New Roman"/>
          <w:b/>
          <w:sz w:val="24"/>
          <w:szCs w:val="24"/>
        </w:rPr>
      </w:pPr>
    </w:p>
    <w:sectPr w:rsidR="004E72AD" w:rsidRPr="00F5466B" w:rsidSect="00687F9B">
      <w:headerReference w:type="default" r:id="rId14"/>
      <w:footerReference w:type="first" r:id="rId15"/>
      <w:pgSz w:w="11906" w:h="16838" w:code="9"/>
      <w:pgMar w:top="1134" w:right="1418" w:bottom="1134" w:left="1418" w:header="709" w:footer="709" w:gutter="0"/>
      <w:paperSrc w:first="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D4686" w14:textId="77777777" w:rsidR="000B77F4" w:rsidRDefault="000B77F4" w:rsidP="00573AB7">
      <w:r>
        <w:separator/>
      </w:r>
    </w:p>
  </w:endnote>
  <w:endnote w:type="continuationSeparator" w:id="0">
    <w:p w14:paraId="201757F3" w14:textId="77777777" w:rsidR="000B77F4" w:rsidRDefault="000B77F4" w:rsidP="0057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3BF4C" w14:textId="77777777" w:rsidR="00DD3A22" w:rsidRPr="00DD3A22" w:rsidRDefault="00DD3A22" w:rsidP="00DD3A22">
    <w:pPr>
      <w:pBdr>
        <w:top w:val="single" w:sz="4" w:space="0" w:color="404040"/>
      </w:pBdr>
      <w:tabs>
        <w:tab w:val="center" w:pos="4536"/>
        <w:tab w:val="right" w:pos="9072"/>
      </w:tabs>
      <w:spacing w:after="200" w:line="276" w:lineRule="auto"/>
      <w:jc w:val="center"/>
      <w:rPr>
        <w:rFonts w:eastAsia="Calibri"/>
        <w:spacing w:val="20"/>
        <w:sz w:val="22"/>
        <w:szCs w:val="22"/>
        <w:lang w:eastAsia="en-US"/>
      </w:rPr>
    </w:pPr>
    <w:r w:rsidRPr="00F5466B">
      <w:rPr>
        <w:rFonts w:eastAsia="Calibri"/>
        <w:spacing w:val="20"/>
        <w:sz w:val="22"/>
        <w:szCs w:val="22"/>
        <w:lang w:eastAsia="en-US"/>
      </w:rPr>
      <w:t>Banski dvori | Trg Sv. Marka 2 | 10000 Zagreb | tel. 01 4569 222 | vlada.gov.hr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EB8E0" w14:textId="77777777" w:rsidR="000B77F4" w:rsidRDefault="000B77F4" w:rsidP="00573AB7">
      <w:r>
        <w:separator/>
      </w:r>
    </w:p>
  </w:footnote>
  <w:footnote w:type="continuationSeparator" w:id="0">
    <w:p w14:paraId="0BA7434B" w14:textId="77777777" w:rsidR="000B77F4" w:rsidRDefault="000B77F4" w:rsidP="0057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79C96" w14:textId="20D658CE" w:rsidR="00573AB7" w:rsidRDefault="00A24F7D">
    <w:pPr>
      <w:pStyle w:val="Header"/>
      <w:jc w:val="center"/>
    </w:pPr>
    <w:r>
      <w:fldChar w:fldCharType="begin"/>
    </w:r>
    <w:r w:rsidR="00573AB7">
      <w:instrText xml:space="preserve"> PAGE   \* MERGEFORMAT </w:instrText>
    </w:r>
    <w:r>
      <w:fldChar w:fldCharType="separate"/>
    </w:r>
    <w:r w:rsidR="00DB2541">
      <w:rPr>
        <w:noProof/>
      </w:rPr>
      <w:t>2</w:t>
    </w:r>
    <w:r>
      <w:rPr>
        <w:noProof/>
      </w:rPr>
      <w:fldChar w:fldCharType="end"/>
    </w:r>
  </w:p>
  <w:p w14:paraId="5FDF3033" w14:textId="77777777" w:rsidR="00573AB7" w:rsidRDefault="00573A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AC1D44"/>
    <w:multiLevelType w:val="hybridMultilevel"/>
    <w:tmpl w:val="339C6F22"/>
    <w:lvl w:ilvl="0" w:tplc="A0D6D3AE">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61EA12C3"/>
    <w:multiLevelType w:val="hybridMultilevel"/>
    <w:tmpl w:val="928A1A52"/>
    <w:lvl w:ilvl="0" w:tplc="D2D4CD90">
      <w:start w:val="1"/>
      <w:numFmt w:val="decimal"/>
      <w:lvlText w:val="%1)"/>
      <w:lvlJc w:val="left"/>
      <w:pPr>
        <w:ind w:left="1776" w:hanging="360"/>
      </w:pPr>
      <w:rPr>
        <w:rFonts w:eastAsia="Times New Roman" w:hint="default"/>
        <w:color w:val="000000"/>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93D"/>
    <w:rsid w:val="00005FCC"/>
    <w:rsid w:val="000158E5"/>
    <w:rsid w:val="00063DAD"/>
    <w:rsid w:val="00064381"/>
    <w:rsid w:val="000658BF"/>
    <w:rsid w:val="00065BEE"/>
    <w:rsid w:val="00072B5C"/>
    <w:rsid w:val="00077E25"/>
    <w:rsid w:val="00082A9B"/>
    <w:rsid w:val="0009137C"/>
    <w:rsid w:val="000A4CBF"/>
    <w:rsid w:val="000B77F4"/>
    <w:rsid w:val="000D68FE"/>
    <w:rsid w:val="00105ADB"/>
    <w:rsid w:val="0011635D"/>
    <w:rsid w:val="0012558E"/>
    <w:rsid w:val="00130467"/>
    <w:rsid w:val="001601BD"/>
    <w:rsid w:val="00175297"/>
    <w:rsid w:val="00180C0D"/>
    <w:rsid w:val="00185DE2"/>
    <w:rsid w:val="001863E8"/>
    <w:rsid w:val="001A6496"/>
    <w:rsid w:val="001B7628"/>
    <w:rsid w:val="001C5FD7"/>
    <w:rsid w:val="001D763A"/>
    <w:rsid w:val="001E4B08"/>
    <w:rsid w:val="00232C00"/>
    <w:rsid w:val="00243FBF"/>
    <w:rsid w:val="0027682C"/>
    <w:rsid w:val="00284A2E"/>
    <w:rsid w:val="00296790"/>
    <w:rsid w:val="002B3184"/>
    <w:rsid w:val="002E79F0"/>
    <w:rsid w:val="002F3496"/>
    <w:rsid w:val="00312D7B"/>
    <w:rsid w:val="00313C8E"/>
    <w:rsid w:val="00343B47"/>
    <w:rsid w:val="003614E0"/>
    <w:rsid w:val="00363125"/>
    <w:rsid w:val="00365052"/>
    <w:rsid w:val="00372650"/>
    <w:rsid w:val="00373200"/>
    <w:rsid w:val="003B37F4"/>
    <w:rsid w:val="003C11E0"/>
    <w:rsid w:val="003D07F1"/>
    <w:rsid w:val="003E0DDB"/>
    <w:rsid w:val="003E2E53"/>
    <w:rsid w:val="003F41E7"/>
    <w:rsid w:val="00407710"/>
    <w:rsid w:val="00416743"/>
    <w:rsid w:val="0042064A"/>
    <w:rsid w:val="00420C40"/>
    <w:rsid w:val="00423BB8"/>
    <w:rsid w:val="00475038"/>
    <w:rsid w:val="00483CDA"/>
    <w:rsid w:val="00484151"/>
    <w:rsid w:val="004873B8"/>
    <w:rsid w:val="004A6A5B"/>
    <w:rsid w:val="004C3B4B"/>
    <w:rsid w:val="004C4D3C"/>
    <w:rsid w:val="004E5349"/>
    <w:rsid w:val="004E72AD"/>
    <w:rsid w:val="005054E9"/>
    <w:rsid w:val="00506967"/>
    <w:rsid w:val="00512FD2"/>
    <w:rsid w:val="00513E7C"/>
    <w:rsid w:val="005249A7"/>
    <w:rsid w:val="00527ED3"/>
    <w:rsid w:val="0053237A"/>
    <w:rsid w:val="005360AC"/>
    <w:rsid w:val="005541C4"/>
    <w:rsid w:val="005564ED"/>
    <w:rsid w:val="00566BC7"/>
    <w:rsid w:val="00571EF3"/>
    <w:rsid w:val="005723AC"/>
    <w:rsid w:val="00573AB7"/>
    <w:rsid w:val="0058651B"/>
    <w:rsid w:val="005C00A8"/>
    <w:rsid w:val="005D7C47"/>
    <w:rsid w:val="006334D9"/>
    <w:rsid w:val="00641CED"/>
    <w:rsid w:val="0064519B"/>
    <w:rsid w:val="00651080"/>
    <w:rsid w:val="00652385"/>
    <w:rsid w:val="00653FB8"/>
    <w:rsid w:val="00677097"/>
    <w:rsid w:val="00687F9B"/>
    <w:rsid w:val="006913D0"/>
    <w:rsid w:val="0070333F"/>
    <w:rsid w:val="007205FA"/>
    <w:rsid w:val="007577B9"/>
    <w:rsid w:val="0077749F"/>
    <w:rsid w:val="007775F8"/>
    <w:rsid w:val="0078084D"/>
    <w:rsid w:val="007839B4"/>
    <w:rsid w:val="007B3715"/>
    <w:rsid w:val="007F13B3"/>
    <w:rsid w:val="007F2914"/>
    <w:rsid w:val="00804B29"/>
    <w:rsid w:val="008100E9"/>
    <w:rsid w:val="00815FE9"/>
    <w:rsid w:val="00816A2C"/>
    <w:rsid w:val="008173AF"/>
    <w:rsid w:val="00822706"/>
    <w:rsid w:val="0083319D"/>
    <w:rsid w:val="00836012"/>
    <w:rsid w:val="00846BA3"/>
    <w:rsid w:val="00850A97"/>
    <w:rsid w:val="00856566"/>
    <w:rsid w:val="00867D05"/>
    <w:rsid w:val="008A0DFE"/>
    <w:rsid w:val="008A29F0"/>
    <w:rsid w:val="008C1F17"/>
    <w:rsid w:val="008D78E9"/>
    <w:rsid w:val="008F21A0"/>
    <w:rsid w:val="00920FDB"/>
    <w:rsid w:val="00924F67"/>
    <w:rsid w:val="00942F38"/>
    <w:rsid w:val="009520ED"/>
    <w:rsid w:val="00965555"/>
    <w:rsid w:val="009A4DFF"/>
    <w:rsid w:val="009A5100"/>
    <w:rsid w:val="009A610E"/>
    <w:rsid w:val="009B0DA6"/>
    <w:rsid w:val="009B4F37"/>
    <w:rsid w:val="009C5BDF"/>
    <w:rsid w:val="009D260B"/>
    <w:rsid w:val="009E0E19"/>
    <w:rsid w:val="009E1084"/>
    <w:rsid w:val="00A0193D"/>
    <w:rsid w:val="00A11A64"/>
    <w:rsid w:val="00A14366"/>
    <w:rsid w:val="00A24F7D"/>
    <w:rsid w:val="00A31B6E"/>
    <w:rsid w:val="00A74287"/>
    <w:rsid w:val="00AC0E32"/>
    <w:rsid w:val="00AC5412"/>
    <w:rsid w:val="00B20165"/>
    <w:rsid w:val="00B26D0C"/>
    <w:rsid w:val="00B46E9D"/>
    <w:rsid w:val="00B75389"/>
    <w:rsid w:val="00B76BE8"/>
    <w:rsid w:val="00B956B5"/>
    <w:rsid w:val="00BE2891"/>
    <w:rsid w:val="00BE2D7F"/>
    <w:rsid w:val="00BE6ACA"/>
    <w:rsid w:val="00BE787B"/>
    <w:rsid w:val="00BF5602"/>
    <w:rsid w:val="00C01399"/>
    <w:rsid w:val="00C245E6"/>
    <w:rsid w:val="00C31D37"/>
    <w:rsid w:val="00C41F8B"/>
    <w:rsid w:val="00C47959"/>
    <w:rsid w:val="00C47BA9"/>
    <w:rsid w:val="00C55F09"/>
    <w:rsid w:val="00C672D1"/>
    <w:rsid w:val="00C77403"/>
    <w:rsid w:val="00C81085"/>
    <w:rsid w:val="00C84D69"/>
    <w:rsid w:val="00CA551C"/>
    <w:rsid w:val="00CC753E"/>
    <w:rsid w:val="00CD6220"/>
    <w:rsid w:val="00CD6238"/>
    <w:rsid w:val="00D050CB"/>
    <w:rsid w:val="00D159CF"/>
    <w:rsid w:val="00D20DD3"/>
    <w:rsid w:val="00D220E5"/>
    <w:rsid w:val="00D25E49"/>
    <w:rsid w:val="00D5589D"/>
    <w:rsid w:val="00D6156C"/>
    <w:rsid w:val="00D65B08"/>
    <w:rsid w:val="00DA1617"/>
    <w:rsid w:val="00DB2541"/>
    <w:rsid w:val="00DC1ED8"/>
    <w:rsid w:val="00DC436A"/>
    <w:rsid w:val="00DD0C1C"/>
    <w:rsid w:val="00DD203D"/>
    <w:rsid w:val="00DD3A22"/>
    <w:rsid w:val="00E25589"/>
    <w:rsid w:val="00E325E0"/>
    <w:rsid w:val="00E51C19"/>
    <w:rsid w:val="00E5511D"/>
    <w:rsid w:val="00E6130C"/>
    <w:rsid w:val="00E67A48"/>
    <w:rsid w:val="00E7023E"/>
    <w:rsid w:val="00E71D74"/>
    <w:rsid w:val="00E7691C"/>
    <w:rsid w:val="00E873C2"/>
    <w:rsid w:val="00E90062"/>
    <w:rsid w:val="00EB58CB"/>
    <w:rsid w:val="00EB62F6"/>
    <w:rsid w:val="00EB68A7"/>
    <w:rsid w:val="00EF3F0E"/>
    <w:rsid w:val="00F0132C"/>
    <w:rsid w:val="00F12993"/>
    <w:rsid w:val="00F1720B"/>
    <w:rsid w:val="00F31ABA"/>
    <w:rsid w:val="00F5466B"/>
    <w:rsid w:val="00F558DC"/>
    <w:rsid w:val="00F70B5B"/>
    <w:rsid w:val="00F712B8"/>
    <w:rsid w:val="00F933BE"/>
    <w:rsid w:val="00FA1A70"/>
    <w:rsid w:val="00FA2192"/>
    <w:rsid w:val="00FB6A02"/>
    <w:rsid w:val="00FC1DE6"/>
    <w:rsid w:val="00FC4735"/>
    <w:rsid w:val="00FE02C8"/>
    <w:rsid w:val="00FE66A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7A7C9A"/>
  <w15:docId w15:val="{D93D5935-895E-4163-8727-9D7E8A55E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F7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24F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C47BA9"/>
    <w:rPr>
      <w:rFonts w:ascii="Calibri" w:eastAsia="Calibri" w:hAnsi="Calibri"/>
      <w:sz w:val="22"/>
      <w:szCs w:val="22"/>
      <w:lang w:eastAsia="en-US"/>
    </w:rPr>
  </w:style>
  <w:style w:type="paragraph" w:styleId="BalloonText">
    <w:name w:val="Balloon Text"/>
    <w:basedOn w:val="Normal"/>
    <w:link w:val="BalloonTextChar"/>
    <w:rsid w:val="0070333F"/>
    <w:rPr>
      <w:rFonts w:ascii="Segoe UI" w:hAnsi="Segoe UI" w:cs="Segoe UI"/>
      <w:sz w:val="18"/>
      <w:szCs w:val="18"/>
    </w:rPr>
  </w:style>
  <w:style w:type="character" w:customStyle="1" w:styleId="BalloonTextChar">
    <w:name w:val="Balloon Text Char"/>
    <w:link w:val="BalloonText"/>
    <w:rsid w:val="0070333F"/>
    <w:rPr>
      <w:rFonts w:ascii="Segoe UI" w:hAnsi="Segoe UI" w:cs="Segoe UI"/>
      <w:sz w:val="18"/>
      <w:szCs w:val="18"/>
    </w:rPr>
  </w:style>
  <w:style w:type="paragraph" w:styleId="Header">
    <w:name w:val="header"/>
    <w:basedOn w:val="Normal"/>
    <w:link w:val="HeaderChar"/>
    <w:uiPriority w:val="99"/>
    <w:rsid w:val="00573AB7"/>
    <w:pPr>
      <w:tabs>
        <w:tab w:val="center" w:pos="4536"/>
        <w:tab w:val="right" w:pos="9072"/>
      </w:tabs>
    </w:pPr>
  </w:style>
  <w:style w:type="character" w:customStyle="1" w:styleId="HeaderChar">
    <w:name w:val="Header Char"/>
    <w:link w:val="Header"/>
    <w:uiPriority w:val="99"/>
    <w:rsid w:val="00573AB7"/>
    <w:rPr>
      <w:sz w:val="24"/>
      <w:szCs w:val="24"/>
    </w:rPr>
  </w:style>
  <w:style w:type="paragraph" w:styleId="Footer">
    <w:name w:val="footer"/>
    <w:basedOn w:val="Normal"/>
    <w:link w:val="FooterChar"/>
    <w:rsid w:val="00573AB7"/>
    <w:pPr>
      <w:tabs>
        <w:tab w:val="center" w:pos="4536"/>
        <w:tab w:val="right" w:pos="9072"/>
      </w:tabs>
    </w:pPr>
  </w:style>
  <w:style w:type="character" w:customStyle="1" w:styleId="FooterChar">
    <w:name w:val="Footer Char"/>
    <w:link w:val="Footer"/>
    <w:rsid w:val="00573AB7"/>
    <w:rPr>
      <w:sz w:val="24"/>
      <w:szCs w:val="24"/>
    </w:rPr>
  </w:style>
  <w:style w:type="paragraph" w:styleId="ListParagraph">
    <w:name w:val="List Paragraph"/>
    <w:basedOn w:val="Normal"/>
    <w:uiPriority w:val="34"/>
    <w:qFormat/>
    <w:rsid w:val="00A31B6E"/>
    <w:pPr>
      <w:ind w:left="720"/>
      <w:contextualSpacing/>
    </w:pPr>
  </w:style>
  <w:style w:type="paragraph" w:styleId="NormalWeb">
    <w:name w:val="Normal (Web)"/>
    <w:basedOn w:val="Normal"/>
    <w:uiPriority w:val="99"/>
    <w:rsid w:val="00363125"/>
    <w:pPr>
      <w:spacing w:before="100" w:beforeAutospacing="1" w:after="100" w:afterAutospacing="1"/>
    </w:pPr>
    <w:rPr>
      <w:rFonts w:eastAsia="SimSun"/>
      <w:lang w:val="en-US" w:eastAsia="zh-CN"/>
    </w:rPr>
  </w:style>
  <w:style w:type="paragraph" w:customStyle="1" w:styleId="t-9-8">
    <w:name w:val="t-9-8"/>
    <w:basedOn w:val="Normal"/>
    <w:rsid w:val="00363125"/>
    <w:pPr>
      <w:spacing w:before="100" w:beforeAutospacing="1" w:after="100" w:afterAutospacing="1"/>
    </w:pPr>
  </w:style>
  <w:style w:type="character" w:styleId="Strong">
    <w:name w:val="Strong"/>
    <w:basedOn w:val="DefaultParagraphFont"/>
    <w:uiPriority w:val="22"/>
    <w:qFormat/>
    <w:rsid w:val="008F21A0"/>
    <w:rPr>
      <w:b/>
      <w:bCs/>
    </w:rPr>
  </w:style>
  <w:style w:type="paragraph" w:customStyle="1" w:styleId="clanak">
    <w:name w:val="clanak"/>
    <w:basedOn w:val="Normal"/>
    <w:rsid w:val="00E7691C"/>
    <w:pPr>
      <w:spacing w:before="100" w:beforeAutospacing="1" w:after="100" w:afterAutospacing="1"/>
      <w:jc w:val="center"/>
    </w:pPr>
  </w:style>
  <w:style w:type="paragraph" w:styleId="BodyText">
    <w:name w:val="Body Text"/>
    <w:basedOn w:val="Normal"/>
    <w:link w:val="BodyTextChar"/>
    <w:semiHidden/>
    <w:unhideWhenUsed/>
    <w:rsid w:val="006913D0"/>
    <w:pPr>
      <w:jc w:val="center"/>
    </w:pPr>
    <w:rPr>
      <w:b/>
      <w:szCs w:val="20"/>
    </w:rPr>
  </w:style>
  <w:style w:type="character" w:customStyle="1" w:styleId="BodyTextChar">
    <w:name w:val="Body Text Char"/>
    <w:basedOn w:val="DefaultParagraphFont"/>
    <w:link w:val="BodyText"/>
    <w:semiHidden/>
    <w:rsid w:val="006913D0"/>
    <w:rPr>
      <w:b/>
      <w:sz w:val="24"/>
    </w:rPr>
  </w:style>
  <w:style w:type="character" w:customStyle="1" w:styleId="NoSpacingChar">
    <w:name w:val="No Spacing Char"/>
    <w:link w:val="NoSpacing"/>
    <w:uiPriority w:val="1"/>
    <w:locked/>
    <w:rsid w:val="006913D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801725582">
      <w:bodyDiv w:val="1"/>
      <w:marLeft w:val="0"/>
      <w:marRight w:val="0"/>
      <w:marTop w:val="0"/>
      <w:marBottom w:val="0"/>
      <w:divBdr>
        <w:top w:val="none" w:sz="0" w:space="0" w:color="auto"/>
        <w:left w:val="none" w:sz="0" w:space="0" w:color="auto"/>
        <w:bottom w:val="none" w:sz="0" w:space="0" w:color="auto"/>
        <w:right w:val="none" w:sz="0" w:space="0" w:color="auto"/>
      </w:divBdr>
    </w:div>
    <w:div w:id="1139567199">
      <w:bodyDiv w:val="1"/>
      <w:marLeft w:val="0"/>
      <w:marRight w:val="0"/>
      <w:marTop w:val="0"/>
      <w:marBottom w:val="0"/>
      <w:divBdr>
        <w:top w:val="none" w:sz="0" w:space="0" w:color="auto"/>
        <w:left w:val="none" w:sz="0" w:space="0" w:color="auto"/>
        <w:bottom w:val="none" w:sz="0" w:space="0" w:color="auto"/>
        <w:right w:val="none" w:sz="0" w:space="0" w:color="auto"/>
      </w:divBdr>
      <w:divsChild>
        <w:div w:id="2101371189">
          <w:marLeft w:val="0"/>
          <w:marRight w:val="0"/>
          <w:marTop w:val="0"/>
          <w:marBottom w:val="0"/>
          <w:divBdr>
            <w:top w:val="none" w:sz="0" w:space="0" w:color="auto"/>
            <w:left w:val="none" w:sz="0" w:space="0" w:color="auto"/>
            <w:bottom w:val="none" w:sz="0" w:space="0" w:color="auto"/>
            <w:right w:val="none" w:sz="0" w:space="0" w:color="auto"/>
          </w:divBdr>
          <w:divsChild>
            <w:div w:id="1068844857">
              <w:marLeft w:val="0"/>
              <w:marRight w:val="0"/>
              <w:marTop w:val="0"/>
              <w:marBottom w:val="0"/>
              <w:divBdr>
                <w:top w:val="none" w:sz="0" w:space="0" w:color="auto"/>
                <w:left w:val="none" w:sz="0" w:space="0" w:color="auto"/>
                <w:bottom w:val="none" w:sz="0" w:space="0" w:color="auto"/>
                <w:right w:val="none" w:sz="0" w:space="0" w:color="auto"/>
              </w:divBdr>
              <w:divsChild>
                <w:div w:id="814251552">
                  <w:marLeft w:val="0"/>
                  <w:marRight w:val="0"/>
                  <w:marTop w:val="0"/>
                  <w:marBottom w:val="0"/>
                  <w:divBdr>
                    <w:top w:val="none" w:sz="0" w:space="0" w:color="auto"/>
                    <w:left w:val="none" w:sz="0" w:space="0" w:color="auto"/>
                    <w:bottom w:val="none" w:sz="0" w:space="0" w:color="auto"/>
                    <w:right w:val="none" w:sz="0" w:space="0" w:color="auto"/>
                  </w:divBdr>
                  <w:divsChild>
                    <w:div w:id="1387609480">
                      <w:marLeft w:val="0"/>
                      <w:marRight w:val="0"/>
                      <w:marTop w:val="0"/>
                      <w:marBottom w:val="0"/>
                      <w:divBdr>
                        <w:top w:val="none" w:sz="0" w:space="0" w:color="auto"/>
                        <w:left w:val="none" w:sz="0" w:space="0" w:color="auto"/>
                        <w:bottom w:val="none" w:sz="0" w:space="0" w:color="auto"/>
                        <w:right w:val="none" w:sz="0" w:space="0" w:color="auto"/>
                      </w:divBdr>
                      <w:divsChild>
                        <w:div w:id="812067588">
                          <w:marLeft w:val="0"/>
                          <w:marRight w:val="0"/>
                          <w:marTop w:val="0"/>
                          <w:marBottom w:val="0"/>
                          <w:divBdr>
                            <w:top w:val="single" w:sz="2" w:space="31" w:color="EAEAEA"/>
                            <w:left w:val="none" w:sz="0" w:space="0" w:color="EAEAEA"/>
                            <w:bottom w:val="single" w:sz="2" w:space="0" w:color="EAEAEA"/>
                            <w:right w:val="none" w:sz="0" w:space="0" w:color="EAEAEA"/>
                          </w:divBdr>
                          <w:divsChild>
                            <w:div w:id="771780507">
                              <w:marLeft w:val="0"/>
                              <w:marRight w:val="0"/>
                              <w:marTop w:val="0"/>
                              <w:marBottom w:val="0"/>
                              <w:divBdr>
                                <w:top w:val="none" w:sz="0" w:space="0" w:color="auto"/>
                                <w:left w:val="none" w:sz="0" w:space="0" w:color="auto"/>
                                <w:bottom w:val="none" w:sz="0" w:space="0" w:color="auto"/>
                                <w:right w:val="none" w:sz="0" w:space="0" w:color="auto"/>
                              </w:divBdr>
                              <w:divsChild>
                                <w:div w:id="1032730639">
                                  <w:marLeft w:val="0"/>
                                  <w:marRight w:val="0"/>
                                  <w:marTop w:val="0"/>
                                  <w:marBottom w:val="0"/>
                                  <w:divBdr>
                                    <w:top w:val="none" w:sz="0" w:space="0" w:color="auto"/>
                                    <w:left w:val="none" w:sz="0" w:space="0" w:color="auto"/>
                                    <w:bottom w:val="none" w:sz="0" w:space="0" w:color="auto"/>
                                    <w:right w:val="none" w:sz="0" w:space="0" w:color="auto"/>
                                  </w:divBdr>
                                  <w:divsChild>
                                    <w:div w:id="642543609">
                                      <w:marLeft w:val="0"/>
                                      <w:marRight w:val="0"/>
                                      <w:marTop w:val="0"/>
                                      <w:marBottom w:val="0"/>
                                      <w:divBdr>
                                        <w:top w:val="none" w:sz="0" w:space="0" w:color="auto"/>
                                        <w:left w:val="none" w:sz="0" w:space="0" w:color="auto"/>
                                        <w:bottom w:val="none" w:sz="0" w:space="0" w:color="auto"/>
                                        <w:right w:val="none" w:sz="0" w:space="0" w:color="auto"/>
                                      </w:divBdr>
                                      <w:divsChild>
                                        <w:div w:id="85442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77896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C5CC0CA3D02764298E2F4549C840AD7" ma:contentTypeVersion="2" ma:contentTypeDescription="Stvaranje novog dokumenta." ma:contentTypeScope="" ma:versionID="44729848191398b2275691229bbb0535">
  <xsd:schema xmlns:xsd="http://www.w3.org/2001/XMLSchema" xmlns:xs="http://www.w3.org/2001/XMLSchema" xmlns:p="http://schemas.microsoft.com/office/2006/metadata/properties" xmlns:ns1="http://schemas.microsoft.com/sharepoint/v3" xmlns:ns2="e1df3054-5d10-4492-8ff3-1c5d60fd0f9e" targetNamespace="http://schemas.microsoft.com/office/2006/metadata/properties" ma:root="true" ma:fieldsID="2310c5e0cb9de72f7e6f4da80318d015" ns1:_="" ns2:_="">
    <xsd:import namespace="http://schemas.microsoft.com/sharepoint/v3"/>
    <xsd:import namespace="e1df3054-5d10-4492-8ff3-1c5d60fd0f9e"/>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Planiranje datuma početka" ma:description="Planiranje datuma početka predstavlja stupac web-mjesta koji je stvorila značajka objavljivanja, a koristi se za upisivanje datuma i vremena kada će se stranica prvi put prikazati posjetiteljima web-mjesta." ma:internalName="PublishingStartDate">
      <xsd:simpleType>
        <xsd:restriction base="dms:Unknown"/>
      </xsd:simpleType>
    </xsd:element>
    <xsd:element name="PublishingExpirationDate" ma:index="12" nillable="true" ma:displayName="Planiranje datuma završetka" ma:description="Planiranje datuma završetka predstavlja stupac web-mjesta koji je stvorila značajka objavljivanja, a koristi se za upisivanje datuma i vremena kada se stranica više neće prikazivati posjetiteljima web-mjest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df3054-5d10-4492-8ff3-1c5d60fd0f9e"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314F8-DC1B-4DDF-9591-3DA627C82605}">
  <ds:schemaRefs>
    <ds:schemaRef ds:uri="http://schemas.microsoft.com/sharepoint/events"/>
  </ds:schemaRefs>
</ds:datastoreItem>
</file>

<file path=customXml/itemProps2.xml><?xml version="1.0" encoding="utf-8"?>
<ds:datastoreItem xmlns:ds="http://schemas.openxmlformats.org/officeDocument/2006/customXml" ds:itemID="{4FEB0CA0-40E7-459B-B910-2121E1215ED9}">
  <ds:schemaRefs>
    <ds:schemaRef ds:uri="http://schemas.microsoft.com/sharepoint/v3/contenttype/forms"/>
  </ds:schemaRefs>
</ds:datastoreItem>
</file>

<file path=customXml/itemProps3.xml><?xml version="1.0" encoding="utf-8"?>
<ds:datastoreItem xmlns:ds="http://schemas.openxmlformats.org/officeDocument/2006/customXml" ds:itemID="{8D90298F-BC18-4D2D-A412-343BCEDE1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1df3054-5d10-4492-8ff3-1c5d60fd0f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5FA2C8-FE6E-4393-AEF9-5B9DC1A079E2}">
  <ds:schemaRefs>
    <ds:schemaRef ds:uri="http://schemas.microsoft.com/sharepoint/v3"/>
    <ds:schemaRef ds:uri="e1df3054-5d10-4492-8ff3-1c5d60fd0f9e"/>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F61702B1-79EE-4118-BF8B-60AA0A4EE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156</Words>
  <Characters>891</Characters>
  <Application>Microsoft Office Word</Application>
  <DocSecurity>0</DocSecurity>
  <Lines>7</Lines>
  <Paragraphs>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Franjičević</dc:creator>
  <cp:lastModifiedBy>Martina Krajačić</cp:lastModifiedBy>
  <cp:revision>5</cp:revision>
  <cp:lastPrinted>2023-06-16T13:59:00Z</cp:lastPrinted>
  <dcterms:created xsi:type="dcterms:W3CDTF">2023-06-19T13:51:00Z</dcterms:created>
  <dcterms:modified xsi:type="dcterms:W3CDTF">2023-06-19T14:09:00Z</dcterms:modified>
</cp:coreProperties>
</file>