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A34BCA">
            <w:r>
              <w:t>V</w:t>
            </w:r>
            <w:r w:rsidR="00A34BCA">
              <w:t xml:space="preserve">lada Republike Hrvatske 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134"/>
      </w:tblGrid>
      <w:tr w:rsidR="00F5466B" w:rsidRPr="007455A4" w:rsidTr="001B7628">
        <w:tc>
          <w:tcPr>
            <w:tcW w:w="1951" w:type="dxa"/>
            <w:shd w:val="clear" w:color="auto" w:fill="auto"/>
          </w:tcPr>
          <w:p w:rsidR="0053237A" w:rsidRPr="007455A4" w:rsidRDefault="0053237A" w:rsidP="001B7628">
            <w:pPr>
              <w:rPr>
                <w:rFonts w:eastAsia="Calibri"/>
                <w:lang w:eastAsia="en-US"/>
              </w:rPr>
            </w:pPr>
            <w:r w:rsidRPr="007455A4">
              <w:rPr>
                <w:rFonts w:eastAsia="Calibri"/>
                <w:lang w:eastAsia="en-US"/>
              </w:rPr>
              <w:t>Predmet:</w:t>
            </w:r>
          </w:p>
        </w:tc>
        <w:tc>
          <w:tcPr>
            <w:tcW w:w="7229" w:type="dxa"/>
            <w:shd w:val="clear" w:color="auto" w:fill="auto"/>
          </w:tcPr>
          <w:p w:rsidR="00694DB2" w:rsidRPr="00694DB2" w:rsidRDefault="0053237A" w:rsidP="00694DB2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3750C">
              <w:rPr>
                <w:rFonts w:ascii="Times New Roman" w:hAnsi="Times New Roman"/>
                <w:sz w:val="24"/>
                <w:szCs w:val="24"/>
              </w:rPr>
              <w:t>za</w:t>
            </w:r>
            <w:r w:rsidR="00566BC7" w:rsidRPr="0003750C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03750C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5"/>
            <w:bookmarkStart w:id="1" w:name="_Toc137720545"/>
            <w:r w:rsidR="00694DB2" w:rsidRPr="00694DB2">
              <w:rPr>
                <w:rFonts w:ascii="Times New Roman" w:hAnsi="Times New Roman"/>
                <w:sz w:val="24"/>
                <w:szCs w:val="24"/>
              </w:rPr>
              <w:t>i</w:t>
            </w:r>
            <w:r w:rsidR="00694DB2" w:rsidRPr="00694DB2">
              <w:rPr>
                <w:rFonts w:ascii="Times New Roman" w:hAnsi="Times New Roman"/>
                <w:sz w:val="24"/>
                <w:szCs w:val="24"/>
              </w:rPr>
              <w:t>ntenziviranj</w:t>
            </w:r>
            <w:r w:rsidR="00694DB2" w:rsidRPr="00694DB2">
              <w:rPr>
                <w:rFonts w:ascii="Times New Roman" w:hAnsi="Times New Roman"/>
                <w:sz w:val="24"/>
                <w:szCs w:val="24"/>
              </w:rPr>
              <w:t>u</w:t>
            </w:r>
            <w:r w:rsidR="00694DB2" w:rsidRPr="00694DB2">
              <w:rPr>
                <w:rFonts w:ascii="Times New Roman" w:hAnsi="Times New Roman"/>
                <w:sz w:val="24"/>
                <w:szCs w:val="24"/>
              </w:rPr>
              <w:t xml:space="preserve"> procesa traženja nestalih osoba</w:t>
            </w:r>
            <w:bookmarkEnd w:id="1"/>
          </w:p>
          <w:p w:rsidR="00694DB2" w:rsidRPr="007455A4" w:rsidRDefault="00694DB2" w:rsidP="007455A4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EF10EA" w:rsidRPr="007455A4" w:rsidRDefault="00EF10E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Pr="00816827" w:rsidRDefault="006913D0" w:rsidP="006913D0">
      <w:pPr>
        <w:jc w:val="right"/>
        <w:rPr>
          <w:bCs/>
        </w:rPr>
      </w:pPr>
    </w:p>
    <w:p w:rsidR="00E7691C" w:rsidRPr="00382B22" w:rsidRDefault="00382B22" w:rsidP="00E459EB">
      <w:pPr>
        <w:pStyle w:val="t-9-8"/>
        <w:jc w:val="both"/>
      </w:pPr>
      <w:bookmarkStart w:id="2" w:name="_Hlk136850901"/>
      <w:r w:rsidRPr="00382B22">
        <w:rPr>
          <w:rFonts w:eastAsia="Calibri"/>
          <w:color w:val="000000"/>
          <w:lang w:eastAsia="en-US"/>
        </w:rPr>
        <w:t xml:space="preserve">Vlada Republike Hrvatske i </w:t>
      </w:r>
      <w:r w:rsidRPr="00382B22">
        <w:rPr>
          <w:rFonts w:eastAsia="Calibri"/>
          <w:kern w:val="2"/>
          <w:lang w:eastAsia="en-US"/>
          <w14:ligatures w14:val="standardContextual"/>
        </w:rPr>
        <w:t>Vijeće ministara Bosne i Hercegovine podržavaju dosadašnju suradnju te potvrđuju punu predanost intenziviranju provedbe Protokola o suradnji između Vlade Republike Hrvatske i Vijeća ministara Bosne i Hercegovine u traženju nestalih osoba, sklopljenog u Sarajevu,</w:t>
      </w:r>
      <w:bookmarkStart w:id="3" w:name="_GoBack"/>
      <w:bookmarkEnd w:id="3"/>
      <w:r w:rsidRPr="00382B22">
        <w:rPr>
          <w:rFonts w:eastAsia="Calibri"/>
          <w:kern w:val="2"/>
          <w:lang w:eastAsia="en-US"/>
          <w14:ligatures w14:val="standardContextual"/>
        </w:rPr>
        <w:t xml:space="preserve"> 7. srpnja 2017., kao i nastavku suradnje</w:t>
      </w:r>
      <w:r w:rsidRPr="00382B22">
        <w:rPr>
          <w:rFonts w:eastAsia="Calibri"/>
          <w:color w:val="000000"/>
          <w:lang w:eastAsia="en-US"/>
        </w:rPr>
        <w:t xml:space="preserve"> u okviru regionalnih mehanizama, radi rješavanja prioritetnog humanitarnoga pitanja nestalih osoba.</w:t>
      </w:r>
      <w:bookmarkEnd w:id="2"/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39" w:rsidRDefault="00CC1939" w:rsidP="00573AB7">
      <w:r>
        <w:separator/>
      </w:r>
    </w:p>
  </w:endnote>
  <w:endnote w:type="continuationSeparator" w:id="0">
    <w:p w:rsidR="00CC1939" w:rsidRDefault="00CC1939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39" w:rsidRDefault="00CC1939" w:rsidP="00573AB7">
      <w:r>
        <w:separator/>
      </w:r>
    </w:p>
  </w:footnote>
  <w:footnote w:type="continuationSeparator" w:id="0">
    <w:p w:rsidR="00CC1939" w:rsidRDefault="00CC1939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382B22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750C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82B22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694DB2"/>
    <w:rsid w:val="0070333F"/>
    <w:rsid w:val="007205FA"/>
    <w:rsid w:val="007455A4"/>
    <w:rsid w:val="007577B9"/>
    <w:rsid w:val="0077749F"/>
    <w:rsid w:val="007775F8"/>
    <w:rsid w:val="0078084D"/>
    <w:rsid w:val="007839B4"/>
    <w:rsid w:val="007A2B9E"/>
    <w:rsid w:val="007B3715"/>
    <w:rsid w:val="007F13B3"/>
    <w:rsid w:val="007F2914"/>
    <w:rsid w:val="00804B29"/>
    <w:rsid w:val="008100E9"/>
    <w:rsid w:val="00815FE9"/>
    <w:rsid w:val="00816827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34BCA"/>
    <w:rsid w:val="00A74287"/>
    <w:rsid w:val="00AC0E32"/>
    <w:rsid w:val="00AC5412"/>
    <w:rsid w:val="00AF379C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1939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57CCF"/>
    <w:rsid w:val="00D6156C"/>
    <w:rsid w:val="00D65B08"/>
    <w:rsid w:val="00D97434"/>
    <w:rsid w:val="00DA1617"/>
    <w:rsid w:val="00DC1ED8"/>
    <w:rsid w:val="00DC436A"/>
    <w:rsid w:val="00DD0C1C"/>
    <w:rsid w:val="00DD203D"/>
    <w:rsid w:val="00DD3A22"/>
    <w:rsid w:val="00E00B3F"/>
    <w:rsid w:val="00E25589"/>
    <w:rsid w:val="00E325E0"/>
    <w:rsid w:val="00E459EB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BF156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A06C7C-8B59-4C52-8A42-C09CA852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3</cp:revision>
  <cp:lastPrinted>2023-06-16T13:59:00Z</cp:lastPrinted>
  <dcterms:created xsi:type="dcterms:W3CDTF">2023-06-19T14:03:00Z</dcterms:created>
  <dcterms:modified xsi:type="dcterms:W3CDTF">2023-06-19T14:03:00Z</dcterms:modified>
</cp:coreProperties>
</file>