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82E02" w14:textId="77777777" w:rsidR="00364CB3" w:rsidRDefault="00364CB3" w:rsidP="00364CB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99F058" w14:textId="77777777" w:rsidR="00364CB3" w:rsidRDefault="00364CB3" w:rsidP="0036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2C74DE25" wp14:editId="1A7AF6FA">
            <wp:extent cx="504825" cy="688975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65649" w14:textId="77777777" w:rsidR="00364CB3" w:rsidRDefault="00364CB3" w:rsidP="00364CB3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r-HR"/>
        </w:rPr>
        <w:t>VLADA REPUBLIKE HRVATSKE</w:t>
      </w:r>
    </w:p>
    <w:p w14:paraId="4148DABA" w14:textId="3686E38D" w:rsidR="00364CB3" w:rsidRDefault="00364CB3" w:rsidP="00364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9F4FB4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bookmarkStart w:id="0" w:name="_GoBack"/>
      <w:bookmarkEnd w:id="0"/>
      <w:r w:rsidR="006231D7">
        <w:rPr>
          <w:rFonts w:ascii="Times New Roman" w:eastAsia="Times New Roman" w:hAnsi="Times New Roman" w:cs="Times New Roman"/>
          <w:sz w:val="24"/>
          <w:szCs w:val="24"/>
          <w:lang w:eastAsia="hr-HR"/>
        </w:rPr>
        <w:t>. lip</w:t>
      </w:r>
      <w:r w:rsidR="00111336">
        <w:rPr>
          <w:rFonts w:ascii="Times New Roman" w:eastAsia="Times New Roman" w:hAnsi="Times New Roman" w:cs="Times New Roman"/>
          <w:sz w:val="24"/>
          <w:szCs w:val="24"/>
          <w:lang w:eastAsia="hr-HR"/>
        </w:rPr>
        <w:t>nj</w:t>
      </w:r>
      <w:r w:rsidR="00E1381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CB28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11B6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2FBF1DB" w14:textId="77777777" w:rsidR="00364CB3" w:rsidRDefault="00364CB3" w:rsidP="00364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7A21B2" w14:textId="77777777" w:rsidR="00364CB3" w:rsidRDefault="00364CB3" w:rsidP="00364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6B79EB" w14:textId="77777777" w:rsidR="00364CB3" w:rsidRDefault="00364CB3" w:rsidP="00364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30CE16" w14:textId="77777777" w:rsidR="00364CB3" w:rsidRDefault="00364CB3" w:rsidP="00364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5F1828" w14:textId="77777777" w:rsidR="00364CB3" w:rsidRDefault="00364CB3" w:rsidP="00364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2E7B2A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364CB3" w14:paraId="57036A6E" w14:textId="77777777" w:rsidTr="001B173E">
        <w:tc>
          <w:tcPr>
            <w:tcW w:w="1951" w:type="dxa"/>
          </w:tcPr>
          <w:p w14:paraId="1837E2C9" w14:textId="77777777" w:rsidR="00364CB3" w:rsidRDefault="00364CB3" w:rsidP="001B173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303FB68" w14:textId="77777777" w:rsidR="00364CB3" w:rsidRDefault="00364CB3" w:rsidP="001B173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3AD09C13" w14:textId="77777777" w:rsidR="00364CB3" w:rsidRDefault="00364CB3" w:rsidP="001B17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0004FD4" w14:textId="77777777" w:rsidR="00364CB3" w:rsidRDefault="00364CB3" w:rsidP="001B17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gospodarstva i održivog razvoja</w:t>
            </w:r>
          </w:p>
        </w:tc>
      </w:tr>
    </w:tbl>
    <w:p w14:paraId="3916E5E3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364CB3" w14:paraId="2B22C84E" w14:textId="77777777" w:rsidTr="001B173E">
        <w:tc>
          <w:tcPr>
            <w:tcW w:w="1951" w:type="dxa"/>
          </w:tcPr>
          <w:p w14:paraId="3E7E0CD5" w14:textId="77777777" w:rsidR="00364CB3" w:rsidRDefault="00364CB3" w:rsidP="001B173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</w:pPr>
          </w:p>
          <w:p w14:paraId="04BF1948" w14:textId="77777777" w:rsidR="00364CB3" w:rsidRDefault="00364CB3" w:rsidP="001B173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323980BA" w14:textId="77777777" w:rsidR="00364CB3" w:rsidRDefault="00364CB3" w:rsidP="001B17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30C216E" w14:textId="1E2169AC" w:rsidR="00364CB3" w:rsidRDefault="00364CB3" w:rsidP="001B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</w:t>
            </w:r>
            <w:r w:rsidR="004C25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dluke o donošenju </w:t>
            </w:r>
            <w:r w:rsidR="00581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Plana upravljanja vodnim područjima </w:t>
            </w:r>
            <w:r w:rsidR="002608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 </w:t>
            </w:r>
            <w:r w:rsidR="00581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2027</w:t>
            </w:r>
            <w:r w:rsidR="002608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636B6C33" w14:textId="77777777" w:rsidR="00364CB3" w:rsidRDefault="00364CB3" w:rsidP="001B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06B21C3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8FB3657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60953A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49A1F1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D68C84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D9886F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53D40D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FAECBB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58C55C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9824FA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CF5A66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CBAAC8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63AF8C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524F20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B23A1E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6C7348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8F5796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200BCE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71B07C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8C45EF" w14:textId="77777777" w:rsidR="00364CB3" w:rsidRDefault="00364CB3" w:rsidP="00364CB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B63C735" w14:textId="77777777" w:rsidR="00364CB3" w:rsidRDefault="00364CB3" w:rsidP="00364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DDDE684" w14:textId="77777777" w:rsidR="008A449A" w:rsidRDefault="00364CB3" w:rsidP="009905BB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  <w:t>Banski dvori | Trg Sv. Marka 2  | 10000 Zagreb | tel. 01 4569 222 | vlada.gov.h</w:t>
      </w:r>
      <w:r w:rsidR="008772D5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  <w:t>r</w:t>
      </w:r>
    </w:p>
    <w:p w14:paraId="1008B633" w14:textId="1966A7EC" w:rsidR="00555B6D" w:rsidRPr="00555B6D" w:rsidRDefault="00555B6D" w:rsidP="00555B6D">
      <w:pPr>
        <w:pStyle w:val="t-9-8"/>
        <w:jc w:val="right"/>
      </w:pPr>
      <w:r w:rsidRPr="00555B6D">
        <w:t>PRIJEDLOG</w:t>
      </w:r>
    </w:p>
    <w:p w14:paraId="39427A20" w14:textId="5C967EDA" w:rsidR="00555B6D" w:rsidRDefault="00555B6D" w:rsidP="00555B6D">
      <w:pPr>
        <w:pStyle w:val="t-9-8"/>
        <w:spacing w:before="0" w:beforeAutospacing="0" w:after="0" w:afterAutospacing="0"/>
        <w:jc w:val="both"/>
      </w:pPr>
      <w:r>
        <w:t xml:space="preserve">       Na temelju članka 39. stavka 1. Zakona o vodama („Narodne novine“, br. 66/19.</w:t>
      </w:r>
      <w:r w:rsidR="00FC64AD">
        <w:t xml:space="preserve"> </w:t>
      </w:r>
      <w:r>
        <w:t>84/21.</w:t>
      </w:r>
      <w:r w:rsidR="00433643">
        <w:t xml:space="preserve"> i 47/23</w:t>
      </w:r>
      <w:r w:rsidR="00FC64AD">
        <w:t>.</w:t>
      </w:r>
      <w:r>
        <w:t xml:space="preserve">) i članka 31. stavka </w:t>
      </w:r>
      <w:r w:rsidR="00433643">
        <w:t>2.</w:t>
      </w:r>
      <w:r>
        <w:t xml:space="preserve"> Zakona o Vladi Republike Hrvatske („Narodne novine“, br. 150/11., 119/14., 93/16., 116/18. i 80/22.), Vlada Republike Hrvatske je na sjednici održanoj ___________2023. donijela</w:t>
      </w:r>
    </w:p>
    <w:p w14:paraId="4653EEEC" w14:textId="77777777" w:rsidR="00555B6D" w:rsidRDefault="00555B6D" w:rsidP="00555B6D">
      <w:pPr>
        <w:pStyle w:val="tb-na16"/>
        <w:spacing w:before="0" w:beforeAutospacing="0" w:after="0" w:afterAutospacing="0"/>
        <w:jc w:val="center"/>
        <w:rPr>
          <w:b/>
        </w:rPr>
      </w:pPr>
    </w:p>
    <w:p w14:paraId="1D01B0A6" w14:textId="77777777" w:rsidR="00555B6D" w:rsidRDefault="00555B6D" w:rsidP="00555B6D">
      <w:pPr>
        <w:pStyle w:val="tb-na16"/>
        <w:spacing w:before="0" w:beforeAutospacing="0" w:after="0" w:afterAutospacing="0"/>
        <w:jc w:val="center"/>
        <w:rPr>
          <w:b/>
        </w:rPr>
      </w:pPr>
    </w:p>
    <w:p w14:paraId="64E28CC5" w14:textId="77777777" w:rsidR="00555B6D" w:rsidRDefault="00555B6D" w:rsidP="00555B6D">
      <w:pPr>
        <w:pStyle w:val="tb-na16"/>
        <w:spacing w:before="0" w:beforeAutospacing="0" w:after="0" w:afterAutospacing="0"/>
        <w:jc w:val="center"/>
        <w:rPr>
          <w:b/>
        </w:rPr>
      </w:pPr>
    </w:p>
    <w:p w14:paraId="623F51CF" w14:textId="77777777" w:rsidR="00555B6D" w:rsidRDefault="00555B6D" w:rsidP="00555B6D">
      <w:pPr>
        <w:pStyle w:val="tb-na16"/>
        <w:spacing w:before="0" w:beforeAutospacing="0" w:after="0" w:afterAutospacing="0"/>
        <w:jc w:val="center"/>
        <w:rPr>
          <w:b/>
        </w:rPr>
      </w:pPr>
      <w:r w:rsidRPr="00E25C3E">
        <w:rPr>
          <w:b/>
        </w:rPr>
        <w:t>O</w:t>
      </w:r>
      <w:r>
        <w:rPr>
          <w:b/>
        </w:rPr>
        <w:t xml:space="preserve"> </w:t>
      </w:r>
      <w:r w:rsidRPr="00E25C3E">
        <w:rPr>
          <w:b/>
        </w:rPr>
        <w:t>D</w:t>
      </w:r>
      <w:r>
        <w:rPr>
          <w:b/>
        </w:rPr>
        <w:t xml:space="preserve"> </w:t>
      </w:r>
      <w:r w:rsidRPr="00E25C3E">
        <w:rPr>
          <w:b/>
        </w:rPr>
        <w:t>L</w:t>
      </w:r>
      <w:r>
        <w:rPr>
          <w:b/>
        </w:rPr>
        <w:t xml:space="preserve"> </w:t>
      </w:r>
      <w:r w:rsidRPr="00E25C3E">
        <w:rPr>
          <w:b/>
        </w:rPr>
        <w:t>U</w:t>
      </w:r>
      <w:r>
        <w:rPr>
          <w:b/>
        </w:rPr>
        <w:t xml:space="preserve"> </w:t>
      </w:r>
      <w:r w:rsidRPr="00E25C3E">
        <w:rPr>
          <w:b/>
        </w:rPr>
        <w:t>K</w:t>
      </w:r>
      <w:r>
        <w:rPr>
          <w:b/>
        </w:rPr>
        <w:t xml:space="preserve"> </w:t>
      </w:r>
      <w:r w:rsidRPr="00E25C3E">
        <w:rPr>
          <w:b/>
        </w:rPr>
        <w:t>U</w:t>
      </w:r>
    </w:p>
    <w:p w14:paraId="32324FC9" w14:textId="77777777" w:rsidR="00555B6D" w:rsidRPr="00E25C3E" w:rsidRDefault="00555B6D" w:rsidP="00555B6D">
      <w:pPr>
        <w:pStyle w:val="tb-na16"/>
        <w:spacing w:before="0" w:beforeAutospacing="0" w:after="0" w:afterAutospacing="0"/>
        <w:jc w:val="center"/>
        <w:rPr>
          <w:b/>
        </w:rPr>
      </w:pPr>
    </w:p>
    <w:p w14:paraId="4F2BA6D6" w14:textId="148D4A37" w:rsidR="00555B6D" w:rsidRPr="00C85E2E" w:rsidRDefault="00555B6D" w:rsidP="00555B6D">
      <w:pPr>
        <w:pStyle w:val="t-12-9-fett-s"/>
        <w:spacing w:before="0" w:beforeAutospacing="0" w:after="0" w:afterAutospacing="0"/>
        <w:jc w:val="center"/>
        <w:rPr>
          <w:b/>
        </w:rPr>
      </w:pPr>
      <w:r w:rsidRPr="00C85E2E">
        <w:rPr>
          <w:b/>
        </w:rPr>
        <w:t xml:space="preserve">o donošenju </w:t>
      </w:r>
      <w:r>
        <w:rPr>
          <w:b/>
        </w:rPr>
        <w:t xml:space="preserve">Plana upravljanja vodnim područjima </w:t>
      </w:r>
      <w:r w:rsidR="00B62786">
        <w:rPr>
          <w:b/>
        </w:rPr>
        <w:t xml:space="preserve">do </w:t>
      </w:r>
      <w:r>
        <w:rPr>
          <w:b/>
        </w:rPr>
        <w:t>2027.</w:t>
      </w:r>
    </w:p>
    <w:p w14:paraId="58AC5142" w14:textId="77777777" w:rsidR="00555B6D" w:rsidRPr="00E25C3E" w:rsidRDefault="00555B6D" w:rsidP="00555B6D">
      <w:pPr>
        <w:pStyle w:val="t-12-9-fett-s"/>
        <w:spacing w:before="0" w:beforeAutospacing="0" w:after="0" w:afterAutospacing="0"/>
        <w:jc w:val="center"/>
        <w:rPr>
          <w:b/>
        </w:rPr>
      </w:pPr>
    </w:p>
    <w:p w14:paraId="65B631EF" w14:textId="77777777" w:rsidR="00555B6D" w:rsidRPr="00C85E2E" w:rsidRDefault="00555B6D" w:rsidP="00555B6D">
      <w:pPr>
        <w:pStyle w:val="clanak"/>
        <w:spacing w:before="0" w:beforeAutospacing="0" w:after="0" w:afterAutospacing="0"/>
        <w:jc w:val="center"/>
        <w:rPr>
          <w:b/>
        </w:rPr>
      </w:pPr>
      <w:r w:rsidRPr="00C85E2E">
        <w:rPr>
          <w:b/>
        </w:rPr>
        <w:t>I.</w:t>
      </w:r>
    </w:p>
    <w:p w14:paraId="19A67950" w14:textId="77777777" w:rsidR="00555B6D" w:rsidRDefault="00555B6D" w:rsidP="00555B6D">
      <w:pPr>
        <w:pStyle w:val="clanak"/>
        <w:spacing w:before="0" w:beforeAutospacing="0" w:after="0" w:afterAutospacing="0"/>
        <w:jc w:val="center"/>
      </w:pPr>
    </w:p>
    <w:p w14:paraId="2288C396" w14:textId="7E2344FA" w:rsidR="00555B6D" w:rsidRDefault="00555B6D" w:rsidP="00814C72">
      <w:pPr>
        <w:pStyle w:val="t-9-8"/>
        <w:ind w:firstLine="708"/>
        <w:jc w:val="both"/>
      </w:pPr>
      <w:r>
        <w:t xml:space="preserve">Donosi se Plan upravljanja vodnim područjima </w:t>
      </w:r>
      <w:r w:rsidR="00B62786">
        <w:t xml:space="preserve">do </w:t>
      </w:r>
      <w:r>
        <w:t>2027.</w:t>
      </w:r>
    </w:p>
    <w:p w14:paraId="3E3CAC86" w14:textId="46E06EB9" w:rsidR="00433643" w:rsidRDefault="00433643" w:rsidP="00814C72">
      <w:pPr>
        <w:pStyle w:val="t-9-8"/>
        <w:ind w:firstLine="708"/>
        <w:jc w:val="both"/>
      </w:pPr>
      <w:r>
        <w:t xml:space="preserve">Plan </w:t>
      </w:r>
      <w:r w:rsidR="00B62786">
        <w:t>iz stavka 1. ove točke</w:t>
      </w:r>
      <w:r>
        <w:t>, sastavni je dio ove Odluke.</w:t>
      </w:r>
    </w:p>
    <w:p w14:paraId="73C41CF1" w14:textId="77777777" w:rsidR="00555B6D" w:rsidRDefault="00555B6D" w:rsidP="00555B6D">
      <w:pPr>
        <w:pStyle w:val="clanak"/>
        <w:spacing w:before="0" w:beforeAutospacing="0" w:after="0" w:afterAutospacing="0"/>
        <w:jc w:val="both"/>
      </w:pPr>
    </w:p>
    <w:p w14:paraId="45974662" w14:textId="77777777" w:rsidR="00555B6D" w:rsidRDefault="00555B6D" w:rsidP="00555B6D">
      <w:pPr>
        <w:pStyle w:val="clanak"/>
        <w:spacing w:before="0" w:beforeAutospacing="0" w:after="0" w:afterAutospacing="0"/>
        <w:jc w:val="center"/>
        <w:rPr>
          <w:b/>
        </w:rPr>
      </w:pPr>
      <w:r>
        <w:rPr>
          <w:b/>
        </w:rPr>
        <w:t>II.</w:t>
      </w:r>
    </w:p>
    <w:p w14:paraId="5773E8C1" w14:textId="77777777" w:rsidR="00555B6D" w:rsidRDefault="00555B6D" w:rsidP="00555B6D">
      <w:pPr>
        <w:pStyle w:val="clanak"/>
        <w:spacing w:before="0" w:beforeAutospacing="0" w:after="0" w:afterAutospacing="0"/>
        <w:jc w:val="center"/>
        <w:rPr>
          <w:b/>
        </w:rPr>
      </w:pPr>
    </w:p>
    <w:p w14:paraId="14B51513" w14:textId="67AB874C" w:rsidR="00555B6D" w:rsidRDefault="00555B6D" w:rsidP="00814C72">
      <w:pPr>
        <w:pStyle w:val="clanak"/>
        <w:spacing w:before="0" w:beforeAutospacing="0" w:after="0" w:afterAutospacing="0"/>
        <w:ind w:firstLine="708"/>
        <w:jc w:val="both"/>
      </w:pPr>
      <w:r>
        <w:t>Zadužuje</w:t>
      </w:r>
      <w:r w:rsidRPr="009F39B3">
        <w:t xml:space="preserve"> se Ministarstvo gospodarstva i održivog razvoja </w:t>
      </w:r>
      <w:r>
        <w:t>da</w:t>
      </w:r>
      <w:r w:rsidR="004450F3">
        <w:t xml:space="preserve"> o donošenju ove O</w:t>
      </w:r>
      <w:r w:rsidR="00B62786">
        <w:t>d</w:t>
      </w:r>
      <w:r w:rsidR="004450F3">
        <w:t>luke</w:t>
      </w:r>
      <w:r>
        <w:t xml:space="preserve">, na odgovarajući način, izvijesti sva tijela koja sudjeluju u provedbi Plana iz točke I. ove Odluke.  </w:t>
      </w:r>
    </w:p>
    <w:p w14:paraId="039EB3B4" w14:textId="7A60BBCE" w:rsidR="004450F3" w:rsidRDefault="004450F3" w:rsidP="00555B6D">
      <w:pPr>
        <w:pStyle w:val="clanak"/>
        <w:spacing w:before="0" w:beforeAutospacing="0" w:after="0" w:afterAutospacing="0"/>
        <w:jc w:val="both"/>
      </w:pPr>
    </w:p>
    <w:p w14:paraId="1B20F7B9" w14:textId="77777777" w:rsidR="003D6862" w:rsidRPr="00622A03" w:rsidRDefault="003D6862" w:rsidP="003D6862">
      <w:pPr>
        <w:pStyle w:val="clanak"/>
        <w:spacing w:before="0" w:beforeAutospacing="0" w:after="0" w:afterAutospacing="0"/>
        <w:jc w:val="center"/>
        <w:rPr>
          <w:b/>
        </w:rPr>
      </w:pPr>
      <w:r w:rsidRPr="00622A03">
        <w:rPr>
          <w:b/>
        </w:rPr>
        <w:t>III.</w:t>
      </w:r>
    </w:p>
    <w:p w14:paraId="5ACC2D73" w14:textId="77777777" w:rsidR="003D6862" w:rsidRDefault="003D6862" w:rsidP="003D6862">
      <w:pPr>
        <w:pStyle w:val="clanak"/>
        <w:spacing w:before="0" w:beforeAutospacing="0" w:after="0" w:afterAutospacing="0"/>
        <w:jc w:val="both"/>
      </w:pPr>
    </w:p>
    <w:p w14:paraId="65F88C49" w14:textId="77777777" w:rsidR="003D6862" w:rsidRDefault="003D6862" w:rsidP="003D6862">
      <w:pPr>
        <w:pStyle w:val="clanak"/>
        <w:spacing w:before="0" w:beforeAutospacing="0" w:after="0" w:afterAutospacing="0"/>
        <w:ind w:firstLine="709"/>
        <w:jc w:val="both"/>
      </w:pPr>
      <w:r w:rsidRPr="004450F3">
        <w:t>Ministarstvo gospodarstva i održivog razvoja i Hrvatsk</w:t>
      </w:r>
      <w:r>
        <w:t>e vode će Plan iz točke I. ove O</w:t>
      </w:r>
      <w:r w:rsidRPr="004450F3">
        <w:t>dluke objaviti na svojim mrežnim stranicama</w:t>
      </w:r>
      <w:r>
        <w:t>.</w:t>
      </w:r>
    </w:p>
    <w:p w14:paraId="6F169A62" w14:textId="77777777" w:rsidR="004450F3" w:rsidRDefault="004450F3" w:rsidP="00555B6D">
      <w:pPr>
        <w:pStyle w:val="clanak"/>
        <w:spacing w:before="0" w:beforeAutospacing="0" w:after="0" w:afterAutospacing="0"/>
        <w:jc w:val="both"/>
      </w:pPr>
    </w:p>
    <w:p w14:paraId="5A0AE4A1" w14:textId="676B7B32" w:rsidR="00555B6D" w:rsidRPr="00C85E2E" w:rsidRDefault="00B62786" w:rsidP="00555B6D">
      <w:pPr>
        <w:pStyle w:val="clanak"/>
        <w:spacing w:before="0" w:beforeAutospacing="0" w:after="0" w:afterAutospacing="0"/>
        <w:jc w:val="center"/>
        <w:rPr>
          <w:b/>
        </w:rPr>
      </w:pPr>
      <w:r>
        <w:rPr>
          <w:b/>
        </w:rPr>
        <w:t>I</w:t>
      </w:r>
      <w:r w:rsidR="003D6862">
        <w:rPr>
          <w:b/>
        </w:rPr>
        <w:t>V</w:t>
      </w:r>
      <w:r w:rsidR="00555B6D" w:rsidRPr="00C85E2E">
        <w:rPr>
          <w:b/>
        </w:rPr>
        <w:t>.</w:t>
      </w:r>
    </w:p>
    <w:p w14:paraId="6EF1E1F5" w14:textId="77777777" w:rsidR="00555B6D" w:rsidRDefault="00555B6D" w:rsidP="00555B6D">
      <w:pPr>
        <w:pStyle w:val="clanak"/>
        <w:spacing w:before="0" w:beforeAutospacing="0" w:after="0" w:afterAutospacing="0"/>
        <w:jc w:val="center"/>
      </w:pPr>
    </w:p>
    <w:p w14:paraId="50765C4E" w14:textId="26EC4D86" w:rsidR="00555B6D" w:rsidRDefault="00555B6D" w:rsidP="00814C72">
      <w:pPr>
        <w:pStyle w:val="t-9-8"/>
        <w:spacing w:before="0" w:beforeAutospacing="0" w:after="0" w:afterAutospacing="0"/>
        <w:ind w:firstLine="708"/>
        <w:jc w:val="both"/>
      </w:pPr>
      <w:r>
        <w:t>Ova Odluka stupa na snagu</w:t>
      </w:r>
      <w:r w:rsidR="00B62786">
        <w:t xml:space="preserve"> danom donošenja, a objavit će se</w:t>
      </w:r>
      <w:r>
        <w:t xml:space="preserve"> u „Narodnim novinama“.</w:t>
      </w:r>
    </w:p>
    <w:p w14:paraId="67BFF02E" w14:textId="77777777" w:rsidR="00555B6D" w:rsidRDefault="00555B6D" w:rsidP="00555B6D">
      <w:pPr>
        <w:pStyle w:val="t-9-8"/>
        <w:spacing w:before="0" w:beforeAutospacing="0" w:after="0" w:afterAutospacing="0"/>
        <w:jc w:val="both"/>
      </w:pPr>
    </w:p>
    <w:p w14:paraId="496DF85E" w14:textId="77777777" w:rsidR="00555B6D" w:rsidRDefault="00555B6D" w:rsidP="00555B6D">
      <w:pPr>
        <w:pStyle w:val="t-9-8"/>
        <w:spacing w:before="0" w:beforeAutospacing="0" w:after="0" w:afterAutospacing="0"/>
        <w:jc w:val="both"/>
      </w:pPr>
    </w:p>
    <w:p w14:paraId="1ADDF7F5" w14:textId="77777777" w:rsidR="00555B6D" w:rsidRDefault="00555B6D" w:rsidP="00555B6D">
      <w:pPr>
        <w:pStyle w:val="klasa2"/>
        <w:spacing w:before="0" w:beforeAutospacing="0" w:after="0" w:afterAutospacing="0"/>
        <w:jc w:val="both"/>
      </w:pPr>
      <w:r>
        <w:t xml:space="preserve">Klasa: </w:t>
      </w:r>
    </w:p>
    <w:p w14:paraId="507E2242" w14:textId="77777777" w:rsidR="00555B6D" w:rsidRDefault="00555B6D" w:rsidP="00555B6D">
      <w:pPr>
        <w:pStyle w:val="klasa2"/>
        <w:spacing w:before="0" w:beforeAutospacing="0" w:after="0" w:afterAutospacing="0"/>
        <w:jc w:val="both"/>
      </w:pPr>
      <w:r>
        <w:lastRenderedPageBreak/>
        <w:t xml:space="preserve">Urbroj: </w:t>
      </w:r>
    </w:p>
    <w:p w14:paraId="11F516EB" w14:textId="77777777" w:rsidR="00555B6D" w:rsidRDefault="00555B6D" w:rsidP="00555B6D">
      <w:pPr>
        <w:pStyle w:val="klasa2"/>
        <w:spacing w:before="0" w:beforeAutospacing="0" w:after="0" w:afterAutospacing="0"/>
        <w:jc w:val="both"/>
      </w:pPr>
      <w:r>
        <w:t xml:space="preserve">Zagreb, </w:t>
      </w:r>
    </w:p>
    <w:p w14:paraId="027D0027" w14:textId="77777777" w:rsidR="00555B6D" w:rsidRDefault="00555B6D" w:rsidP="00555B6D">
      <w:pPr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5C3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107B9649" w14:textId="77777777" w:rsidR="00555B6D" w:rsidRDefault="00555B6D" w:rsidP="00555B6D">
      <w:pPr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413840" w14:textId="77777777" w:rsidR="00555B6D" w:rsidRPr="00974D3C" w:rsidRDefault="00555B6D" w:rsidP="00555B6D">
      <w:pPr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5A75D310" w14:textId="77777777" w:rsidR="00555B6D" w:rsidRDefault="00555B6D" w:rsidP="0055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2EE5F9" w14:textId="77777777" w:rsidR="00555B6D" w:rsidRPr="00B0212E" w:rsidRDefault="00555B6D" w:rsidP="00555B6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23398781" w14:textId="77777777" w:rsidR="00555B6D" w:rsidRPr="00B0212E" w:rsidRDefault="00555B6D" w:rsidP="00555B6D">
      <w:pPr>
        <w:tabs>
          <w:tab w:val="left" w:pos="2550"/>
        </w:tabs>
        <w:spacing w:after="120" w:line="340" w:lineRule="exact"/>
        <w:ind w:left="357" w:firstLine="1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21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021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021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021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021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Pr="00B021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021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021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021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021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021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021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</w:p>
    <w:p w14:paraId="7110380D" w14:textId="77777777" w:rsidR="00555B6D" w:rsidRDefault="00555B6D" w:rsidP="00555B6D">
      <w:pPr>
        <w:tabs>
          <w:tab w:val="left" w:pos="2550"/>
        </w:tabs>
        <w:spacing w:after="120" w:line="300" w:lineRule="exact"/>
        <w:ind w:left="357" w:firstLine="1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A3F474" w14:textId="31E5F14A" w:rsidR="003506C1" w:rsidRDefault="003506C1" w:rsidP="00350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51">
        <w:rPr>
          <w:rFonts w:ascii="Times New Roman" w:hAnsi="Times New Roman" w:cs="Times New Roman"/>
          <w:sz w:val="24"/>
          <w:szCs w:val="24"/>
        </w:rPr>
        <w:t>Plan upravljanja vodnim područjima je temeljni planski dokument upravljanja vodama za vodno područje rijeke Dunav i jadransko vodno područje</w:t>
      </w:r>
      <w:r>
        <w:rPr>
          <w:rFonts w:ascii="Times New Roman" w:hAnsi="Times New Roman" w:cs="Times New Roman"/>
          <w:sz w:val="24"/>
          <w:szCs w:val="24"/>
        </w:rPr>
        <w:t xml:space="preserve"> te sadrži pregled stanja voda, </w:t>
      </w:r>
      <w:r w:rsidRPr="00503551">
        <w:rPr>
          <w:rFonts w:ascii="Times New Roman" w:hAnsi="Times New Roman" w:cs="Times New Roman"/>
          <w:sz w:val="24"/>
          <w:szCs w:val="24"/>
        </w:rPr>
        <w:t xml:space="preserve">sustav praćenja stanja voda te program mjera za unaprjeđivanje stanja voda i postizanje ciljeva zaštite vodnog okoliša. U Planu upravljanja vodnim područjima se problematika upravljanja vodama razmatra cjelovito, što omogućuje usporedbu prednosti i nedostataka pojedinih mjera i aktivnosti u integralom kontekstu suprotstavljenih interesa koristi i troškova. Plan upravljanja vodnim područjima je planski dokument koji se donosi za razdoblje od </w:t>
      </w:r>
      <w:r>
        <w:rPr>
          <w:rFonts w:ascii="Times New Roman" w:hAnsi="Times New Roman" w:cs="Times New Roman"/>
          <w:sz w:val="24"/>
          <w:szCs w:val="24"/>
        </w:rPr>
        <w:t>šest</w:t>
      </w:r>
      <w:r w:rsidRPr="00503551">
        <w:rPr>
          <w:rFonts w:ascii="Times New Roman" w:hAnsi="Times New Roman" w:cs="Times New Roman"/>
          <w:sz w:val="24"/>
          <w:szCs w:val="24"/>
        </w:rPr>
        <w:t xml:space="preserve"> godina, nakon čega se mijenja i dopunjuje za razdoblje od narednih </w:t>
      </w:r>
      <w:r>
        <w:rPr>
          <w:rFonts w:ascii="Times New Roman" w:hAnsi="Times New Roman" w:cs="Times New Roman"/>
          <w:sz w:val="24"/>
          <w:szCs w:val="24"/>
        </w:rPr>
        <w:t>šest</w:t>
      </w:r>
      <w:r w:rsidRPr="00503551">
        <w:rPr>
          <w:rFonts w:ascii="Times New Roman" w:hAnsi="Times New Roman" w:cs="Times New Roman"/>
          <w:sz w:val="24"/>
          <w:szCs w:val="24"/>
        </w:rPr>
        <w:t xml:space="preserve"> godina. Sukladno navedenom Plan upravljanja vod</w:t>
      </w:r>
      <w:r>
        <w:rPr>
          <w:rFonts w:ascii="Times New Roman" w:hAnsi="Times New Roman" w:cs="Times New Roman"/>
          <w:sz w:val="24"/>
          <w:szCs w:val="24"/>
        </w:rPr>
        <w:t>nim područjima za razdoblje do 2027</w:t>
      </w:r>
      <w:r w:rsidRPr="00503551">
        <w:rPr>
          <w:rFonts w:ascii="Times New Roman" w:hAnsi="Times New Roman" w:cs="Times New Roman"/>
          <w:sz w:val="24"/>
          <w:szCs w:val="24"/>
        </w:rPr>
        <w:t>. predstavlja izmjenu i dopunu Plana upravljanja vodnim područjima koji se odnos</w:t>
      </w:r>
      <w:r>
        <w:rPr>
          <w:rFonts w:ascii="Times New Roman" w:hAnsi="Times New Roman" w:cs="Times New Roman"/>
          <w:sz w:val="24"/>
          <w:szCs w:val="24"/>
        </w:rPr>
        <w:t>i na razdoblje 2016. - 2021.,</w:t>
      </w:r>
      <w:r w:rsidRPr="00503551">
        <w:rPr>
          <w:rFonts w:ascii="Times New Roman" w:hAnsi="Times New Roman" w:cs="Times New Roman"/>
          <w:sz w:val="24"/>
          <w:szCs w:val="24"/>
        </w:rPr>
        <w:t xml:space="preserve"> kojeg je Vlada Republike Hrvatske donijela Odlukom o donošenju Plana upravljanja vodnim po</w:t>
      </w:r>
      <w:r>
        <w:rPr>
          <w:rFonts w:ascii="Times New Roman" w:hAnsi="Times New Roman" w:cs="Times New Roman"/>
          <w:sz w:val="24"/>
          <w:szCs w:val="24"/>
        </w:rPr>
        <w:t>dručjima („Narodne novine“, broj 66/16.), na sjednici održanoj 6. srpnja 2016.</w:t>
      </w:r>
    </w:p>
    <w:p w14:paraId="5D6673FB" w14:textId="77777777" w:rsidR="003506C1" w:rsidRPr="00503551" w:rsidRDefault="003506C1" w:rsidP="00350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4342E9" w14:textId="2DDEE71B" w:rsidR="00555B6D" w:rsidRDefault="00555B6D" w:rsidP="00555B6D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 upravljanja vodnim područjima </w:t>
      </w:r>
      <w:r w:rsidR="00B62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2027.</w:t>
      </w:r>
      <w:r w:rsidR="00FC64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Plan)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donosi se ovom Odlukom Vlade Republike Hrvatske, na temelju članka 39</w:t>
      </w: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vodama (</w:t>
      </w:r>
      <w:r w:rsidR="004A25AF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>Naro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 novine</w:t>
      </w:r>
      <w:r w:rsidR="004A25AF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 w:rsidR="004A25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66/19</w:t>
      </w:r>
      <w:r w:rsidR="00FC64A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B5A7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84/21</w:t>
      </w:r>
      <w:r w:rsidR="00FC64A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B5A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47/23</w:t>
      </w:r>
      <w:r w:rsidR="00FC64A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Za navedeni Plan upravljanja vodnim područjima </w:t>
      </w:r>
      <w:r w:rsidR="00B62786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2027., proveden je postupak strateške</w:t>
      </w: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procjene utjecaja na okoliš sukladno odredbama Zakona o zaštiti okoliša (</w:t>
      </w:r>
      <w:r w:rsidR="004A25AF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4A25AF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80/13</w:t>
      </w:r>
      <w:r w:rsidR="00FC64A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>, 153/13</w:t>
      </w:r>
      <w:r w:rsidR="00FC64A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>, 78/15</w:t>
      </w:r>
      <w:r w:rsidR="00FC64A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>, 12/18</w:t>
      </w:r>
      <w:r w:rsidR="00FC64A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118/18</w:t>
      </w:r>
      <w:r w:rsidR="00FC64A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>) i Uredbe o strateškoj procjeni utjecaja strategije, plana i programa na okoliš (Narodne novine, broj 3/17</w:t>
      </w:r>
      <w:r w:rsidR="00FC64A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>), uključujući i postupak glavne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ocjene prihvatljivosti Plana</w:t>
      </w: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ekološku mrežu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Zakonu o zaštiti prirode (Narodne novine, br. 80/13</w:t>
      </w:r>
      <w:r w:rsidR="00FC64A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>, 15/18</w:t>
      </w:r>
      <w:r w:rsidR="00FC64A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>, 14/19</w:t>
      </w:r>
      <w:r w:rsidR="00FC64A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127/19</w:t>
      </w:r>
      <w:r w:rsidR="00FC64A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54785488" w14:textId="77777777" w:rsidR="00555B6D" w:rsidRDefault="00555B6D" w:rsidP="00555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4FD0C8" w14:textId="77777777" w:rsidR="00555B6D" w:rsidRDefault="00555B6D" w:rsidP="00555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51">
        <w:rPr>
          <w:rFonts w:ascii="Times New Roman" w:hAnsi="Times New Roman" w:cs="Times New Roman"/>
          <w:sz w:val="24"/>
          <w:szCs w:val="24"/>
        </w:rPr>
        <w:t>Sukladno odredbama Zakona o vodama, sastavni dio Plana je i Plan upravljanja rizicima od poplava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3551">
        <w:rPr>
          <w:rFonts w:ascii="Times New Roman" w:hAnsi="Times New Roman" w:cs="Times New Roman"/>
          <w:sz w:val="24"/>
          <w:szCs w:val="24"/>
        </w:rPr>
        <w:t xml:space="preserve"> koji sadrži ciljeve za upravljanje rizicima od poplava, mjere za ostvarenje tih ciljeva, uključujući preventivn</w:t>
      </w:r>
      <w:r>
        <w:rPr>
          <w:rFonts w:ascii="Times New Roman" w:hAnsi="Times New Roman" w:cs="Times New Roman"/>
          <w:sz w:val="24"/>
          <w:szCs w:val="24"/>
        </w:rPr>
        <w:t>e mjere, mjere zaštite i pripravnosti,</w:t>
      </w:r>
      <w:r w:rsidRPr="00503551">
        <w:rPr>
          <w:rFonts w:ascii="Times New Roman" w:hAnsi="Times New Roman" w:cs="Times New Roman"/>
          <w:sz w:val="24"/>
          <w:szCs w:val="24"/>
        </w:rPr>
        <w:t xml:space="preserve"> prognozu poplava i mjere za uspostavu sustava za obav</w:t>
      </w:r>
      <w:r>
        <w:rPr>
          <w:rFonts w:ascii="Times New Roman" w:hAnsi="Times New Roman" w:cs="Times New Roman"/>
          <w:sz w:val="24"/>
          <w:szCs w:val="24"/>
        </w:rPr>
        <w:t xml:space="preserve">ještavanje i upozoravanje. Osnovu </w:t>
      </w:r>
      <w:r w:rsidRPr="00503551">
        <w:rPr>
          <w:rFonts w:ascii="Times New Roman" w:hAnsi="Times New Roman" w:cs="Times New Roman"/>
          <w:sz w:val="24"/>
          <w:szCs w:val="24"/>
        </w:rPr>
        <w:t>za izradu Plana upravljanja rizicima od poplava čine karte opasnosti od poplava i karte rizika od poplava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09474C" w14:textId="77777777" w:rsidR="00555B6D" w:rsidRDefault="00555B6D" w:rsidP="00555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102C1" w14:textId="77777777" w:rsidR="00555B6D" w:rsidRPr="00503551" w:rsidRDefault="00555B6D" w:rsidP="00555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3551">
        <w:rPr>
          <w:rFonts w:ascii="Times New Roman" w:hAnsi="Times New Roman" w:cs="Times New Roman"/>
          <w:sz w:val="24"/>
          <w:szCs w:val="24"/>
        </w:rPr>
        <w:t>Osnovni ciljevi koji se planiraju postići provedbom predmetnog Plana su: postizanje i očuvanje dobrog stanja voda radi zaštite života i zdravlja ljudi, zaštite njihove imovine te zaštite vodnih i o vodi ovisnih ekosustava te upravljanje poplavnim rizicima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3551">
        <w:rPr>
          <w:rFonts w:ascii="Times New Roman" w:hAnsi="Times New Roman" w:cs="Times New Roman"/>
          <w:sz w:val="24"/>
          <w:szCs w:val="24"/>
        </w:rPr>
        <w:t xml:space="preserve"> s ciljem smanjenja štetnih posljedica poplava posebno po život, zdravlje i imovinu ljudi, okoliš, kulturnu baštinu, gospodarske djelatnosti i infrastrukturu.</w:t>
      </w:r>
    </w:p>
    <w:p w14:paraId="00D37F48" w14:textId="77777777" w:rsidR="00555B6D" w:rsidRDefault="00555B6D" w:rsidP="00555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C6A67A" w14:textId="3AD95717" w:rsidR="00555B6D" w:rsidRDefault="00555B6D" w:rsidP="00555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</w:t>
      </w:r>
      <w:r w:rsidR="0062322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ovom Odlukom Vlada Republike Hrvatske donosi Plan upravljanja vodnim područjima </w:t>
      </w:r>
      <w:r w:rsidR="00B62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2027., na prijedlog Ministarstva gospodarstva i održivog razvoja.  </w:t>
      </w:r>
    </w:p>
    <w:p w14:paraId="7BED6E6F" w14:textId="77777777" w:rsidR="00555B6D" w:rsidRDefault="00555B6D" w:rsidP="00555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B29501" w14:textId="77777777" w:rsidR="00555B6D" w:rsidRPr="00B0212E" w:rsidRDefault="00555B6D" w:rsidP="00555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0B2ACC" w14:textId="77777777" w:rsidR="00555B6D" w:rsidRPr="00B0212E" w:rsidRDefault="00555B6D" w:rsidP="00555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46FD6B" w14:textId="77777777" w:rsidR="008D4348" w:rsidRPr="00B0212E" w:rsidRDefault="008D4348" w:rsidP="00555B6D">
      <w:pPr>
        <w:pStyle w:val="t-9-8"/>
        <w:jc w:val="right"/>
      </w:pPr>
    </w:p>
    <w:sectPr w:rsidR="008D4348" w:rsidRPr="00B0212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2439F" w14:textId="77777777" w:rsidR="00B328AA" w:rsidRDefault="00B328AA">
      <w:pPr>
        <w:spacing w:after="0" w:line="240" w:lineRule="auto"/>
      </w:pPr>
      <w:r>
        <w:separator/>
      </w:r>
    </w:p>
  </w:endnote>
  <w:endnote w:type="continuationSeparator" w:id="0">
    <w:p w14:paraId="25C62DFF" w14:textId="77777777" w:rsidR="00B328AA" w:rsidRDefault="00B3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18CD9" w14:textId="77777777" w:rsidR="0016213C" w:rsidRDefault="009F4FB4">
    <w:pPr>
      <w:pStyle w:val="Footer"/>
      <w:jc w:val="right"/>
    </w:pPr>
  </w:p>
  <w:p w14:paraId="49E54742" w14:textId="77777777" w:rsidR="0016213C" w:rsidRDefault="009F4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D71F0" w14:textId="77777777" w:rsidR="00B328AA" w:rsidRDefault="00B328AA">
      <w:pPr>
        <w:spacing w:after="0" w:line="240" w:lineRule="auto"/>
      </w:pPr>
      <w:r>
        <w:separator/>
      </w:r>
    </w:p>
  </w:footnote>
  <w:footnote w:type="continuationSeparator" w:id="0">
    <w:p w14:paraId="7C075DE0" w14:textId="77777777" w:rsidR="00B328AA" w:rsidRDefault="00B32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23A0E"/>
    <w:multiLevelType w:val="hybridMultilevel"/>
    <w:tmpl w:val="B9BE5FE4"/>
    <w:lvl w:ilvl="0" w:tplc="FB20C038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584E7156"/>
    <w:multiLevelType w:val="hybridMultilevel"/>
    <w:tmpl w:val="8ACA0C98"/>
    <w:lvl w:ilvl="0" w:tplc="27787FFC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27787FFC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AD"/>
    <w:rsid w:val="00002B03"/>
    <w:rsid w:val="0001685E"/>
    <w:rsid w:val="00031D72"/>
    <w:rsid w:val="0003358A"/>
    <w:rsid w:val="00034C54"/>
    <w:rsid w:val="00065069"/>
    <w:rsid w:val="0008258A"/>
    <w:rsid w:val="000B00FC"/>
    <w:rsid w:val="000B5A78"/>
    <w:rsid w:val="000D213D"/>
    <w:rsid w:val="000E6BC1"/>
    <w:rsid w:val="001014F1"/>
    <w:rsid w:val="0010639E"/>
    <w:rsid w:val="00111336"/>
    <w:rsid w:val="00111F1F"/>
    <w:rsid w:val="001175EB"/>
    <w:rsid w:val="00122BA8"/>
    <w:rsid w:val="00143145"/>
    <w:rsid w:val="001506A3"/>
    <w:rsid w:val="001D68F4"/>
    <w:rsid w:val="002105EB"/>
    <w:rsid w:val="0022386C"/>
    <w:rsid w:val="002272CA"/>
    <w:rsid w:val="00247391"/>
    <w:rsid w:val="002608E8"/>
    <w:rsid w:val="002923E2"/>
    <w:rsid w:val="002A4DCA"/>
    <w:rsid w:val="002A72A4"/>
    <w:rsid w:val="002B3BB1"/>
    <w:rsid w:val="002B4E6B"/>
    <w:rsid w:val="002F6B80"/>
    <w:rsid w:val="00310245"/>
    <w:rsid w:val="00330A72"/>
    <w:rsid w:val="003506C1"/>
    <w:rsid w:val="00364CB3"/>
    <w:rsid w:val="003915E5"/>
    <w:rsid w:val="003A5356"/>
    <w:rsid w:val="003A5EF1"/>
    <w:rsid w:val="003D6862"/>
    <w:rsid w:val="003F7E9F"/>
    <w:rsid w:val="00433463"/>
    <w:rsid w:val="00433643"/>
    <w:rsid w:val="004450F3"/>
    <w:rsid w:val="004507F6"/>
    <w:rsid w:val="00463481"/>
    <w:rsid w:val="00470E11"/>
    <w:rsid w:val="0049104E"/>
    <w:rsid w:val="004A25AF"/>
    <w:rsid w:val="004C204F"/>
    <w:rsid w:val="004C255D"/>
    <w:rsid w:val="004F6461"/>
    <w:rsid w:val="00503551"/>
    <w:rsid w:val="00520F3E"/>
    <w:rsid w:val="005349F3"/>
    <w:rsid w:val="00544E30"/>
    <w:rsid w:val="00555B6D"/>
    <w:rsid w:val="005811B6"/>
    <w:rsid w:val="005D48BC"/>
    <w:rsid w:val="005F5765"/>
    <w:rsid w:val="00602068"/>
    <w:rsid w:val="00606608"/>
    <w:rsid w:val="0061299F"/>
    <w:rsid w:val="006231D7"/>
    <w:rsid w:val="0062322D"/>
    <w:rsid w:val="00654853"/>
    <w:rsid w:val="0065565B"/>
    <w:rsid w:val="00662519"/>
    <w:rsid w:val="00667743"/>
    <w:rsid w:val="0069355C"/>
    <w:rsid w:val="00695635"/>
    <w:rsid w:val="006B64B5"/>
    <w:rsid w:val="006E3CF3"/>
    <w:rsid w:val="006E6075"/>
    <w:rsid w:val="006F1D65"/>
    <w:rsid w:val="0071050E"/>
    <w:rsid w:val="00713606"/>
    <w:rsid w:val="00716F0B"/>
    <w:rsid w:val="00751796"/>
    <w:rsid w:val="007645CD"/>
    <w:rsid w:val="007C42A7"/>
    <w:rsid w:val="007E3446"/>
    <w:rsid w:val="007E5C4C"/>
    <w:rsid w:val="007E6343"/>
    <w:rsid w:val="007F3449"/>
    <w:rsid w:val="00814C72"/>
    <w:rsid w:val="00822F4C"/>
    <w:rsid w:val="00864716"/>
    <w:rsid w:val="008772D5"/>
    <w:rsid w:val="008A449A"/>
    <w:rsid w:val="008D4348"/>
    <w:rsid w:val="008E1E70"/>
    <w:rsid w:val="008E5B7B"/>
    <w:rsid w:val="00945F38"/>
    <w:rsid w:val="00974D3C"/>
    <w:rsid w:val="00977754"/>
    <w:rsid w:val="0098590A"/>
    <w:rsid w:val="009905BB"/>
    <w:rsid w:val="009B161E"/>
    <w:rsid w:val="009B55AD"/>
    <w:rsid w:val="009B7F81"/>
    <w:rsid w:val="009D59F4"/>
    <w:rsid w:val="009F4FB4"/>
    <w:rsid w:val="00A178B0"/>
    <w:rsid w:val="00A27C15"/>
    <w:rsid w:val="00A715A9"/>
    <w:rsid w:val="00A86558"/>
    <w:rsid w:val="00A914E6"/>
    <w:rsid w:val="00A91DF3"/>
    <w:rsid w:val="00AF3389"/>
    <w:rsid w:val="00AF3C45"/>
    <w:rsid w:val="00B0212E"/>
    <w:rsid w:val="00B06824"/>
    <w:rsid w:val="00B23EA4"/>
    <w:rsid w:val="00B328AA"/>
    <w:rsid w:val="00B43757"/>
    <w:rsid w:val="00B44135"/>
    <w:rsid w:val="00B62786"/>
    <w:rsid w:val="00B65375"/>
    <w:rsid w:val="00BC02CE"/>
    <w:rsid w:val="00BE62C2"/>
    <w:rsid w:val="00BF29C9"/>
    <w:rsid w:val="00C16A2E"/>
    <w:rsid w:val="00C17EDE"/>
    <w:rsid w:val="00C41D67"/>
    <w:rsid w:val="00C4285F"/>
    <w:rsid w:val="00C505CE"/>
    <w:rsid w:val="00C60269"/>
    <w:rsid w:val="00C85E2E"/>
    <w:rsid w:val="00C87FB2"/>
    <w:rsid w:val="00CB28BD"/>
    <w:rsid w:val="00CB4505"/>
    <w:rsid w:val="00CF7E89"/>
    <w:rsid w:val="00D10D72"/>
    <w:rsid w:val="00D17E87"/>
    <w:rsid w:val="00D27373"/>
    <w:rsid w:val="00D3604E"/>
    <w:rsid w:val="00D5314E"/>
    <w:rsid w:val="00D67A10"/>
    <w:rsid w:val="00D80C8F"/>
    <w:rsid w:val="00D849E1"/>
    <w:rsid w:val="00DA1E87"/>
    <w:rsid w:val="00DB378D"/>
    <w:rsid w:val="00DB517C"/>
    <w:rsid w:val="00DD2799"/>
    <w:rsid w:val="00DD7EB9"/>
    <w:rsid w:val="00DE17DD"/>
    <w:rsid w:val="00DF63B3"/>
    <w:rsid w:val="00E02602"/>
    <w:rsid w:val="00E07D6F"/>
    <w:rsid w:val="00E11269"/>
    <w:rsid w:val="00E1381C"/>
    <w:rsid w:val="00E2027B"/>
    <w:rsid w:val="00E3460E"/>
    <w:rsid w:val="00E7196E"/>
    <w:rsid w:val="00E764BC"/>
    <w:rsid w:val="00EA6528"/>
    <w:rsid w:val="00EA7A0A"/>
    <w:rsid w:val="00F27596"/>
    <w:rsid w:val="00F41490"/>
    <w:rsid w:val="00F54DCC"/>
    <w:rsid w:val="00F720E2"/>
    <w:rsid w:val="00F73888"/>
    <w:rsid w:val="00F93BC8"/>
    <w:rsid w:val="00FA65EF"/>
    <w:rsid w:val="00FC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9EFB"/>
  <w15:chartTrackingRefBased/>
  <w15:docId w15:val="{465E90D1-7ECC-4A4E-BCCB-0202952A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3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34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D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4348"/>
  </w:style>
  <w:style w:type="paragraph" w:styleId="Footer">
    <w:name w:val="footer"/>
    <w:basedOn w:val="Normal"/>
    <w:link w:val="FooterChar"/>
    <w:uiPriority w:val="99"/>
    <w:unhideWhenUsed/>
    <w:rsid w:val="008D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348"/>
  </w:style>
  <w:style w:type="table" w:styleId="TableGrid">
    <w:name w:val="Table Grid"/>
    <w:basedOn w:val="TableNormal"/>
    <w:rsid w:val="008D4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FC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8A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A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A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A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A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10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5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AZJMDCZ6QSYZ-1849078857-29040</_dlc_DocId>
    <_dlc_DocIdUrl xmlns="a494813a-d0d8-4dad-94cb-0d196f36ba15">
      <Url>https://ekoordinacije.vlada.hr/koordinacija-gospodarstvo/_layouts/15/DocIdRedir.aspx?ID=AZJMDCZ6QSYZ-1849078857-29040</Url>
      <Description>AZJMDCZ6QSYZ-1849078857-29040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88339A-C9A9-481E-8838-E9114E4CE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680E4-8AE2-4073-A51D-115AABF3B85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06C790-B671-484E-82C7-19DC71EFEC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A55568-9769-4C61-80A8-B79CFBFBE5C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Genzić Jurišević</dc:creator>
  <cp:keywords/>
  <dc:description/>
  <cp:lastModifiedBy>Ines Uglešić</cp:lastModifiedBy>
  <cp:revision>16</cp:revision>
  <cp:lastPrinted>2023-06-21T09:34:00Z</cp:lastPrinted>
  <dcterms:created xsi:type="dcterms:W3CDTF">2023-06-20T09:03:00Z</dcterms:created>
  <dcterms:modified xsi:type="dcterms:W3CDTF">2023-06-27T07:30:00Z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bbd83e33-bad8-44f2-9a6d-8185ec18abae</vt:lpwstr>
  </property>
</Properties>
</file>