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FFF44" w14:textId="4653E05F" w:rsidR="00E636A7" w:rsidRPr="00E636A7" w:rsidRDefault="00E636A7" w:rsidP="00E636A7">
      <w:pPr>
        <w:jc w:val="center"/>
      </w:pPr>
      <w:r w:rsidRPr="00E636A7">
        <w:rPr>
          <w:noProof/>
        </w:rPr>
        <w:drawing>
          <wp:inline distT="0" distB="0" distL="0" distR="0" wp14:anchorId="3ADCABED" wp14:editId="3EBC6ED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6A7">
        <w:fldChar w:fldCharType="begin"/>
      </w:r>
      <w:r w:rsidRPr="00E636A7">
        <w:instrText xml:space="preserve"> INCLUDEPICTURE "http://www.inet.hr/~box/images/grb-rh.gif" \* MERGEFORMATINET </w:instrText>
      </w:r>
      <w:r w:rsidRPr="00E636A7">
        <w:fldChar w:fldCharType="end"/>
      </w:r>
    </w:p>
    <w:p w14:paraId="0710A5AE" w14:textId="77777777" w:rsidR="00E636A7" w:rsidRPr="00E636A7" w:rsidRDefault="00E636A7" w:rsidP="00E636A7">
      <w:pPr>
        <w:spacing w:before="60" w:after="1680"/>
        <w:jc w:val="center"/>
        <w:rPr>
          <w:sz w:val="28"/>
        </w:rPr>
      </w:pPr>
      <w:r w:rsidRPr="00E636A7">
        <w:rPr>
          <w:sz w:val="28"/>
        </w:rPr>
        <w:t>VLADA REPUBLIKE HRVATSKE</w:t>
      </w:r>
    </w:p>
    <w:p w14:paraId="24B0ACC0" w14:textId="77777777" w:rsidR="00E636A7" w:rsidRPr="00E636A7" w:rsidRDefault="00E636A7" w:rsidP="00E636A7"/>
    <w:p w14:paraId="28DFFF7E" w14:textId="4EE02B2D" w:rsidR="00E636A7" w:rsidRPr="00E636A7" w:rsidRDefault="00E636A7" w:rsidP="00E636A7">
      <w:pPr>
        <w:spacing w:after="2400"/>
        <w:jc w:val="right"/>
      </w:pPr>
      <w:r w:rsidRPr="00E636A7">
        <w:t xml:space="preserve">Zagreb, </w:t>
      </w:r>
      <w:r w:rsidR="00C30522">
        <w:t>4</w:t>
      </w:r>
      <w:r w:rsidR="00CC1797">
        <w:t>. listopada</w:t>
      </w:r>
      <w:r w:rsidRPr="00E636A7">
        <w:t xml:space="preserve"> 202</w:t>
      </w:r>
      <w:r w:rsidR="00986EFE">
        <w:t>3</w:t>
      </w:r>
      <w:r w:rsidRPr="00E636A7">
        <w:t>.</w:t>
      </w:r>
    </w:p>
    <w:p w14:paraId="34595207" w14:textId="77777777" w:rsidR="00E636A7" w:rsidRPr="00E636A7" w:rsidRDefault="00E636A7" w:rsidP="00E636A7">
      <w:pPr>
        <w:spacing w:line="360" w:lineRule="auto"/>
      </w:pPr>
      <w:r w:rsidRPr="00E636A7">
        <w:t>__________________________________________________________________________</w:t>
      </w:r>
    </w:p>
    <w:p w14:paraId="5A311B80" w14:textId="77777777" w:rsidR="00E636A7" w:rsidRPr="00E636A7" w:rsidRDefault="00E636A7" w:rsidP="00E636A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636A7" w:rsidRPr="00E636A7" w:rsidSect="00E636A7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636A7" w:rsidRPr="00E636A7" w14:paraId="074D2A50" w14:textId="77777777" w:rsidTr="00ED2BC2">
        <w:tc>
          <w:tcPr>
            <w:tcW w:w="1951" w:type="dxa"/>
          </w:tcPr>
          <w:p w14:paraId="28F8D7F1" w14:textId="77777777" w:rsidR="00E636A7" w:rsidRPr="00E636A7" w:rsidRDefault="00E636A7" w:rsidP="00E636A7">
            <w:pPr>
              <w:spacing w:line="360" w:lineRule="auto"/>
              <w:jc w:val="right"/>
            </w:pPr>
            <w:r w:rsidRPr="00E636A7">
              <w:rPr>
                <w:b/>
                <w:smallCaps/>
              </w:rPr>
              <w:t>Predlagatelj</w:t>
            </w:r>
            <w:r w:rsidRPr="00E636A7">
              <w:rPr>
                <w:b/>
              </w:rPr>
              <w:t>:</w:t>
            </w:r>
          </w:p>
        </w:tc>
        <w:tc>
          <w:tcPr>
            <w:tcW w:w="7229" w:type="dxa"/>
          </w:tcPr>
          <w:p w14:paraId="6D80F53E" w14:textId="77777777" w:rsidR="00E636A7" w:rsidRPr="00E636A7" w:rsidRDefault="009549C7" w:rsidP="009549C7">
            <w:pPr>
              <w:spacing w:line="360" w:lineRule="auto"/>
            </w:pPr>
            <w:r w:rsidRPr="009549C7">
              <w:t>Ministarstvo rada, mirovinskoga sustava, obitelji i socijalne politike</w:t>
            </w:r>
            <w:r>
              <w:t xml:space="preserve"> </w:t>
            </w:r>
          </w:p>
        </w:tc>
      </w:tr>
    </w:tbl>
    <w:p w14:paraId="365CE9FF" w14:textId="77777777" w:rsidR="00E636A7" w:rsidRPr="00E636A7" w:rsidRDefault="00E636A7" w:rsidP="00E636A7">
      <w:pPr>
        <w:spacing w:line="360" w:lineRule="auto"/>
      </w:pPr>
      <w:r w:rsidRPr="00E636A7">
        <w:t>__________________________________________________________________________</w:t>
      </w:r>
    </w:p>
    <w:p w14:paraId="2589B88D" w14:textId="77777777" w:rsidR="00E636A7" w:rsidRPr="00E636A7" w:rsidRDefault="00E636A7" w:rsidP="00E636A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636A7" w:rsidRPr="00E636A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636A7" w:rsidRPr="00E636A7" w14:paraId="7A6BEF4B" w14:textId="77777777" w:rsidTr="00ED2BC2">
        <w:tc>
          <w:tcPr>
            <w:tcW w:w="1951" w:type="dxa"/>
          </w:tcPr>
          <w:p w14:paraId="2F79B5B1" w14:textId="77777777" w:rsidR="00E636A7" w:rsidRPr="00E636A7" w:rsidRDefault="00F024D9" w:rsidP="00F024D9">
            <w:pPr>
              <w:spacing w:line="360" w:lineRule="auto"/>
            </w:pPr>
            <w:r>
              <w:rPr>
                <w:b/>
                <w:smallCaps/>
              </w:rPr>
              <w:t xml:space="preserve"> </w:t>
            </w:r>
            <w:r w:rsidR="00E636A7" w:rsidRPr="00E636A7">
              <w:rPr>
                <w:b/>
                <w:smallCaps/>
              </w:rPr>
              <w:t>Predmet</w:t>
            </w:r>
            <w:r w:rsidR="00E636A7" w:rsidRPr="00E636A7">
              <w:rPr>
                <w:b/>
              </w:rPr>
              <w:t>:</w:t>
            </w:r>
          </w:p>
        </w:tc>
        <w:tc>
          <w:tcPr>
            <w:tcW w:w="7229" w:type="dxa"/>
          </w:tcPr>
          <w:p w14:paraId="02CBFF7C" w14:textId="78CFFCD5" w:rsidR="00A84165" w:rsidRDefault="00A84165" w:rsidP="0096609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t>Prijedlog zaključka u vezi s potporom unaprjeđenja skrbi za starije i nemoćne osobe u Vukovarsko-srijemskoj županiji kroz rješavanje imovinsko-pravnih pitanja Doma za starije i nemoćne osobe Ilok</w:t>
            </w:r>
          </w:p>
          <w:p w14:paraId="6B3C112E" w14:textId="60323FF2" w:rsidR="00E636A7" w:rsidRPr="00E636A7" w:rsidRDefault="00E636A7" w:rsidP="00966094">
            <w:pPr>
              <w:spacing w:line="360" w:lineRule="auto"/>
            </w:pPr>
          </w:p>
        </w:tc>
      </w:tr>
    </w:tbl>
    <w:p w14:paraId="19C80B81" w14:textId="77777777" w:rsidR="00E636A7" w:rsidRPr="00E636A7" w:rsidRDefault="00E636A7" w:rsidP="00E636A7">
      <w:pPr>
        <w:tabs>
          <w:tab w:val="left" w:pos="1843"/>
        </w:tabs>
        <w:spacing w:line="360" w:lineRule="auto"/>
        <w:ind w:left="1843" w:hanging="1843"/>
      </w:pPr>
      <w:r w:rsidRPr="00E636A7">
        <w:t>__________________________________________________________________________</w:t>
      </w:r>
    </w:p>
    <w:p w14:paraId="2A6E2610" w14:textId="77777777" w:rsidR="00E636A7" w:rsidRPr="00E636A7" w:rsidRDefault="00E636A7" w:rsidP="00E636A7"/>
    <w:p w14:paraId="5EB6F141" w14:textId="77777777" w:rsidR="00E636A7" w:rsidRPr="00E636A7" w:rsidRDefault="00E636A7" w:rsidP="00E636A7"/>
    <w:p w14:paraId="2B52225B" w14:textId="77777777" w:rsidR="00E636A7" w:rsidRPr="00E636A7" w:rsidRDefault="00E636A7" w:rsidP="00E636A7"/>
    <w:p w14:paraId="08FCCB70" w14:textId="77777777" w:rsidR="00E636A7" w:rsidRPr="00E636A7" w:rsidRDefault="00E636A7" w:rsidP="00E636A7"/>
    <w:p w14:paraId="65153B03" w14:textId="77777777" w:rsidR="00E636A7" w:rsidRDefault="00E636A7" w:rsidP="00E636A7"/>
    <w:p w14:paraId="7A85CC2F" w14:textId="77777777" w:rsidR="00E636A7" w:rsidRDefault="00E636A7" w:rsidP="00E636A7"/>
    <w:p w14:paraId="79F72F11" w14:textId="77777777" w:rsidR="00E636A7" w:rsidRDefault="00E636A7" w:rsidP="00E636A7"/>
    <w:p w14:paraId="1AD59318" w14:textId="77777777" w:rsidR="00E636A7" w:rsidRDefault="00E636A7" w:rsidP="00E636A7"/>
    <w:p w14:paraId="0E78B333" w14:textId="77777777" w:rsidR="00E636A7" w:rsidRDefault="00E636A7" w:rsidP="00E636A7"/>
    <w:p w14:paraId="477F56D6" w14:textId="77777777" w:rsidR="00E636A7" w:rsidRDefault="00E636A7" w:rsidP="00E636A7"/>
    <w:p w14:paraId="7B332921" w14:textId="77777777" w:rsidR="00E636A7" w:rsidRDefault="00E636A7" w:rsidP="00E636A7"/>
    <w:p w14:paraId="74BDCB93" w14:textId="77777777" w:rsidR="00E636A7" w:rsidRDefault="00E636A7" w:rsidP="00E636A7"/>
    <w:p w14:paraId="3037B885" w14:textId="77777777" w:rsidR="00E636A7" w:rsidRPr="00E636A7" w:rsidRDefault="00E636A7" w:rsidP="00E636A7"/>
    <w:p w14:paraId="18320800" w14:textId="77777777" w:rsidR="00E636A7" w:rsidRPr="00E636A7" w:rsidRDefault="00E636A7" w:rsidP="00E636A7">
      <w:pPr>
        <w:sectPr w:rsidR="00E636A7" w:rsidRPr="00E636A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269B866" w14:textId="77777777" w:rsidR="00732AE2" w:rsidRPr="00A02172" w:rsidRDefault="00732AE2" w:rsidP="00A02172"/>
    <w:p w14:paraId="3CD3F713" w14:textId="77777777" w:rsidR="00732AE2" w:rsidRPr="00A02172" w:rsidRDefault="00D63F13" w:rsidP="00A02172">
      <w:pPr>
        <w:ind w:left="720"/>
        <w:jc w:val="right"/>
        <w:rPr>
          <w:rFonts w:eastAsia="Calibri"/>
          <w:b/>
          <w:lang w:eastAsia="en-US"/>
        </w:rPr>
      </w:pPr>
      <w:r w:rsidRPr="00A02172">
        <w:rPr>
          <w:rFonts w:eastAsia="Calibri"/>
          <w:b/>
          <w:lang w:eastAsia="en-US"/>
        </w:rPr>
        <w:t>Prijedlog</w:t>
      </w:r>
    </w:p>
    <w:p w14:paraId="00DF0FBC" w14:textId="77777777" w:rsidR="002E5E56" w:rsidRPr="00A02172" w:rsidRDefault="002E5E56" w:rsidP="00A02172">
      <w:pPr>
        <w:jc w:val="both"/>
        <w:rPr>
          <w:rFonts w:eastAsia="Calibri"/>
          <w:lang w:eastAsia="en-US"/>
        </w:rPr>
      </w:pPr>
    </w:p>
    <w:p w14:paraId="086B5ED7" w14:textId="35B41983" w:rsidR="00D63F13" w:rsidRDefault="00D63F13" w:rsidP="00A02172">
      <w:pPr>
        <w:jc w:val="both"/>
        <w:rPr>
          <w:rFonts w:eastAsia="Calibri"/>
          <w:lang w:eastAsia="en-US"/>
        </w:rPr>
      </w:pPr>
    </w:p>
    <w:p w14:paraId="59437827" w14:textId="63697C0D" w:rsidR="00A02172" w:rsidRDefault="00A02172" w:rsidP="00A02172">
      <w:pPr>
        <w:jc w:val="both"/>
        <w:rPr>
          <w:rFonts w:eastAsia="Calibri"/>
          <w:lang w:eastAsia="en-US"/>
        </w:rPr>
      </w:pPr>
    </w:p>
    <w:p w14:paraId="60C8E6F2" w14:textId="77777777" w:rsidR="00A02172" w:rsidRPr="00A02172" w:rsidRDefault="00A02172" w:rsidP="00A02172">
      <w:pPr>
        <w:jc w:val="both"/>
        <w:rPr>
          <w:rFonts w:eastAsia="Calibri"/>
          <w:lang w:eastAsia="en-US"/>
        </w:rPr>
      </w:pPr>
    </w:p>
    <w:p w14:paraId="7D44AD16" w14:textId="6D3012D2" w:rsidR="000F7B95" w:rsidRPr="00A02172" w:rsidRDefault="000F7B95" w:rsidP="00161FAD">
      <w:pPr>
        <w:ind w:right="-2" w:firstLine="1418"/>
        <w:jc w:val="both"/>
        <w:rPr>
          <w14:ligatures w14:val="standardContextual"/>
        </w:rPr>
      </w:pPr>
      <w:r w:rsidRPr="00A02172">
        <w:rPr>
          <w14:ligatures w14:val="standardContextual"/>
        </w:rPr>
        <w:t xml:space="preserve">Na temelju članka 31. stavka </w:t>
      </w:r>
      <w:r w:rsidR="007C37ED" w:rsidRPr="00A02172">
        <w:rPr>
          <w14:ligatures w14:val="standardContextual"/>
        </w:rPr>
        <w:t>3</w:t>
      </w:r>
      <w:r w:rsidRPr="00A02172">
        <w:rPr>
          <w14:ligatures w14:val="standardContextual"/>
        </w:rPr>
        <w:t>. Zakona o Vladi Republike Hrvatske (</w:t>
      </w:r>
      <w:r w:rsidR="000F283C" w:rsidRPr="00A02172">
        <w:rPr>
          <w14:ligatures w14:val="standardContextual"/>
        </w:rPr>
        <w:t>„</w:t>
      </w:r>
      <w:r w:rsidRPr="00A02172">
        <w:rPr>
          <w14:ligatures w14:val="standardContextual"/>
        </w:rPr>
        <w:t>Narodne novine</w:t>
      </w:r>
      <w:r w:rsidR="000F283C" w:rsidRPr="00A02172">
        <w:rPr>
          <w14:ligatures w14:val="standardContextual"/>
        </w:rPr>
        <w:t>“</w:t>
      </w:r>
      <w:r w:rsidRPr="00A02172">
        <w:rPr>
          <w14:ligatures w14:val="standardContextual"/>
        </w:rPr>
        <w:t>, br</w:t>
      </w:r>
      <w:r w:rsidR="0007263B">
        <w:rPr>
          <w14:ligatures w14:val="standardContextual"/>
        </w:rPr>
        <w:t>.</w:t>
      </w:r>
      <w:r w:rsidR="000F283C" w:rsidRPr="00A02172">
        <w:rPr>
          <w14:ligatures w14:val="standardContextual"/>
        </w:rPr>
        <w:t xml:space="preserve"> </w:t>
      </w:r>
      <w:r w:rsidR="000F283C" w:rsidRPr="00A02172">
        <w:rPr>
          <w:color w:val="231F20"/>
        </w:rPr>
        <w:t>150/11., 119/14., 93/16., 116/18. i 80/22</w:t>
      </w:r>
      <w:r w:rsidR="000060BB">
        <w:rPr>
          <w:color w:val="231F20"/>
        </w:rPr>
        <w:t>.</w:t>
      </w:r>
      <w:r w:rsidRPr="00A02172">
        <w:rPr>
          <w14:ligatures w14:val="standardContextual"/>
        </w:rPr>
        <w:t xml:space="preserve">), Vlada Republike Hrvatske </w:t>
      </w:r>
      <w:r w:rsidR="00161FAD">
        <w:rPr>
          <w14:ligatures w14:val="standardContextual"/>
        </w:rPr>
        <w:t xml:space="preserve">je </w:t>
      </w:r>
      <w:r w:rsidRPr="00A02172">
        <w:rPr>
          <w14:ligatures w14:val="standardContextual"/>
        </w:rPr>
        <w:t xml:space="preserve">na sjednici održanoj _________________ </w:t>
      </w:r>
      <w:r w:rsidR="000F283C" w:rsidRPr="00A02172">
        <w:rPr>
          <w14:ligatures w14:val="standardContextual"/>
        </w:rPr>
        <w:t xml:space="preserve">2023. </w:t>
      </w:r>
      <w:r w:rsidR="00161FAD">
        <w:rPr>
          <w14:ligatures w14:val="standardContextual"/>
        </w:rPr>
        <w:t>donijela</w:t>
      </w:r>
    </w:p>
    <w:p w14:paraId="7E5DD217" w14:textId="75164E24" w:rsidR="00683FA7" w:rsidRPr="00161FAD" w:rsidRDefault="00683FA7" w:rsidP="00161FAD">
      <w:pPr>
        <w:ind w:right="-2"/>
        <w:jc w:val="center"/>
        <w:rPr>
          <w:b/>
          <w14:ligatures w14:val="standardContextual"/>
        </w:rPr>
      </w:pPr>
    </w:p>
    <w:p w14:paraId="3D803EE8" w14:textId="59B3BF5D" w:rsidR="00346269" w:rsidRDefault="00346269" w:rsidP="00161FAD">
      <w:pPr>
        <w:ind w:right="-2"/>
        <w:jc w:val="center"/>
        <w:rPr>
          <w:b/>
          <w14:ligatures w14:val="standardContextual"/>
        </w:rPr>
      </w:pPr>
    </w:p>
    <w:p w14:paraId="5FC13B29" w14:textId="77777777" w:rsidR="00161FAD" w:rsidRPr="00161FAD" w:rsidRDefault="00161FAD" w:rsidP="00161FAD">
      <w:pPr>
        <w:ind w:right="-2"/>
        <w:jc w:val="center"/>
        <w:rPr>
          <w:b/>
          <w14:ligatures w14:val="standardContextual"/>
        </w:rPr>
      </w:pPr>
    </w:p>
    <w:p w14:paraId="7C5D0760" w14:textId="1182EB08" w:rsidR="000F7B95" w:rsidRPr="00A02172" w:rsidRDefault="000F283C" w:rsidP="00161FAD">
      <w:pPr>
        <w:ind w:right="-2"/>
        <w:jc w:val="center"/>
        <w:rPr>
          <w:b/>
          <w14:ligatures w14:val="standardContextual"/>
        </w:rPr>
      </w:pPr>
      <w:r w:rsidRPr="00A02172">
        <w:rPr>
          <w:b/>
          <w14:ligatures w14:val="standardContextual"/>
        </w:rPr>
        <w:t>Z</w:t>
      </w:r>
      <w:r w:rsidR="00161FAD">
        <w:rPr>
          <w:b/>
          <w14:ligatures w14:val="standardContextual"/>
        </w:rPr>
        <w:t xml:space="preserve"> </w:t>
      </w:r>
      <w:r w:rsidRPr="00A02172">
        <w:rPr>
          <w:b/>
          <w14:ligatures w14:val="standardContextual"/>
        </w:rPr>
        <w:t>A</w:t>
      </w:r>
      <w:r w:rsidR="00161FAD">
        <w:rPr>
          <w:b/>
          <w14:ligatures w14:val="standardContextual"/>
        </w:rPr>
        <w:t xml:space="preserve"> </w:t>
      </w:r>
      <w:r w:rsidRPr="00A02172">
        <w:rPr>
          <w:b/>
          <w14:ligatures w14:val="standardContextual"/>
        </w:rPr>
        <w:t>K</w:t>
      </w:r>
      <w:r w:rsidR="00161FAD">
        <w:rPr>
          <w:b/>
          <w14:ligatures w14:val="standardContextual"/>
        </w:rPr>
        <w:t xml:space="preserve"> </w:t>
      </w:r>
      <w:r w:rsidRPr="00A02172">
        <w:rPr>
          <w:b/>
          <w14:ligatures w14:val="standardContextual"/>
        </w:rPr>
        <w:t>L</w:t>
      </w:r>
      <w:r w:rsidR="00161FAD">
        <w:rPr>
          <w:b/>
          <w14:ligatures w14:val="standardContextual"/>
        </w:rPr>
        <w:t xml:space="preserve"> </w:t>
      </w:r>
      <w:r w:rsidRPr="00A02172">
        <w:rPr>
          <w:b/>
          <w14:ligatures w14:val="standardContextual"/>
        </w:rPr>
        <w:t>J</w:t>
      </w:r>
      <w:r w:rsidR="00161FAD">
        <w:rPr>
          <w:b/>
          <w14:ligatures w14:val="standardContextual"/>
        </w:rPr>
        <w:t xml:space="preserve"> </w:t>
      </w:r>
      <w:r w:rsidRPr="00A02172">
        <w:rPr>
          <w:b/>
          <w14:ligatures w14:val="standardContextual"/>
        </w:rPr>
        <w:t>U</w:t>
      </w:r>
      <w:r w:rsidR="00161FAD">
        <w:rPr>
          <w:b/>
          <w14:ligatures w14:val="standardContextual"/>
        </w:rPr>
        <w:t xml:space="preserve"> </w:t>
      </w:r>
      <w:r w:rsidRPr="00A02172">
        <w:rPr>
          <w:b/>
          <w14:ligatures w14:val="standardContextual"/>
        </w:rPr>
        <w:t>Č</w:t>
      </w:r>
      <w:r w:rsidR="00161FAD">
        <w:rPr>
          <w:b/>
          <w14:ligatures w14:val="standardContextual"/>
        </w:rPr>
        <w:t xml:space="preserve"> </w:t>
      </w:r>
      <w:r w:rsidRPr="00A02172">
        <w:rPr>
          <w:b/>
          <w14:ligatures w14:val="standardContextual"/>
        </w:rPr>
        <w:t>A</w:t>
      </w:r>
      <w:r w:rsidR="00161FAD">
        <w:rPr>
          <w:b/>
          <w14:ligatures w14:val="standardContextual"/>
        </w:rPr>
        <w:t xml:space="preserve"> </w:t>
      </w:r>
      <w:r w:rsidRPr="00A02172">
        <w:rPr>
          <w:b/>
          <w14:ligatures w14:val="standardContextual"/>
        </w:rPr>
        <w:t>K</w:t>
      </w:r>
    </w:p>
    <w:p w14:paraId="17F0DC79" w14:textId="37ECEB9B" w:rsidR="000F7B95" w:rsidRDefault="000F7B95" w:rsidP="00161FAD">
      <w:pPr>
        <w:ind w:right="-2"/>
        <w:jc w:val="center"/>
        <w:rPr>
          <w:b/>
          <w14:ligatures w14:val="standardContextual"/>
        </w:rPr>
      </w:pPr>
    </w:p>
    <w:p w14:paraId="17177998" w14:textId="77777777" w:rsidR="00161FAD" w:rsidRPr="00A02172" w:rsidRDefault="00161FAD" w:rsidP="00161FAD">
      <w:pPr>
        <w:ind w:right="-2"/>
        <w:jc w:val="center"/>
        <w:rPr>
          <w:b/>
          <w14:ligatures w14:val="standardContextual"/>
        </w:rPr>
      </w:pPr>
    </w:p>
    <w:p w14:paraId="32AB0550" w14:textId="77777777" w:rsidR="000F7B95" w:rsidRPr="00A02172" w:rsidRDefault="000F7B95" w:rsidP="00161FAD">
      <w:pPr>
        <w:ind w:right="-2"/>
        <w:jc w:val="center"/>
        <w:rPr>
          <w:b/>
          <w14:ligatures w14:val="standardContextual"/>
        </w:rPr>
      </w:pPr>
    </w:p>
    <w:p w14:paraId="158242B6" w14:textId="0C2E467E" w:rsidR="00A02172" w:rsidRPr="00A02172" w:rsidRDefault="00A02172" w:rsidP="00161FAD">
      <w:pPr>
        <w:numPr>
          <w:ilvl w:val="0"/>
          <w:numId w:val="3"/>
        </w:numPr>
        <w:tabs>
          <w:tab w:val="left" w:pos="1418"/>
        </w:tabs>
        <w:ind w:left="0" w:right="-2" w:firstLine="709"/>
        <w:contextualSpacing/>
        <w:jc w:val="both"/>
        <w:rPr>
          <w:rFonts w:eastAsia="Calibri"/>
          <w:lang w:eastAsia="en-US"/>
          <w14:ligatures w14:val="standardContextual"/>
        </w:rPr>
      </w:pPr>
      <w:r w:rsidRPr="00A02172">
        <w:rPr>
          <w:rFonts w:eastAsia="Calibri"/>
          <w:color w:val="231F20"/>
          <w:lang w:eastAsia="en-US"/>
        </w:rPr>
        <w:t xml:space="preserve">Vlada Republike Hrvatske </w:t>
      </w:r>
      <w:bookmarkStart w:id="0" w:name="_Hlk147145704"/>
      <w:r w:rsidRPr="00A02172">
        <w:rPr>
          <w:rFonts w:eastAsia="Calibri"/>
          <w:color w:val="231F20"/>
          <w:lang w:eastAsia="en-US"/>
        </w:rPr>
        <w:t>podupire unaprjeđ</w:t>
      </w:r>
      <w:r w:rsidR="000060BB">
        <w:rPr>
          <w:rFonts w:eastAsia="Calibri"/>
          <w:color w:val="231F20"/>
          <w:lang w:eastAsia="en-US"/>
        </w:rPr>
        <w:t>e</w:t>
      </w:r>
      <w:bookmarkStart w:id="1" w:name="_GoBack"/>
      <w:bookmarkEnd w:id="1"/>
      <w:r w:rsidRPr="00A02172">
        <w:rPr>
          <w:rFonts w:eastAsia="Calibri"/>
          <w:color w:val="231F20"/>
          <w:lang w:eastAsia="en-US"/>
        </w:rPr>
        <w:t xml:space="preserve">nje skrbi za starije i nemoćne osobe u </w:t>
      </w:r>
      <w:r w:rsidRPr="00A02172">
        <w:rPr>
          <w:rFonts w:eastAsia="Calibri"/>
          <w:lang w:eastAsia="en-US"/>
          <w14:ligatures w14:val="standardContextual"/>
        </w:rPr>
        <w:t>Vukovarsko-srijemskoj županiji kroz rješavanje imovinsko-pravnih pitanja Doma za starije i nemoćne osobe Ilok, a radi poboljšanja kvalitete života korisnika socijalnih usluga u sustavu socijalne skrbi.</w:t>
      </w:r>
      <w:bookmarkEnd w:id="0"/>
    </w:p>
    <w:p w14:paraId="4146074D" w14:textId="77777777" w:rsidR="00A02172" w:rsidRPr="00A02172" w:rsidRDefault="00A02172" w:rsidP="00161FAD">
      <w:pPr>
        <w:tabs>
          <w:tab w:val="left" w:pos="1418"/>
        </w:tabs>
        <w:ind w:right="-2"/>
        <w:contextualSpacing/>
        <w:jc w:val="both"/>
        <w:rPr>
          <w:rFonts w:eastAsia="Calibri"/>
          <w:lang w:eastAsia="en-US"/>
          <w14:ligatures w14:val="standardContextual"/>
        </w:rPr>
      </w:pPr>
    </w:p>
    <w:p w14:paraId="3692DDE1" w14:textId="77777777" w:rsidR="00A02172" w:rsidRPr="00A02172" w:rsidRDefault="00A02172" w:rsidP="00161FAD">
      <w:pPr>
        <w:numPr>
          <w:ilvl w:val="0"/>
          <w:numId w:val="3"/>
        </w:numPr>
        <w:tabs>
          <w:tab w:val="left" w:pos="1418"/>
        </w:tabs>
        <w:ind w:left="0" w:right="-2" w:firstLine="709"/>
        <w:contextualSpacing/>
        <w:jc w:val="both"/>
        <w:rPr>
          <w:rFonts w:eastAsia="Calibri"/>
          <w:lang w:eastAsia="en-US"/>
          <w14:ligatures w14:val="standardContextual"/>
        </w:rPr>
      </w:pPr>
      <w:r w:rsidRPr="00A02172">
        <w:rPr>
          <w:rFonts w:eastAsia="Calibri"/>
          <w:lang w:eastAsia="en-US"/>
          <w14:ligatures w14:val="standardContextual"/>
        </w:rPr>
        <w:t xml:space="preserve">Zadužuje se Ministarstvo rada, mirovinskoga sustava, obitelji i socijalne politike da, u suradnji s Vukovarsko-srijemskom županijom, poduzme potrebne radnje vezane za realizaciju aktivnosti iz točke 1. ovoga Zaključka. </w:t>
      </w:r>
    </w:p>
    <w:p w14:paraId="3B56D076" w14:textId="77777777" w:rsidR="00A02172" w:rsidRPr="00A02172" w:rsidRDefault="00A02172" w:rsidP="00161FAD">
      <w:pPr>
        <w:tabs>
          <w:tab w:val="left" w:pos="1418"/>
        </w:tabs>
        <w:ind w:right="-2"/>
        <w:contextualSpacing/>
        <w:jc w:val="both"/>
        <w:rPr>
          <w:rFonts w:eastAsia="Calibri"/>
          <w:lang w:eastAsia="en-US"/>
          <w14:ligatures w14:val="standardContextual"/>
        </w:rPr>
      </w:pPr>
    </w:p>
    <w:p w14:paraId="0C8822E6" w14:textId="77777777" w:rsidR="00A02172" w:rsidRPr="00A02172" w:rsidRDefault="00A02172" w:rsidP="00161FAD">
      <w:pPr>
        <w:numPr>
          <w:ilvl w:val="0"/>
          <w:numId w:val="3"/>
        </w:numPr>
        <w:tabs>
          <w:tab w:val="left" w:pos="1418"/>
        </w:tabs>
        <w:ind w:left="0" w:right="-2" w:firstLine="709"/>
        <w:contextualSpacing/>
        <w:jc w:val="both"/>
        <w:rPr>
          <w:rFonts w:eastAsia="Calibri"/>
          <w:lang w:eastAsia="en-US"/>
          <w14:ligatures w14:val="standardContextual"/>
        </w:rPr>
      </w:pPr>
      <w:r w:rsidRPr="00A02172">
        <w:rPr>
          <w:rFonts w:eastAsia="Calibri"/>
          <w:lang w:eastAsia="en-US"/>
          <w14:ligatures w14:val="standardContextual"/>
        </w:rPr>
        <w:t xml:space="preserve">Zadužuje se Ministarstvo rada, mirovinskoga sustava, obitelji i socijalne politike da, u svrhu provedbe točke 2. ovoga Zaključka, osigura financijska sredstva preraspodjelom unutar Razdjela 086 Ministarstvo </w:t>
      </w:r>
      <w:bookmarkStart w:id="2" w:name="_Hlk147136732"/>
      <w:r w:rsidRPr="00A02172">
        <w:rPr>
          <w:rFonts w:eastAsia="Calibri"/>
          <w:lang w:eastAsia="en-US"/>
          <w14:ligatures w14:val="standardContextual"/>
        </w:rPr>
        <w:t>rada, mirovinskoga sustava, obitelji i socijalne politike</w:t>
      </w:r>
      <w:bookmarkEnd w:id="2"/>
      <w:r w:rsidRPr="00A02172">
        <w:rPr>
          <w:rFonts w:eastAsia="Calibri"/>
          <w:lang w:eastAsia="en-US"/>
          <w14:ligatures w14:val="standardContextual"/>
        </w:rPr>
        <w:t xml:space="preserve"> u Državnom proračunu Republike Hrvatske za 2023. godinu.</w:t>
      </w:r>
    </w:p>
    <w:p w14:paraId="60CB65A7" w14:textId="77777777" w:rsidR="007B0ED4" w:rsidRPr="00A02172" w:rsidRDefault="007B0ED4" w:rsidP="00161FAD">
      <w:pPr>
        <w:shd w:val="clear" w:color="auto" w:fill="FFFFFF"/>
        <w:ind w:right="-2"/>
        <w:jc w:val="both"/>
        <w:textAlignment w:val="baseline"/>
      </w:pPr>
    </w:p>
    <w:p w14:paraId="7607A0CA" w14:textId="77777777" w:rsidR="007B0ED4" w:rsidRPr="00A02172" w:rsidRDefault="007B0ED4" w:rsidP="00161FAD">
      <w:pPr>
        <w:shd w:val="clear" w:color="auto" w:fill="FFFFFF"/>
        <w:ind w:right="-2"/>
        <w:jc w:val="both"/>
        <w:textAlignment w:val="baseline"/>
      </w:pPr>
    </w:p>
    <w:p w14:paraId="1DB05F85" w14:textId="77777777" w:rsidR="007B0ED4" w:rsidRPr="00A02172" w:rsidRDefault="007B0ED4" w:rsidP="00161FAD">
      <w:pPr>
        <w:shd w:val="clear" w:color="auto" w:fill="FFFFFF"/>
        <w:ind w:right="-2"/>
        <w:jc w:val="both"/>
        <w:textAlignment w:val="baseline"/>
      </w:pPr>
    </w:p>
    <w:p w14:paraId="124D27CB" w14:textId="77777777" w:rsidR="007B0ED4" w:rsidRPr="00A02172" w:rsidRDefault="007B0ED4" w:rsidP="00161FAD">
      <w:pPr>
        <w:tabs>
          <w:tab w:val="left" w:pos="1418"/>
        </w:tabs>
        <w:ind w:right="-2"/>
        <w:jc w:val="both"/>
        <w:rPr>
          <w:bCs/>
        </w:rPr>
      </w:pPr>
      <w:r w:rsidRPr="00A02172">
        <w:rPr>
          <w:bCs/>
        </w:rPr>
        <w:t>KLASA:</w:t>
      </w:r>
      <w:r w:rsidRPr="00A02172">
        <w:rPr>
          <w:bCs/>
        </w:rPr>
        <w:tab/>
      </w:r>
    </w:p>
    <w:p w14:paraId="34FC4C3F" w14:textId="77777777" w:rsidR="007B0ED4" w:rsidRPr="00A02172" w:rsidRDefault="007B0ED4" w:rsidP="00161FAD">
      <w:pPr>
        <w:tabs>
          <w:tab w:val="left" w:pos="1418"/>
        </w:tabs>
        <w:ind w:right="-2"/>
        <w:jc w:val="both"/>
        <w:rPr>
          <w:bCs/>
        </w:rPr>
      </w:pPr>
      <w:r w:rsidRPr="00A02172">
        <w:rPr>
          <w:bCs/>
        </w:rPr>
        <w:lastRenderedPageBreak/>
        <w:t>URBROJ:</w:t>
      </w:r>
      <w:r w:rsidRPr="00A02172">
        <w:rPr>
          <w:bCs/>
        </w:rPr>
        <w:tab/>
      </w:r>
    </w:p>
    <w:p w14:paraId="4E05DAE3" w14:textId="77777777" w:rsidR="007B0ED4" w:rsidRPr="00A02172" w:rsidRDefault="007B0ED4" w:rsidP="00161FAD">
      <w:pPr>
        <w:ind w:right="-2"/>
        <w:jc w:val="both"/>
        <w:rPr>
          <w:bCs/>
        </w:rPr>
      </w:pPr>
    </w:p>
    <w:p w14:paraId="51AB13AD" w14:textId="77777777" w:rsidR="007B0ED4" w:rsidRPr="00A02172" w:rsidRDefault="007B0ED4" w:rsidP="00161FAD">
      <w:pPr>
        <w:ind w:right="-2"/>
        <w:jc w:val="both"/>
        <w:rPr>
          <w:bCs/>
        </w:rPr>
      </w:pPr>
      <w:r w:rsidRPr="00A02172">
        <w:rPr>
          <w:bCs/>
        </w:rPr>
        <w:t>Zagreb,</w:t>
      </w:r>
      <w:r w:rsidRPr="00A02172">
        <w:rPr>
          <w:bCs/>
        </w:rPr>
        <w:tab/>
      </w:r>
    </w:p>
    <w:p w14:paraId="52C08D32" w14:textId="77777777" w:rsidR="007B0ED4" w:rsidRPr="00A02172" w:rsidRDefault="007B0ED4" w:rsidP="00161FAD">
      <w:pPr>
        <w:ind w:right="-2"/>
        <w:jc w:val="both"/>
        <w:rPr>
          <w:bCs/>
        </w:rPr>
      </w:pPr>
    </w:p>
    <w:p w14:paraId="3FF59640" w14:textId="77777777" w:rsidR="007B0ED4" w:rsidRPr="00A02172" w:rsidRDefault="007B0ED4" w:rsidP="00161FAD">
      <w:pPr>
        <w:ind w:right="-2"/>
        <w:jc w:val="both"/>
        <w:rPr>
          <w:bCs/>
        </w:rPr>
      </w:pPr>
    </w:p>
    <w:p w14:paraId="4B91DBFB" w14:textId="77777777" w:rsidR="007B0ED4" w:rsidRPr="00A02172" w:rsidRDefault="007B0ED4" w:rsidP="00161FAD">
      <w:pPr>
        <w:tabs>
          <w:tab w:val="center" w:pos="7371"/>
        </w:tabs>
        <w:ind w:right="-2"/>
        <w:jc w:val="both"/>
      </w:pPr>
      <w:r w:rsidRPr="00A02172">
        <w:tab/>
        <w:t>PREDSJEDNIK</w:t>
      </w:r>
    </w:p>
    <w:p w14:paraId="35B11802" w14:textId="77777777" w:rsidR="007B0ED4" w:rsidRPr="00A02172" w:rsidRDefault="007B0ED4" w:rsidP="00161FAD">
      <w:pPr>
        <w:tabs>
          <w:tab w:val="center" w:pos="7371"/>
        </w:tabs>
        <w:ind w:right="-2"/>
        <w:jc w:val="both"/>
      </w:pPr>
    </w:p>
    <w:p w14:paraId="65F2C6D0" w14:textId="77777777" w:rsidR="007B0ED4" w:rsidRPr="00A02172" w:rsidRDefault="007B0ED4" w:rsidP="00161FAD">
      <w:pPr>
        <w:tabs>
          <w:tab w:val="center" w:pos="7371"/>
        </w:tabs>
        <w:ind w:right="-2"/>
        <w:jc w:val="both"/>
      </w:pPr>
    </w:p>
    <w:p w14:paraId="2DC1FB58" w14:textId="77777777" w:rsidR="007B0ED4" w:rsidRPr="00A02172" w:rsidRDefault="007B0ED4" w:rsidP="00161FAD">
      <w:pPr>
        <w:tabs>
          <w:tab w:val="center" w:pos="7371"/>
        </w:tabs>
        <w:ind w:right="-2"/>
        <w:jc w:val="both"/>
      </w:pPr>
      <w:r w:rsidRPr="00A02172">
        <w:tab/>
        <w:t>mr. sc. Andrej Plenković</w:t>
      </w:r>
    </w:p>
    <w:p w14:paraId="05D43A63" w14:textId="77777777" w:rsidR="007B0ED4" w:rsidRPr="00A02172" w:rsidRDefault="007B0ED4" w:rsidP="00161FAD">
      <w:pPr>
        <w:tabs>
          <w:tab w:val="center" w:pos="7371"/>
        </w:tabs>
        <w:ind w:right="-2"/>
        <w:jc w:val="both"/>
      </w:pPr>
    </w:p>
    <w:p w14:paraId="109DAA1C" w14:textId="62DCA1D9" w:rsidR="0033386D" w:rsidRPr="00A02172" w:rsidRDefault="0033386D" w:rsidP="00161FAD">
      <w:pPr>
        <w:tabs>
          <w:tab w:val="center" w:pos="7371"/>
        </w:tabs>
        <w:ind w:right="-2"/>
        <w:jc w:val="both"/>
      </w:pPr>
    </w:p>
    <w:p w14:paraId="5B871ACC" w14:textId="0F74885C" w:rsidR="00161FAD" w:rsidRDefault="00161FAD">
      <w:pPr>
        <w:spacing w:after="160" w:line="259" w:lineRule="auto"/>
      </w:pPr>
      <w:r>
        <w:br w:type="page"/>
      </w:r>
    </w:p>
    <w:p w14:paraId="7610E7BC" w14:textId="77777777" w:rsidR="00346269" w:rsidRPr="00A02172" w:rsidRDefault="00346269" w:rsidP="00161FAD">
      <w:pPr>
        <w:tabs>
          <w:tab w:val="center" w:pos="7371"/>
        </w:tabs>
        <w:ind w:right="-2"/>
        <w:jc w:val="both"/>
      </w:pPr>
    </w:p>
    <w:p w14:paraId="24EAA1D1" w14:textId="77777777" w:rsidR="00284195" w:rsidRPr="00A02172" w:rsidRDefault="00284195" w:rsidP="00161FAD">
      <w:pPr>
        <w:ind w:right="-2"/>
        <w:jc w:val="center"/>
        <w:rPr>
          <w:b/>
          <w:bCs/>
          <w14:ligatures w14:val="standardContextual"/>
        </w:rPr>
      </w:pPr>
      <w:r w:rsidRPr="00A02172">
        <w:rPr>
          <w:b/>
          <w:bCs/>
          <w14:ligatures w14:val="standardContextual"/>
        </w:rPr>
        <w:t>O B R A Z L O Ž E NJ E</w:t>
      </w:r>
    </w:p>
    <w:p w14:paraId="55273AC1" w14:textId="77777777" w:rsidR="00A53041" w:rsidRPr="00A02172" w:rsidRDefault="00A53041" w:rsidP="00161FAD">
      <w:pPr>
        <w:ind w:right="-2"/>
        <w:jc w:val="center"/>
        <w:rPr>
          <w:b/>
          <w:bCs/>
          <w14:ligatures w14:val="standardContextual"/>
        </w:rPr>
      </w:pPr>
    </w:p>
    <w:p w14:paraId="584EA5FE" w14:textId="77777777" w:rsidR="00284195" w:rsidRPr="00A02172" w:rsidRDefault="00284195" w:rsidP="00161FAD">
      <w:pPr>
        <w:ind w:right="-2"/>
        <w:jc w:val="center"/>
        <w:rPr>
          <w:b/>
          <w:bCs/>
          <w14:ligatures w14:val="standardContextual"/>
        </w:rPr>
      </w:pPr>
    </w:p>
    <w:p w14:paraId="3DA70A93" w14:textId="451A9494" w:rsidR="00D5335C" w:rsidRPr="00A02172" w:rsidRDefault="00034F83" w:rsidP="00161FAD">
      <w:pPr>
        <w:ind w:right="-2" w:firstLine="709"/>
        <w:jc w:val="both"/>
        <w:rPr>
          <w14:ligatures w14:val="standardContextual"/>
        </w:rPr>
      </w:pPr>
      <w:r w:rsidRPr="00A02172">
        <w:rPr>
          <w14:ligatures w14:val="standardContextual"/>
        </w:rPr>
        <w:t>Ov</w:t>
      </w:r>
      <w:r w:rsidR="00161FAD">
        <w:rPr>
          <w14:ligatures w14:val="standardContextual"/>
        </w:rPr>
        <w:t>i</w:t>
      </w:r>
      <w:r w:rsidRPr="00A02172">
        <w:rPr>
          <w14:ligatures w14:val="standardContextual"/>
        </w:rPr>
        <w:t xml:space="preserve">m </w:t>
      </w:r>
      <w:r w:rsidR="00161FAD">
        <w:rPr>
          <w14:ligatures w14:val="standardContextual"/>
        </w:rPr>
        <w:t>z</w:t>
      </w:r>
      <w:r w:rsidR="005F77AD" w:rsidRPr="00A02172">
        <w:rPr>
          <w14:ligatures w14:val="standardContextual"/>
        </w:rPr>
        <w:t>aključkom</w:t>
      </w:r>
      <w:r w:rsidRPr="00A02172">
        <w:rPr>
          <w14:ligatures w14:val="standardContextual"/>
        </w:rPr>
        <w:t xml:space="preserve"> </w:t>
      </w:r>
      <w:r w:rsidR="00D67048" w:rsidRPr="00A02172">
        <w:rPr>
          <w14:ligatures w14:val="standardContextual"/>
        </w:rPr>
        <w:t xml:space="preserve">podupire </w:t>
      </w:r>
      <w:r w:rsidR="005D0749">
        <w:rPr>
          <w14:ligatures w14:val="standardContextual"/>
        </w:rPr>
        <w:t xml:space="preserve">se </w:t>
      </w:r>
      <w:r w:rsidR="00D67048" w:rsidRPr="00A02172">
        <w:rPr>
          <w14:ligatures w14:val="standardContextual"/>
        </w:rPr>
        <w:t>unaprjeđivanje skrbi za starije i nemoćne osobe u Vukovarsko-srijemskoj županiji kroz rješavanje imovinsko-pravnih pitanja Doma za starije i nemoćne osobe Ilok, a sve u svrhu poboljšanja kvalitete života korisnika u sustavu socijalne skrbi.</w:t>
      </w:r>
    </w:p>
    <w:p w14:paraId="7B8DDC7C" w14:textId="77777777" w:rsidR="00D67048" w:rsidRPr="00A02172" w:rsidRDefault="00D67048" w:rsidP="00161FAD">
      <w:pPr>
        <w:ind w:right="-2" w:firstLine="709"/>
        <w:jc w:val="both"/>
        <w:rPr>
          <w14:ligatures w14:val="standardContextual"/>
        </w:rPr>
      </w:pPr>
    </w:p>
    <w:p w14:paraId="5C42DDA9" w14:textId="4D0C9FF9" w:rsidR="00284195" w:rsidRPr="00A02172" w:rsidRDefault="00284195" w:rsidP="00161FAD">
      <w:pPr>
        <w:ind w:right="-2" w:firstLine="709"/>
        <w:jc w:val="both"/>
        <w:rPr>
          <w14:ligatures w14:val="standardContextual"/>
        </w:rPr>
      </w:pPr>
      <w:r w:rsidRPr="00A02172">
        <w:rPr>
          <w14:ligatures w14:val="standardContextual"/>
        </w:rPr>
        <w:t>Dom za starije i nemoćne osobe Ilok (</w:t>
      </w:r>
      <w:r w:rsidR="00826E7E">
        <w:rPr>
          <w14:ligatures w14:val="standardContextual"/>
        </w:rPr>
        <w:t xml:space="preserve">u </w:t>
      </w:r>
      <w:r w:rsidRPr="00A02172">
        <w:rPr>
          <w14:ligatures w14:val="standardContextual"/>
        </w:rPr>
        <w:t>dalj</w:t>
      </w:r>
      <w:r w:rsidR="00826E7E">
        <w:rPr>
          <w14:ligatures w14:val="standardContextual"/>
        </w:rPr>
        <w:t>nj</w:t>
      </w:r>
      <w:r w:rsidRPr="00A02172">
        <w:rPr>
          <w14:ligatures w14:val="standardContextual"/>
        </w:rPr>
        <w:t>e</w:t>
      </w:r>
      <w:r w:rsidR="00826E7E">
        <w:rPr>
          <w14:ligatures w14:val="standardContextual"/>
        </w:rPr>
        <w:t>m</w:t>
      </w:r>
      <w:r w:rsidRPr="00A02172">
        <w:rPr>
          <w14:ligatures w14:val="standardContextual"/>
        </w:rPr>
        <w:t xml:space="preserve"> u tekstu: Dom) osnovalo je Gradsko društvo Crvenog križa Ilok na k.č. br. 2909/5 k.o. Ilok, površine 30.160 m</w:t>
      </w:r>
      <w:r w:rsidRPr="00826E7E">
        <w:rPr>
          <w:vertAlign w:val="superscript"/>
          <w14:ligatures w14:val="standardContextual"/>
        </w:rPr>
        <w:t>2</w:t>
      </w:r>
      <w:r w:rsidRPr="00A02172">
        <w:rPr>
          <w14:ligatures w14:val="standardContextual"/>
        </w:rPr>
        <w:t>, upisane u ZK ul. 4973 k.o. Ilok. Na navedeno zemljište postavljeno je 40 stambenih jedinica za smještaj starijih i nemoćnih osoba izrađenih iz sredstava Međunarodne federacije Crvenog križa i Crvenog polumjeseca te je isto upisano u zemljišne knjige. Osnivačka prava nad Domom prenesena su s Gradskog društva Crvenog križa Ilok na Vukovarsko</w:t>
      </w:r>
      <w:r w:rsidR="00F92F5D">
        <w:rPr>
          <w14:ligatures w14:val="standardContextual"/>
        </w:rPr>
        <w:t>-</w:t>
      </w:r>
      <w:r w:rsidRPr="00A02172">
        <w:rPr>
          <w14:ligatures w14:val="standardContextual"/>
        </w:rPr>
        <w:t>srijemsku županiju 2011</w:t>
      </w:r>
      <w:r w:rsidR="006923CF" w:rsidRPr="00A02172">
        <w:rPr>
          <w14:ligatures w14:val="standardContextual"/>
        </w:rPr>
        <w:t>.</w:t>
      </w:r>
      <w:r w:rsidRPr="00A02172">
        <w:rPr>
          <w14:ligatures w14:val="standardContextual"/>
        </w:rPr>
        <w:t xml:space="preserve"> godine, dok je kao vlasnik nekretnine na kojoj se nalazi Dom i dalje Hrvatski Crveni križ.</w:t>
      </w:r>
    </w:p>
    <w:p w14:paraId="1414FB98" w14:textId="77777777" w:rsidR="00284195" w:rsidRPr="00A02172" w:rsidRDefault="00284195" w:rsidP="00161FAD">
      <w:pPr>
        <w:ind w:right="-2" w:firstLine="709"/>
        <w:jc w:val="both"/>
        <w:rPr>
          <w14:ligatures w14:val="standardContextual"/>
        </w:rPr>
      </w:pPr>
    </w:p>
    <w:p w14:paraId="51DEC3D3" w14:textId="09F559F9" w:rsidR="008A568C" w:rsidRPr="00A02172" w:rsidRDefault="00284195" w:rsidP="00161FAD">
      <w:pPr>
        <w:ind w:right="-2" w:firstLine="709"/>
        <w:jc w:val="both"/>
        <w:rPr>
          <w14:ligatures w14:val="standardContextual"/>
        </w:rPr>
      </w:pPr>
      <w:r w:rsidRPr="00A02172">
        <w:rPr>
          <w14:ligatures w14:val="standardContextual"/>
        </w:rPr>
        <w:t xml:space="preserve">Osnovna djelatnost </w:t>
      </w:r>
      <w:r w:rsidR="00C35066" w:rsidRPr="00A02172">
        <w:rPr>
          <w14:ligatures w14:val="standardContextual"/>
        </w:rPr>
        <w:t>D</w:t>
      </w:r>
      <w:r w:rsidRPr="00A02172">
        <w:rPr>
          <w14:ligatures w14:val="standardContextual"/>
        </w:rPr>
        <w:t xml:space="preserve">oma je pružanje </w:t>
      </w:r>
      <w:r w:rsidR="00AD09A1" w:rsidRPr="00A02172">
        <w:rPr>
          <w14:ligatures w14:val="standardContextual"/>
        </w:rPr>
        <w:t xml:space="preserve">socijalne </w:t>
      </w:r>
      <w:r w:rsidRPr="00A02172">
        <w:rPr>
          <w14:ligatures w14:val="standardContextual"/>
        </w:rPr>
        <w:t xml:space="preserve">usluge </w:t>
      </w:r>
      <w:r w:rsidR="009D3B9C" w:rsidRPr="00A02172">
        <w:rPr>
          <w14:ligatures w14:val="standardContextual"/>
        </w:rPr>
        <w:t>smještaja starijim osobama</w:t>
      </w:r>
      <w:r w:rsidR="00E63234" w:rsidRPr="00A02172">
        <w:rPr>
          <w14:ligatures w14:val="standardContextual"/>
        </w:rPr>
        <w:t>, a ukupni smještajni kapacitet doma je 196 korisnika.</w:t>
      </w:r>
    </w:p>
    <w:p w14:paraId="32A3EEEB" w14:textId="77777777" w:rsidR="00A56801" w:rsidRPr="00A02172" w:rsidRDefault="00A56801" w:rsidP="00161FAD">
      <w:pPr>
        <w:ind w:right="-2" w:firstLine="709"/>
        <w:jc w:val="both"/>
        <w:rPr>
          <w14:ligatures w14:val="standardContextual"/>
        </w:rPr>
      </w:pPr>
    </w:p>
    <w:p w14:paraId="1E9C2023" w14:textId="5028E89F" w:rsidR="008A568C" w:rsidRPr="00A02172" w:rsidRDefault="008A568C" w:rsidP="00161FAD">
      <w:pPr>
        <w:ind w:right="-2" w:firstLine="709"/>
        <w:jc w:val="both"/>
        <w:rPr>
          <w14:ligatures w14:val="standardContextual"/>
        </w:rPr>
      </w:pPr>
      <w:r w:rsidRPr="00A02172">
        <w:rPr>
          <w14:ligatures w14:val="standardContextual"/>
        </w:rPr>
        <w:t xml:space="preserve">Dom je dugogodišnji pružatelj socijalnih usluga s kojim Ministarstvo </w:t>
      </w:r>
      <w:r w:rsidR="00F92F5D" w:rsidRPr="00A02172">
        <w:rPr>
          <w:rFonts w:eastAsia="Calibri"/>
          <w:lang w:eastAsia="en-US"/>
          <w14:ligatures w14:val="standardContextual"/>
        </w:rPr>
        <w:t xml:space="preserve">rada, mirovinskoga sustava, obitelji i socijalne politike </w:t>
      </w:r>
      <w:r w:rsidRPr="00A02172">
        <w:rPr>
          <w14:ligatures w14:val="standardContextual"/>
        </w:rPr>
        <w:t>temeljem Zakona o socijalnoj skrbi ima sklopljen ugovor o pružanju socijalnih usluga smještaja starijim osobama i to za 90 korisnika upućenih rješenjem Hrv</w:t>
      </w:r>
      <w:r w:rsidR="00D33C8E">
        <w:rPr>
          <w14:ligatures w14:val="standardContextual"/>
        </w:rPr>
        <w:t>atskog zavoda za socijalni rad.</w:t>
      </w:r>
    </w:p>
    <w:p w14:paraId="586ECA44" w14:textId="77777777" w:rsidR="00C35066" w:rsidRPr="00A02172" w:rsidRDefault="00C35066" w:rsidP="00161FAD">
      <w:pPr>
        <w:ind w:right="-2" w:firstLine="709"/>
        <w:jc w:val="both"/>
        <w:rPr>
          <w14:ligatures w14:val="standardContextual"/>
        </w:rPr>
      </w:pPr>
    </w:p>
    <w:p w14:paraId="481BC391" w14:textId="2DC5A150" w:rsidR="008A568C" w:rsidRDefault="00D33C8E" w:rsidP="00161FAD">
      <w:pPr>
        <w:ind w:right="-2" w:firstLine="709"/>
        <w:jc w:val="both"/>
        <w:rPr>
          <w14:ligatures w14:val="standardContextual"/>
        </w:rPr>
      </w:pPr>
      <w:r>
        <w:rPr>
          <w14:ligatures w14:val="standardContextual"/>
        </w:rPr>
        <w:t>S o</w:t>
      </w:r>
      <w:r w:rsidR="008A568C" w:rsidRPr="00A02172">
        <w:rPr>
          <w14:ligatures w14:val="standardContextual"/>
        </w:rPr>
        <w:t xml:space="preserve">bzirom </w:t>
      </w:r>
      <w:r>
        <w:rPr>
          <w14:ligatures w14:val="standardContextual"/>
        </w:rPr>
        <w:t xml:space="preserve">na to </w:t>
      </w:r>
      <w:r w:rsidR="008A568C" w:rsidRPr="00A02172">
        <w:rPr>
          <w14:ligatures w14:val="standardContextual"/>
        </w:rPr>
        <w:t>da su potrebna dodatna ulaganja u infrastrukturu objekta kako i njegovu rekonstrukciju, a radi prijave na odgovarajuće fondove Europske unije, a koji uvjet su riješeni imovinsko</w:t>
      </w:r>
      <w:r>
        <w:rPr>
          <w14:ligatures w14:val="standardContextual"/>
        </w:rPr>
        <w:t>-</w:t>
      </w:r>
      <w:r w:rsidR="008A568C" w:rsidRPr="00A02172">
        <w:rPr>
          <w14:ligatures w14:val="standardContextual"/>
        </w:rPr>
        <w:t xml:space="preserve">pravni odnosi, smatra se opravdanim </w:t>
      </w:r>
      <w:r w:rsidR="00494B1E" w:rsidRPr="00A02172">
        <w:rPr>
          <w14:ligatures w14:val="standardContextual"/>
        </w:rPr>
        <w:t xml:space="preserve">pružiti financijsku pomoć </w:t>
      </w:r>
      <w:r w:rsidR="000E7B73" w:rsidRPr="00A02172">
        <w:rPr>
          <w14:ligatures w14:val="standardContextual"/>
        </w:rPr>
        <w:t>Vukovarsko</w:t>
      </w:r>
      <w:r>
        <w:rPr>
          <w14:ligatures w14:val="standardContextual"/>
        </w:rPr>
        <w:t>-</w:t>
      </w:r>
      <w:r w:rsidR="000E7B73" w:rsidRPr="00A02172">
        <w:rPr>
          <w14:ligatures w14:val="standardContextual"/>
        </w:rPr>
        <w:t xml:space="preserve">srijemskoj županiji </w:t>
      </w:r>
      <w:r w:rsidR="008F5F17" w:rsidRPr="00A02172">
        <w:rPr>
          <w14:ligatures w14:val="standardContextual"/>
        </w:rPr>
        <w:t xml:space="preserve">te osigurati </w:t>
      </w:r>
      <w:r w:rsidR="00D25BE0" w:rsidRPr="00A02172">
        <w:rPr>
          <w14:ligatures w14:val="standardContextual"/>
        </w:rPr>
        <w:t xml:space="preserve">u Državnom proračunu </w:t>
      </w:r>
      <w:r>
        <w:rPr>
          <w14:ligatures w14:val="standardContextual"/>
        </w:rPr>
        <w:t xml:space="preserve">Republike Hrvatske </w:t>
      </w:r>
      <w:r w:rsidR="0012070C" w:rsidRPr="00A02172">
        <w:rPr>
          <w14:ligatures w14:val="standardContextual"/>
        </w:rPr>
        <w:t>preraspodjelom sredstava unutar financijskog plana Ministarstva rada, mirovinskoga sustava, obitelji i socijalne politike</w:t>
      </w:r>
      <w:r w:rsidR="00707C2B" w:rsidRPr="00A02172">
        <w:rPr>
          <w14:ligatures w14:val="standardContextual"/>
        </w:rPr>
        <w:t>,</w:t>
      </w:r>
      <w:r w:rsidR="0012070C" w:rsidRPr="00A02172">
        <w:rPr>
          <w14:ligatures w14:val="standardContextual"/>
        </w:rPr>
        <w:t xml:space="preserve"> </w:t>
      </w:r>
      <w:r w:rsidR="008F5F17" w:rsidRPr="00A02172">
        <w:rPr>
          <w14:ligatures w14:val="standardContextual"/>
        </w:rPr>
        <w:t>sredstva za sufinanciranje prijenosa vlasništva nekretnine za potrebe Doma</w:t>
      </w:r>
      <w:r>
        <w:rPr>
          <w14:ligatures w14:val="standardContextual"/>
        </w:rPr>
        <w:t>,</w:t>
      </w:r>
      <w:r w:rsidR="008F5F17" w:rsidRPr="00A02172">
        <w:rPr>
          <w14:ligatures w14:val="standardContextual"/>
        </w:rPr>
        <w:t xml:space="preserve"> u iznosu od 352.909,95 </w:t>
      </w:r>
      <w:r>
        <w:rPr>
          <w14:ligatures w14:val="standardContextual"/>
        </w:rPr>
        <w:t>eura</w:t>
      </w:r>
      <w:r w:rsidR="0012070C" w:rsidRPr="00A02172">
        <w:rPr>
          <w14:ligatures w14:val="standardContextual"/>
        </w:rPr>
        <w:t>.</w:t>
      </w:r>
      <w:r w:rsidR="008F5F17" w:rsidRPr="00A02172">
        <w:rPr>
          <w14:ligatures w14:val="standardContextual"/>
        </w:rPr>
        <w:t xml:space="preserve"> </w:t>
      </w:r>
    </w:p>
    <w:p w14:paraId="11CA3615" w14:textId="77777777" w:rsidR="00D33C8E" w:rsidRPr="00A02172" w:rsidRDefault="00D33C8E" w:rsidP="00161FAD">
      <w:pPr>
        <w:ind w:right="-2" w:firstLine="709"/>
        <w:jc w:val="both"/>
        <w:rPr>
          <w14:ligatures w14:val="standardContextual"/>
        </w:rPr>
      </w:pPr>
    </w:p>
    <w:p w14:paraId="27E1DDC6" w14:textId="39EB0349" w:rsidR="000E7B73" w:rsidRPr="00A02172" w:rsidRDefault="00707C2B" w:rsidP="00161FAD">
      <w:pPr>
        <w:ind w:right="-2"/>
        <w:jc w:val="both"/>
        <w:rPr>
          <w:bCs/>
          <w14:ligatures w14:val="standardContextual"/>
        </w:rPr>
      </w:pPr>
      <w:r w:rsidRPr="00A02172">
        <w:rPr>
          <w:b/>
          <w14:ligatures w14:val="standardContextual"/>
        </w:rPr>
        <w:lastRenderedPageBreak/>
        <w:tab/>
      </w:r>
      <w:r w:rsidR="000E7B73" w:rsidRPr="00A02172">
        <w:rPr>
          <w:bCs/>
          <w14:ligatures w14:val="standardContextual"/>
        </w:rPr>
        <w:t>Na taj način poboljšali bi kvalitetu života naših starijih sugrađana, korisnika socijalnih usluga, te omogućili daljnji razvoj i širenje mreže usluga u zajednici za starije osobe.</w:t>
      </w:r>
    </w:p>
    <w:p w14:paraId="5A77727E" w14:textId="77777777" w:rsidR="000E7B73" w:rsidRPr="00A02172" w:rsidRDefault="000E7B73" w:rsidP="00161FAD">
      <w:pPr>
        <w:ind w:right="-2" w:firstLine="709"/>
        <w:jc w:val="both"/>
        <w:rPr>
          <w:b/>
          <w14:ligatures w14:val="standardContextual"/>
        </w:rPr>
      </w:pPr>
    </w:p>
    <w:p w14:paraId="4874FDAC" w14:textId="065498D9" w:rsidR="00284195" w:rsidRPr="00A02172" w:rsidRDefault="00284195" w:rsidP="00161FAD">
      <w:pPr>
        <w:ind w:right="-2" w:firstLine="709"/>
        <w:jc w:val="both"/>
        <w:rPr>
          <w14:ligatures w14:val="standardContextual"/>
        </w:rPr>
      </w:pPr>
      <w:r w:rsidRPr="00A02172">
        <w:rPr>
          <w14:ligatures w14:val="standardContextual"/>
        </w:rPr>
        <w:t xml:space="preserve">Slijedom navedenoga, predlaže se donošenje </w:t>
      </w:r>
      <w:r w:rsidR="00176730" w:rsidRPr="00A02172">
        <w:rPr>
          <w14:ligatures w14:val="standardContextual"/>
        </w:rPr>
        <w:t>ovog</w:t>
      </w:r>
      <w:r w:rsidR="00D33C8E">
        <w:rPr>
          <w14:ligatures w14:val="standardContextual"/>
        </w:rPr>
        <w:t>a</w:t>
      </w:r>
      <w:r w:rsidR="00176730" w:rsidRPr="00A02172">
        <w:rPr>
          <w14:ligatures w14:val="standardContextual"/>
        </w:rPr>
        <w:t xml:space="preserve"> </w:t>
      </w:r>
      <w:r w:rsidR="00D33C8E">
        <w:rPr>
          <w14:ligatures w14:val="standardContextual"/>
        </w:rPr>
        <w:t>z</w:t>
      </w:r>
      <w:r w:rsidR="00176730" w:rsidRPr="00A02172">
        <w:rPr>
          <w14:ligatures w14:val="standardContextual"/>
        </w:rPr>
        <w:t>aključka</w:t>
      </w:r>
      <w:r w:rsidRPr="00A02172">
        <w:rPr>
          <w14:ligatures w14:val="standardContextual"/>
        </w:rPr>
        <w:t>.</w:t>
      </w:r>
    </w:p>
    <w:p w14:paraId="76AE7497" w14:textId="77777777" w:rsidR="003A3706" w:rsidRPr="00A02172" w:rsidRDefault="003A3706" w:rsidP="00161FAD">
      <w:pPr>
        <w:ind w:right="-2"/>
        <w:jc w:val="both"/>
        <w:rPr>
          <w:rFonts w:eastAsia="Calibri"/>
          <w:lang w:eastAsia="en-US"/>
        </w:rPr>
      </w:pPr>
    </w:p>
    <w:sectPr w:rsidR="003A3706" w:rsidRPr="00A02172" w:rsidSect="00161FAD">
      <w:headerReference w:type="default" r:id="rId13"/>
      <w:footerReference w:type="default" r:id="rId14"/>
      <w:headerReference w:type="firs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152EC" w14:textId="77777777" w:rsidR="00C1699B" w:rsidRDefault="00C1699B">
      <w:r>
        <w:separator/>
      </w:r>
    </w:p>
  </w:endnote>
  <w:endnote w:type="continuationSeparator" w:id="0">
    <w:p w14:paraId="46EF9659" w14:textId="77777777" w:rsidR="00C1699B" w:rsidRDefault="00C1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5D8F5" w14:textId="77777777" w:rsidR="00E636A7" w:rsidRPr="00E636A7" w:rsidRDefault="00E636A7" w:rsidP="00E636A7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636A7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DF968" w14:textId="77777777" w:rsidR="00E636A7" w:rsidRPr="00E636A7" w:rsidRDefault="00E636A7" w:rsidP="00E63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0D270" w14:textId="77777777" w:rsidR="00C1699B" w:rsidRDefault="00C1699B">
      <w:r>
        <w:separator/>
      </w:r>
    </w:p>
  </w:footnote>
  <w:footnote w:type="continuationSeparator" w:id="0">
    <w:p w14:paraId="3815AFB7" w14:textId="77777777" w:rsidR="00C1699B" w:rsidRDefault="00C16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432322"/>
      <w:docPartObj>
        <w:docPartGallery w:val="Page Numbers (Top of Page)"/>
        <w:docPartUnique/>
      </w:docPartObj>
    </w:sdtPr>
    <w:sdtEndPr/>
    <w:sdtContent>
      <w:p w14:paraId="458C98C1" w14:textId="3B32F37A" w:rsidR="00E636A7" w:rsidRDefault="00A02172" w:rsidP="00A0217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0B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2AB45" w14:textId="77777777" w:rsidR="00A53041" w:rsidRDefault="00A53041">
    <w:pPr>
      <w:pStyle w:val="Header"/>
      <w:jc w:val="center"/>
    </w:pPr>
  </w:p>
  <w:p w14:paraId="54E11BC1" w14:textId="77777777" w:rsidR="00A53041" w:rsidRDefault="00A53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F38BF"/>
    <w:multiLevelType w:val="hybridMultilevel"/>
    <w:tmpl w:val="7D4898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05FEF"/>
    <w:multiLevelType w:val="hybridMultilevel"/>
    <w:tmpl w:val="80467218"/>
    <w:lvl w:ilvl="0" w:tplc="48D6A676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D4"/>
    <w:rsid w:val="00001636"/>
    <w:rsid w:val="000060BB"/>
    <w:rsid w:val="00006CAC"/>
    <w:rsid w:val="00012AD3"/>
    <w:rsid w:val="00013C5E"/>
    <w:rsid w:val="000215C1"/>
    <w:rsid w:val="00034F83"/>
    <w:rsid w:val="00046BA1"/>
    <w:rsid w:val="00051F1F"/>
    <w:rsid w:val="00070A4D"/>
    <w:rsid w:val="00070F66"/>
    <w:rsid w:val="0007263B"/>
    <w:rsid w:val="00072FF7"/>
    <w:rsid w:val="0007626A"/>
    <w:rsid w:val="00085399"/>
    <w:rsid w:val="00092354"/>
    <w:rsid w:val="000A739E"/>
    <w:rsid w:val="000B5368"/>
    <w:rsid w:val="000D560C"/>
    <w:rsid w:val="000E7ABB"/>
    <w:rsid w:val="000E7B73"/>
    <w:rsid w:val="000F283C"/>
    <w:rsid w:val="000F7B95"/>
    <w:rsid w:val="0012070C"/>
    <w:rsid w:val="00122DD4"/>
    <w:rsid w:val="00141029"/>
    <w:rsid w:val="00154621"/>
    <w:rsid w:val="00161FAD"/>
    <w:rsid w:val="00176730"/>
    <w:rsid w:val="001A3252"/>
    <w:rsid w:val="001A47BE"/>
    <w:rsid w:val="001B175A"/>
    <w:rsid w:val="001B7269"/>
    <w:rsid w:val="001C038C"/>
    <w:rsid w:val="001C155F"/>
    <w:rsid w:val="001E7769"/>
    <w:rsid w:val="001F12D2"/>
    <w:rsid w:val="002215D6"/>
    <w:rsid w:val="00231277"/>
    <w:rsid w:val="0023440C"/>
    <w:rsid w:val="0024205E"/>
    <w:rsid w:val="002439AA"/>
    <w:rsid w:val="002463BC"/>
    <w:rsid w:val="002479F1"/>
    <w:rsid w:val="00254211"/>
    <w:rsid w:val="00256FBF"/>
    <w:rsid w:val="00261361"/>
    <w:rsid w:val="002763DF"/>
    <w:rsid w:val="00284195"/>
    <w:rsid w:val="0028426D"/>
    <w:rsid w:val="00284FE5"/>
    <w:rsid w:val="002A2156"/>
    <w:rsid w:val="002A54DB"/>
    <w:rsid w:val="002B3F14"/>
    <w:rsid w:val="002B3F40"/>
    <w:rsid w:val="002B5DA8"/>
    <w:rsid w:val="002C29E2"/>
    <w:rsid w:val="002D4810"/>
    <w:rsid w:val="002E5E56"/>
    <w:rsid w:val="00303B52"/>
    <w:rsid w:val="00305355"/>
    <w:rsid w:val="00316443"/>
    <w:rsid w:val="00316F5C"/>
    <w:rsid w:val="0032068A"/>
    <w:rsid w:val="00320DFC"/>
    <w:rsid w:val="0032698A"/>
    <w:rsid w:val="00330824"/>
    <w:rsid w:val="003330C9"/>
    <w:rsid w:val="0033386D"/>
    <w:rsid w:val="00346269"/>
    <w:rsid w:val="00387985"/>
    <w:rsid w:val="003929B3"/>
    <w:rsid w:val="003A3706"/>
    <w:rsid w:val="003F2CC0"/>
    <w:rsid w:val="004002E1"/>
    <w:rsid w:val="00402549"/>
    <w:rsid w:val="004065C5"/>
    <w:rsid w:val="0040667A"/>
    <w:rsid w:val="00420834"/>
    <w:rsid w:val="00431A15"/>
    <w:rsid w:val="00434014"/>
    <w:rsid w:val="00434420"/>
    <w:rsid w:val="004571F5"/>
    <w:rsid w:val="00475529"/>
    <w:rsid w:val="00494B1E"/>
    <w:rsid w:val="004A49DD"/>
    <w:rsid w:val="004B798C"/>
    <w:rsid w:val="004C3E65"/>
    <w:rsid w:val="004C722C"/>
    <w:rsid w:val="004D307C"/>
    <w:rsid w:val="004D6D1A"/>
    <w:rsid w:val="004F1997"/>
    <w:rsid w:val="004F25B3"/>
    <w:rsid w:val="004F635B"/>
    <w:rsid w:val="00512F68"/>
    <w:rsid w:val="00524590"/>
    <w:rsid w:val="00525EE4"/>
    <w:rsid w:val="00540FF0"/>
    <w:rsid w:val="00546204"/>
    <w:rsid w:val="005777A5"/>
    <w:rsid w:val="00581689"/>
    <w:rsid w:val="00590CCA"/>
    <w:rsid w:val="005D0749"/>
    <w:rsid w:val="005D136D"/>
    <w:rsid w:val="005E450E"/>
    <w:rsid w:val="005E52C4"/>
    <w:rsid w:val="005F447B"/>
    <w:rsid w:val="005F6CB0"/>
    <w:rsid w:val="005F77AD"/>
    <w:rsid w:val="00600F3E"/>
    <w:rsid w:val="00605F46"/>
    <w:rsid w:val="00607C11"/>
    <w:rsid w:val="00615AB9"/>
    <w:rsid w:val="006231B2"/>
    <w:rsid w:val="00630C8C"/>
    <w:rsid w:val="006344F4"/>
    <w:rsid w:val="00640522"/>
    <w:rsid w:val="00646908"/>
    <w:rsid w:val="006633F9"/>
    <w:rsid w:val="00663676"/>
    <w:rsid w:val="006718D6"/>
    <w:rsid w:val="00683FA7"/>
    <w:rsid w:val="006923CF"/>
    <w:rsid w:val="006B6CCA"/>
    <w:rsid w:val="006E361A"/>
    <w:rsid w:val="006F07DE"/>
    <w:rsid w:val="006F7D67"/>
    <w:rsid w:val="00705D09"/>
    <w:rsid w:val="00707C2B"/>
    <w:rsid w:val="00710D97"/>
    <w:rsid w:val="00724F26"/>
    <w:rsid w:val="00732AE2"/>
    <w:rsid w:val="00735C8B"/>
    <w:rsid w:val="0075495B"/>
    <w:rsid w:val="00757B39"/>
    <w:rsid w:val="0077192A"/>
    <w:rsid w:val="00771E89"/>
    <w:rsid w:val="00775B14"/>
    <w:rsid w:val="007850F4"/>
    <w:rsid w:val="00794AED"/>
    <w:rsid w:val="007A26CF"/>
    <w:rsid w:val="007A2858"/>
    <w:rsid w:val="007A4E6A"/>
    <w:rsid w:val="007A5BFB"/>
    <w:rsid w:val="007B0429"/>
    <w:rsid w:val="007B0ED4"/>
    <w:rsid w:val="007C37ED"/>
    <w:rsid w:val="007C3E74"/>
    <w:rsid w:val="007D3238"/>
    <w:rsid w:val="007D7916"/>
    <w:rsid w:val="007D7CDD"/>
    <w:rsid w:val="007E0882"/>
    <w:rsid w:val="007E2317"/>
    <w:rsid w:val="007E350E"/>
    <w:rsid w:val="007E4C78"/>
    <w:rsid w:val="00804E30"/>
    <w:rsid w:val="0081203B"/>
    <w:rsid w:val="0081313C"/>
    <w:rsid w:val="00821D53"/>
    <w:rsid w:val="00826E7E"/>
    <w:rsid w:val="008371C4"/>
    <w:rsid w:val="0085060E"/>
    <w:rsid w:val="00857A8A"/>
    <w:rsid w:val="008770CD"/>
    <w:rsid w:val="008A558E"/>
    <w:rsid w:val="008A568C"/>
    <w:rsid w:val="008C3BF7"/>
    <w:rsid w:val="008D1EF6"/>
    <w:rsid w:val="008D7D51"/>
    <w:rsid w:val="008E4389"/>
    <w:rsid w:val="008F5F17"/>
    <w:rsid w:val="00901B32"/>
    <w:rsid w:val="00904C81"/>
    <w:rsid w:val="009139B0"/>
    <w:rsid w:val="00915FDD"/>
    <w:rsid w:val="00935A26"/>
    <w:rsid w:val="00941D11"/>
    <w:rsid w:val="009549C7"/>
    <w:rsid w:val="009556F3"/>
    <w:rsid w:val="009624D1"/>
    <w:rsid w:val="00962A59"/>
    <w:rsid w:val="00966094"/>
    <w:rsid w:val="0097396D"/>
    <w:rsid w:val="00986EFE"/>
    <w:rsid w:val="009904C4"/>
    <w:rsid w:val="009A15CB"/>
    <w:rsid w:val="009A4541"/>
    <w:rsid w:val="009C2882"/>
    <w:rsid w:val="009C4C84"/>
    <w:rsid w:val="009D061A"/>
    <w:rsid w:val="009D3B9C"/>
    <w:rsid w:val="009E0535"/>
    <w:rsid w:val="009E5181"/>
    <w:rsid w:val="00A01BA5"/>
    <w:rsid w:val="00A02172"/>
    <w:rsid w:val="00A22F80"/>
    <w:rsid w:val="00A24F47"/>
    <w:rsid w:val="00A35D34"/>
    <w:rsid w:val="00A53041"/>
    <w:rsid w:val="00A56801"/>
    <w:rsid w:val="00A71A60"/>
    <w:rsid w:val="00A721A6"/>
    <w:rsid w:val="00A75B1F"/>
    <w:rsid w:val="00A8199F"/>
    <w:rsid w:val="00A84165"/>
    <w:rsid w:val="00A87D50"/>
    <w:rsid w:val="00A90991"/>
    <w:rsid w:val="00A90E7B"/>
    <w:rsid w:val="00AA4FD4"/>
    <w:rsid w:val="00AB219E"/>
    <w:rsid w:val="00AC6538"/>
    <w:rsid w:val="00AD09A1"/>
    <w:rsid w:val="00AD4DE5"/>
    <w:rsid w:val="00AE4DDE"/>
    <w:rsid w:val="00AE4FD6"/>
    <w:rsid w:val="00AF74AE"/>
    <w:rsid w:val="00B00783"/>
    <w:rsid w:val="00B024B0"/>
    <w:rsid w:val="00B0380B"/>
    <w:rsid w:val="00B046F8"/>
    <w:rsid w:val="00B36642"/>
    <w:rsid w:val="00B41BEE"/>
    <w:rsid w:val="00B439A1"/>
    <w:rsid w:val="00B43AF9"/>
    <w:rsid w:val="00B51252"/>
    <w:rsid w:val="00B5647F"/>
    <w:rsid w:val="00B707C9"/>
    <w:rsid w:val="00BA0D9A"/>
    <w:rsid w:val="00BB4DAA"/>
    <w:rsid w:val="00BB665B"/>
    <w:rsid w:val="00BB733A"/>
    <w:rsid w:val="00BC01FF"/>
    <w:rsid w:val="00BC2865"/>
    <w:rsid w:val="00BD0570"/>
    <w:rsid w:val="00BD65FD"/>
    <w:rsid w:val="00BF0118"/>
    <w:rsid w:val="00BF6C32"/>
    <w:rsid w:val="00BF7B40"/>
    <w:rsid w:val="00C1699B"/>
    <w:rsid w:val="00C30522"/>
    <w:rsid w:val="00C35066"/>
    <w:rsid w:val="00C63041"/>
    <w:rsid w:val="00C7554F"/>
    <w:rsid w:val="00C83016"/>
    <w:rsid w:val="00CB3CB3"/>
    <w:rsid w:val="00CB6186"/>
    <w:rsid w:val="00CC1797"/>
    <w:rsid w:val="00D12D61"/>
    <w:rsid w:val="00D25BE0"/>
    <w:rsid w:val="00D3297E"/>
    <w:rsid w:val="00D33C8E"/>
    <w:rsid w:val="00D42F64"/>
    <w:rsid w:val="00D43D8C"/>
    <w:rsid w:val="00D444DA"/>
    <w:rsid w:val="00D45357"/>
    <w:rsid w:val="00D45EB9"/>
    <w:rsid w:val="00D4640A"/>
    <w:rsid w:val="00D5335C"/>
    <w:rsid w:val="00D608ED"/>
    <w:rsid w:val="00D62D48"/>
    <w:rsid w:val="00D63F13"/>
    <w:rsid w:val="00D67048"/>
    <w:rsid w:val="00D80608"/>
    <w:rsid w:val="00D82150"/>
    <w:rsid w:val="00D826EB"/>
    <w:rsid w:val="00D87C88"/>
    <w:rsid w:val="00DA4DAB"/>
    <w:rsid w:val="00DB6D51"/>
    <w:rsid w:val="00DC7630"/>
    <w:rsid w:val="00DC7DF5"/>
    <w:rsid w:val="00DD26C9"/>
    <w:rsid w:val="00DD4F72"/>
    <w:rsid w:val="00DD71CC"/>
    <w:rsid w:val="00DE47D8"/>
    <w:rsid w:val="00E01D0D"/>
    <w:rsid w:val="00E02883"/>
    <w:rsid w:val="00E07EF5"/>
    <w:rsid w:val="00E12059"/>
    <w:rsid w:val="00E414F2"/>
    <w:rsid w:val="00E57602"/>
    <w:rsid w:val="00E6069A"/>
    <w:rsid w:val="00E63234"/>
    <w:rsid w:val="00E636A7"/>
    <w:rsid w:val="00E71E26"/>
    <w:rsid w:val="00E81F2A"/>
    <w:rsid w:val="00E83F7E"/>
    <w:rsid w:val="00E965BB"/>
    <w:rsid w:val="00EA14C4"/>
    <w:rsid w:val="00EA1A67"/>
    <w:rsid w:val="00EB442F"/>
    <w:rsid w:val="00ED04DA"/>
    <w:rsid w:val="00ED3814"/>
    <w:rsid w:val="00F0249A"/>
    <w:rsid w:val="00F024D9"/>
    <w:rsid w:val="00F14734"/>
    <w:rsid w:val="00F22011"/>
    <w:rsid w:val="00F22B9A"/>
    <w:rsid w:val="00F35C80"/>
    <w:rsid w:val="00F372D1"/>
    <w:rsid w:val="00F52714"/>
    <w:rsid w:val="00F5683E"/>
    <w:rsid w:val="00F6442A"/>
    <w:rsid w:val="00F66A91"/>
    <w:rsid w:val="00F82926"/>
    <w:rsid w:val="00F90D5F"/>
    <w:rsid w:val="00F92474"/>
    <w:rsid w:val="00F92F5D"/>
    <w:rsid w:val="00F945C4"/>
    <w:rsid w:val="00FB15BC"/>
    <w:rsid w:val="00FD3193"/>
    <w:rsid w:val="00FD65B2"/>
    <w:rsid w:val="00FE319A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34F5"/>
  <w15:chartTrackingRefBased/>
  <w15:docId w15:val="{DB435D1D-4396-4483-A95C-976D4D60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AE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732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AE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732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5F"/>
    <w:rPr>
      <w:rFonts w:ascii="Segoe UI" w:eastAsia="Times New Roman" w:hAnsi="Segoe UI" w:cs="Segoe UI"/>
      <w:sz w:val="18"/>
      <w:szCs w:val="18"/>
      <w:lang w:eastAsia="hr-HR"/>
    </w:rPr>
  </w:style>
  <w:style w:type="paragraph" w:styleId="Revision">
    <w:name w:val="Revision"/>
    <w:hidden/>
    <w:uiPriority w:val="99"/>
    <w:semiHidden/>
    <w:rsid w:val="004C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rsid w:val="00E63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73075">
    <w:name w:val="box_473075"/>
    <w:basedOn w:val="Normal"/>
    <w:rsid w:val="00771E8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D1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E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EF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EF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4B7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AZJMDCZ6QSYZ-12-11426</_dlc_DocId>
    <_dlc_DocIdUrl xmlns="a494813a-d0d8-4dad-94cb-0d196f36ba15">
      <Url>https://ekoordinacije.vlada.hr/sjednice-drustvo/_layouts/15/DocIdRedir.aspx?ID=AZJMDCZ6QSYZ-12-11426</Url>
      <Description>AZJMDCZ6QSYZ-12-11426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DD21C3-66D3-472A-9ABA-E6C784ADF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FB6757-7C06-4670-821E-DDF4E74D9082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B030B5-2CB3-46DB-8DB4-D90975C67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FCF3F9-44DD-47CB-8096-F9A6A77204F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Tonkovic</dc:creator>
  <cp:keywords/>
  <dc:description/>
  <cp:lastModifiedBy>Marija Pišonić</cp:lastModifiedBy>
  <cp:revision>20</cp:revision>
  <cp:lastPrinted>2023-03-15T14:27:00Z</cp:lastPrinted>
  <dcterms:created xsi:type="dcterms:W3CDTF">2023-10-03T08:27:00Z</dcterms:created>
  <dcterms:modified xsi:type="dcterms:W3CDTF">2023-10-03T10:54:00Z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05222a07-351c-4be8-89fc-5c417a6567d3</vt:lpwstr>
  </property>
</Properties>
</file>