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70915" w14:textId="77777777" w:rsidR="00CD3EFA" w:rsidRPr="000230F5" w:rsidRDefault="008F0DD4" w:rsidP="0023763F">
      <w:pPr>
        <w:jc w:val="center"/>
      </w:pPr>
      <w:r w:rsidRPr="000230F5">
        <w:rPr>
          <w:noProof/>
        </w:rPr>
        <w:drawing>
          <wp:inline distT="0" distB="0" distL="0" distR="0" wp14:anchorId="6706545F" wp14:editId="78DF9F5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0230F5">
        <w:fldChar w:fldCharType="begin"/>
      </w:r>
      <w:r w:rsidR="00CD3EFA" w:rsidRPr="000230F5">
        <w:instrText xml:space="preserve"> INCLUDEPICTURE "http://www.inet.hr/~box/images/grb-rh.gif" \* MERGEFORMATINET </w:instrText>
      </w:r>
      <w:r w:rsidR="00CD3EFA" w:rsidRPr="000230F5">
        <w:fldChar w:fldCharType="end"/>
      </w:r>
    </w:p>
    <w:p w14:paraId="4EF45866" w14:textId="77777777" w:rsidR="00CD3EFA" w:rsidRPr="000230F5" w:rsidRDefault="003A2F05" w:rsidP="0023763F">
      <w:pPr>
        <w:spacing w:before="60" w:after="1680"/>
        <w:jc w:val="center"/>
      </w:pPr>
      <w:r w:rsidRPr="000230F5">
        <w:t>VLADA REPUBLIKE HRVATSKE</w:t>
      </w:r>
    </w:p>
    <w:p w14:paraId="0EF01EDE" w14:textId="77777777" w:rsidR="00CD3EFA" w:rsidRPr="000230F5" w:rsidRDefault="00CD3EFA"/>
    <w:p w14:paraId="2CDCEE03" w14:textId="67AEB435" w:rsidR="00C337A4" w:rsidRPr="000230F5" w:rsidRDefault="00C337A4" w:rsidP="0023763F">
      <w:pPr>
        <w:spacing w:after="2400"/>
        <w:jc w:val="right"/>
      </w:pPr>
      <w:r w:rsidRPr="000230F5">
        <w:t xml:space="preserve">Zagreb, </w:t>
      </w:r>
      <w:r w:rsidR="007E1227">
        <w:t>4</w:t>
      </w:r>
      <w:bookmarkStart w:id="0" w:name="_GoBack"/>
      <w:bookmarkEnd w:id="0"/>
      <w:r w:rsidR="005B313E" w:rsidRPr="000230F5">
        <w:t xml:space="preserve">. </w:t>
      </w:r>
      <w:r w:rsidR="000F0700">
        <w:t>listopada</w:t>
      </w:r>
      <w:r w:rsidR="004C1D95" w:rsidRPr="000230F5">
        <w:t xml:space="preserve"> </w:t>
      </w:r>
      <w:r w:rsidR="005B313E" w:rsidRPr="000230F5">
        <w:t>202</w:t>
      </w:r>
      <w:r w:rsidR="00BA6D2B" w:rsidRPr="000230F5">
        <w:t>3</w:t>
      </w:r>
      <w:r w:rsidRPr="000230F5">
        <w:t>.</w:t>
      </w:r>
    </w:p>
    <w:p w14:paraId="32A3A7E2" w14:textId="77777777" w:rsidR="000350D9" w:rsidRPr="000230F5" w:rsidRDefault="000350D9" w:rsidP="000350D9">
      <w:pPr>
        <w:spacing w:line="360" w:lineRule="auto"/>
      </w:pPr>
      <w:r w:rsidRPr="000230F5">
        <w:t>__________________________________________________________________________</w:t>
      </w:r>
    </w:p>
    <w:p w14:paraId="4B6C44D2" w14:textId="77777777" w:rsidR="000350D9" w:rsidRPr="000230F5" w:rsidRDefault="000350D9" w:rsidP="000350D9">
      <w:pPr>
        <w:tabs>
          <w:tab w:val="right" w:pos="1701"/>
          <w:tab w:val="left" w:pos="1843"/>
        </w:tabs>
        <w:spacing w:line="360" w:lineRule="auto"/>
        <w:ind w:left="1843" w:hanging="1843"/>
        <w:rPr>
          <w:smallCaps/>
        </w:rPr>
        <w:sectPr w:rsidR="000350D9" w:rsidRPr="000230F5" w:rsidSect="00826615">
          <w:footerReference w:type="default" r:id="rId13"/>
          <w:footerReference w:type="first" r:id="rId14"/>
          <w:type w:val="continuous"/>
          <w:pgSz w:w="11906" w:h="16838"/>
          <w:pgMar w:top="993" w:right="1417" w:bottom="1417" w:left="1417" w:header="709" w:footer="658" w:gutter="0"/>
          <w:pgNumType w:start="2"/>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7125"/>
      </w:tblGrid>
      <w:tr w:rsidR="000350D9" w:rsidRPr="000230F5" w14:paraId="276480CC" w14:textId="77777777" w:rsidTr="000350D9">
        <w:tc>
          <w:tcPr>
            <w:tcW w:w="1951" w:type="dxa"/>
          </w:tcPr>
          <w:p w14:paraId="1398FD37" w14:textId="77777777" w:rsidR="000350D9" w:rsidRPr="000230F5" w:rsidRDefault="000350D9" w:rsidP="000350D9">
            <w:pPr>
              <w:spacing w:line="360" w:lineRule="auto"/>
              <w:jc w:val="right"/>
            </w:pPr>
            <w:r w:rsidRPr="000230F5">
              <w:rPr>
                <w:smallCaps/>
              </w:rPr>
              <w:t>Predlagatelj</w:t>
            </w:r>
            <w:r w:rsidRPr="000230F5">
              <w:t>:</w:t>
            </w:r>
          </w:p>
        </w:tc>
        <w:tc>
          <w:tcPr>
            <w:tcW w:w="7229" w:type="dxa"/>
          </w:tcPr>
          <w:p w14:paraId="6F36E10C" w14:textId="77777777" w:rsidR="000350D9" w:rsidRPr="000230F5" w:rsidRDefault="004C1D95" w:rsidP="00101795">
            <w:pPr>
              <w:spacing w:line="360" w:lineRule="auto"/>
            </w:pPr>
            <w:r w:rsidRPr="000230F5">
              <w:t>Mini</w:t>
            </w:r>
            <w:r w:rsidR="003917A7" w:rsidRPr="000230F5">
              <w:t xml:space="preserve">starstvo </w:t>
            </w:r>
            <w:r w:rsidR="00101795" w:rsidRPr="000230F5">
              <w:t>gospodarstva i održivog razvoja</w:t>
            </w:r>
          </w:p>
        </w:tc>
      </w:tr>
    </w:tbl>
    <w:p w14:paraId="55ADDA44" w14:textId="77777777" w:rsidR="000350D9" w:rsidRPr="000230F5" w:rsidRDefault="000350D9" w:rsidP="000350D9">
      <w:pPr>
        <w:spacing w:line="360" w:lineRule="auto"/>
      </w:pPr>
      <w:r w:rsidRPr="000230F5">
        <w:t>__________________________________________________________________________</w:t>
      </w:r>
    </w:p>
    <w:p w14:paraId="099B3979" w14:textId="77777777" w:rsidR="000350D9" w:rsidRPr="000230F5" w:rsidRDefault="000350D9" w:rsidP="000350D9">
      <w:pPr>
        <w:tabs>
          <w:tab w:val="right" w:pos="1701"/>
          <w:tab w:val="left" w:pos="1843"/>
        </w:tabs>
        <w:spacing w:line="360" w:lineRule="auto"/>
        <w:ind w:left="1843" w:hanging="1843"/>
        <w:rPr>
          <w:smallCaps/>
        </w:rPr>
        <w:sectPr w:rsidR="000350D9" w:rsidRPr="000230F5"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rsidRPr="000230F5" w14:paraId="30DA2A01" w14:textId="77777777" w:rsidTr="000350D9">
        <w:tc>
          <w:tcPr>
            <w:tcW w:w="1951" w:type="dxa"/>
          </w:tcPr>
          <w:p w14:paraId="22F89779" w14:textId="77777777" w:rsidR="000350D9" w:rsidRPr="000230F5" w:rsidRDefault="000350D9" w:rsidP="000350D9">
            <w:pPr>
              <w:spacing w:line="360" w:lineRule="auto"/>
              <w:jc w:val="right"/>
            </w:pPr>
            <w:r w:rsidRPr="000230F5">
              <w:rPr>
                <w:smallCaps/>
              </w:rPr>
              <w:t>Predmet</w:t>
            </w:r>
            <w:r w:rsidRPr="000230F5">
              <w:t>:</w:t>
            </w:r>
          </w:p>
        </w:tc>
        <w:tc>
          <w:tcPr>
            <w:tcW w:w="7229" w:type="dxa"/>
          </w:tcPr>
          <w:p w14:paraId="35D7BF7F" w14:textId="253E5ECD" w:rsidR="0089393E" w:rsidRPr="000230F5" w:rsidRDefault="00582B9C" w:rsidP="008A1922">
            <w:pPr>
              <w:jc w:val="both"/>
            </w:pPr>
            <w:r>
              <w:t xml:space="preserve">Prijedlog </w:t>
            </w:r>
            <w:r w:rsidR="0038295D">
              <w:t>u</w:t>
            </w:r>
            <w:r w:rsidR="008A1922" w:rsidRPr="000230F5">
              <w:t>redb</w:t>
            </w:r>
            <w:r>
              <w:t>e</w:t>
            </w:r>
            <w:r w:rsidR="008A1922" w:rsidRPr="000230F5">
              <w:t xml:space="preserve"> o objavi Sporazuma između Vlade Republike Hrvatske i Vlade Republike Slovenije o mjerama solidarnosti radi zaštite sigurnosti opskrbe plinom</w:t>
            </w:r>
          </w:p>
        </w:tc>
      </w:tr>
    </w:tbl>
    <w:p w14:paraId="3C8A2B0D" w14:textId="77777777" w:rsidR="000350D9" w:rsidRPr="000230F5" w:rsidRDefault="000350D9" w:rsidP="000350D9">
      <w:pPr>
        <w:tabs>
          <w:tab w:val="left" w:pos="1843"/>
        </w:tabs>
        <w:spacing w:line="360" w:lineRule="auto"/>
        <w:ind w:left="1843" w:hanging="1843"/>
      </w:pPr>
      <w:r w:rsidRPr="000230F5">
        <w:t>__________________________________________________________________________</w:t>
      </w:r>
    </w:p>
    <w:p w14:paraId="1BA25E87" w14:textId="77777777" w:rsidR="00CE78D1" w:rsidRPr="000230F5" w:rsidRDefault="00CE78D1" w:rsidP="008F0DD4"/>
    <w:p w14:paraId="3F111B7D" w14:textId="77777777" w:rsidR="00CE78D1" w:rsidRPr="000230F5" w:rsidRDefault="00CE78D1" w:rsidP="00CE78D1"/>
    <w:p w14:paraId="0E5857F7" w14:textId="77777777" w:rsidR="00CE78D1" w:rsidRPr="000230F5" w:rsidRDefault="00CE78D1" w:rsidP="00CE78D1"/>
    <w:p w14:paraId="6E335221" w14:textId="77777777" w:rsidR="00CE78D1" w:rsidRPr="000230F5" w:rsidRDefault="00CE78D1" w:rsidP="00CE78D1"/>
    <w:p w14:paraId="41E2AD0E" w14:textId="77777777" w:rsidR="00CE78D1" w:rsidRPr="000230F5" w:rsidRDefault="00CE78D1" w:rsidP="00CE78D1"/>
    <w:p w14:paraId="3015CFAC" w14:textId="77777777" w:rsidR="00CE78D1" w:rsidRPr="000230F5" w:rsidRDefault="00CE78D1" w:rsidP="00CE78D1"/>
    <w:p w14:paraId="4FCCCE4D" w14:textId="77777777" w:rsidR="00CE78D1" w:rsidRPr="000230F5" w:rsidRDefault="00CE78D1" w:rsidP="00CE78D1"/>
    <w:p w14:paraId="7F13517C" w14:textId="77777777" w:rsidR="00CE78D1" w:rsidRPr="000230F5" w:rsidRDefault="00CE78D1" w:rsidP="00CE78D1"/>
    <w:p w14:paraId="232A095F" w14:textId="77777777" w:rsidR="00CE78D1" w:rsidRPr="000230F5" w:rsidRDefault="00CE78D1" w:rsidP="00CE78D1"/>
    <w:p w14:paraId="1EB636CA" w14:textId="77777777" w:rsidR="00CE78D1" w:rsidRPr="000230F5" w:rsidRDefault="00CE78D1" w:rsidP="00CE78D1"/>
    <w:p w14:paraId="4F609C7A" w14:textId="77777777" w:rsidR="00CE78D1" w:rsidRPr="000230F5" w:rsidRDefault="00CE78D1" w:rsidP="00CE78D1"/>
    <w:p w14:paraId="485FDDE5" w14:textId="77777777" w:rsidR="00CE78D1" w:rsidRPr="000230F5" w:rsidRDefault="00CE78D1" w:rsidP="00CE78D1"/>
    <w:p w14:paraId="20D07169" w14:textId="77777777" w:rsidR="00CE78D1" w:rsidRPr="000230F5" w:rsidRDefault="00CE78D1" w:rsidP="00CE78D1"/>
    <w:p w14:paraId="779B8D1A" w14:textId="77777777" w:rsidR="00CE78D1" w:rsidRPr="000230F5" w:rsidRDefault="00CE78D1" w:rsidP="00CE78D1"/>
    <w:p w14:paraId="258114FC" w14:textId="77777777" w:rsidR="00CE78D1" w:rsidRPr="000230F5" w:rsidRDefault="00CE78D1" w:rsidP="00CE78D1"/>
    <w:p w14:paraId="640EC8CF" w14:textId="77777777" w:rsidR="008F0DD4" w:rsidRPr="000230F5" w:rsidRDefault="008F0DD4" w:rsidP="00CE78D1"/>
    <w:p w14:paraId="263A8F0F" w14:textId="77777777" w:rsidR="00493B27" w:rsidRPr="000230F5" w:rsidRDefault="00493B27" w:rsidP="00CE78D1"/>
    <w:p w14:paraId="2F8EEE78" w14:textId="77777777" w:rsidR="00493B27" w:rsidRPr="000230F5" w:rsidRDefault="00493B27" w:rsidP="00CE78D1"/>
    <w:p w14:paraId="195F3807" w14:textId="77777777" w:rsidR="00493B27" w:rsidRPr="000230F5" w:rsidRDefault="00493B27" w:rsidP="00CE78D1"/>
    <w:p w14:paraId="4241E231" w14:textId="0C100913" w:rsidR="008A1922" w:rsidRPr="00266332" w:rsidRDefault="00A70681" w:rsidP="006D5EF4">
      <w:pPr>
        <w:jc w:val="center"/>
      </w:pPr>
      <w:r w:rsidRPr="000230F5">
        <w:rPr>
          <w:b/>
          <w:bCs/>
        </w:rPr>
        <w:br w:type="page"/>
      </w:r>
    </w:p>
    <w:p w14:paraId="748F3EC0" w14:textId="51466090" w:rsidR="008A1922" w:rsidRPr="00266332" w:rsidRDefault="00266332" w:rsidP="008A1922">
      <w:pPr>
        <w:jc w:val="center"/>
      </w:pPr>
      <w:r>
        <w:lastRenderedPageBreak/>
        <w:tab/>
      </w:r>
      <w:r>
        <w:tab/>
      </w:r>
      <w:r>
        <w:tab/>
      </w:r>
      <w:r>
        <w:tab/>
      </w:r>
      <w:r>
        <w:tab/>
      </w:r>
      <w:r>
        <w:tab/>
      </w:r>
      <w:r>
        <w:tab/>
      </w:r>
      <w:r>
        <w:tab/>
      </w:r>
      <w:r>
        <w:tab/>
      </w:r>
      <w:r>
        <w:tab/>
      </w:r>
      <w:r>
        <w:tab/>
        <w:t>PRIJEDLOG</w:t>
      </w:r>
    </w:p>
    <w:p w14:paraId="36673A7F" w14:textId="77777777" w:rsidR="008A1922" w:rsidRPr="00266332" w:rsidRDefault="008A1922" w:rsidP="008A1922">
      <w:pPr>
        <w:jc w:val="center"/>
      </w:pPr>
    </w:p>
    <w:p w14:paraId="313BDF99" w14:textId="641C9E03" w:rsidR="008A1922" w:rsidRPr="00266332" w:rsidRDefault="008A1922" w:rsidP="00C52A0B">
      <w:pPr>
        <w:ind w:firstLine="1418"/>
        <w:jc w:val="both"/>
      </w:pPr>
      <w:r w:rsidRPr="00266332">
        <w:t>Na temelju članka 30. stavka 1. Zakona o sklapanju i izvršavanju međunarodnih ugovora (</w:t>
      </w:r>
      <w:r w:rsidR="00C52A0B" w:rsidRPr="00266332">
        <w:t>„</w:t>
      </w:r>
      <w:r w:rsidRPr="00266332">
        <w:t>Narodne novine</w:t>
      </w:r>
      <w:r w:rsidR="00C52A0B" w:rsidRPr="00266332">
        <w:t>“</w:t>
      </w:r>
      <w:r w:rsidR="008D45F9" w:rsidRPr="00266332">
        <w:t>,</w:t>
      </w:r>
      <w:r w:rsidRPr="00266332">
        <w:t xml:space="preserve"> broj 28/96</w:t>
      </w:r>
      <w:r w:rsidR="008D45F9" w:rsidRPr="00266332">
        <w:t>.</w:t>
      </w:r>
      <w:r w:rsidRPr="00266332">
        <w:t xml:space="preserve">), Vlada Republike Hrvatske je na sjednici održanoj XX. </w:t>
      </w:r>
      <w:r w:rsidR="00B6650C">
        <w:t xml:space="preserve">listopada </w:t>
      </w:r>
      <w:r w:rsidRPr="00266332">
        <w:t>2023</w:t>
      </w:r>
      <w:r w:rsidR="002E33EA" w:rsidRPr="00266332">
        <w:t>.</w:t>
      </w:r>
      <w:r w:rsidRPr="00266332">
        <w:t xml:space="preserve"> donijela</w:t>
      </w:r>
    </w:p>
    <w:p w14:paraId="60FDB2AB" w14:textId="77777777" w:rsidR="008A1922" w:rsidRPr="00266332" w:rsidRDefault="008A1922" w:rsidP="008A1922">
      <w:pPr>
        <w:jc w:val="center"/>
      </w:pPr>
    </w:p>
    <w:p w14:paraId="7FBC2BE6" w14:textId="7987BFCD" w:rsidR="008A1922" w:rsidRPr="00266332" w:rsidRDefault="008A1922" w:rsidP="008A1922">
      <w:pPr>
        <w:jc w:val="center"/>
        <w:rPr>
          <w:b/>
        </w:rPr>
      </w:pPr>
      <w:r w:rsidRPr="00266332">
        <w:rPr>
          <w:b/>
        </w:rPr>
        <w:t>U</w:t>
      </w:r>
      <w:r w:rsidR="00C52A0B" w:rsidRPr="00266332">
        <w:rPr>
          <w:b/>
        </w:rPr>
        <w:t xml:space="preserve"> </w:t>
      </w:r>
      <w:r w:rsidRPr="00266332">
        <w:rPr>
          <w:b/>
        </w:rPr>
        <w:t>R</w:t>
      </w:r>
      <w:r w:rsidR="00C52A0B" w:rsidRPr="00266332">
        <w:rPr>
          <w:b/>
        </w:rPr>
        <w:t xml:space="preserve"> </w:t>
      </w:r>
      <w:r w:rsidRPr="00266332">
        <w:rPr>
          <w:b/>
        </w:rPr>
        <w:t>E</w:t>
      </w:r>
      <w:r w:rsidR="00C52A0B" w:rsidRPr="00266332">
        <w:rPr>
          <w:b/>
        </w:rPr>
        <w:t xml:space="preserve"> </w:t>
      </w:r>
      <w:r w:rsidRPr="00266332">
        <w:rPr>
          <w:b/>
        </w:rPr>
        <w:t>D</w:t>
      </w:r>
      <w:r w:rsidR="00C52A0B" w:rsidRPr="00266332">
        <w:rPr>
          <w:b/>
        </w:rPr>
        <w:t xml:space="preserve"> </w:t>
      </w:r>
      <w:r w:rsidRPr="00266332">
        <w:rPr>
          <w:b/>
        </w:rPr>
        <w:t>B</w:t>
      </w:r>
      <w:r w:rsidR="00C52A0B" w:rsidRPr="00266332">
        <w:rPr>
          <w:b/>
        </w:rPr>
        <w:t xml:space="preserve"> </w:t>
      </w:r>
      <w:r w:rsidRPr="00266332">
        <w:rPr>
          <w:b/>
        </w:rPr>
        <w:t>U</w:t>
      </w:r>
    </w:p>
    <w:p w14:paraId="70ED1854" w14:textId="77777777" w:rsidR="008A1922" w:rsidRPr="00266332" w:rsidRDefault="008A1922" w:rsidP="008A1922">
      <w:pPr>
        <w:jc w:val="center"/>
        <w:rPr>
          <w:b/>
        </w:rPr>
      </w:pPr>
    </w:p>
    <w:p w14:paraId="5A4D54F9" w14:textId="3E6F4E69" w:rsidR="008A1922" w:rsidRPr="00266332" w:rsidRDefault="0006611B" w:rsidP="008A1922">
      <w:pPr>
        <w:jc w:val="center"/>
        <w:rPr>
          <w:b/>
        </w:rPr>
      </w:pPr>
      <w:r w:rsidRPr="00266332">
        <w:rPr>
          <w:b/>
        </w:rPr>
        <w:t>o objavi Sporazuma između Vlade Republike Hrvatske i Vlade Republike Slovenije o mjerama solidarnosti radi zaštite sigurnosti opskrbe plinom</w:t>
      </w:r>
    </w:p>
    <w:p w14:paraId="63C1B184" w14:textId="77777777" w:rsidR="008A1922" w:rsidRPr="00266332" w:rsidRDefault="008A1922" w:rsidP="008A1922">
      <w:pPr>
        <w:jc w:val="center"/>
      </w:pPr>
    </w:p>
    <w:p w14:paraId="18C405B9" w14:textId="77777777" w:rsidR="008A1922" w:rsidRPr="00266332" w:rsidRDefault="008A1922" w:rsidP="008A1922">
      <w:pPr>
        <w:jc w:val="center"/>
        <w:rPr>
          <w:b/>
        </w:rPr>
      </w:pPr>
      <w:r w:rsidRPr="00266332">
        <w:rPr>
          <w:b/>
        </w:rPr>
        <w:t>Članak 1.</w:t>
      </w:r>
    </w:p>
    <w:p w14:paraId="331C4BD8" w14:textId="77777777" w:rsidR="008A1922" w:rsidRPr="00266332" w:rsidRDefault="008A1922" w:rsidP="008A1922">
      <w:pPr>
        <w:jc w:val="center"/>
      </w:pPr>
    </w:p>
    <w:p w14:paraId="5F967BCD" w14:textId="4B1199EA" w:rsidR="008A1922" w:rsidRPr="00266332" w:rsidRDefault="008A1922" w:rsidP="004E54D3">
      <w:pPr>
        <w:ind w:firstLine="1418"/>
        <w:jc w:val="both"/>
      </w:pPr>
      <w:r w:rsidRPr="00266332">
        <w:t xml:space="preserve">Objavljuje se Sporazum između Vlade Republike Hrvatske i Vlade Republike Slovenije o mjerama solidarnosti radi zaštite sigurnosti opskrbe plinom, </w:t>
      </w:r>
      <w:r w:rsidR="008D45F9" w:rsidRPr="00266332">
        <w:t xml:space="preserve">sklopljen u Zagrebu </w:t>
      </w:r>
      <w:r w:rsidRPr="00266332">
        <w:t>14. srpnja 2023., u izvornik</w:t>
      </w:r>
      <w:r w:rsidR="008D45F9" w:rsidRPr="00266332">
        <w:t>u</w:t>
      </w:r>
      <w:r w:rsidRPr="00266332">
        <w:t xml:space="preserve"> na </w:t>
      </w:r>
      <w:r w:rsidR="003C7E02" w:rsidRPr="00266332">
        <w:t>engleskom</w:t>
      </w:r>
      <w:r w:rsidRPr="00266332">
        <w:t xml:space="preserve"> jeziku.</w:t>
      </w:r>
    </w:p>
    <w:p w14:paraId="2B185B9D" w14:textId="77777777" w:rsidR="008A1922" w:rsidRPr="00266332" w:rsidRDefault="008A1922" w:rsidP="008A1922">
      <w:pPr>
        <w:jc w:val="center"/>
      </w:pPr>
    </w:p>
    <w:p w14:paraId="607F5E57" w14:textId="77777777" w:rsidR="008A1922" w:rsidRPr="00266332" w:rsidRDefault="008A1922" w:rsidP="008A1922">
      <w:pPr>
        <w:jc w:val="center"/>
        <w:rPr>
          <w:b/>
        </w:rPr>
      </w:pPr>
      <w:r w:rsidRPr="00266332">
        <w:rPr>
          <w:b/>
        </w:rPr>
        <w:t>Članak 2.</w:t>
      </w:r>
    </w:p>
    <w:p w14:paraId="11531450" w14:textId="77777777" w:rsidR="008A1922" w:rsidRPr="00266332" w:rsidRDefault="008A1922" w:rsidP="008A1922">
      <w:pPr>
        <w:jc w:val="center"/>
      </w:pPr>
    </w:p>
    <w:p w14:paraId="10E1B8D0" w14:textId="0854BA8B" w:rsidR="00555BB7" w:rsidRPr="00266332" w:rsidRDefault="008A1922" w:rsidP="004E54D3">
      <w:pPr>
        <w:ind w:firstLine="1418"/>
        <w:jc w:val="both"/>
      </w:pPr>
      <w:r w:rsidRPr="00266332">
        <w:t>Tekst Sporazuma iz članka 1. ove Uredbe</w:t>
      </w:r>
      <w:r w:rsidR="004E54D3" w:rsidRPr="00266332">
        <w:t>,</w:t>
      </w:r>
      <w:r w:rsidRPr="00266332">
        <w:t xml:space="preserve"> u izvorniku na </w:t>
      </w:r>
      <w:r w:rsidR="00555BB7" w:rsidRPr="00266332">
        <w:t xml:space="preserve">engleskom jeziku </w:t>
      </w:r>
      <w:r w:rsidR="008D45F9" w:rsidRPr="00266332">
        <w:t>i u prijevodu na hrvatski jezik</w:t>
      </w:r>
      <w:r w:rsidR="004E54D3" w:rsidRPr="00266332">
        <w:t>,</w:t>
      </w:r>
      <w:r w:rsidR="008D45F9" w:rsidRPr="00266332">
        <w:t xml:space="preserve"> </w:t>
      </w:r>
      <w:r w:rsidR="00555BB7" w:rsidRPr="00266332">
        <w:t>glasi:</w:t>
      </w:r>
    </w:p>
    <w:p w14:paraId="2CE75843" w14:textId="77777777" w:rsidR="00555BB7" w:rsidRPr="00BE7664" w:rsidRDefault="00555BB7" w:rsidP="008A1922">
      <w:pPr>
        <w:jc w:val="center"/>
        <w:rPr>
          <w:rFonts w:ascii="Arial" w:hAnsi="Arial" w:cs="Arial"/>
          <w:sz w:val="22"/>
          <w:szCs w:val="22"/>
        </w:rPr>
      </w:pPr>
    </w:p>
    <w:p w14:paraId="434563B1" w14:textId="25642B55" w:rsidR="004E54D3" w:rsidRPr="00BE7664" w:rsidRDefault="008D45F9" w:rsidP="008D45F9">
      <w:pPr>
        <w:jc w:val="center"/>
        <w:rPr>
          <w:rFonts w:ascii="Arial" w:hAnsi="Arial" w:cs="Arial"/>
          <w:b/>
          <w:bCs/>
          <w:sz w:val="22"/>
          <w:szCs w:val="22"/>
        </w:rPr>
      </w:pPr>
      <w:r w:rsidRPr="00BE7664">
        <w:rPr>
          <w:rFonts w:ascii="Arial" w:hAnsi="Arial" w:cs="Arial"/>
          <w:b/>
          <w:bCs/>
          <w:sz w:val="22"/>
          <w:szCs w:val="22"/>
        </w:rPr>
        <w:t>SPORAZUM</w:t>
      </w:r>
    </w:p>
    <w:p w14:paraId="27C7BB19" w14:textId="377BE6EA"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IZMEĐU</w:t>
      </w:r>
    </w:p>
    <w:p w14:paraId="34617078"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VLADE REPUBLIKE HRVATSKE</w:t>
      </w:r>
    </w:p>
    <w:p w14:paraId="192482E3"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I</w:t>
      </w:r>
    </w:p>
    <w:p w14:paraId="28BE0965"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VLADE REPUBLIKE SLOVENIJE</w:t>
      </w:r>
      <w:r w:rsidRPr="00BE7664" w:rsidDel="002A3146">
        <w:rPr>
          <w:rFonts w:ascii="Arial" w:hAnsi="Arial" w:cs="Arial"/>
          <w:b/>
          <w:bCs/>
          <w:sz w:val="22"/>
          <w:szCs w:val="22"/>
        </w:rPr>
        <w:t xml:space="preserve"> </w:t>
      </w:r>
    </w:p>
    <w:p w14:paraId="1D7B33BF"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O MJERAMA SOLIDARNOSTI RADI ZAŠTITE SIGURNOSTI</w:t>
      </w:r>
    </w:p>
    <w:p w14:paraId="1A7CE7E0"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OPSKRBE PLINOM</w:t>
      </w:r>
    </w:p>
    <w:p w14:paraId="44D84CC6" w14:textId="77777777" w:rsidR="008D45F9" w:rsidRPr="00BE7664" w:rsidRDefault="008D45F9" w:rsidP="008D45F9">
      <w:pPr>
        <w:jc w:val="center"/>
        <w:rPr>
          <w:rFonts w:ascii="Arial" w:hAnsi="Arial" w:cs="Arial"/>
          <w:b/>
          <w:bCs/>
          <w:sz w:val="22"/>
          <w:szCs w:val="22"/>
        </w:rPr>
      </w:pPr>
    </w:p>
    <w:p w14:paraId="39061DF3" w14:textId="77777777" w:rsidR="008D45F9" w:rsidRPr="00BE7664" w:rsidRDefault="008D45F9" w:rsidP="008D45F9">
      <w:pPr>
        <w:jc w:val="both"/>
        <w:rPr>
          <w:rFonts w:ascii="Arial" w:hAnsi="Arial" w:cs="Arial"/>
          <w:sz w:val="22"/>
          <w:szCs w:val="22"/>
        </w:rPr>
      </w:pPr>
    </w:p>
    <w:p w14:paraId="3AB7BAD6" w14:textId="77777777" w:rsidR="008D45F9" w:rsidRPr="00BE7664" w:rsidRDefault="008D45F9" w:rsidP="008D45F9">
      <w:pPr>
        <w:jc w:val="both"/>
        <w:rPr>
          <w:rFonts w:ascii="Arial" w:hAnsi="Arial" w:cs="Arial"/>
          <w:sz w:val="22"/>
          <w:szCs w:val="22"/>
        </w:rPr>
      </w:pPr>
      <w:r w:rsidRPr="00BE7664">
        <w:rPr>
          <w:rFonts w:ascii="Arial" w:hAnsi="Arial" w:cs="Arial"/>
          <w:sz w:val="22"/>
          <w:szCs w:val="22"/>
        </w:rPr>
        <w:t>Vlada Republike Hrvatske i Vlada Republike Slovenije, u daljnjem tekstu „stranke“,</w:t>
      </w:r>
    </w:p>
    <w:p w14:paraId="35876920" w14:textId="77777777" w:rsidR="008D45F9" w:rsidRPr="00BE7664" w:rsidRDefault="008D45F9" w:rsidP="008D45F9">
      <w:pPr>
        <w:jc w:val="both"/>
        <w:rPr>
          <w:rFonts w:ascii="Arial" w:hAnsi="Arial" w:cs="Arial"/>
          <w:sz w:val="22"/>
          <w:szCs w:val="22"/>
        </w:rPr>
      </w:pPr>
    </w:p>
    <w:p w14:paraId="26D8D21C" w14:textId="69D03B74" w:rsidR="008D45F9" w:rsidRPr="00BE7664" w:rsidRDefault="00324F06" w:rsidP="008D45F9">
      <w:pPr>
        <w:jc w:val="both"/>
        <w:rPr>
          <w:rFonts w:ascii="Arial" w:hAnsi="Arial" w:cs="Arial"/>
          <w:sz w:val="22"/>
          <w:szCs w:val="22"/>
        </w:rPr>
      </w:pPr>
      <w:r w:rsidRPr="00BE7664">
        <w:rPr>
          <w:rFonts w:ascii="Arial" w:hAnsi="Arial" w:cs="Arial"/>
          <w:sz w:val="22"/>
          <w:szCs w:val="22"/>
        </w:rPr>
        <w:t>u</w:t>
      </w:r>
      <w:r w:rsidR="008D45F9" w:rsidRPr="00BE7664">
        <w:rPr>
          <w:rFonts w:ascii="Arial" w:hAnsi="Arial" w:cs="Arial"/>
          <w:sz w:val="22"/>
          <w:szCs w:val="22"/>
        </w:rPr>
        <w:t>zimajući u obzir Uredbu (EU) 2017/1938 Europskog parlamenta i Vijeća od 25. listopada 2017. o mjerama zaštite sigurnosti opskrbe plinom (SL L 280, 28.10.2017.).) (u daljnjem tekstu: Uredba (EU) 2017/1938) a</w:t>
      </w:r>
      <w:r w:rsidR="00BE7664">
        <w:rPr>
          <w:rFonts w:ascii="Arial" w:hAnsi="Arial" w:cs="Arial"/>
          <w:sz w:val="22"/>
          <w:szCs w:val="22"/>
        </w:rPr>
        <w:t>,</w:t>
      </w:r>
      <w:r w:rsidR="008D45F9" w:rsidRPr="00BE7664">
        <w:rPr>
          <w:rFonts w:ascii="Arial" w:hAnsi="Arial" w:cs="Arial"/>
          <w:sz w:val="22"/>
          <w:szCs w:val="22"/>
        </w:rPr>
        <w:t xml:space="preserve"> posebno njezin članak 13.,</w:t>
      </w:r>
    </w:p>
    <w:p w14:paraId="67013BB6" w14:textId="77777777" w:rsidR="008D45F9" w:rsidRPr="00BE7664" w:rsidRDefault="008D45F9" w:rsidP="008D45F9">
      <w:pPr>
        <w:jc w:val="both"/>
        <w:rPr>
          <w:rFonts w:ascii="Arial" w:hAnsi="Arial" w:cs="Arial"/>
          <w:sz w:val="22"/>
          <w:szCs w:val="22"/>
        </w:rPr>
      </w:pPr>
    </w:p>
    <w:p w14:paraId="355C9028" w14:textId="03CA8F6C" w:rsidR="008D45F9" w:rsidRPr="00BE7664" w:rsidRDefault="00324F06" w:rsidP="008D45F9">
      <w:pPr>
        <w:jc w:val="both"/>
        <w:rPr>
          <w:rFonts w:ascii="Arial" w:hAnsi="Arial" w:cs="Arial"/>
          <w:sz w:val="22"/>
          <w:szCs w:val="22"/>
        </w:rPr>
      </w:pPr>
      <w:r w:rsidRPr="00BE7664">
        <w:rPr>
          <w:rFonts w:ascii="Arial" w:hAnsi="Arial" w:cs="Arial"/>
          <w:sz w:val="22"/>
          <w:szCs w:val="22"/>
        </w:rPr>
        <w:t>u</w:t>
      </w:r>
      <w:r w:rsidR="008D45F9" w:rsidRPr="00BE7664">
        <w:rPr>
          <w:rFonts w:ascii="Arial" w:hAnsi="Arial" w:cs="Arial"/>
          <w:sz w:val="22"/>
          <w:szCs w:val="22"/>
        </w:rPr>
        <w:t xml:space="preserve">zimajući u obzir Preporuku (EU) 2018/177 Europske komisije od 2. veljače 2018. „o elementima koje treba uključiti u tehničke, pravne i financijske aranžmane između država članica za primjenu mehanizma solidarnosti na temelju članka 13. Uredbe (EU) 2017/1938 Europskog parlamenta i Vijeća o mjerama za zaštitu sigurnosti opskrbe plinom (u </w:t>
      </w:r>
      <w:r w:rsidR="007F3CD0" w:rsidRPr="00BE7664">
        <w:rPr>
          <w:rFonts w:ascii="Arial" w:hAnsi="Arial" w:cs="Arial"/>
          <w:sz w:val="22"/>
          <w:szCs w:val="22"/>
        </w:rPr>
        <w:t xml:space="preserve">daljnjem </w:t>
      </w:r>
      <w:r w:rsidR="008D45F9" w:rsidRPr="00BE7664">
        <w:rPr>
          <w:rFonts w:ascii="Arial" w:hAnsi="Arial" w:cs="Arial"/>
          <w:sz w:val="22"/>
          <w:szCs w:val="22"/>
        </w:rPr>
        <w:t>tekstu</w:t>
      </w:r>
      <w:r w:rsidR="007F3CD0" w:rsidRPr="00BE7664">
        <w:rPr>
          <w:rFonts w:ascii="Arial" w:hAnsi="Arial" w:cs="Arial"/>
          <w:sz w:val="22"/>
          <w:szCs w:val="22"/>
        </w:rPr>
        <w:t>,</w:t>
      </w:r>
      <w:r w:rsidR="008D45F9" w:rsidRPr="00BE7664">
        <w:rPr>
          <w:rFonts w:ascii="Arial" w:hAnsi="Arial" w:cs="Arial"/>
          <w:sz w:val="22"/>
          <w:szCs w:val="22"/>
        </w:rPr>
        <w:t xml:space="preserve"> „Preporuka</w:t>
      </w:r>
      <w:r w:rsidR="00EA4C9A" w:rsidRPr="00BE7664">
        <w:rPr>
          <w:rFonts w:ascii="Arial" w:hAnsi="Arial" w:cs="Arial"/>
          <w:sz w:val="22"/>
          <w:szCs w:val="22"/>
        </w:rPr>
        <w:t xml:space="preserve"> (EU) 2018/177</w:t>
      </w:r>
      <w:r w:rsidR="008D45F9" w:rsidRPr="00BE7664">
        <w:rPr>
          <w:rFonts w:ascii="Arial" w:hAnsi="Arial" w:cs="Arial"/>
          <w:sz w:val="22"/>
          <w:szCs w:val="22"/>
        </w:rPr>
        <w:t>”),</w:t>
      </w:r>
    </w:p>
    <w:p w14:paraId="3B131C9B" w14:textId="77777777" w:rsidR="008D45F9" w:rsidRPr="00BE7664" w:rsidRDefault="008D45F9" w:rsidP="008D45F9">
      <w:pPr>
        <w:jc w:val="both"/>
        <w:rPr>
          <w:rFonts w:ascii="Arial" w:hAnsi="Arial" w:cs="Arial"/>
          <w:sz w:val="22"/>
          <w:szCs w:val="22"/>
        </w:rPr>
      </w:pPr>
    </w:p>
    <w:p w14:paraId="673D4A7C" w14:textId="0CECCEBF" w:rsidR="008D45F9" w:rsidRPr="00BE7664" w:rsidRDefault="00324F06" w:rsidP="008D45F9">
      <w:pPr>
        <w:jc w:val="both"/>
        <w:rPr>
          <w:rFonts w:ascii="Arial" w:hAnsi="Arial" w:cs="Arial"/>
          <w:sz w:val="22"/>
          <w:szCs w:val="22"/>
        </w:rPr>
      </w:pPr>
      <w:r w:rsidRPr="00BE7664">
        <w:rPr>
          <w:rFonts w:ascii="Arial" w:hAnsi="Arial" w:cs="Arial"/>
          <w:sz w:val="22"/>
          <w:szCs w:val="22"/>
        </w:rPr>
        <w:t>s</w:t>
      </w:r>
      <w:r w:rsidR="008D45F9" w:rsidRPr="00BE7664">
        <w:rPr>
          <w:rFonts w:ascii="Arial" w:hAnsi="Arial" w:cs="Arial"/>
          <w:sz w:val="22"/>
          <w:szCs w:val="22"/>
        </w:rPr>
        <w:t xml:space="preserve"> ciljem ublažavanja učinaka teške izvanredne situacije i zaštite opskrbe plinom </w:t>
      </w:r>
      <w:r w:rsidR="000B5EED" w:rsidRPr="00BE7664">
        <w:rPr>
          <w:rFonts w:ascii="Arial" w:hAnsi="Arial" w:cs="Arial"/>
          <w:sz w:val="22"/>
          <w:szCs w:val="22"/>
        </w:rPr>
        <w:t xml:space="preserve">kupaca </w:t>
      </w:r>
      <w:r w:rsidR="008D45F9" w:rsidRPr="00BE7664">
        <w:rPr>
          <w:rFonts w:ascii="Arial" w:hAnsi="Arial" w:cs="Arial"/>
          <w:sz w:val="22"/>
          <w:szCs w:val="22"/>
        </w:rPr>
        <w:t>zaštićenih mehanizmom solidarnosti,</w:t>
      </w:r>
    </w:p>
    <w:p w14:paraId="355F71A1" w14:textId="77777777" w:rsidR="008D45F9" w:rsidRPr="00BE7664" w:rsidRDefault="008D45F9" w:rsidP="008D45F9">
      <w:pPr>
        <w:jc w:val="both"/>
        <w:rPr>
          <w:rFonts w:ascii="Arial" w:hAnsi="Arial" w:cs="Arial"/>
          <w:sz w:val="22"/>
          <w:szCs w:val="22"/>
        </w:rPr>
      </w:pPr>
    </w:p>
    <w:p w14:paraId="29970D9F" w14:textId="73C424D0" w:rsidR="008D45F9" w:rsidRPr="00BE7664" w:rsidRDefault="00324F06" w:rsidP="008D45F9">
      <w:pPr>
        <w:jc w:val="both"/>
        <w:rPr>
          <w:rFonts w:ascii="Arial" w:hAnsi="Arial" w:cs="Arial"/>
          <w:sz w:val="22"/>
          <w:szCs w:val="22"/>
        </w:rPr>
      </w:pPr>
      <w:r w:rsidRPr="00BE7664">
        <w:rPr>
          <w:rFonts w:ascii="Arial" w:hAnsi="Arial" w:cs="Arial"/>
          <w:sz w:val="22"/>
          <w:szCs w:val="22"/>
        </w:rPr>
        <w:lastRenderedPageBreak/>
        <w:t>u</w:t>
      </w:r>
      <w:r w:rsidR="008D45F9" w:rsidRPr="00BE7664">
        <w:rPr>
          <w:rFonts w:ascii="Arial" w:hAnsi="Arial" w:cs="Arial"/>
          <w:sz w:val="22"/>
          <w:szCs w:val="22"/>
        </w:rPr>
        <w:t>zimajući u obzir da je potrebna solidarnost kako bi se zaštitila sigurnost opskrbe plinom u Europskoj uniji,</w:t>
      </w:r>
    </w:p>
    <w:p w14:paraId="22F26854" w14:textId="77777777" w:rsidR="008D45F9" w:rsidRPr="00BE7664" w:rsidRDefault="008D45F9" w:rsidP="008D45F9">
      <w:pPr>
        <w:jc w:val="both"/>
        <w:rPr>
          <w:rFonts w:ascii="Arial" w:hAnsi="Arial" w:cs="Arial"/>
          <w:sz w:val="22"/>
          <w:szCs w:val="22"/>
        </w:rPr>
      </w:pPr>
    </w:p>
    <w:p w14:paraId="489910A4" w14:textId="17ABABD3" w:rsidR="008D45F9" w:rsidRPr="00BE7664" w:rsidRDefault="00EA4C9A" w:rsidP="008D45F9">
      <w:pPr>
        <w:jc w:val="both"/>
        <w:rPr>
          <w:rFonts w:ascii="Arial" w:hAnsi="Arial" w:cs="Arial"/>
          <w:sz w:val="22"/>
          <w:szCs w:val="22"/>
        </w:rPr>
      </w:pPr>
      <w:r w:rsidRPr="00BE7664">
        <w:rPr>
          <w:rFonts w:ascii="Arial" w:hAnsi="Arial" w:cs="Arial"/>
          <w:sz w:val="22"/>
          <w:szCs w:val="22"/>
        </w:rPr>
        <w:t>s</w:t>
      </w:r>
      <w:r w:rsidR="008D45F9" w:rsidRPr="00BE7664">
        <w:rPr>
          <w:rFonts w:ascii="Arial" w:hAnsi="Arial" w:cs="Arial"/>
          <w:sz w:val="22"/>
          <w:szCs w:val="22"/>
        </w:rPr>
        <w:t>porazumjel</w:t>
      </w:r>
      <w:r w:rsidRPr="00BE7664">
        <w:rPr>
          <w:rFonts w:ascii="Arial" w:hAnsi="Arial" w:cs="Arial"/>
          <w:sz w:val="22"/>
          <w:szCs w:val="22"/>
        </w:rPr>
        <w:t>e</w:t>
      </w:r>
      <w:r w:rsidR="008D45F9" w:rsidRPr="00BE7664">
        <w:rPr>
          <w:rFonts w:ascii="Arial" w:hAnsi="Arial" w:cs="Arial"/>
          <w:sz w:val="22"/>
          <w:szCs w:val="22"/>
        </w:rPr>
        <w:t xml:space="preserve"> su se kako slijedi:</w:t>
      </w:r>
    </w:p>
    <w:p w14:paraId="62BFA509" w14:textId="77777777" w:rsidR="006047A5" w:rsidRDefault="006047A5" w:rsidP="008D45F9">
      <w:pPr>
        <w:jc w:val="both"/>
        <w:rPr>
          <w:rFonts w:ascii="Arial" w:hAnsi="Arial" w:cs="Arial"/>
          <w:sz w:val="22"/>
          <w:szCs w:val="22"/>
        </w:rPr>
      </w:pPr>
    </w:p>
    <w:p w14:paraId="176B0455" w14:textId="77777777" w:rsidR="00BA36A2" w:rsidRDefault="00BA36A2" w:rsidP="008D45F9">
      <w:pPr>
        <w:jc w:val="both"/>
        <w:rPr>
          <w:rFonts w:ascii="Arial" w:hAnsi="Arial" w:cs="Arial"/>
          <w:sz w:val="22"/>
          <w:szCs w:val="22"/>
        </w:rPr>
      </w:pPr>
    </w:p>
    <w:p w14:paraId="1AFAE858" w14:textId="77777777" w:rsidR="00BA36A2" w:rsidRDefault="00BA36A2" w:rsidP="008D45F9">
      <w:pPr>
        <w:jc w:val="both"/>
        <w:rPr>
          <w:rFonts w:ascii="Arial" w:hAnsi="Arial" w:cs="Arial"/>
          <w:sz w:val="22"/>
          <w:szCs w:val="22"/>
        </w:rPr>
      </w:pPr>
    </w:p>
    <w:p w14:paraId="2EF89A7A" w14:textId="77777777" w:rsidR="001D6FA9" w:rsidRPr="00BE7664" w:rsidRDefault="001D6FA9" w:rsidP="008D45F9">
      <w:pPr>
        <w:jc w:val="both"/>
        <w:rPr>
          <w:rFonts w:ascii="Arial" w:hAnsi="Arial" w:cs="Arial"/>
          <w:sz w:val="22"/>
          <w:szCs w:val="22"/>
        </w:rPr>
      </w:pPr>
    </w:p>
    <w:p w14:paraId="79DAC145"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1.</w:t>
      </w:r>
    </w:p>
    <w:p w14:paraId="583561E9" w14:textId="637698B3"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 xml:space="preserve">Predmet i </w:t>
      </w:r>
      <w:r w:rsidR="00EA4C9A" w:rsidRPr="00BE7664">
        <w:rPr>
          <w:rFonts w:ascii="Arial" w:hAnsi="Arial" w:cs="Arial"/>
          <w:b/>
          <w:bCs/>
          <w:sz w:val="22"/>
          <w:szCs w:val="22"/>
        </w:rPr>
        <w:t xml:space="preserve">opseg </w:t>
      </w:r>
      <w:r w:rsidRPr="00BE7664">
        <w:rPr>
          <w:rFonts w:ascii="Arial" w:hAnsi="Arial" w:cs="Arial"/>
          <w:b/>
          <w:bCs/>
          <w:sz w:val="22"/>
          <w:szCs w:val="22"/>
        </w:rPr>
        <w:t>Sporazuma</w:t>
      </w:r>
    </w:p>
    <w:p w14:paraId="12FA0C93" w14:textId="77777777" w:rsidR="008D45F9" w:rsidRPr="00BE7664" w:rsidRDefault="008D45F9" w:rsidP="008D45F9">
      <w:pPr>
        <w:jc w:val="center"/>
        <w:rPr>
          <w:rFonts w:ascii="Arial" w:hAnsi="Arial" w:cs="Arial"/>
          <w:b/>
          <w:bCs/>
          <w:sz w:val="22"/>
          <w:szCs w:val="22"/>
        </w:rPr>
      </w:pPr>
    </w:p>
    <w:p w14:paraId="1DC13095" w14:textId="1BF49BE7" w:rsidR="008D45F9" w:rsidRPr="00BE7664" w:rsidRDefault="008D45F9" w:rsidP="00957167">
      <w:pPr>
        <w:pStyle w:val="ListParagraph"/>
        <w:numPr>
          <w:ilvl w:val="0"/>
          <w:numId w:val="1"/>
        </w:numPr>
        <w:suppressAutoHyphens/>
        <w:spacing w:after="0" w:line="276" w:lineRule="auto"/>
        <w:ind w:left="284" w:hanging="357"/>
        <w:jc w:val="both"/>
        <w:rPr>
          <w:rFonts w:ascii="Arial" w:hAnsi="Arial" w:cs="Arial"/>
        </w:rPr>
      </w:pPr>
      <w:r w:rsidRPr="00BE7664">
        <w:rPr>
          <w:rFonts w:ascii="Arial" w:hAnsi="Arial" w:cs="Arial"/>
        </w:rPr>
        <w:t>Ov</w:t>
      </w:r>
      <w:r w:rsidR="00EA4C9A" w:rsidRPr="00BE7664">
        <w:rPr>
          <w:rFonts w:ascii="Arial" w:hAnsi="Arial" w:cs="Arial"/>
        </w:rPr>
        <w:t>aj</w:t>
      </w:r>
      <w:r w:rsidRPr="00BE7664">
        <w:rPr>
          <w:rFonts w:ascii="Arial" w:hAnsi="Arial" w:cs="Arial"/>
        </w:rPr>
        <w:t xml:space="preserve"> Sporazum utvrđuj</w:t>
      </w:r>
      <w:r w:rsidR="00EA4C9A" w:rsidRPr="00BE7664">
        <w:rPr>
          <w:rFonts w:ascii="Arial" w:hAnsi="Arial" w:cs="Arial"/>
        </w:rPr>
        <w:t>e</w:t>
      </w:r>
      <w:r w:rsidRPr="00BE7664">
        <w:rPr>
          <w:rFonts w:ascii="Arial" w:hAnsi="Arial" w:cs="Arial"/>
        </w:rPr>
        <w:t xml:space="preserve"> tehnički, pravni i financijski aranžman za primjenu mehanizma solidarnosti u skladu s člankom 13. stavkom 3. Uredbe</w:t>
      </w:r>
      <w:r w:rsidR="00B162E2" w:rsidRPr="00BE7664">
        <w:rPr>
          <w:rFonts w:ascii="Arial" w:hAnsi="Arial" w:cs="Arial"/>
        </w:rPr>
        <w:t xml:space="preserve"> (EU) 2017/1938</w:t>
      </w:r>
      <w:r w:rsidRPr="00BE7664">
        <w:rPr>
          <w:rFonts w:ascii="Arial" w:hAnsi="Arial" w:cs="Arial"/>
        </w:rPr>
        <w:t xml:space="preserve"> i </w:t>
      </w:r>
      <w:r w:rsidR="00B162E2" w:rsidRPr="00BE7664">
        <w:rPr>
          <w:rFonts w:ascii="Arial" w:hAnsi="Arial" w:cs="Arial"/>
        </w:rPr>
        <w:t xml:space="preserve">prema </w:t>
      </w:r>
      <w:r w:rsidRPr="00BE7664">
        <w:rPr>
          <w:rFonts w:ascii="Arial" w:hAnsi="Arial" w:cs="Arial"/>
        </w:rPr>
        <w:t>važeć</w:t>
      </w:r>
      <w:r w:rsidR="00B162E2" w:rsidRPr="00BE7664">
        <w:rPr>
          <w:rFonts w:ascii="Arial" w:hAnsi="Arial" w:cs="Arial"/>
        </w:rPr>
        <w:t>e</w:t>
      </w:r>
      <w:r w:rsidRPr="00BE7664">
        <w:rPr>
          <w:rFonts w:ascii="Arial" w:hAnsi="Arial" w:cs="Arial"/>
        </w:rPr>
        <w:t>m nacionaln</w:t>
      </w:r>
      <w:r w:rsidR="00B162E2" w:rsidRPr="00BE7664">
        <w:rPr>
          <w:rFonts w:ascii="Arial" w:hAnsi="Arial" w:cs="Arial"/>
        </w:rPr>
        <w:t>o</w:t>
      </w:r>
      <w:r w:rsidRPr="00BE7664">
        <w:rPr>
          <w:rFonts w:ascii="Arial" w:hAnsi="Arial" w:cs="Arial"/>
        </w:rPr>
        <w:t>m zakonodavstv</w:t>
      </w:r>
      <w:r w:rsidR="00B162E2" w:rsidRPr="00BE7664">
        <w:rPr>
          <w:rFonts w:ascii="Arial" w:hAnsi="Arial" w:cs="Arial"/>
        </w:rPr>
        <w:t>u</w:t>
      </w:r>
      <w:r w:rsidRPr="00BE7664">
        <w:rPr>
          <w:rFonts w:ascii="Arial" w:hAnsi="Arial" w:cs="Arial"/>
        </w:rPr>
        <w:t>.</w:t>
      </w:r>
    </w:p>
    <w:p w14:paraId="17717B0E" w14:textId="14E000BF" w:rsidR="008D45F9" w:rsidRPr="00BE7664" w:rsidRDefault="008D45F9" w:rsidP="00957167">
      <w:pPr>
        <w:pStyle w:val="ListParagraph"/>
        <w:numPr>
          <w:ilvl w:val="0"/>
          <w:numId w:val="1"/>
        </w:numPr>
        <w:suppressAutoHyphens/>
        <w:spacing w:after="0" w:line="276" w:lineRule="auto"/>
        <w:ind w:left="284" w:hanging="357"/>
        <w:jc w:val="both"/>
        <w:rPr>
          <w:rFonts w:ascii="Arial" w:hAnsi="Arial" w:cs="Arial"/>
        </w:rPr>
      </w:pPr>
      <w:r w:rsidRPr="00BE7664">
        <w:rPr>
          <w:rFonts w:ascii="Arial" w:hAnsi="Arial" w:cs="Arial"/>
        </w:rPr>
        <w:t xml:space="preserve">U slučaju aktiviranja ovog Sporazuma, </w:t>
      </w:r>
      <w:r w:rsidR="000B5EED" w:rsidRPr="00BE7664">
        <w:rPr>
          <w:rFonts w:ascii="Arial" w:hAnsi="Arial" w:cs="Arial"/>
        </w:rPr>
        <w:t>s</w:t>
      </w:r>
      <w:r w:rsidRPr="00BE7664">
        <w:rPr>
          <w:rFonts w:ascii="Arial" w:hAnsi="Arial" w:cs="Arial"/>
        </w:rPr>
        <w:t>tranka koja pruža solidarnost poduzima potrebne mjere solidarnosti u svojem</w:t>
      </w:r>
      <w:r w:rsidR="00AD614D" w:rsidRPr="00BE7664">
        <w:rPr>
          <w:rFonts w:ascii="Arial" w:hAnsi="Arial" w:cs="Arial"/>
        </w:rPr>
        <w:t xml:space="preserve"> plinskom</w:t>
      </w:r>
      <w:r w:rsidRPr="00BE7664">
        <w:rPr>
          <w:rFonts w:ascii="Arial" w:hAnsi="Arial" w:cs="Arial"/>
        </w:rPr>
        <w:t xml:space="preserve"> sustavu</w:t>
      </w:r>
      <w:r w:rsidR="00CB1EB4" w:rsidRPr="00BE7664">
        <w:rPr>
          <w:rFonts w:ascii="Arial" w:hAnsi="Arial" w:cs="Arial"/>
        </w:rPr>
        <w:t xml:space="preserve"> </w:t>
      </w:r>
      <w:r w:rsidRPr="00BE7664">
        <w:rPr>
          <w:rFonts w:ascii="Arial" w:hAnsi="Arial" w:cs="Arial"/>
        </w:rPr>
        <w:t xml:space="preserve">kako bi opskrbljivala kupce zaštićene mehanizmom solidarnosti u </w:t>
      </w:r>
      <w:r w:rsidR="00AD614D" w:rsidRPr="00BE7664">
        <w:rPr>
          <w:rFonts w:ascii="Arial" w:hAnsi="Arial" w:cs="Arial"/>
        </w:rPr>
        <w:t xml:space="preserve">plinskom </w:t>
      </w:r>
      <w:r w:rsidRPr="00BE7664">
        <w:rPr>
          <w:rFonts w:ascii="Arial" w:hAnsi="Arial" w:cs="Arial"/>
        </w:rPr>
        <w:t>sustavu</w:t>
      </w:r>
      <w:r w:rsidR="00CB1EB4" w:rsidRPr="00BE7664">
        <w:rPr>
          <w:rFonts w:ascii="Arial" w:hAnsi="Arial" w:cs="Arial"/>
        </w:rPr>
        <w:t xml:space="preserve"> </w:t>
      </w:r>
      <w:r w:rsidRPr="00BE7664">
        <w:rPr>
          <w:rFonts w:ascii="Arial" w:hAnsi="Arial" w:cs="Arial"/>
        </w:rPr>
        <w:t>stranke koja podnosi zahtjev.</w:t>
      </w:r>
    </w:p>
    <w:p w14:paraId="4A942B20" w14:textId="77777777" w:rsidR="00A21C46" w:rsidRPr="00BE7664" w:rsidRDefault="008D45F9" w:rsidP="00957167">
      <w:pPr>
        <w:pStyle w:val="ListParagraph"/>
        <w:numPr>
          <w:ilvl w:val="0"/>
          <w:numId w:val="1"/>
        </w:numPr>
        <w:suppressAutoHyphens/>
        <w:spacing w:after="0" w:line="276" w:lineRule="auto"/>
        <w:ind w:left="284" w:hanging="357"/>
        <w:jc w:val="both"/>
        <w:rPr>
          <w:rFonts w:ascii="Arial" w:hAnsi="Arial" w:cs="Arial"/>
        </w:rPr>
      </w:pPr>
      <w:r w:rsidRPr="00BE7664">
        <w:rPr>
          <w:rFonts w:ascii="Arial" w:hAnsi="Arial" w:cs="Arial"/>
        </w:rPr>
        <w:t>Obveze solidarnosti primjenjuju se pod</w:t>
      </w:r>
      <w:r w:rsidR="00E84C69" w:rsidRPr="00BE7664">
        <w:rPr>
          <w:rFonts w:ascii="Arial" w:hAnsi="Arial" w:cs="Arial"/>
        </w:rPr>
        <w:t xml:space="preserve"> uvjetom</w:t>
      </w:r>
      <w:r w:rsidRPr="00BE7664">
        <w:rPr>
          <w:rFonts w:ascii="Arial" w:hAnsi="Arial" w:cs="Arial"/>
        </w:rPr>
        <w:t xml:space="preserve"> tehnički sigurno</w:t>
      </w:r>
      <w:r w:rsidR="00E84C69" w:rsidRPr="00BE7664">
        <w:rPr>
          <w:rFonts w:ascii="Arial" w:hAnsi="Arial" w:cs="Arial"/>
        </w:rPr>
        <w:t>g</w:t>
      </w:r>
      <w:r w:rsidRPr="00BE7664">
        <w:rPr>
          <w:rFonts w:ascii="Arial" w:hAnsi="Arial" w:cs="Arial"/>
        </w:rPr>
        <w:t xml:space="preserve"> i pouzdano</w:t>
      </w:r>
      <w:r w:rsidR="00E84C69" w:rsidRPr="00BE7664">
        <w:rPr>
          <w:rFonts w:ascii="Arial" w:hAnsi="Arial" w:cs="Arial"/>
        </w:rPr>
        <w:t>g</w:t>
      </w:r>
      <w:r w:rsidRPr="00BE7664">
        <w:rPr>
          <w:rFonts w:ascii="Arial" w:hAnsi="Arial" w:cs="Arial"/>
        </w:rPr>
        <w:t xml:space="preserve"> rad</w:t>
      </w:r>
      <w:r w:rsidR="00E84C69" w:rsidRPr="00BE7664">
        <w:rPr>
          <w:rFonts w:ascii="Arial" w:hAnsi="Arial" w:cs="Arial"/>
        </w:rPr>
        <w:t>a</w:t>
      </w:r>
      <w:r w:rsidRPr="00BE7664">
        <w:rPr>
          <w:rFonts w:ascii="Arial" w:hAnsi="Arial" w:cs="Arial"/>
        </w:rPr>
        <w:t xml:space="preserve"> </w:t>
      </w:r>
      <w:r w:rsidR="00AD614D" w:rsidRPr="00BE7664">
        <w:rPr>
          <w:rFonts w:ascii="Arial" w:hAnsi="Arial" w:cs="Arial"/>
        </w:rPr>
        <w:t xml:space="preserve">plinskog </w:t>
      </w:r>
      <w:r w:rsidRPr="00BE7664">
        <w:rPr>
          <w:rFonts w:ascii="Arial" w:hAnsi="Arial" w:cs="Arial"/>
        </w:rPr>
        <w:t>sustava</w:t>
      </w:r>
      <w:r w:rsidR="00001194" w:rsidRPr="00BE7664">
        <w:rPr>
          <w:rFonts w:ascii="Arial" w:hAnsi="Arial" w:cs="Arial"/>
        </w:rPr>
        <w:t xml:space="preserve"> </w:t>
      </w:r>
      <w:r w:rsidR="00DA7135" w:rsidRPr="00BE7664">
        <w:rPr>
          <w:rFonts w:ascii="Arial" w:hAnsi="Arial" w:cs="Arial"/>
        </w:rPr>
        <w:t>s</w:t>
      </w:r>
      <w:r w:rsidRPr="00BE7664">
        <w:rPr>
          <w:rFonts w:ascii="Arial" w:hAnsi="Arial" w:cs="Arial"/>
        </w:rPr>
        <w:t>tranke koja pruža solidarnost.</w:t>
      </w:r>
      <w:r w:rsidR="00EB102D" w:rsidRPr="00BE7664">
        <w:rPr>
          <w:rFonts w:ascii="Arial" w:hAnsi="Arial" w:cs="Arial"/>
        </w:rPr>
        <w:t xml:space="preserve"> </w:t>
      </w:r>
    </w:p>
    <w:p w14:paraId="1784EB8C" w14:textId="39A6AEFE" w:rsidR="008D45F9" w:rsidRPr="00BE7664" w:rsidRDefault="008D45F9" w:rsidP="00957167">
      <w:pPr>
        <w:pStyle w:val="ListParagraph"/>
        <w:numPr>
          <w:ilvl w:val="0"/>
          <w:numId w:val="1"/>
        </w:numPr>
        <w:suppressAutoHyphens/>
        <w:spacing w:after="0" w:line="276" w:lineRule="auto"/>
        <w:ind w:left="284" w:hanging="357"/>
        <w:jc w:val="both"/>
        <w:rPr>
          <w:rFonts w:ascii="Arial" w:hAnsi="Arial" w:cs="Arial"/>
        </w:rPr>
      </w:pPr>
      <w:r w:rsidRPr="00BE7664">
        <w:rPr>
          <w:rFonts w:ascii="Arial" w:hAnsi="Arial" w:cs="Arial"/>
        </w:rPr>
        <w:t xml:space="preserve">Mjere solidarnosti provode se </w:t>
      </w:r>
      <w:r w:rsidR="00E84C69" w:rsidRPr="00BE7664">
        <w:rPr>
          <w:rFonts w:ascii="Arial" w:hAnsi="Arial" w:cs="Arial"/>
        </w:rPr>
        <w:t xml:space="preserve">kroz </w:t>
      </w:r>
      <w:r w:rsidRPr="00BE7664">
        <w:rPr>
          <w:rFonts w:ascii="Arial" w:hAnsi="Arial" w:cs="Arial"/>
        </w:rPr>
        <w:t>dobrovoljn</w:t>
      </w:r>
      <w:r w:rsidR="00E84C69" w:rsidRPr="00BE7664">
        <w:rPr>
          <w:rFonts w:ascii="Arial" w:hAnsi="Arial" w:cs="Arial"/>
        </w:rPr>
        <w:t>e</w:t>
      </w:r>
      <w:r w:rsidRPr="00BE7664">
        <w:rPr>
          <w:rFonts w:ascii="Arial" w:hAnsi="Arial" w:cs="Arial"/>
        </w:rPr>
        <w:t xml:space="preserve"> mje</w:t>
      </w:r>
      <w:r w:rsidR="00E84C69" w:rsidRPr="00BE7664">
        <w:rPr>
          <w:rFonts w:ascii="Arial" w:hAnsi="Arial" w:cs="Arial"/>
        </w:rPr>
        <w:t>re</w:t>
      </w:r>
      <w:r w:rsidRPr="00BE7664">
        <w:rPr>
          <w:rFonts w:ascii="Arial" w:hAnsi="Arial" w:cs="Arial"/>
        </w:rPr>
        <w:t xml:space="preserve"> na temelju ponuda sudionika na tržištu kojima se određuje cijena </w:t>
      </w:r>
      <w:r w:rsidR="00E84C69" w:rsidRPr="00BE7664">
        <w:rPr>
          <w:rFonts w:ascii="Arial" w:hAnsi="Arial" w:cs="Arial"/>
        </w:rPr>
        <w:t>za njihov</w:t>
      </w:r>
      <w:r w:rsidR="005F1C85" w:rsidRPr="00BE7664">
        <w:rPr>
          <w:rFonts w:ascii="Arial" w:hAnsi="Arial" w:cs="Arial"/>
        </w:rPr>
        <w:t xml:space="preserve"> </w:t>
      </w:r>
      <w:r w:rsidR="00E84C69" w:rsidRPr="00BE7664">
        <w:rPr>
          <w:rFonts w:ascii="Arial" w:hAnsi="Arial" w:cs="Arial"/>
        </w:rPr>
        <w:t xml:space="preserve">ograničeni udio </w:t>
      </w:r>
      <w:r w:rsidRPr="00BE7664">
        <w:rPr>
          <w:rFonts w:ascii="Arial" w:hAnsi="Arial" w:cs="Arial"/>
        </w:rPr>
        <w:t xml:space="preserve">u opskrbi ili, ako to nije dostatno, </w:t>
      </w:r>
      <w:r w:rsidR="00BC4FFC" w:rsidRPr="00BE7664">
        <w:rPr>
          <w:rFonts w:ascii="Arial" w:hAnsi="Arial" w:cs="Arial"/>
        </w:rPr>
        <w:t xml:space="preserve">putem </w:t>
      </w:r>
      <w:r w:rsidRPr="00BE7664">
        <w:rPr>
          <w:rFonts w:ascii="Arial" w:hAnsi="Arial" w:cs="Arial"/>
        </w:rPr>
        <w:t>dodatni</w:t>
      </w:r>
      <w:r w:rsidR="00BC4FFC" w:rsidRPr="00BE7664">
        <w:rPr>
          <w:rFonts w:ascii="Arial" w:hAnsi="Arial" w:cs="Arial"/>
        </w:rPr>
        <w:t>h</w:t>
      </w:r>
      <w:r w:rsidRPr="00BE7664">
        <w:rPr>
          <w:rFonts w:ascii="Arial" w:hAnsi="Arial" w:cs="Arial"/>
        </w:rPr>
        <w:t xml:space="preserve"> obvezni</w:t>
      </w:r>
      <w:r w:rsidR="00BC4FFC" w:rsidRPr="00BE7664">
        <w:rPr>
          <w:rFonts w:ascii="Arial" w:hAnsi="Arial" w:cs="Arial"/>
        </w:rPr>
        <w:t>h</w:t>
      </w:r>
      <w:r w:rsidRPr="00BE7664">
        <w:rPr>
          <w:rFonts w:ascii="Arial" w:hAnsi="Arial" w:cs="Arial"/>
        </w:rPr>
        <w:t xml:space="preserve"> mjera, na temelju administrativnih mjera koje je odobrila </w:t>
      </w:r>
      <w:r w:rsidR="009D2BAB" w:rsidRPr="00BE7664">
        <w:rPr>
          <w:rFonts w:ascii="Arial" w:hAnsi="Arial" w:cs="Arial"/>
        </w:rPr>
        <w:t>s</w:t>
      </w:r>
      <w:r w:rsidRPr="00BE7664">
        <w:rPr>
          <w:rFonts w:ascii="Arial" w:hAnsi="Arial" w:cs="Arial"/>
        </w:rPr>
        <w:t xml:space="preserve">tranka koja pruža solidarnost. </w:t>
      </w:r>
    </w:p>
    <w:p w14:paraId="614D1307" w14:textId="77777777" w:rsidR="008D45F9" w:rsidRPr="00BE7664" w:rsidRDefault="008D45F9" w:rsidP="008D45F9">
      <w:pPr>
        <w:ind w:hanging="357"/>
        <w:jc w:val="both"/>
        <w:rPr>
          <w:rFonts w:ascii="Arial" w:hAnsi="Arial" w:cs="Arial"/>
          <w:sz w:val="22"/>
          <w:szCs w:val="22"/>
        </w:rPr>
      </w:pPr>
    </w:p>
    <w:p w14:paraId="64DFE415" w14:textId="6DF66348"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2.</w:t>
      </w:r>
    </w:p>
    <w:p w14:paraId="7C3DF316"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Definicije</w:t>
      </w:r>
    </w:p>
    <w:p w14:paraId="6FA37DB0" w14:textId="77777777" w:rsidR="008D45F9" w:rsidRPr="00BE7664" w:rsidRDefault="008D45F9" w:rsidP="008D45F9">
      <w:pPr>
        <w:jc w:val="center"/>
        <w:rPr>
          <w:rFonts w:ascii="Arial" w:hAnsi="Arial" w:cs="Arial"/>
          <w:b/>
          <w:bCs/>
          <w:sz w:val="22"/>
          <w:szCs w:val="22"/>
        </w:rPr>
      </w:pPr>
    </w:p>
    <w:p w14:paraId="6E19BBF3" w14:textId="77777777" w:rsidR="008D45F9" w:rsidRPr="00BE7664" w:rsidRDefault="008D45F9" w:rsidP="008D45F9">
      <w:pPr>
        <w:jc w:val="both"/>
        <w:rPr>
          <w:rFonts w:ascii="Arial" w:hAnsi="Arial" w:cs="Arial"/>
          <w:sz w:val="22"/>
          <w:szCs w:val="22"/>
        </w:rPr>
      </w:pPr>
      <w:r w:rsidRPr="00BE7664">
        <w:rPr>
          <w:rFonts w:ascii="Arial" w:hAnsi="Arial" w:cs="Arial"/>
          <w:sz w:val="22"/>
          <w:szCs w:val="22"/>
        </w:rPr>
        <w:t>Za potrebe ovog Sporazuma primjenjuju se definicije iz članka 2. Uredbe (EU) 2017/1938, članka 2. Uredbe (EZ) br. 715/2009, članka 3. Uredbe (EU) 2017/459, članka 3. Uredbe (EU) br. 312/2014, članka 2. Uredbe (EU) 2015/703 i članka 2. Direktive 2009/73/EZ. Slijedom toga primjenjuju se sljedeće definicije:</w:t>
      </w:r>
    </w:p>
    <w:p w14:paraId="6C4C5295" w14:textId="30FCC4F8" w:rsidR="008D45F9" w:rsidRPr="00BE7664" w:rsidRDefault="008D45F9" w:rsidP="00957167">
      <w:pPr>
        <w:pStyle w:val="ListParagraph"/>
        <w:numPr>
          <w:ilvl w:val="0"/>
          <w:numId w:val="2"/>
        </w:numPr>
        <w:suppressAutoHyphens/>
        <w:spacing w:after="0" w:line="276" w:lineRule="auto"/>
        <w:jc w:val="both"/>
        <w:rPr>
          <w:rFonts w:ascii="Arial" w:hAnsi="Arial" w:cs="Arial"/>
        </w:rPr>
      </w:pPr>
      <w:r w:rsidRPr="00BE7664">
        <w:rPr>
          <w:rFonts w:ascii="Arial" w:hAnsi="Arial" w:cs="Arial"/>
        </w:rPr>
        <w:t>„</w:t>
      </w:r>
      <w:r w:rsidR="00BE7664">
        <w:rPr>
          <w:rFonts w:ascii="Arial" w:hAnsi="Arial" w:cs="Arial"/>
        </w:rPr>
        <w:t>Mj</w:t>
      </w:r>
      <w:r w:rsidR="00BE7664" w:rsidRPr="00BE7664">
        <w:rPr>
          <w:rFonts w:ascii="Arial" w:hAnsi="Arial" w:cs="Arial"/>
        </w:rPr>
        <w:t xml:space="preserve">era </w:t>
      </w:r>
      <w:r w:rsidRPr="00BE7664">
        <w:rPr>
          <w:rFonts w:ascii="Arial" w:hAnsi="Arial" w:cs="Arial"/>
        </w:rPr>
        <w:t xml:space="preserve">solidarnosti” znači potrebna mjera u </w:t>
      </w:r>
      <w:r w:rsidR="00AD614D" w:rsidRPr="00BE7664">
        <w:rPr>
          <w:rFonts w:ascii="Arial" w:hAnsi="Arial" w:cs="Arial"/>
        </w:rPr>
        <w:t xml:space="preserve">plinskom </w:t>
      </w:r>
      <w:r w:rsidRPr="00BE7664">
        <w:rPr>
          <w:rFonts w:ascii="Arial" w:hAnsi="Arial" w:cs="Arial"/>
        </w:rPr>
        <w:t>sustavu</w:t>
      </w:r>
      <w:r w:rsidR="00001194" w:rsidRPr="00BE7664">
        <w:rPr>
          <w:rFonts w:ascii="Arial" w:hAnsi="Arial" w:cs="Arial"/>
        </w:rPr>
        <w:t xml:space="preserve"> </w:t>
      </w:r>
      <w:r w:rsidRPr="00BE7664">
        <w:rPr>
          <w:rFonts w:ascii="Arial" w:hAnsi="Arial" w:cs="Arial"/>
        </w:rPr>
        <w:t xml:space="preserve">stranke </w:t>
      </w:r>
      <w:r w:rsidR="004266AA" w:rsidRPr="00BE7664">
        <w:rPr>
          <w:rFonts w:ascii="Arial" w:hAnsi="Arial" w:cs="Arial"/>
        </w:rPr>
        <w:t>koja pruža solidarnost</w:t>
      </w:r>
      <w:r w:rsidRPr="00BE7664">
        <w:rPr>
          <w:rFonts w:ascii="Arial" w:hAnsi="Arial" w:cs="Arial"/>
        </w:rPr>
        <w:t>, u skladu s člankom 13. Uredbe (EU) 2017/1938, kojom je opskrba plinom</w:t>
      </w:r>
      <w:r w:rsidR="000B5EED" w:rsidRPr="00BE7664">
        <w:rPr>
          <w:rFonts w:ascii="Arial" w:hAnsi="Arial" w:cs="Arial"/>
        </w:rPr>
        <w:t xml:space="preserve"> kupaca</w:t>
      </w:r>
      <w:r w:rsidR="00485ACB" w:rsidRPr="00BE7664">
        <w:rPr>
          <w:rFonts w:ascii="Arial" w:hAnsi="Arial" w:cs="Arial"/>
        </w:rPr>
        <w:t xml:space="preserve"> </w:t>
      </w:r>
      <w:r w:rsidRPr="00BE7664">
        <w:rPr>
          <w:rFonts w:ascii="Arial" w:hAnsi="Arial" w:cs="Arial"/>
        </w:rPr>
        <w:t xml:space="preserve">koji nisu </w:t>
      </w:r>
      <w:r w:rsidR="007F3CD0" w:rsidRPr="00BE7664">
        <w:rPr>
          <w:rFonts w:ascii="Arial" w:hAnsi="Arial" w:cs="Arial"/>
        </w:rPr>
        <w:t>kupc</w:t>
      </w:r>
      <w:r w:rsidR="000B5EED" w:rsidRPr="00BE7664">
        <w:rPr>
          <w:rFonts w:ascii="Arial" w:hAnsi="Arial" w:cs="Arial"/>
        </w:rPr>
        <w:t>i</w:t>
      </w:r>
      <w:r w:rsidRPr="00BE7664">
        <w:rPr>
          <w:rFonts w:ascii="Arial" w:hAnsi="Arial" w:cs="Arial"/>
        </w:rPr>
        <w:t xml:space="preserve"> zaštićeni mehanizmom solidarnosti</w:t>
      </w:r>
      <w:r w:rsidR="000B5EED" w:rsidRPr="00BE7664">
        <w:rPr>
          <w:rFonts w:ascii="Arial" w:hAnsi="Arial" w:cs="Arial"/>
        </w:rPr>
        <w:t>,</w:t>
      </w:r>
      <w:r w:rsidRPr="00BE7664">
        <w:rPr>
          <w:rFonts w:ascii="Arial" w:hAnsi="Arial" w:cs="Arial"/>
        </w:rPr>
        <w:t xml:space="preserve"> ograničena ili obustavljena u mjeri u kojoj je to potrebno i sve dok opskrba </w:t>
      </w:r>
      <w:r w:rsidR="00D00DDA" w:rsidRPr="00BE7664">
        <w:rPr>
          <w:rFonts w:ascii="Arial" w:hAnsi="Arial" w:cs="Arial"/>
        </w:rPr>
        <w:t xml:space="preserve">kupaca </w:t>
      </w:r>
      <w:r w:rsidRPr="00BE7664">
        <w:rPr>
          <w:rFonts w:ascii="Arial" w:hAnsi="Arial" w:cs="Arial"/>
        </w:rPr>
        <w:t xml:space="preserve"> zaštićenih mehanizmom solidarnosti </w:t>
      </w:r>
      <w:r w:rsidR="009D2BAB" w:rsidRPr="00BE7664">
        <w:rPr>
          <w:rFonts w:ascii="Arial" w:hAnsi="Arial" w:cs="Arial"/>
        </w:rPr>
        <w:t>s</w:t>
      </w:r>
      <w:r w:rsidRPr="00BE7664">
        <w:rPr>
          <w:rFonts w:ascii="Arial" w:hAnsi="Arial" w:cs="Arial"/>
        </w:rPr>
        <w:t xml:space="preserve">tranci koja podnosi zahtjev nije </w:t>
      </w:r>
      <w:r w:rsidR="001A7B51" w:rsidRPr="00BE7664">
        <w:rPr>
          <w:rFonts w:ascii="Arial" w:hAnsi="Arial" w:cs="Arial"/>
        </w:rPr>
        <w:t>zajamčena</w:t>
      </w:r>
      <w:r w:rsidRPr="00BE7664">
        <w:rPr>
          <w:rFonts w:ascii="Arial" w:hAnsi="Arial" w:cs="Arial"/>
        </w:rPr>
        <w:t>. Mjere solidarnosti ne smiju biti štetne za funkcioniranje i sigurnost plinskih i elektr</w:t>
      </w:r>
      <w:r w:rsidR="007962E2" w:rsidRPr="00BE7664">
        <w:rPr>
          <w:rFonts w:ascii="Arial" w:hAnsi="Arial" w:cs="Arial"/>
        </w:rPr>
        <w:t>oenergetskih</w:t>
      </w:r>
      <w:r w:rsidRPr="00BE7664">
        <w:rPr>
          <w:rFonts w:ascii="Arial" w:hAnsi="Arial" w:cs="Arial"/>
        </w:rPr>
        <w:t xml:space="preserve"> sustava uključenih država članica, kako je predviđeno člankom 13. stavkom 1. Uredbe (EU) 2017/1938.</w:t>
      </w:r>
    </w:p>
    <w:p w14:paraId="47092154" w14:textId="6C1D2832" w:rsidR="008D45F9" w:rsidRPr="00BE7664" w:rsidRDefault="008D45F9" w:rsidP="00957167">
      <w:pPr>
        <w:pStyle w:val="ListParagraph"/>
        <w:numPr>
          <w:ilvl w:val="0"/>
          <w:numId w:val="2"/>
        </w:numPr>
        <w:suppressAutoHyphens/>
        <w:spacing w:after="0" w:line="276" w:lineRule="auto"/>
        <w:jc w:val="both"/>
        <w:rPr>
          <w:rFonts w:ascii="Arial" w:hAnsi="Arial" w:cs="Arial"/>
        </w:rPr>
      </w:pPr>
      <w:r w:rsidRPr="00BE7664">
        <w:rPr>
          <w:rFonts w:ascii="Arial" w:hAnsi="Arial" w:cs="Arial"/>
        </w:rPr>
        <w:t>„</w:t>
      </w:r>
      <w:r w:rsidR="00BE7664">
        <w:rPr>
          <w:rFonts w:ascii="Arial" w:hAnsi="Arial" w:cs="Arial"/>
        </w:rPr>
        <w:t>D</w:t>
      </w:r>
      <w:r w:rsidRPr="00BE7664">
        <w:rPr>
          <w:rFonts w:ascii="Arial" w:hAnsi="Arial" w:cs="Arial"/>
        </w:rPr>
        <w:t xml:space="preserve">obrovoljne mjere” znači dobrovoljni odgovori sudionika </w:t>
      </w:r>
      <w:r w:rsidR="007F3CD0" w:rsidRPr="00BE7664">
        <w:rPr>
          <w:rFonts w:ascii="Arial" w:hAnsi="Arial" w:cs="Arial"/>
        </w:rPr>
        <w:t xml:space="preserve"> na tržištu </w:t>
      </w:r>
      <w:r w:rsidRPr="00BE7664">
        <w:rPr>
          <w:rFonts w:ascii="Arial" w:hAnsi="Arial" w:cs="Arial"/>
        </w:rPr>
        <w:t xml:space="preserve">na poziv stranke </w:t>
      </w:r>
      <w:r w:rsidR="00542795" w:rsidRPr="00BE7664">
        <w:rPr>
          <w:rFonts w:ascii="Arial" w:hAnsi="Arial" w:cs="Arial"/>
        </w:rPr>
        <w:t xml:space="preserve">koja pruža solidarnost </w:t>
      </w:r>
      <w:r w:rsidRPr="00BE7664">
        <w:rPr>
          <w:rFonts w:ascii="Arial" w:hAnsi="Arial" w:cs="Arial"/>
        </w:rPr>
        <w:t xml:space="preserve">da poduzme mjere na strani ponude i/ili potražnje kako bi </w:t>
      </w:r>
      <w:r w:rsidR="00BC4FFC" w:rsidRPr="00BE7664">
        <w:rPr>
          <w:rFonts w:ascii="Arial" w:hAnsi="Arial" w:cs="Arial"/>
        </w:rPr>
        <w:t xml:space="preserve">se </w:t>
      </w:r>
      <w:r w:rsidRPr="00BE7664">
        <w:rPr>
          <w:rFonts w:ascii="Arial" w:hAnsi="Arial" w:cs="Arial"/>
        </w:rPr>
        <w:t>osigura</w:t>
      </w:r>
      <w:r w:rsidR="006149C6" w:rsidRPr="00BE7664">
        <w:rPr>
          <w:rFonts w:ascii="Arial" w:hAnsi="Arial" w:cs="Arial"/>
        </w:rPr>
        <w:t>la</w:t>
      </w:r>
      <w:r w:rsidRPr="00BE7664">
        <w:rPr>
          <w:rFonts w:ascii="Arial" w:hAnsi="Arial" w:cs="Arial"/>
        </w:rPr>
        <w:t xml:space="preserve"> </w:t>
      </w:r>
      <w:r w:rsidR="006149C6" w:rsidRPr="00BE7664">
        <w:rPr>
          <w:rFonts w:ascii="Arial" w:hAnsi="Arial" w:cs="Arial"/>
        </w:rPr>
        <w:t>količina</w:t>
      </w:r>
      <w:r w:rsidRPr="00BE7664">
        <w:rPr>
          <w:rFonts w:ascii="Arial" w:hAnsi="Arial" w:cs="Arial"/>
        </w:rPr>
        <w:t xml:space="preserve"> plina u zamjenu za plaćanje cijene koj</w:t>
      </w:r>
      <w:r w:rsidR="001A7B51" w:rsidRPr="00BE7664">
        <w:rPr>
          <w:rFonts w:ascii="Arial" w:hAnsi="Arial" w:cs="Arial"/>
        </w:rPr>
        <w:t>a</w:t>
      </w:r>
      <w:r w:rsidRPr="00BE7664">
        <w:rPr>
          <w:rFonts w:ascii="Arial" w:hAnsi="Arial" w:cs="Arial"/>
        </w:rPr>
        <w:t xml:space="preserve"> je odre</w:t>
      </w:r>
      <w:r w:rsidR="001A7B51" w:rsidRPr="00BE7664">
        <w:rPr>
          <w:rFonts w:ascii="Arial" w:hAnsi="Arial" w:cs="Arial"/>
        </w:rPr>
        <w:t>đena od strane</w:t>
      </w:r>
      <w:r w:rsidRPr="00BE7664">
        <w:rPr>
          <w:rFonts w:ascii="Arial" w:hAnsi="Arial" w:cs="Arial"/>
        </w:rPr>
        <w:t xml:space="preserve"> sudionik</w:t>
      </w:r>
      <w:r w:rsidR="001A7B51" w:rsidRPr="00BE7664">
        <w:rPr>
          <w:rFonts w:ascii="Arial" w:hAnsi="Arial" w:cs="Arial"/>
        </w:rPr>
        <w:t>a</w:t>
      </w:r>
      <w:r w:rsidRPr="00BE7664">
        <w:rPr>
          <w:rFonts w:ascii="Arial" w:hAnsi="Arial" w:cs="Arial"/>
        </w:rPr>
        <w:t xml:space="preserve"> na tržištu. Te mjere odgovaraju tzv. tržišnim mjerama iz članka 13. Uredbe (EU) 2017/1938.</w:t>
      </w:r>
    </w:p>
    <w:p w14:paraId="5AE48B5B" w14:textId="359BF8A8" w:rsidR="00485ACB" w:rsidRPr="00BE7664" w:rsidRDefault="008D45F9" w:rsidP="00957167">
      <w:pPr>
        <w:pStyle w:val="ListParagraph"/>
        <w:numPr>
          <w:ilvl w:val="0"/>
          <w:numId w:val="2"/>
        </w:numPr>
        <w:suppressAutoHyphens/>
        <w:spacing w:after="0" w:line="276" w:lineRule="auto"/>
        <w:jc w:val="both"/>
        <w:rPr>
          <w:rFonts w:ascii="Arial" w:hAnsi="Arial" w:cs="Arial"/>
        </w:rPr>
      </w:pPr>
      <w:r w:rsidRPr="00BE7664">
        <w:rPr>
          <w:rFonts w:ascii="Arial" w:hAnsi="Arial" w:cs="Arial"/>
        </w:rPr>
        <w:lastRenderedPageBreak/>
        <w:t>„</w:t>
      </w:r>
      <w:r w:rsidR="00BE7664">
        <w:rPr>
          <w:rFonts w:ascii="Arial" w:hAnsi="Arial" w:cs="Arial"/>
        </w:rPr>
        <w:t>O</w:t>
      </w:r>
      <w:r w:rsidRPr="00BE7664">
        <w:rPr>
          <w:rFonts w:ascii="Arial" w:hAnsi="Arial" w:cs="Arial"/>
        </w:rPr>
        <w:t xml:space="preserve">bvezne mjere” znači administrativne mjere na strani ponude i potražnje koje </w:t>
      </w:r>
      <w:r w:rsidR="009D2BAB" w:rsidRPr="00BE7664">
        <w:rPr>
          <w:rFonts w:ascii="Arial" w:hAnsi="Arial" w:cs="Arial"/>
        </w:rPr>
        <w:t>s</w:t>
      </w:r>
      <w:r w:rsidRPr="00BE7664">
        <w:rPr>
          <w:rFonts w:ascii="Arial" w:hAnsi="Arial" w:cs="Arial"/>
        </w:rPr>
        <w:t>tranka koja pruža solidarnost poduzima na svojem državnom području</w:t>
      </w:r>
      <w:r w:rsidR="001A7B51" w:rsidRPr="00BE7664">
        <w:rPr>
          <w:rFonts w:ascii="Arial" w:hAnsi="Arial" w:cs="Arial"/>
        </w:rPr>
        <w:t xml:space="preserve">, </w:t>
      </w:r>
      <w:r w:rsidRPr="00BE7664">
        <w:rPr>
          <w:rFonts w:ascii="Arial" w:hAnsi="Arial" w:cs="Arial"/>
        </w:rPr>
        <w:t xml:space="preserve">s ciljem doprinosa opskrbi plinom </w:t>
      </w:r>
      <w:r w:rsidR="000B5EED" w:rsidRPr="00BE7664">
        <w:rPr>
          <w:rFonts w:ascii="Arial" w:hAnsi="Arial" w:cs="Arial"/>
        </w:rPr>
        <w:t xml:space="preserve"> kupaca </w:t>
      </w:r>
      <w:r w:rsidRPr="00BE7664">
        <w:rPr>
          <w:rFonts w:ascii="Arial" w:hAnsi="Arial" w:cs="Arial"/>
        </w:rPr>
        <w:t>zaštićenih mehanizmom solidarnosti. Te mjere odgovaraju tzv. netržišnim mjerama iz članka 13. Uredbe (EU) 2017/1938.</w:t>
      </w:r>
    </w:p>
    <w:p w14:paraId="64AE7106" w14:textId="49FBC5EA" w:rsidR="00BF4D11" w:rsidRPr="00BE7664" w:rsidRDefault="00BF4D11" w:rsidP="00485ACB">
      <w:pPr>
        <w:pStyle w:val="ListParagraph"/>
        <w:suppressAutoHyphens/>
        <w:spacing w:after="0" w:line="276" w:lineRule="auto"/>
        <w:jc w:val="both"/>
        <w:rPr>
          <w:rFonts w:ascii="Arial" w:hAnsi="Arial" w:cs="Arial"/>
        </w:rPr>
      </w:pPr>
      <w:r w:rsidRPr="00BE7664">
        <w:rPr>
          <w:rFonts w:ascii="Arial" w:hAnsi="Arial" w:cs="Arial"/>
        </w:rPr>
        <w:t>Daljnje specifikacije obveznih mjera koje primjenjuje nadležno tijelo Republike Hrvatske temelje se na obveznim mjerama predviđenim hrvatskim zakonodavstvom i kriznim planom.</w:t>
      </w:r>
    </w:p>
    <w:p w14:paraId="66AFC818" w14:textId="2E5E5C05" w:rsidR="00BF4D11" w:rsidRPr="00BE7664" w:rsidRDefault="00BF4D11" w:rsidP="00EB102D">
      <w:pPr>
        <w:pStyle w:val="ListParagraph"/>
        <w:suppressAutoHyphens/>
        <w:spacing w:after="0" w:line="276" w:lineRule="auto"/>
        <w:jc w:val="both"/>
        <w:rPr>
          <w:rFonts w:ascii="Arial" w:hAnsi="Arial" w:cs="Arial"/>
        </w:rPr>
      </w:pPr>
      <w:r w:rsidRPr="00BE7664">
        <w:rPr>
          <w:rFonts w:ascii="Arial" w:hAnsi="Arial" w:cs="Arial"/>
        </w:rPr>
        <w:t xml:space="preserve">Daljnje specifikacije obveznih mjera koje primjenjuje nadležno tijelo Republike Slovenije temelje se na slovenskom zakonodavstvu, važećim planovima za sigurnost opskrbe plinom i </w:t>
      </w:r>
      <w:r w:rsidR="00403A7D" w:rsidRPr="00BE7664">
        <w:rPr>
          <w:rFonts w:ascii="Arial" w:hAnsi="Arial" w:cs="Arial"/>
        </w:rPr>
        <w:t>kriznim</w:t>
      </w:r>
      <w:r w:rsidRPr="00BE7664">
        <w:rPr>
          <w:rFonts w:ascii="Arial" w:hAnsi="Arial" w:cs="Arial"/>
        </w:rPr>
        <w:t xml:space="preserve"> planovima.</w:t>
      </w:r>
    </w:p>
    <w:p w14:paraId="6E60CD73" w14:textId="3B9F0D7D" w:rsidR="008F2D20" w:rsidRPr="00BE7664" w:rsidRDefault="008F2D20" w:rsidP="00957167">
      <w:pPr>
        <w:pStyle w:val="ListParagraph"/>
        <w:numPr>
          <w:ilvl w:val="0"/>
          <w:numId w:val="2"/>
        </w:numPr>
        <w:jc w:val="both"/>
        <w:rPr>
          <w:rFonts w:ascii="Arial" w:hAnsi="Arial" w:cs="Arial"/>
        </w:rPr>
      </w:pPr>
      <w:r w:rsidRPr="00BE7664">
        <w:rPr>
          <w:rFonts w:ascii="Arial" w:hAnsi="Arial" w:cs="Arial"/>
        </w:rPr>
        <w:t>„</w:t>
      </w:r>
      <w:r w:rsidR="00BE7664">
        <w:rPr>
          <w:rFonts w:ascii="Arial" w:hAnsi="Arial" w:cs="Arial"/>
        </w:rPr>
        <w:t>S</w:t>
      </w:r>
      <w:r w:rsidRPr="00BE7664">
        <w:rPr>
          <w:rFonts w:ascii="Arial" w:hAnsi="Arial" w:cs="Arial"/>
        </w:rPr>
        <w:t>tranka koja podnosi zahtjev” znači stranka koja traži ponude</w:t>
      </w:r>
      <w:r w:rsidR="00F46BE7" w:rsidRPr="00BE7664">
        <w:rPr>
          <w:rFonts w:ascii="Arial" w:hAnsi="Arial" w:cs="Arial"/>
        </w:rPr>
        <w:t xml:space="preserve"> solidarnosti</w:t>
      </w:r>
      <w:r w:rsidRPr="00BE7664">
        <w:rPr>
          <w:rFonts w:ascii="Arial" w:hAnsi="Arial" w:cs="Arial"/>
        </w:rPr>
        <w:t xml:space="preserve"> podnošenjem zahtjeva za solidarnost.</w:t>
      </w:r>
    </w:p>
    <w:p w14:paraId="329A4264" w14:textId="5FD540AF" w:rsidR="008F2D20" w:rsidRPr="00BE7664" w:rsidRDefault="008F2D20" w:rsidP="00957167">
      <w:pPr>
        <w:pStyle w:val="ListParagraph"/>
        <w:numPr>
          <w:ilvl w:val="0"/>
          <w:numId w:val="2"/>
        </w:numPr>
        <w:jc w:val="both"/>
        <w:rPr>
          <w:rFonts w:ascii="Arial" w:hAnsi="Arial" w:cs="Arial"/>
        </w:rPr>
      </w:pPr>
      <w:r w:rsidRPr="00BE7664">
        <w:rPr>
          <w:rFonts w:ascii="Arial" w:hAnsi="Arial" w:cs="Arial"/>
        </w:rPr>
        <w:t>„</w:t>
      </w:r>
      <w:r w:rsidR="00BE7664">
        <w:rPr>
          <w:rFonts w:ascii="Arial" w:hAnsi="Arial" w:cs="Arial"/>
        </w:rPr>
        <w:t>S</w:t>
      </w:r>
      <w:r w:rsidRPr="00BE7664">
        <w:rPr>
          <w:rFonts w:ascii="Arial" w:hAnsi="Arial" w:cs="Arial"/>
        </w:rPr>
        <w:t>tranka koja pruža solidarnost” znači stranka koja poduzima mjere solidarnosti i podnosi ponude solidarnosti.</w:t>
      </w:r>
    </w:p>
    <w:p w14:paraId="3B82F061" w14:textId="131F7655" w:rsidR="008F2D20" w:rsidRPr="00BE7664" w:rsidRDefault="008F1973" w:rsidP="00957167">
      <w:pPr>
        <w:pStyle w:val="ListParagraph"/>
        <w:numPr>
          <w:ilvl w:val="0"/>
          <w:numId w:val="2"/>
        </w:numPr>
        <w:jc w:val="both"/>
        <w:rPr>
          <w:rFonts w:ascii="Arial" w:hAnsi="Arial" w:cs="Arial"/>
        </w:rPr>
      </w:pPr>
      <w:r w:rsidRPr="00BE7664">
        <w:rPr>
          <w:rFonts w:ascii="Arial" w:hAnsi="Arial" w:cs="Arial"/>
        </w:rPr>
        <w:t>„</w:t>
      </w:r>
      <w:r w:rsidR="00BE7664">
        <w:rPr>
          <w:rFonts w:ascii="Arial" w:hAnsi="Arial" w:cs="Arial"/>
        </w:rPr>
        <w:t>U</w:t>
      </w:r>
      <w:r w:rsidRPr="00BE7664">
        <w:rPr>
          <w:rFonts w:ascii="Arial" w:hAnsi="Arial" w:cs="Arial"/>
        </w:rPr>
        <w:t>govorna stranka solidarnosti” znači jedna od stranaka uključenih u postupak otkupa koji se odnosi na ponudu solidarnosti, definiranu u ponudi solidarnosti i u izjavi o prihvatu.</w:t>
      </w:r>
    </w:p>
    <w:p w14:paraId="2A782069" w14:textId="04450E27" w:rsidR="008F2D20" w:rsidRPr="00BE7664" w:rsidRDefault="008F2D20" w:rsidP="00957167">
      <w:pPr>
        <w:pStyle w:val="ListParagraph"/>
        <w:numPr>
          <w:ilvl w:val="0"/>
          <w:numId w:val="2"/>
        </w:numPr>
        <w:jc w:val="both"/>
        <w:rPr>
          <w:rFonts w:ascii="Arial" w:hAnsi="Arial" w:cs="Arial"/>
        </w:rPr>
      </w:pPr>
      <w:r w:rsidRPr="00BE7664">
        <w:rPr>
          <w:rFonts w:ascii="Arial" w:hAnsi="Arial" w:cs="Arial"/>
        </w:rPr>
        <w:t>„</w:t>
      </w:r>
      <w:r w:rsidR="00BE7664">
        <w:rPr>
          <w:rFonts w:ascii="Arial" w:hAnsi="Arial" w:cs="Arial"/>
        </w:rPr>
        <w:t>Z</w:t>
      </w:r>
      <w:r w:rsidRPr="00BE7664">
        <w:rPr>
          <w:rFonts w:ascii="Arial" w:hAnsi="Arial" w:cs="Arial"/>
        </w:rPr>
        <w:t xml:space="preserve">ahtjev za solidarnost” znači službeni poziv stranke koja </w:t>
      </w:r>
      <w:r w:rsidR="009D0484" w:rsidRPr="00BE7664">
        <w:rPr>
          <w:rFonts w:ascii="Arial" w:hAnsi="Arial" w:cs="Arial"/>
        </w:rPr>
        <w:t xml:space="preserve">je podnijela </w:t>
      </w:r>
      <w:r w:rsidRPr="00BE7664">
        <w:rPr>
          <w:rFonts w:ascii="Arial" w:hAnsi="Arial" w:cs="Arial"/>
        </w:rPr>
        <w:t xml:space="preserve">zahtjev, </w:t>
      </w:r>
      <w:r w:rsidR="00327F6C" w:rsidRPr="00BE7664">
        <w:rPr>
          <w:rFonts w:ascii="Arial" w:hAnsi="Arial" w:cs="Arial"/>
        </w:rPr>
        <w:t>s</w:t>
      </w:r>
      <w:r w:rsidRPr="00BE7664">
        <w:rPr>
          <w:rFonts w:ascii="Arial" w:hAnsi="Arial" w:cs="Arial"/>
        </w:rPr>
        <w:t xml:space="preserve">tranci koja pruža </w:t>
      </w:r>
      <w:r w:rsidR="009D0484" w:rsidRPr="00BE7664">
        <w:rPr>
          <w:rFonts w:ascii="Arial" w:hAnsi="Arial" w:cs="Arial"/>
        </w:rPr>
        <w:t xml:space="preserve">ponudu za pružanje </w:t>
      </w:r>
      <w:r w:rsidRPr="00BE7664">
        <w:rPr>
          <w:rFonts w:ascii="Arial" w:hAnsi="Arial" w:cs="Arial"/>
        </w:rPr>
        <w:t>ponud</w:t>
      </w:r>
      <w:r w:rsidR="009D0484" w:rsidRPr="00BE7664">
        <w:rPr>
          <w:rFonts w:ascii="Arial" w:hAnsi="Arial" w:cs="Arial"/>
        </w:rPr>
        <w:t>e</w:t>
      </w:r>
      <w:r w:rsidRPr="00BE7664">
        <w:rPr>
          <w:rFonts w:ascii="Arial" w:hAnsi="Arial" w:cs="Arial"/>
        </w:rPr>
        <w:t xml:space="preserve"> solidarnosti.</w:t>
      </w:r>
    </w:p>
    <w:p w14:paraId="5CB217A9" w14:textId="683CAB28" w:rsidR="008F2D20" w:rsidRPr="00BE7664" w:rsidRDefault="008F2D20" w:rsidP="00957167">
      <w:pPr>
        <w:pStyle w:val="ListParagraph"/>
        <w:numPr>
          <w:ilvl w:val="0"/>
          <w:numId w:val="2"/>
        </w:numPr>
        <w:jc w:val="both"/>
        <w:rPr>
          <w:rFonts w:ascii="Arial" w:hAnsi="Arial" w:cs="Arial"/>
        </w:rPr>
      </w:pPr>
      <w:r w:rsidRPr="00BE7664">
        <w:rPr>
          <w:rFonts w:ascii="Arial" w:hAnsi="Arial" w:cs="Arial"/>
        </w:rPr>
        <w:t>„</w:t>
      </w:r>
      <w:r w:rsidR="00BE7664">
        <w:rPr>
          <w:rFonts w:ascii="Arial" w:hAnsi="Arial" w:cs="Arial"/>
        </w:rPr>
        <w:t>P</w:t>
      </w:r>
      <w:r w:rsidRPr="00BE7664">
        <w:rPr>
          <w:rFonts w:ascii="Arial" w:hAnsi="Arial" w:cs="Arial"/>
        </w:rPr>
        <w:t xml:space="preserve">onuda solidarnosti” znači skup ponuda sudionika na tržištu koje se temelje na dobrovoljnim mjerama ili ponuda koja se temelji na obveznim mjerama, a koju daje </w:t>
      </w:r>
      <w:r w:rsidR="00E160C7" w:rsidRPr="00BE7664">
        <w:rPr>
          <w:rFonts w:ascii="Arial" w:hAnsi="Arial" w:cs="Arial"/>
        </w:rPr>
        <w:t>s</w:t>
      </w:r>
      <w:r w:rsidRPr="00BE7664">
        <w:rPr>
          <w:rFonts w:ascii="Arial" w:hAnsi="Arial" w:cs="Arial"/>
        </w:rPr>
        <w:t xml:space="preserve">tranka koja pruža solidarnost </w:t>
      </w:r>
      <w:r w:rsidR="00E160C7" w:rsidRPr="00BE7664">
        <w:rPr>
          <w:rFonts w:ascii="Arial" w:hAnsi="Arial" w:cs="Arial"/>
        </w:rPr>
        <w:t xml:space="preserve">sukladno </w:t>
      </w:r>
      <w:r w:rsidRPr="00BE7664">
        <w:rPr>
          <w:rFonts w:ascii="Arial" w:hAnsi="Arial" w:cs="Arial"/>
        </w:rPr>
        <w:t>Sporazum</w:t>
      </w:r>
      <w:r w:rsidR="00E160C7" w:rsidRPr="00BE7664">
        <w:rPr>
          <w:rFonts w:ascii="Arial" w:hAnsi="Arial" w:cs="Arial"/>
        </w:rPr>
        <w:t>u</w:t>
      </w:r>
      <w:r w:rsidRPr="00BE7664">
        <w:rPr>
          <w:rFonts w:ascii="Arial" w:hAnsi="Arial" w:cs="Arial"/>
        </w:rPr>
        <w:t xml:space="preserve"> i povezanim zakonodavstvom stranke koja pruža solidarnost. </w:t>
      </w:r>
    </w:p>
    <w:p w14:paraId="00903E9E" w14:textId="7A7F1830" w:rsidR="008F1973" w:rsidRPr="00BE7664" w:rsidRDefault="008F1973" w:rsidP="00957167">
      <w:pPr>
        <w:pStyle w:val="ListParagraph"/>
        <w:numPr>
          <w:ilvl w:val="0"/>
          <w:numId w:val="2"/>
        </w:numPr>
        <w:jc w:val="both"/>
        <w:rPr>
          <w:rFonts w:ascii="Arial" w:hAnsi="Arial" w:cs="Arial"/>
        </w:rPr>
      </w:pPr>
      <w:r w:rsidRPr="00BE7664">
        <w:rPr>
          <w:rFonts w:ascii="Arial" w:hAnsi="Arial" w:cs="Arial"/>
        </w:rPr>
        <w:t>„</w:t>
      </w:r>
      <w:r w:rsidR="00BE7664">
        <w:rPr>
          <w:rFonts w:ascii="Arial" w:hAnsi="Arial" w:cs="Arial"/>
        </w:rPr>
        <w:t>P</w:t>
      </w:r>
      <w:r w:rsidRPr="00BE7664">
        <w:rPr>
          <w:rFonts w:ascii="Arial" w:hAnsi="Arial" w:cs="Arial"/>
        </w:rPr>
        <w:t xml:space="preserve">onude sudionika na tržištu” znači ponude za opskrbu plinom </w:t>
      </w:r>
      <w:r w:rsidR="00D73084" w:rsidRPr="00BE7664">
        <w:rPr>
          <w:rFonts w:ascii="Arial" w:hAnsi="Arial" w:cs="Arial"/>
        </w:rPr>
        <w:t xml:space="preserve">sukladno </w:t>
      </w:r>
      <w:r w:rsidRPr="00BE7664">
        <w:rPr>
          <w:rFonts w:ascii="Arial" w:hAnsi="Arial" w:cs="Arial"/>
        </w:rPr>
        <w:t>dobrovoljn</w:t>
      </w:r>
      <w:r w:rsidR="00D73084" w:rsidRPr="00BE7664">
        <w:rPr>
          <w:rFonts w:ascii="Arial" w:hAnsi="Arial" w:cs="Arial"/>
        </w:rPr>
        <w:t>im</w:t>
      </w:r>
      <w:r w:rsidRPr="00BE7664">
        <w:rPr>
          <w:rFonts w:ascii="Arial" w:hAnsi="Arial" w:cs="Arial"/>
        </w:rPr>
        <w:t xml:space="preserve"> mjer</w:t>
      </w:r>
      <w:r w:rsidR="00D73084" w:rsidRPr="00BE7664">
        <w:rPr>
          <w:rFonts w:ascii="Arial" w:hAnsi="Arial" w:cs="Arial"/>
        </w:rPr>
        <w:t>ama</w:t>
      </w:r>
      <w:r w:rsidRPr="00BE7664">
        <w:rPr>
          <w:rFonts w:ascii="Arial" w:hAnsi="Arial" w:cs="Arial"/>
        </w:rPr>
        <w:t xml:space="preserve"> koje prikuplja ugovorna stranka solidarnosti</w:t>
      </w:r>
      <w:r w:rsidR="009D0484" w:rsidRPr="00BE7664">
        <w:rPr>
          <w:rFonts w:ascii="Arial" w:hAnsi="Arial" w:cs="Arial"/>
        </w:rPr>
        <w:t>,</w:t>
      </w:r>
      <w:r w:rsidRPr="00BE7664">
        <w:rPr>
          <w:rFonts w:ascii="Arial" w:hAnsi="Arial" w:cs="Arial"/>
        </w:rPr>
        <w:t xml:space="preserve"> stranke koja pruža solidarnost. Prikupljanje ponuda od strane ugovorne stranke solidarnosti </w:t>
      </w:r>
      <w:r w:rsidR="009B5769" w:rsidRPr="00BE7664">
        <w:rPr>
          <w:rFonts w:ascii="Arial" w:hAnsi="Arial" w:cs="Arial"/>
        </w:rPr>
        <w:t xml:space="preserve">može </w:t>
      </w:r>
      <w:r w:rsidRPr="00BE7664">
        <w:rPr>
          <w:rFonts w:ascii="Arial" w:hAnsi="Arial" w:cs="Arial"/>
        </w:rPr>
        <w:t xml:space="preserve">se </w:t>
      </w:r>
      <w:r w:rsidR="00D73084" w:rsidRPr="00BE7664">
        <w:rPr>
          <w:rFonts w:ascii="Arial" w:hAnsi="Arial" w:cs="Arial"/>
        </w:rPr>
        <w:t>odvijati</w:t>
      </w:r>
      <w:r w:rsidRPr="00BE7664">
        <w:rPr>
          <w:rFonts w:ascii="Arial" w:hAnsi="Arial" w:cs="Arial"/>
        </w:rPr>
        <w:t xml:space="preserve"> preko IT sustava, kao što je posebna platforma, određena </w:t>
      </w:r>
      <w:r w:rsidR="00717143" w:rsidRPr="00BE7664">
        <w:rPr>
          <w:rFonts w:ascii="Arial" w:hAnsi="Arial" w:cs="Arial"/>
        </w:rPr>
        <w:t>prema</w:t>
      </w:r>
      <w:r w:rsidRPr="00BE7664">
        <w:rPr>
          <w:rFonts w:ascii="Arial" w:hAnsi="Arial" w:cs="Arial"/>
        </w:rPr>
        <w:t xml:space="preserve"> odgovarajuć</w:t>
      </w:r>
      <w:r w:rsidR="00717143" w:rsidRPr="00BE7664">
        <w:rPr>
          <w:rFonts w:ascii="Arial" w:hAnsi="Arial" w:cs="Arial"/>
        </w:rPr>
        <w:t>e</w:t>
      </w:r>
      <w:r w:rsidRPr="00BE7664">
        <w:rPr>
          <w:rFonts w:ascii="Arial" w:hAnsi="Arial" w:cs="Arial"/>
        </w:rPr>
        <w:t>m nacionaln</w:t>
      </w:r>
      <w:r w:rsidR="00717143" w:rsidRPr="00BE7664">
        <w:rPr>
          <w:rFonts w:ascii="Arial" w:hAnsi="Arial" w:cs="Arial"/>
        </w:rPr>
        <w:t>o</w:t>
      </w:r>
      <w:r w:rsidRPr="00BE7664">
        <w:rPr>
          <w:rFonts w:ascii="Arial" w:hAnsi="Arial" w:cs="Arial"/>
        </w:rPr>
        <w:t>m zakonodavstv</w:t>
      </w:r>
      <w:r w:rsidR="00717143" w:rsidRPr="00BE7664">
        <w:rPr>
          <w:rFonts w:ascii="Arial" w:hAnsi="Arial" w:cs="Arial"/>
        </w:rPr>
        <w:t>u</w:t>
      </w:r>
      <w:r w:rsidRPr="00BE7664">
        <w:rPr>
          <w:rFonts w:ascii="Arial" w:hAnsi="Arial" w:cs="Arial"/>
        </w:rPr>
        <w:t>.</w:t>
      </w:r>
    </w:p>
    <w:p w14:paraId="32858C66" w14:textId="78CFD089" w:rsidR="008F1973" w:rsidRPr="00BE7664" w:rsidRDefault="008F1973" w:rsidP="00957167">
      <w:pPr>
        <w:pStyle w:val="ListParagraph"/>
        <w:numPr>
          <w:ilvl w:val="0"/>
          <w:numId w:val="2"/>
        </w:numPr>
        <w:jc w:val="both"/>
        <w:rPr>
          <w:rFonts w:ascii="Arial" w:hAnsi="Arial" w:cs="Arial"/>
        </w:rPr>
      </w:pPr>
      <w:r w:rsidRPr="00BE7664">
        <w:rPr>
          <w:rFonts w:ascii="Arial" w:hAnsi="Arial" w:cs="Arial"/>
        </w:rPr>
        <w:t>„</w:t>
      </w:r>
      <w:r w:rsidR="00BE7664">
        <w:rPr>
          <w:rFonts w:ascii="Arial" w:hAnsi="Arial" w:cs="Arial"/>
        </w:rPr>
        <w:t>I</w:t>
      </w:r>
      <w:r w:rsidRPr="00BE7664">
        <w:rPr>
          <w:rFonts w:ascii="Arial" w:hAnsi="Arial" w:cs="Arial"/>
        </w:rPr>
        <w:t>zjava o prihvatu” znači</w:t>
      </w:r>
      <w:r w:rsidR="009B5769" w:rsidRPr="00BE7664">
        <w:rPr>
          <w:rFonts w:ascii="Arial" w:hAnsi="Arial" w:cs="Arial"/>
        </w:rPr>
        <w:t xml:space="preserve"> </w:t>
      </w:r>
      <w:r w:rsidR="002B2113" w:rsidRPr="00BE7664">
        <w:rPr>
          <w:rFonts w:ascii="Arial" w:hAnsi="Arial" w:cs="Arial"/>
        </w:rPr>
        <w:t>izjava u pisanom obliku</w:t>
      </w:r>
      <w:r w:rsidRPr="00BE7664">
        <w:rPr>
          <w:rFonts w:ascii="Arial" w:hAnsi="Arial" w:cs="Arial"/>
        </w:rPr>
        <w:t xml:space="preserve"> da stranka koja podnosi zahtjev prihvaća cijelu ili dio ponude solidarnosti.</w:t>
      </w:r>
    </w:p>
    <w:p w14:paraId="7DD8A4D6" w14:textId="57801593" w:rsidR="008F1973" w:rsidRPr="00BE7664" w:rsidRDefault="008F1973" w:rsidP="00957167">
      <w:pPr>
        <w:pStyle w:val="ListParagraph"/>
        <w:numPr>
          <w:ilvl w:val="0"/>
          <w:numId w:val="2"/>
        </w:numPr>
        <w:jc w:val="both"/>
        <w:rPr>
          <w:rFonts w:ascii="Arial" w:hAnsi="Arial" w:cs="Arial"/>
        </w:rPr>
      </w:pPr>
      <w:r w:rsidRPr="00BE7664">
        <w:rPr>
          <w:rFonts w:ascii="Arial" w:hAnsi="Arial" w:cs="Arial"/>
        </w:rPr>
        <w:t>„</w:t>
      </w:r>
      <w:r w:rsidR="00BE7664">
        <w:rPr>
          <w:rFonts w:ascii="Arial" w:hAnsi="Arial" w:cs="Arial"/>
        </w:rPr>
        <w:t>R</w:t>
      </w:r>
      <w:r w:rsidRPr="00BE7664">
        <w:rPr>
          <w:rFonts w:ascii="Arial" w:hAnsi="Arial" w:cs="Arial"/>
        </w:rPr>
        <w:t>aspoloživi transportni kapaciteti” su raspoloživi kapaciteti u vrijeme isporuke, uzimajući u obzir tehnička ograničenja i nominirane kapacitete u trenutku ponude solidarnosti.</w:t>
      </w:r>
    </w:p>
    <w:p w14:paraId="6B8229C8" w14:textId="67C88157" w:rsidR="008F1973" w:rsidRPr="00BE7664" w:rsidRDefault="008F1973" w:rsidP="00957167">
      <w:pPr>
        <w:pStyle w:val="ListParagraph"/>
        <w:numPr>
          <w:ilvl w:val="0"/>
          <w:numId w:val="2"/>
        </w:numPr>
        <w:jc w:val="both"/>
        <w:rPr>
          <w:rFonts w:ascii="Arial" w:hAnsi="Arial" w:cs="Arial"/>
        </w:rPr>
      </w:pPr>
      <w:r w:rsidRPr="00BE7664">
        <w:rPr>
          <w:rFonts w:ascii="Arial" w:hAnsi="Arial" w:cs="Arial"/>
        </w:rPr>
        <w:t>„</w:t>
      </w:r>
      <w:r w:rsidR="00BE7664">
        <w:rPr>
          <w:rFonts w:ascii="Arial" w:hAnsi="Arial" w:cs="Arial"/>
        </w:rPr>
        <w:t>H</w:t>
      </w:r>
      <w:r w:rsidRPr="00BE7664">
        <w:rPr>
          <w:rFonts w:ascii="Arial" w:hAnsi="Arial" w:cs="Arial"/>
        </w:rPr>
        <w:t xml:space="preserve">itna” ili „izvanredna razina” znači krizna situacija u skladu s člankom 11. stavkom 1. slovom (c) Uredbe (EU) 2017/1938. </w:t>
      </w:r>
    </w:p>
    <w:p w14:paraId="6F3324EE" w14:textId="4C37EC6B" w:rsidR="008F1973" w:rsidRPr="00BE7664" w:rsidRDefault="008F1973" w:rsidP="00957167">
      <w:pPr>
        <w:pStyle w:val="ListParagraph"/>
        <w:numPr>
          <w:ilvl w:val="0"/>
          <w:numId w:val="2"/>
        </w:numPr>
        <w:jc w:val="both"/>
        <w:rPr>
          <w:rFonts w:ascii="Arial" w:hAnsi="Arial" w:cs="Arial"/>
        </w:rPr>
      </w:pPr>
      <w:r w:rsidRPr="00BE7664">
        <w:rPr>
          <w:rFonts w:ascii="Arial" w:hAnsi="Arial" w:cs="Arial"/>
        </w:rPr>
        <w:t xml:space="preserve">„Koordinacijska grupa za plin” znači tijelo </w:t>
      </w:r>
      <w:r w:rsidR="00A42571" w:rsidRPr="00BE7664">
        <w:rPr>
          <w:rFonts w:ascii="Arial" w:hAnsi="Arial" w:cs="Arial"/>
        </w:rPr>
        <w:t xml:space="preserve">na </w:t>
      </w:r>
      <w:r w:rsidRPr="00BE7664">
        <w:rPr>
          <w:rFonts w:ascii="Arial" w:hAnsi="Arial" w:cs="Arial"/>
        </w:rPr>
        <w:t>tehničk</w:t>
      </w:r>
      <w:r w:rsidR="00A42571" w:rsidRPr="00BE7664">
        <w:rPr>
          <w:rFonts w:ascii="Arial" w:hAnsi="Arial" w:cs="Arial"/>
        </w:rPr>
        <w:t>oj</w:t>
      </w:r>
      <w:r w:rsidRPr="00BE7664">
        <w:rPr>
          <w:rFonts w:ascii="Arial" w:hAnsi="Arial" w:cs="Arial"/>
        </w:rPr>
        <w:t xml:space="preserve"> razin</w:t>
      </w:r>
      <w:r w:rsidR="00A42571" w:rsidRPr="00BE7664">
        <w:rPr>
          <w:rFonts w:ascii="Arial" w:hAnsi="Arial" w:cs="Arial"/>
        </w:rPr>
        <w:t>i</w:t>
      </w:r>
      <w:r w:rsidRPr="00BE7664">
        <w:rPr>
          <w:rFonts w:ascii="Arial" w:hAnsi="Arial" w:cs="Arial"/>
        </w:rPr>
        <w:t>, osnovano člankom 4. Uredbe (EU) 2017/1938.</w:t>
      </w:r>
    </w:p>
    <w:p w14:paraId="727AFA37" w14:textId="115F9EDE" w:rsidR="008F1973" w:rsidRPr="00BE7664" w:rsidRDefault="008F1973" w:rsidP="00957167">
      <w:pPr>
        <w:pStyle w:val="ListParagraph"/>
        <w:numPr>
          <w:ilvl w:val="0"/>
          <w:numId w:val="2"/>
        </w:numPr>
        <w:jc w:val="both"/>
        <w:rPr>
          <w:rFonts w:ascii="Arial" w:hAnsi="Arial" w:cs="Arial"/>
        </w:rPr>
      </w:pPr>
      <w:r w:rsidRPr="00BE7664">
        <w:rPr>
          <w:rFonts w:ascii="Arial" w:hAnsi="Arial" w:cs="Arial"/>
        </w:rPr>
        <w:t>„</w:t>
      </w:r>
      <w:r w:rsidR="00BE7664">
        <w:rPr>
          <w:rFonts w:ascii="Arial" w:hAnsi="Arial" w:cs="Arial"/>
        </w:rPr>
        <w:t>D</w:t>
      </w:r>
      <w:r w:rsidRPr="00BE7664">
        <w:rPr>
          <w:rFonts w:ascii="Arial" w:hAnsi="Arial" w:cs="Arial"/>
        </w:rPr>
        <w:t xml:space="preserve">an isporuke” znači plinski dan </w:t>
      </w:r>
      <w:r w:rsidR="009D0484" w:rsidRPr="00BE7664">
        <w:rPr>
          <w:rFonts w:ascii="Arial" w:hAnsi="Arial" w:cs="Arial"/>
        </w:rPr>
        <w:t>prema</w:t>
      </w:r>
      <w:r w:rsidRPr="00BE7664">
        <w:rPr>
          <w:rFonts w:ascii="Arial" w:hAnsi="Arial" w:cs="Arial"/>
        </w:rPr>
        <w:t xml:space="preserve"> člank</w:t>
      </w:r>
      <w:r w:rsidR="009D0484" w:rsidRPr="00BE7664">
        <w:rPr>
          <w:rFonts w:ascii="Arial" w:hAnsi="Arial" w:cs="Arial"/>
        </w:rPr>
        <w:t>u</w:t>
      </w:r>
      <w:r w:rsidRPr="00BE7664">
        <w:rPr>
          <w:rFonts w:ascii="Arial" w:hAnsi="Arial" w:cs="Arial"/>
        </w:rPr>
        <w:t xml:space="preserve"> 3. stav</w:t>
      </w:r>
      <w:r w:rsidR="009D0484" w:rsidRPr="00BE7664">
        <w:rPr>
          <w:rFonts w:ascii="Arial" w:hAnsi="Arial" w:cs="Arial"/>
        </w:rPr>
        <w:t>k</w:t>
      </w:r>
      <w:r w:rsidR="00BF7537" w:rsidRPr="00BE7664">
        <w:rPr>
          <w:rFonts w:ascii="Arial" w:hAnsi="Arial" w:cs="Arial"/>
        </w:rPr>
        <w:t>u</w:t>
      </w:r>
      <w:r w:rsidRPr="00BE7664">
        <w:rPr>
          <w:rFonts w:ascii="Arial" w:hAnsi="Arial" w:cs="Arial"/>
        </w:rPr>
        <w:t xml:space="preserve"> 16. Uredbe Komisije (EU) 2017/459 na koji će se primjenjivati mjere solidarnosti.</w:t>
      </w:r>
    </w:p>
    <w:p w14:paraId="187DD2AE" w14:textId="77777777" w:rsidR="008F1973" w:rsidRPr="00BE7664" w:rsidRDefault="008F1973" w:rsidP="00957167">
      <w:pPr>
        <w:pStyle w:val="ListParagraph"/>
        <w:numPr>
          <w:ilvl w:val="0"/>
          <w:numId w:val="2"/>
        </w:numPr>
        <w:rPr>
          <w:rFonts w:ascii="Arial" w:hAnsi="Arial" w:cs="Arial"/>
        </w:rPr>
      </w:pPr>
      <w:r w:rsidRPr="00BE7664">
        <w:rPr>
          <w:rFonts w:ascii="Arial" w:hAnsi="Arial" w:cs="Arial"/>
        </w:rPr>
        <w:t>„OTS” znači operator transportnog sustava.</w:t>
      </w:r>
    </w:p>
    <w:p w14:paraId="1C7882FA" w14:textId="77777777" w:rsidR="008D45F9" w:rsidRPr="00BE7664" w:rsidRDefault="008D45F9" w:rsidP="008D45F9">
      <w:pPr>
        <w:jc w:val="both"/>
        <w:rPr>
          <w:rFonts w:ascii="Arial" w:hAnsi="Arial" w:cs="Arial"/>
          <w:sz w:val="22"/>
          <w:szCs w:val="22"/>
        </w:rPr>
      </w:pPr>
    </w:p>
    <w:p w14:paraId="56458111"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3.</w:t>
      </w:r>
    </w:p>
    <w:p w14:paraId="4375579F"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Zahtjev za solidarnost</w:t>
      </w:r>
    </w:p>
    <w:p w14:paraId="07AF3E90" w14:textId="77777777" w:rsidR="008D45F9" w:rsidRPr="00BE7664" w:rsidRDefault="008D45F9" w:rsidP="008D45F9">
      <w:pPr>
        <w:jc w:val="both"/>
        <w:rPr>
          <w:rFonts w:ascii="Arial" w:hAnsi="Arial" w:cs="Arial"/>
          <w:sz w:val="22"/>
          <w:szCs w:val="22"/>
        </w:rPr>
      </w:pPr>
    </w:p>
    <w:p w14:paraId="6E4DD508" w14:textId="45DDA328" w:rsidR="003D69FD" w:rsidRPr="00BE7664" w:rsidRDefault="008D45F9" w:rsidP="00957167">
      <w:pPr>
        <w:pStyle w:val="ListParagraph"/>
        <w:numPr>
          <w:ilvl w:val="0"/>
          <w:numId w:val="3"/>
        </w:numPr>
        <w:suppressAutoHyphens/>
        <w:spacing w:after="0" w:line="276" w:lineRule="auto"/>
        <w:ind w:left="357" w:hanging="357"/>
        <w:jc w:val="both"/>
        <w:rPr>
          <w:rFonts w:ascii="Arial" w:eastAsia="Times New Roman" w:hAnsi="Arial" w:cs="Arial"/>
          <w:lang w:val="en-GB"/>
        </w:rPr>
      </w:pPr>
      <w:r w:rsidRPr="00BE7664">
        <w:rPr>
          <w:rFonts w:ascii="Arial" w:eastAsia="Times New Roman" w:hAnsi="Arial" w:cs="Arial"/>
        </w:rPr>
        <w:lastRenderedPageBreak/>
        <w:t xml:space="preserve">Zahtjev za solidarnost ovisi o </w:t>
      </w:r>
      <w:r w:rsidR="004E4532" w:rsidRPr="00BE7664">
        <w:rPr>
          <w:rFonts w:ascii="Arial" w:eastAsia="Times New Roman" w:hAnsi="Arial" w:cs="Arial"/>
        </w:rPr>
        <w:t>proglašenju</w:t>
      </w:r>
      <w:r w:rsidRPr="00BE7664">
        <w:rPr>
          <w:rFonts w:ascii="Arial" w:eastAsia="Times New Roman" w:hAnsi="Arial" w:cs="Arial"/>
        </w:rPr>
        <w:t xml:space="preserve"> izvanredn</w:t>
      </w:r>
      <w:r w:rsidR="004E4532" w:rsidRPr="00BE7664">
        <w:rPr>
          <w:rFonts w:ascii="Arial" w:eastAsia="Times New Roman" w:hAnsi="Arial" w:cs="Arial"/>
        </w:rPr>
        <w:t>e situacije</w:t>
      </w:r>
      <w:r w:rsidR="00D00DDA" w:rsidRPr="00BE7664">
        <w:rPr>
          <w:rFonts w:ascii="Arial" w:eastAsia="Times New Roman" w:hAnsi="Arial" w:cs="Arial"/>
        </w:rPr>
        <w:t xml:space="preserve"> na temelju izjave</w:t>
      </w:r>
      <w:r w:rsidR="004E4532" w:rsidRPr="00BE7664">
        <w:rPr>
          <w:rFonts w:ascii="Arial" w:eastAsia="Times New Roman" w:hAnsi="Arial" w:cs="Arial"/>
        </w:rPr>
        <w:t xml:space="preserve"> </w:t>
      </w:r>
      <w:r w:rsidR="00D00DDA" w:rsidRPr="00BE7664">
        <w:rPr>
          <w:rFonts w:ascii="Arial" w:eastAsia="Times New Roman" w:hAnsi="Arial" w:cs="Arial"/>
        </w:rPr>
        <w:t>sukladno</w:t>
      </w:r>
      <w:r w:rsidRPr="00BE7664">
        <w:rPr>
          <w:rFonts w:ascii="Arial" w:eastAsia="Times New Roman" w:hAnsi="Arial" w:cs="Arial"/>
        </w:rPr>
        <w:t xml:space="preserve"> člank</w:t>
      </w:r>
      <w:r w:rsidR="00D00DDA" w:rsidRPr="00BE7664">
        <w:rPr>
          <w:rFonts w:ascii="Arial" w:eastAsia="Times New Roman" w:hAnsi="Arial" w:cs="Arial"/>
        </w:rPr>
        <w:t>u</w:t>
      </w:r>
      <w:r w:rsidRPr="00BE7664">
        <w:rPr>
          <w:rFonts w:ascii="Arial" w:eastAsia="Times New Roman" w:hAnsi="Arial" w:cs="Arial"/>
        </w:rPr>
        <w:t xml:space="preserve"> 11. stav</w:t>
      </w:r>
      <w:r w:rsidR="004A07EB" w:rsidRPr="00BE7664">
        <w:rPr>
          <w:rFonts w:ascii="Arial" w:eastAsia="Times New Roman" w:hAnsi="Arial" w:cs="Arial"/>
        </w:rPr>
        <w:t>k</w:t>
      </w:r>
      <w:r w:rsidR="00EA1699" w:rsidRPr="00BE7664">
        <w:rPr>
          <w:rFonts w:ascii="Arial" w:eastAsia="Times New Roman" w:hAnsi="Arial" w:cs="Arial"/>
        </w:rPr>
        <w:t>u</w:t>
      </w:r>
      <w:r w:rsidRPr="00BE7664">
        <w:rPr>
          <w:rFonts w:ascii="Arial" w:eastAsia="Times New Roman" w:hAnsi="Arial" w:cs="Arial"/>
        </w:rPr>
        <w:t xml:space="preserve"> 1., slov</w:t>
      </w:r>
      <w:r w:rsidR="00EA1699" w:rsidRPr="00BE7664">
        <w:rPr>
          <w:rFonts w:ascii="Arial" w:eastAsia="Times New Roman" w:hAnsi="Arial" w:cs="Arial"/>
        </w:rPr>
        <w:t>u</w:t>
      </w:r>
      <w:r w:rsidRPr="00BE7664">
        <w:rPr>
          <w:rFonts w:ascii="Arial" w:eastAsia="Times New Roman" w:hAnsi="Arial" w:cs="Arial"/>
        </w:rPr>
        <w:t xml:space="preserve"> (c) Uredbe (EU) 2017/1938 i jamstvu stranke koja podnosi zahtjev da su </w:t>
      </w:r>
      <w:r w:rsidR="003D69FD" w:rsidRPr="00BE7664">
        <w:rPr>
          <w:rFonts w:ascii="Arial" w:eastAsia="Times New Roman" w:hAnsi="Arial" w:cs="Arial"/>
        </w:rPr>
        <w:t xml:space="preserve">ispunjeni preduvjeti članka 13. stavka 3. </w:t>
      </w:r>
      <w:r w:rsidR="003D69FD" w:rsidRPr="00BE7664">
        <w:rPr>
          <w:rFonts w:ascii="Arial" w:eastAsia="Times New Roman" w:hAnsi="Arial" w:cs="Arial"/>
          <w:lang w:val="en-GB"/>
        </w:rPr>
        <w:t>Ure</w:t>
      </w:r>
      <w:r w:rsidR="00B00002" w:rsidRPr="00BE7664">
        <w:rPr>
          <w:rFonts w:ascii="Arial" w:eastAsia="Times New Roman" w:hAnsi="Arial" w:cs="Arial"/>
          <w:lang w:val="en-GB"/>
        </w:rPr>
        <w:t>dbe</w:t>
      </w:r>
      <w:r w:rsidR="003D69FD" w:rsidRPr="00BE7664">
        <w:rPr>
          <w:rFonts w:ascii="Arial" w:eastAsia="Times New Roman" w:hAnsi="Arial" w:cs="Arial"/>
          <w:lang w:val="en-GB"/>
        </w:rPr>
        <w:t xml:space="preserve"> (EU) 2017/1938</w:t>
      </w:r>
      <w:r w:rsidR="00266A84" w:rsidRPr="00BE7664">
        <w:rPr>
          <w:rFonts w:ascii="Arial" w:eastAsia="Times New Roman" w:hAnsi="Arial" w:cs="Arial"/>
          <w:lang w:val="en-GB"/>
        </w:rPr>
        <w:t xml:space="preserve"> </w:t>
      </w:r>
      <w:r w:rsidRPr="00BE7664">
        <w:rPr>
          <w:rFonts w:ascii="Arial" w:eastAsia="Times New Roman" w:hAnsi="Arial" w:cs="Arial"/>
        </w:rPr>
        <w:t>u trenutku uvođenja zatraženih mjera solidarnosti</w:t>
      </w:r>
      <w:r w:rsidR="003D69FD" w:rsidRPr="00BE7664">
        <w:rPr>
          <w:rFonts w:ascii="Arial" w:eastAsia="Times New Roman" w:hAnsi="Arial" w:cs="Arial"/>
        </w:rPr>
        <w:t xml:space="preserve">. </w:t>
      </w:r>
    </w:p>
    <w:p w14:paraId="3B18D271" w14:textId="3509A38E" w:rsidR="008D45F9" w:rsidRPr="00BE7664" w:rsidRDefault="008D45F9" w:rsidP="00957167">
      <w:pPr>
        <w:pStyle w:val="ListParagraph"/>
        <w:numPr>
          <w:ilvl w:val="0"/>
          <w:numId w:val="3"/>
        </w:numPr>
        <w:suppressAutoHyphens/>
        <w:spacing w:after="0" w:line="276" w:lineRule="auto"/>
        <w:ind w:left="357" w:hanging="357"/>
        <w:jc w:val="both"/>
        <w:rPr>
          <w:rFonts w:ascii="Arial" w:hAnsi="Arial" w:cs="Arial"/>
        </w:rPr>
      </w:pPr>
      <w:r w:rsidRPr="00BE7664">
        <w:rPr>
          <w:rFonts w:ascii="Arial" w:hAnsi="Arial" w:cs="Arial"/>
        </w:rPr>
        <w:t xml:space="preserve">Nadležno tijelo stranke koja podnosi zahtjev prosljeđuje zahtjev za solidarnost, kako je predviđeno člankom 15., kontaktnoj točki nadležnog tijela </w:t>
      </w:r>
      <w:r w:rsidR="00DA7135" w:rsidRPr="00BE7664">
        <w:rPr>
          <w:rFonts w:ascii="Arial" w:hAnsi="Arial" w:cs="Arial"/>
        </w:rPr>
        <w:t>s</w:t>
      </w:r>
      <w:r w:rsidRPr="00BE7664">
        <w:rPr>
          <w:rFonts w:ascii="Arial" w:hAnsi="Arial" w:cs="Arial"/>
        </w:rPr>
        <w:t>tranke</w:t>
      </w:r>
      <w:r w:rsidRPr="00BE7664">
        <w:rPr>
          <w:rFonts w:ascii="Arial" w:hAnsi="Arial" w:cs="Arial"/>
          <w:lang w:val="en-GB"/>
        </w:rPr>
        <w:t xml:space="preserve"> </w:t>
      </w:r>
      <w:r w:rsidRPr="00BE7664">
        <w:rPr>
          <w:rFonts w:ascii="Arial" w:hAnsi="Arial" w:cs="Arial"/>
        </w:rPr>
        <w:t xml:space="preserve">koja pruža solidarnost. Nakon iscrpljivanja svih </w:t>
      </w:r>
      <w:r w:rsidR="0044680D" w:rsidRPr="00BE7664">
        <w:rPr>
          <w:rFonts w:ascii="Arial" w:hAnsi="Arial" w:cs="Arial"/>
        </w:rPr>
        <w:t xml:space="preserve">tržišnih </w:t>
      </w:r>
      <w:r w:rsidRPr="00BE7664">
        <w:rPr>
          <w:rFonts w:ascii="Arial" w:hAnsi="Arial" w:cs="Arial"/>
        </w:rPr>
        <w:t xml:space="preserve">mjera i svih mjera predviđenih u </w:t>
      </w:r>
      <w:r w:rsidR="0044680D" w:rsidRPr="00BE7664">
        <w:rPr>
          <w:rFonts w:ascii="Arial" w:hAnsi="Arial" w:cs="Arial"/>
        </w:rPr>
        <w:t xml:space="preserve">kriznom planu, </w:t>
      </w:r>
      <w:r w:rsidRPr="00BE7664">
        <w:rPr>
          <w:rFonts w:ascii="Arial" w:hAnsi="Arial" w:cs="Arial"/>
        </w:rPr>
        <w:t xml:space="preserve">u skladu s člankom 13. stavkom 3. Uredbe (EU) 2017/1938, stranka koja podnosi zahtjev za solidarnost </w:t>
      </w:r>
      <w:r w:rsidR="00E44C2F" w:rsidRPr="00BE7664">
        <w:rPr>
          <w:rFonts w:ascii="Arial" w:hAnsi="Arial" w:cs="Arial"/>
        </w:rPr>
        <w:t xml:space="preserve">službeno </w:t>
      </w:r>
      <w:r w:rsidR="00266A84" w:rsidRPr="00BE7664">
        <w:rPr>
          <w:rFonts w:ascii="Arial" w:hAnsi="Arial" w:cs="Arial"/>
        </w:rPr>
        <w:t>predaje</w:t>
      </w:r>
      <w:r w:rsidR="004B384E" w:rsidRPr="00BE7664">
        <w:rPr>
          <w:rFonts w:ascii="Arial" w:hAnsi="Arial" w:cs="Arial"/>
        </w:rPr>
        <w:t xml:space="preserve"> zahtjev </w:t>
      </w:r>
      <w:r w:rsidRPr="00BE7664">
        <w:rPr>
          <w:rFonts w:ascii="Arial" w:hAnsi="Arial" w:cs="Arial"/>
        </w:rPr>
        <w:t>i o tome obavješćuje Europsku komisiju</w:t>
      </w:r>
      <w:r w:rsidR="009D0484" w:rsidRPr="00BE7664">
        <w:rPr>
          <w:rFonts w:ascii="Arial" w:hAnsi="Arial" w:cs="Arial"/>
        </w:rPr>
        <w:t xml:space="preserve"> te</w:t>
      </w:r>
      <w:r w:rsidR="00A67FA9" w:rsidRPr="00BE7664">
        <w:rPr>
          <w:rFonts w:ascii="Arial" w:hAnsi="Arial" w:cs="Arial"/>
        </w:rPr>
        <w:t xml:space="preserve"> </w:t>
      </w:r>
      <w:r w:rsidRPr="00BE7664">
        <w:rPr>
          <w:rFonts w:ascii="Arial" w:hAnsi="Arial" w:cs="Arial"/>
        </w:rPr>
        <w:t>uključuj</w:t>
      </w:r>
      <w:r w:rsidR="009D0484" w:rsidRPr="00BE7664">
        <w:rPr>
          <w:rFonts w:ascii="Arial" w:hAnsi="Arial" w:cs="Arial"/>
        </w:rPr>
        <w:t>e</w:t>
      </w:r>
      <w:r w:rsidRPr="00BE7664">
        <w:rPr>
          <w:rFonts w:ascii="Arial" w:hAnsi="Arial" w:cs="Arial"/>
        </w:rPr>
        <w:t xml:space="preserve"> opis </w:t>
      </w:r>
      <w:r w:rsidR="004B384E" w:rsidRPr="00BE7664">
        <w:rPr>
          <w:rFonts w:ascii="Arial" w:hAnsi="Arial" w:cs="Arial"/>
        </w:rPr>
        <w:t xml:space="preserve">izvanrednih </w:t>
      </w:r>
      <w:r w:rsidRPr="00BE7664">
        <w:rPr>
          <w:rFonts w:ascii="Arial" w:hAnsi="Arial" w:cs="Arial"/>
        </w:rPr>
        <w:t>okolnosti.</w:t>
      </w:r>
    </w:p>
    <w:p w14:paraId="424DFB70" w14:textId="28D233E9" w:rsidR="008D45F9" w:rsidRPr="00BE7664" w:rsidRDefault="008D45F9" w:rsidP="00957167">
      <w:pPr>
        <w:pStyle w:val="ListParagraph"/>
        <w:numPr>
          <w:ilvl w:val="0"/>
          <w:numId w:val="3"/>
        </w:numPr>
        <w:suppressAutoHyphens/>
        <w:spacing w:after="0" w:line="276" w:lineRule="auto"/>
        <w:ind w:left="357" w:hanging="357"/>
        <w:jc w:val="both"/>
        <w:rPr>
          <w:rFonts w:ascii="Arial" w:hAnsi="Arial" w:cs="Arial"/>
        </w:rPr>
      </w:pPr>
      <w:r w:rsidRPr="00BE7664">
        <w:rPr>
          <w:rFonts w:ascii="Arial" w:hAnsi="Arial" w:cs="Arial"/>
        </w:rPr>
        <w:t xml:space="preserve">Zahtjev za solidarnost </w:t>
      </w:r>
      <w:r w:rsidR="004E4532" w:rsidRPr="00BE7664">
        <w:rPr>
          <w:rFonts w:ascii="Arial" w:hAnsi="Arial" w:cs="Arial"/>
        </w:rPr>
        <w:t xml:space="preserve">mora </w:t>
      </w:r>
      <w:r w:rsidRPr="00BE7664">
        <w:rPr>
          <w:rFonts w:ascii="Arial" w:hAnsi="Arial" w:cs="Arial"/>
        </w:rPr>
        <w:t>sadržava</w:t>
      </w:r>
      <w:r w:rsidR="004E4532" w:rsidRPr="00BE7664">
        <w:rPr>
          <w:rFonts w:ascii="Arial" w:hAnsi="Arial" w:cs="Arial"/>
        </w:rPr>
        <w:t>ti</w:t>
      </w:r>
      <w:r w:rsidR="004B384E" w:rsidRPr="00BE7664">
        <w:rPr>
          <w:rFonts w:ascii="Arial" w:hAnsi="Arial" w:cs="Arial"/>
        </w:rPr>
        <w:t xml:space="preserve"> minimalno</w:t>
      </w:r>
      <w:r w:rsidRPr="00BE7664">
        <w:rPr>
          <w:rFonts w:ascii="Arial" w:hAnsi="Arial" w:cs="Arial"/>
        </w:rPr>
        <w:t xml:space="preserve"> sljedeće informacije:</w:t>
      </w:r>
    </w:p>
    <w:p w14:paraId="44B3CEFB" w14:textId="77777777" w:rsidR="008D45F9" w:rsidRPr="00BE7664" w:rsidRDefault="008D45F9" w:rsidP="00957167">
      <w:pPr>
        <w:pStyle w:val="ListParagraph"/>
        <w:numPr>
          <w:ilvl w:val="1"/>
          <w:numId w:val="4"/>
        </w:numPr>
        <w:suppressAutoHyphens/>
        <w:spacing w:after="0" w:line="276" w:lineRule="auto"/>
        <w:ind w:left="1134" w:hanging="425"/>
        <w:jc w:val="both"/>
        <w:rPr>
          <w:rFonts w:ascii="Arial" w:hAnsi="Arial" w:cs="Arial"/>
        </w:rPr>
      </w:pPr>
      <w:r w:rsidRPr="00BE7664">
        <w:rPr>
          <w:rFonts w:ascii="Arial" w:hAnsi="Arial" w:cs="Arial"/>
        </w:rPr>
        <w:t>podatke za kontakt nadležnog tijela stranke koja podnosi zahtjev;</w:t>
      </w:r>
    </w:p>
    <w:p w14:paraId="41183E1D" w14:textId="77777777" w:rsidR="008D45F9" w:rsidRPr="00BE7664" w:rsidRDefault="008D45F9" w:rsidP="00957167">
      <w:pPr>
        <w:pStyle w:val="ListParagraph"/>
        <w:numPr>
          <w:ilvl w:val="1"/>
          <w:numId w:val="4"/>
        </w:numPr>
        <w:suppressAutoHyphens/>
        <w:spacing w:after="0" w:line="276" w:lineRule="auto"/>
        <w:ind w:left="1134" w:hanging="425"/>
        <w:jc w:val="both"/>
        <w:rPr>
          <w:rFonts w:ascii="Arial" w:hAnsi="Arial" w:cs="Arial"/>
        </w:rPr>
      </w:pPr>
      <w:r w:rsidRPr="00BE7664">
        <w:rPr>
          <w:rFonts w:ascii="Arial" w:hAnsi="Arial" w:cs="Arial"/>
        </w:rPr>
        <w:t>podatke za kontakt nadležnog OTS-a stranke koja podnosi zahtjev;</w:t>
      </w:r>
    </w:p>
    <w:p w14:paraId="5A13AA96" w14:textId="0B2A26E7" w:rsidR="008D45F9" w:rsidRPr="00BE7664" w:rsidRDefault="008D45F9" w:rsidP="00957167">
      <w:pPr>
        <w:pStyle w:val="ListParagraph"/>
        <w:numPr>
          <w:ilvl w:val="1"/>
          <w:numId w:val="4"/>
        </w:numPr>
        <w:suppressAutoHyphens/>
        <w:spacing w:after="0" w:line="276" w:lineRule="auto"/>
        <w:ind w:left="1134" w:hanging="425"/>
        <w:jc w:val="both"/>
        <w:rPr>
          <w:rFonts w:ascii="Arial" w:hAnsi="Arial" w:cs="Arial"/>
        </w:rPr>
      </w:pPr>
      <w:r w:rsidRPr="00BE7664">
        <w:rPr>
          <w:rFonts w:ascii="Arial" w:hAnsi="Arial" w:cs="Arial"/>
        </w:rPr>
        <w:t>podatke za kontakt ugovorne stranke solidarnosti, ako se razlikuju od OTS-a</w:t>
      </w:r>
      <w:r w:rsidR="00D540D2" w:rsidRPr="00BE7664">
        <w:rPr>
          <w:rFonts w:ascii="Arial" w:hAnsi="Arial" w:cs="Arial"/>
        </w:rPr>
        <w:t>;</w:t>
      </w:r>
    </w:p>
    <w:p w14:paraId="3F842458" w14:textId="38567D5A" w:rsidR="008D45F9" w:rsidRPr="00BE7664" w:rsidRDefault="006149C6" w:rsidP="00957167">
      <w:pPr>
        <w:pStyle w:val="ListParagraph"/>
        <w:numPr>
          <w:ilvl w:val="1"/>
          <w:numId w:val="4"/>
        </w:numPr>
        <w:suppressAutoHyphens/>
        <w:spacing w:after="0" w:line="276" w:lineRule="auto"/>
        <w:ind w:left="1134" w:hanging="425"/>
        <w:jc w:val="both"/>
        <w:rPr>
          <w:rFonts w:ascii="Arial" w:hAnsi="Arial" w:cs="Arial"/>
        </w:rPr>
      </w:pPr>
      <w:r w:rsidRPr="00BE7664">
        <w:rPr>
          <w:rFonts w:ascii="Arial" w:hAnsi="Arial" w:cs="Arial"/>
        </w:rPr>
        <w:t xml:space="preserve">količina </w:t>
      </w:r>
      <w:r w:rsidR="008D45F9" w:rsidRPr="00BE7664">
        <w:rPr>
          <w:rFonts w:ascii="Arial" w:hAnsi="Arial" w:cs="Arial"/>
        </w:rPr>
        <w:t>plina u MWh/d (</w:t>
      </w:r>
      <w:r w:rsidR="00CA6D5E" w:rsidRPr="00BE7664">
        <w:rPr>
          <w:rFonts w:ascii="Arial" w:hAnsi="Arial" w:cs="Arial"/>
        </w:rPr>
        <w:t>minimalno</w:t>
      </w:r>
      <w:r w:rsidR="00A67FA9" w:rsidRPr="00BE7664">
        <w:rPr>
          <w:rFonts w:ascii="Arial" w:hAnsi="Arial" w:cs="Arial"/>
        </w:rPr>
        <w:t xml:space="preserve"> </w:t>
      </w:r>
      <w:r w:rsidR="008D45F9" w:rsidRPr="00BE7664">
        <w:rPr>
          <w:rFonts w:ascii="Arial" w:hAnsi="Arial" w:cs="Arial"/>
        </w:rPr>
        <w:t>tri decimale) zatražena na interkonekcijskoj točki Rogatec;</w:t>
      </w:r>
    </w:p>
    <w:p w14:paraId="4B73145E" w14:textId="77777777" w:rsidR="008D45F9" w:rsidRPr="00BE7664" w:rsidRDefault="008D45F9" w:rsidP="00957167">
      <w:pPr>
        <w:pStyle w:val="ListParagraph"/>
        <w:numPr>
          <w:ilvl w:val="1"/>
          <w:numId w:val="4"/>
        </w:numPr>
        <w:suppressAutoHyphens/>
        <w:spacing w:after="0" w:line="276" w:lineRule="auto"/>
        <w:ind w:left="1134" w:hanging="425"/>
        <w:jc w:val="both"/>
        <w:rPr>
          <w:rFonts w:ascii="Arial" w:hAnsi="Arial" w:cs="Arial"/>
        </w:rPr>
      </w:pPr>
      <w:r w:rsidRPr="00BE7664">
        <w:rPr>
          <w:rFonts w:ascii="Arial" w:hAnsi="Arial" w:cs="Arial"/>
        </w:rPr>
        <w:t>dan isporuke;</w:t>
      </w:r>
    </w:p>
    <w:p w14:paraId="18E1302B" w14:textId="3E94CA8F" w:rsidR="008D45F9" w:rsidRPr="00BE7664" w:rsidRDefault="00F0551D" w:rsidP="00957167">
      <w:pPr>
        <w:pStyle w:val="ListParagraph"/>
        <w:numPr>
          <w:ilvl w:val="1"/>
          <w:numId w:val="4"/>
        </w:numPr>
        <w:suppressAutoHyphens/>
        <w:spacing w:after="0" w:line="276" w:lineRule="auto"/>
        <w:ind w:left="1134" w:hanging="425"/>
        <w:jc w:val="both"/>
        <w:rPr>
          <w:rFonts w:ascii="Arial" w:hAnsi="Arial" w:cs="Arial"/>
        </w:rPr>
      </w:pPr>
      <w:r w:rsidRPr="00BE7664">
        <w:rPr>
          <w:rFonts w:ascii="Arial" w:hAnsi="Arial" w:cs="Arial"/>
        </w:rPr>
        <w:t>ispunjavanje</w:t>
      </w:r>
      <w:r w:rsidR="00A67FA9" w:rsidRPr="00BE7664">
        <w:rPr>
          <w:rFonts w:ascii="Arial" w:hAnsi="Arial" w:cs="Arial"/>
        </w:rPr>
        <w:t xml:space="preserve"> </w:t>
      </w:r>
      <w:r w:rsidRPr="00BE7664">
        <w:rPr>
          <w:rFonts w:ascii="Arial" w:hAnsi="Arial" w:cs="Arial"/>
        </w:rPr>
        <w:t xml:space="preserve">odredbi </w:t>
      </w:r>
      <w:r w:rsidR="008D45F9" w:rsidRPr="00BE7664">
        <w:rPr>
          <w:rFonts w:ascii="Arial" w:hAnsi="Arial" w:cs="Arial"/>
        </w:rPr>
        <w:t>iz stavka 1. ovoga članka</w:t>
      </w:r>
      <w:r w:rsidR="00D540D2" w:rsidRPr="00BE7664">
        <w:rPr>
          <w:rFonts w:ascii="Arial" w:hAnsi="Arial" w:cs="Arial"/>
        </w:rPr>
        <w:t>;</w:t>
      </w:r>
    </w:p>
    <w:p w14:paraId="1201A92E" w14:textId="4DD45474" w:rsidR="008D45F9" w:rsidRPr="00BE7664" w:rsidRDefault="008D45F9" w:rsidP="00957167">
      <w:pPr>
        <w:pStyle w:val="ListParagraph"/>
        <w:numPr>
          <w:ilvl w:val="1"/>
          <w:numId w:val="4"/>
        </w:numPr>
        <w:suppressAutoHyphens/>
        <w:spacing w:after="0" w:line="276" w:lineRule="auto"/>
        <w:ind w:left="1134" w:hanging="425"/>
        <w:jc w:val="both"/>
        <w:rPr>
          <w:rFonts w:ascii="Arial" w:hAnsi="Arial" w:cs="Arial"/>
        </w:rPr>
      </w:pPr>
      <w:r w:rsidRPr="00BE7664">
        <w:rPr>
          <w:rFonts w:ascii="Arial" w:hAnsi="Arial" w:cs="Arial"/>
        </w:rPr>
        <w:t xml:space="preserve">priznavanje obveze </w:t>
      </w:r>
      <w:r w:rsidR="00DA7135" w:rsidRPr="00BE7664">
        <w:rPr>
          <w:rFonts w:ascii="Arial" w:hAnsi="Arial" w:cs="Arial"/>
        </w:rPr>
        <w:t>s</w:t>
      </w:r>
      <w:r w:rsidRPr="00BE7664">
        <w:rPr>
          <w:rFonts w:ascii="Arial" w:hAnsi="Arial" w:cs="Arial"/>
        </w:rPr>
        <w:t xml:space="preserve">tranke koja podnosi zahtjev da plati </w:t>
      </w:r>
      <w:r w:rsidR="00F0551D" w:rsidRPr="00BE7664">
        <w:rPr>
          <w:rFonts w:ascii="Arial" w:hAnsi="Arial" w:cs="Arial"/>
        </w:rPr>
        <w:t>korektnu</w:t>
      </w:r>
      <w:r w:rsidR="00A67FA9" w:rsidRPr="00BE7664">
        <w:rPr>
          <w:rFonts w:ascii="Arial" w:hAnsi="Arial" w:cs="Arial"/>
        </w:rPr>
        <w:t xml:space="preserve"> </w:t>
      </w:r>
      <w:r w:rsidRPr="00BE7664">
        <w:rPr>
          <w:rFonts w:ascii="Arial" w:hAnsi="Arial" w:cs="Arial"/>
        </w:rPr>
        <w:t xml:space="preserve">i brzu naknadu </w:t>
      </w:r>
      <w:r w:rsidR="00F0551D" w:rsidRPr="00BE7664">
        <w:rPr>
          <w:rFonts w:ascii="Arial" w:hAnsi="Arial" w:cs="Arial"/>
        </w:rPr>
        <w:t xml:space="preserve">za </w:t>
      </w:r>
      <w:r w:rsidRPr="00BE7664">
        <w:rPr>
          <w:rFonts w:ascii="Arial" w:hAnsi="Arial" w:cs="Arial"/>
        </w:rPr>
        <w:t>solidarnost u skladu s odredbama ovoga Sporazuma i članka 13. stavka 8. Uredbe (EU) 2017/1938.</w:t>
      </w:r>
    </w:p>
    <w:p w14:paraId="1799AC1F" w14:textId="3BBD582B" w:rsidR="00B55A7C" w:rsidRPr="00BE7664" w:rsidRDefault="008D45F9" w:rsidP="00957167">
      <w:pPr>
        <w:pStyle w:val="ListParagraph"/>
        <w:numPr>
          <w:ilvl w:val="0"/>
          <w:numId w:val="3"/>
        </w:numPr>
        <w:suppressAutoHyphens/>
        <w:spacing w:after="0" w:line="276" w:lineRule="auto"/>
        <w:ind w:left="426" w:hanging="426"/>
        <w:jc w:val="both"/>
        <w:rPr>
          <w:rFonts w:ascii="Arial" w:hAnsi="Arial" w:cs="Arial"/>
        </w:rPr>
      </w:pPr>
      <w:r w:rsidRPr="00BE7664">
        <w:rPr>
          <w:rFonts w:ascii="Arial" w:hAnsi="Arial" w:cs="Arial"/>
        </w:rPr>
        <w:t>U mjeri u kojoj sigurnost opskrbe plinom dopušta, zahtjev za solidarnost šalje se najmanje 20 sati prije početka dana isporuke. Odgovor na zahtjeve solidarnosti moguće je ispuniti samo u kra</w:t>
      </w:r>
      <w:r w:rsidR="00CA6D5E" w:rsidRPr="00BE7664">
        <w:rPr>
          <w:rFonts w:ascii="Arial" w:hAnsi="Arial" w:cs="Arial"/>
        </w:rPr>
        <w:t>tkom vremenskom</w:t>
      </w:r>
      <w:r w:rsidRPr="00BE7664">
        <w:rPr>
          <w:rFonts w:ascii="Arial" w:hAnsi="Arial" w:cs="Arial"/>
        </w:rPr>
        <w:t xml:space="preserve"> roku </w:t>
      </w:r>
      <w:r w:rsidR="00CA6D5E" w:rsidRPr="00BE7664">
        <w:rPr>
          <w:rFonts w:ascii="Arial" w:hAnsi="Arial" w:cs="Arial"/>
        </w:rPr>
        <w:t xml:space="preserve">ako </w:t>
      </w:r>
      <w:r w:rsidRPr="00BE7664">
        <w:rPr>
          <w:rFonts w:ascii="Arial" w:hAnsi="Arial" w:cs="Arial"/>
        </w:rPr>
        <w:t>krizn</w:t>
      </w:r>
      <w:r w:rsidR="00CA6D5E" w:rsidRPr="00BE7664">
        <w:rPr>
          <w:rFonts w:ascii="Arial" w:hAnsi="Arial" w:cs="Arial"/>
        </w:rPr>
        <w:t>a</w:t>
      </w:r>
      <w:r w:rsidRPr="00BE7664">
        <w:rPr>
          <w:rFonts w:ascii="Arial" w:hAnsi="Arial" w:cs="Arial"/>
        </w:rPr>
        <w:t xml:space="preserve"> situacij</w:t>
      </w:r>
      <w:r w:rsidR="00CA6D5E" w:rsidRPr="00BE7664">
        <w:rPr>
          <w:rFonts w:ascii="Arial" w:hAnsi="Arial" w:cs="Arial"/>
        </w:rPr>
        <w:t>a</w:t>
      </w:r>
      <w:r w:rsidRPr="00BE7664">
        <w:rPr>
          <w:rFonts w:ascii="Arial" w:hAnsi="Arial" w:cs="Arial"/>
        </w:rPr>
        <w:t xml:space="preserve"> i potrebno pripremno razdoblj</w:t>
      </w:r>
      <w:r w:rsidR="00CA6D5E" w:rsidRPr="00BE7664">
        <w:rPr>
          <w:rFonts w:ascii="Arial" w:hAnsi="Arial" w:cs="Arial"/>
        </w:rPr>
        <w:t>e to dopušta, te ukoliko</w:t>
      </w:r>
      <w:r w:rsidRPr="00BE7664">
        <w:rPr>
          <w:rFonts w:ascii="Arial" w:hAnsi="Arial" w:cs="Arial"/>
        </w:rPr>
        <w:t xml:space="preserve"> tržište plina mo</w:t>
      </w:r>
      <w:r w:rsidR="00CA6D5E" w:rsidRPr="00BE7664">
        <w:rPr>
          <w:rFonts w:ascii="Arial" w:hAnsi="Arial" w:cs="Arial"/>
        </w:rPr>
        <w:t>že omogućiti</w:t>
      </w:r>
      <w:r w:rsidRPr="00BE7664">
        <w:rPr>
          <w:rFonts w:ascii="Arial" w:hAnsi="Arial" w:cs="Arial"/>
        </w:rPr>
        <w:t xml:space="preserve"> ponudu solidarnosti i </w:t>
      </w:r>
      <w:r w:rsidR="00CA6D5E" w:rsidRPr="00BE7664">
        <w:rPr>
          <w:rFonts w:ascii="Arial" w:hAnsi="Arial" w:cs="Arial"/>
        </w:rPr>
        <w:t>isporučiti</w:t>
      </w:r>
      <w:r w:rsidRPr="00BE7664">
        <w:rPr>
          <w:rFonts w:ascii="Arial" w:hAnsi="Arial" w:cs="Arial"/>
        </w:rPr>
        <w:t xml:space="preserve"> takav odgovor. U tom slučaju, nadležno tijelo </w:t>
      </w:r>
      <w:r w:rsidR="00DA7135" w:rsidRPr="00BE7664">
        <w:rPr>
          <w:rFonts w:ascii="Arial" w:hAnsi="Arial" w:cs="Arial"/>
        </w:rPr>
        <w:t>s</w:t>
      </w:r>
      <w:r w:rsidRPr="00BE7664">
        <w:rPr>
          <w:rFonts w:ascii="Arial" w:hAnsi="Arial" w:cs="Arial"/>
        </w:rPr>
        <w:t>tranke koja pruža solidarnost poduzima sve napore kako bi dogovorilo ponudu solidarnosti.</w:t>
      </w:r>
    </w:p>
    <w:p w14:paraId="36FE8B2E" w14:textId="5F6B49F9" w:rsidR="00B55A7C" w:rsidRPr="00BE7664" w:rsidRDefault="001206BD" w:rsidP="00957167">
      <w:pPr>
        <w:pStyle w:val="ListParagraph"/>
        <w:numPr>
          <w:ilvl w:val="0"/>
          <w:numId w:val="3"/>
        </w:numPr>
        <w:suppressAutoHyphens/>
        <w:spacing w:after="0" w:line="276" w:lineRule="auto"/>
        <w:ind w:left="426" w:hanging="426"/>
        <w:jc w:val="both"/>
        <w:rPr>
          <w:rFonts w:ascii="Arial" w:hAnsi="Arial" w:cs="Arial"/>
        </w:rPr>
      </w:pPr>
      <w:r w:rsidRPr="00BE7664">
        <w:rPr>
          <w:rFonts w:ascii="Arial" w:hAnsi="Arial" w:cs="Arial"/>
        </w:rPr>
        <w:t>Zahtjev za solidarnost se ograničava na plinski dan koji slijedi, nakon plinskog dana njegova podnošenja i ne produljuje se. Mogu se podnijeti dodatni zahtjevi za solidarnost za naredne plinske dane, sukladno rokovima iz stavka 4. ovoga članka.</w:t>
      </w:r>
    </w:p>
    <w:p w14:paraId="702FA36D" w14:textId="29CFDE41" w:rsidR="008D45F9" w:rsidRPr="00BE7664" w:rsidRDefault="008D45F9" w:rsidP="00957167">
      <w:pPr>
        <w:pStyle w:val="ListParagraph"/>
        <w:numPr>
          <w:ilvl w:val="0"/>
          <w:numId w:val="3"/>
        </w:numPr>
        <w:suppressAutoHyphens/>
        <w:spacing w:after="0" w:line="276" w:lineRule="auto"/>
        <w:ind w:left="357" w:hanging="357"/>
        <w:jc w:val="both"/>
        <w:rPr>
          <w:rFonts w:ascii="Arial" w:hAnsi="Arial" w:cs="Arial"/>
        </w:rPr>
      </w:pPr>
      <w:r w:rsidRPr="00BE7664">
        <w:rPr>
          <w:rFonts w:ascii="Arial" w:hAnsi="Arial" w:cs="Arial"/>
        </w:rPr>
        <w:t xml:space="preserve">Nakon primitka zahtjeva za solidarnost, nadležno tijelo </w:t>
      </w:r>
      <w:r w:rsidR="00DA7135" w:rsidRPr="00BE7664">
        <w:rPr>
          <w:rFonts w:ascii="Arial" w:hAnsi="Arial" w:cs="Arial"/>
        </w:rPr>
        <w:t>s</w:t>
      </w:r>
      <w:r w:rsidRPr="00BE7664">
        <w:rPr>
          <w:rFonts w:ascii="Arial" w:hAnsi="Arial" w:cs="Arial"/>
        </w:rPr>
        <w:t xml:space="preserve">tranke koja pruža solidarnost bez odgode dostavlja potvrdu nadležnom tijelu </w:t>
      </w:r>
      <w:r w:rsidR="00DA7135" w:rsidRPr="00BE7664">
        <w:rPr>
          <w:rFonts w:ascii="Arial" w:hAnsi="Arial" w:cs="Arial"/>
        </w:rPr>
        <w:t>s</w:t>
      </w:r>
      <w:r w:rsidRPr="00BE7664">
        <w:rPr>
          <w:rFonts w:ascii="Arial" w:hAnsi="Arial" w:cs="Arial"/>
        </w:rPr>
        <w:t xml:space="preserve">tranke koja podnosi zahtjev. Ako </w:t>
      </w:r>
      <w:r w:rsidR="006D494A" w:rsidRPr="00BE7664">
        <w:rPr>
          <w:rFonts w:ascii="Arial" w:hAnsi="Arial" w:cs="Arial"/>
        </w:rPr>
        <w:t>s</w:t>
      </w:r>
      <w:r w:rsidRPr="00BE7664">
        <w:rPr>
          <w:rFonts w:ascii="Arial" w:hAnsi="Arial" w:cs="Arial"/>
        </w:rPr>
        <w:t xml:space="preserve">tranka koja podnosi zahtjev ne dobije potvrdu u roku od pola sata, ona nastoji kontaktirati nadležno tijelo </w:t>
      </w:r>
      <w:r w:rsidR="00DA7135" w:rsidRPr="00BE7664">
        <w:rPr>
          <w:rFonts w:ascii="Arial" w:hAnsi="Arial" w:cs="Arial"/>
        </w:rPr>
        <w:t>s</w:t>
      </w:r>
      <w:r w:rsidRPr="00BE7664">
        <w:rPr>
          <w:rFonts w:ascii="Arial" w:hAnsi="Arial" w:cs="Arial"/>
        </w:rPr>
        <w:t xml:space="preserve">tranke koja pruža solidarnost </w:t>
      </w:r>
      <w:r w:rsidR="006D494A" w:rsidRPr="00BE7664">
        <w:rPr>
          <w:rFonts w:ascii="Arial" w:hAnsi="Arial" w:cs="Arial"/>
        </w:rPr>
        <w:t xml:space="preserve">svim mogućim komunikacijskim sredstvima. </w:t>
      </w:r>
    </w:p>
    <w:p w14:paraId="7F8C1F85" w14:textId="77777777" w:rsidR="008B7CDE" w:rsidRPr="00BE7664" w:rsidRDefault="008B7CDE" w:rsidP="005F1C85">
      <w:pPr>
        <w:rPr>
          <w:rFonts w:ascii="Arial" w:hAnsi="Arial" w:cs="Arial"/>
          <w:b/>
          <w:bCs/>
          <w:sz w:val="22"/>
          <w:szCs w:val="22"/>
        </w:rPr>
      </w:pPr>
    </w:p>
    <w:p w14:paraId="2D5D6427"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4.</w:t>
      </w:r>
    </w:p>
    <w:p w14:paraId="72D7F106"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Oblik i prijenos ponude solidarnosti</w:t>
      </w:r>
    </w:p>
    <w:p w14:paraId="6146709C" w14:textId="77777777" w:rsidR="008D45F9" w:rsidRPr="00BE7664" w:rsidRDefault="008D45F9" w:rsidP="008D45F9">
      <w:pPr>
        <w:jc w:val="center"/>
        <w:rPr>
          <w:rFonts w:ascii="Arial" w:hAnsi="Arial" w:cs="Arial"/>
          <w:b/>
          <w:bCs/>
          <w:sz w:val="22"/>
          <w:szCs w:val="22"/>
        </w:rPr>
      </w:pPr>
    </w:p>
    <w:p w14:paraId="00007952" w14:textId="77777777" w:rsidR="00E73859" w:rsidRPr="00BE7664" w:rsidRDefault="00E73859" w:rsidP="00957167">
      <w:pPr>
        <w:numPr>
          <w:ilvl w:val="2"/>
          <w:numId w:val="4"/>
        </w:numPr>
        <w:suppressAutoHyphens/>
        <w:spacing w:after="160" w:line="276" w:lineRule="auto"/>
        <w:ind w:left="357" w:hanging="357"/>
        <w:contextualSpacing/>
        <w:jc w:val="both"/>
        <w:rPr>
          <w:rFonts w:ascii="Arial" w:eastAsia="Calibri" w:hAnsi="Arial" w:cs="Arial"/>
          <w:sz w:val="22"/>
          <w:szCs w:val="22"/>
          <w:lang w:eastAsia="en-US"/>
        </w:rPr>
      </w:pPr>
      <w:r w:rsidRPr="00BE7664">
        <w:rPr>
          <w:rFonts w:ascii="Arial" w:eastAsia="Calibri" w:hAnsi="Arial" w:cs="Arial"/>
          <w:sz w:val="22"/>
          <w:szCs w:val="22"/>
          <w:lang w:eastAsia="en-US"/>
        </w:rPr>
        <w:t>Ponuda solidarnosti uključuje sljedeće informacije:</w:t>
      </w:r>
    </w:p>
    <w:p w14:paraId="2D3AE0CF" w14:textId="77777777" w:rsidR="00E73859" w:rsidRPr="00BE7664" w:rsidRDefault="00E73859" w:rsidP="00957167">
      <w:pPr>
        <w:numPr>
          <w:ilvl w:val="1"/>
          <w:numId w:val="4"/>
        </w:numPr>
        <w:suppressAutoHyphens/>
        <w:spacing w:after="160" w:line="276" w:lineRule="auto"/>
        <w:ind w:left="1134" w:hanging="425"/>
        <w:contextualSpacing/>
        <w:jc w:val="both"/>
        <w:rPr>
          <w:rFonts w:ascii="Arial" w:eastAsia="Calibri" w:hAnsi="Arial" w:cs="Arial"/>
          <w:sz w:val="22"/>
          <w:szCs w:val="22"/>
          <w:lang w:eastAsia="en-US"/>
        </w:rPr>
      </w:pPr>
      <w:r w:rsidRPr="00BE7664">
        <w:rPr>
          <w:rFonts w:ascii="Arial" w:eastAsia="Calibri" w:hAnsi="Arial" w:cs="Arial"/>
          <w:sz w:val="22"/>
          <w:szCs w:val="22"/>
          <w:lang w:eastAsia="en-US"/>
        </w:rPr>
        <w:t>podatke za kontakt nadležnog tijela stranke koja pruža solidarnost;</w:t>
      </w:r>
    </w:p>
    <w:p w14:paraId="46CF2A82" w14:textId="77777777" w:rsidR="00E73859" w:rsidRPr="00BE7664" w:rsidRDefault="00E73859" w:rsidP="00957167">
      <w:pPr>
        <w:numPr>
          <w:ilvl w:val="1"/>
          <w:numId w:val="4"/>
        </w:numPr>
        <w:suppressAutoHyphens/>
        <w:spacing w:after="160" w:line="276" w:lineRule="auto"/>
        <w:ind w:left="1134" w:hanging="425"/>
        <w:contextualSpacing/>
        <w:jc w:val="both"/>
        <w:rPr>
          <w:rFonts w:ascii="Arial" w:eastAsia="Calibri" w:hAnsi="Arial" w:cs="Arial"/>
          <w:sz w:val="22"/>
          <w:szCs w:val="22"/>
          <w:lang w:eastAsia="en-US"/>
        </w:rPr>
      </w:pPr>
      <w:r w:rsidRPr="00BE7664">
        <w:rPr>
          <w:rFonts w:ascii="Arial" w:eastAsia="Calibri" w:hAnsi="Arial" w:cs="Arial"/>
          <w:sz w:val="22"/>
          <w:szCs w:val="22"/>
          <w:lang w:eastAsia="en-US"/>
        </w:rPr>
        <w:lastRenderedPageBreak/>
        <w:t>podatke za kontakt nadležnog OTS-a stranke koja pruža solidarnost;</w:t>
      </w:r>
    </w:p>
    <w:p w14:paraId="149EA588" w14:textId="77777777" w:rsidR="00E73859" w:rsidRPr="00BE7664" w:rsidRDefault="00E73859" w:rsidP="00957167">
      <w:pPr>
        <w:numPr>
          <w:ilvl w:val="1"/>
          <w:numId w:val="4"/>
        </w:numPr>
        <w:suppressAutoHyphens/>
        <w:spacing w:after="160" w:line="276" w:lineRule="auto"/>
        <w:ind w:left="1134" w:hanging="425"/>
        <w:contextualSpacing/>
        <w:jc w:val="both"/>
        <w:rPr>
          <w:rFonts w:ascii="Arial" w:eastAsia="Calibri" w:hAnsi="Arial" w:cs="Arial"/>
          <w:sz w:val="22"/>
          <w:szCs w:val="22"/>
          <w:lang w:eastAsia="en-US"/>
        </w:rPr>
      </w:pPr>
      <w:r w:rsidRPr="00BE7664">
        <w:rPr>
          <w:rFonts w:ascii="Arial" w:eastAsia="Calibri" w:hAnsi="Arial" w:cs="Arial"/>
          <w:sz w:val="22"/>
          <w:szCs w:val="22"/>
          <w:lang w:eastAsia="en-US"/>
        </w:rPr>
        <w:t>podatke za kontakt ugovorne stranke solidarnosti, u slučaju da  se razlikuju od kontakta OTS-a;</w:t>
      </w:r>
    </w:p>
    <w:p w14:paraId="2540FFE4" w14:textId="77777777" w:rsidR="00E73859" w:rsidRPr="00BE7664" w:rsidRDefault="00E73859" w:rsidP="00957167">
      <w:pPr>
        <w:numPr>
          <w:ilvl w:val="1"/>
          <w:numId w:val="4"/>
        </w:numPr>
        <w:suppressAutoHyphens/>
        <w:spacing w:after="160" w:line="276" w:lineRule="auto"/>
        <w:ind w:left="1134" w:hanging="425"/>
        <w:contextualSpacing/>
        <w:jc w:val="both"/>
        <w:rPr>
          <w:rFonts w:ascii="Arial" w:eastAsia="Calibri" w:hAnsi="Arial" w:cs="Arial"/>
          <w:sz w:val="22"/>
          <w:szCs w:val="22"/>
          <w:lang w:eastAsia="en-US"/>
        </w:rPr>
      </w:pPr>
      <w:r w:rsidRPr="00BE7664">
        <w:rPr>
          <w:rFonts w:ascii="Arial" w:eastAsia="Calibri" w:hAnsi="Arial" w:cs="Arial"/>
          <w:sz w:val="22"/>
          <w:szCs w:val="22"/>
          <w:lang w:eastAsia="en-US"/>
        </w:rPr>
        <w:t>količina plina u MWh/d (tri decimale) za isporuku na interkonekcijskoj točki Rogatec;</w:t>
      </w:r>
    </w:p>
    <w:p w14:paraId="49A58B1F" w14:textId="77777777" w:rsidR="00E73859" w:rsidRPr="00BE7664" w:rsidRDefault="00E73859" w:rsidP="00957167">
      <w:pPr>
        <w:numPr>
          <w:ilvl w:val="1"/>
          <w:numId w:val="4"/>
        </w:numPr>
        <w:suppressAutoHyphens/>
        <w:spacing w:after="160" w:line="276" w:lineRule="auto"/>
        <w:ind w:left="1134" w:hanging="425"/>
        <w:contextualSpacing/>
        <w:jc w:val="both"/>
        <w:rPr>
          <w:rFonts w:ascii="Arial" w:eastAsia="Calibri" w:hAnsi="Arial" w:cs="Arial"/>
          <w:sz w:val="22"/>
          <w:szCs w:val="22"/>
          <w:lang w:eastAsia="en-US"/>
        </w:rPr>
      </w:pPr>
      <w:r w:rsidRPr="00BE7664">
        <w:rPr>
          <w:rFonts w:ascii="Arial" w:eastAsia="Calibri" w:hAnsi="Arial" w:cs="Arial"/>
          <w:sz w:val="22"/>
          <w:szCs w:val="22"/>
          <w:lang w:eastAsia="en-US"/>
        </w:rPr>
        <w:t>dan isporuke;</w:t>
      </w:r>
    </w:p>
    <w:p w14:paraId="6ED6EE10" w14:textId="77777777" w:rsidR="00E73859" w:rsidRPr="00BE7664" w:rsidRDefault="00E73859" w:rsidP="00957167">
      <w:pPr>
        <w:numPr>
          <w:ilvl w:val="1"/>
          <w:numId w:val="4"/>
        </w:numPr>
        <w:suppressAutoHyphens/>
        <w:spacing w:after="160" w:line="276" w:lineRule="auto"/>
        <w:ind w:left="1134" w:hanging="425"/>
        <w:contextualSpacing/>
        <w:jc w:val="both"/>
        <w:rPr>
          <w:rFonts w:ascii="Arial" w:eastAsia="Calibri" w:hAnsi="Arial" w:cs="Arial"/>
          <w:sz w:val="22"/>
          <w:szCs w:val="22"/>
          <w:lang w:eastAsia="en-US"/>
        </w:rPr>
      </w:pPr>
      <w:r w:rsidRPr="00BE7664">
        <w:rPr>
          <w:rFonts w:ascii="Arial" w:eastAsia="Calibri" w:hAnsi="Arial" w:cs="Arial"/>
          <w:sz w:val="22"/>
          <w:szCs w:val="22"/>
          <w:lang w:eastAsia="en-US"/>
        </w:rPr>
        <w:t>transportni kapaciteti na interkonekcijskoj točki Rogatec za ponuđenu količinu plina;</w:t>
      </w:r>
    </w:p>
    <w:p w14:paraId="4677D8CB" w14:textId="77777777" w:rsidR="00E73859" w:rsidRPr="00BE7664" w:rsidRDefault="00E73859" w:rsidP="00957167">
      <w:pPr>
        <w:numPr>
          <w:ilvl w:val="1"/>
          <w:numId w:val="4"/>
        </w:numPr>
        <w:suppressAutoHyphens/>
        <w:spacing w:after="160" w:line="276" w:lineRule="auto"/>
        <w:ind w:left="1134" w:hanging="425"/>
        <w:contextualSpacing/>
        <w:jc w:val="both"/>
        <w:rPr>
          <w:rFonts w:ascii="Arial" w:eastAsia="Calibri" w:hAnsi="Arial" w:cs="Arial"/>
          <w:sz w:val="22"/>
          <w:szCs w:val="22"/>
          <w:lang w:eastAsia="en-US"/>
        </w:rPr>
      </w:pPr>
      <w:r w:rsidRPr="00BE7664">
        <w:rPr>
          <w:rFonts w:ascii="Arial" w:eastAsia="Calibri" w:hAnsi="Arial" w:cs="Arial"/>
          <w:sz w:val="22"/>
          <w:szCs w:val="22"/>
          <w:lang w:eastAsia="en-US"/>
        </w:rPr>
        <w:t>osnova ponude solidarnosti: dobrovoljne ili obvezne mjere;</w:t>
      </w:r>
    </w:p>
    <w:p w14:paraId="7EC4BCAF" w14:textId="77777777" w:rsidR="00E73859" w:rsidRPr="00BE7664" w:rsidRDefault="00E73859" w:rsidP="00957167">
      <w:pPr>
        <w:numPr>
          <w:ilvl w:val="1"/>
          <w:numId w:val="4"/>
        </w:numPr>
        <w:suppressAutoHyphens/>
        <w:spacing w:after="160" w:line="276" w:lineRule="auto"/>
        <w:ind w:left="1134" w:hanging="425"/>
        <w:contextualSpacing/>
        <w:jc w:val="both"/>
        <w:rPr>
          <w:rFonts w:ascii="Arial" w:eastAsia="Calibri" w:hAnsi="Arial" w:cs="Arial"/>
          <w:sz w:val="22"/>
          <w:szCs w:val="22"/>
          <w:lang w:eastAsia="en-US"/>
        </w:rPr>
      </w:pPr>
      <w:r w:rsidRPr="00BE7664">
        <w:rPr>
          <w:rFonts w:ascii="Arial" w:eastAsia="Calibri" w:hAnsi="Arial" w:cs="Arial"/>
          <w:sz w:val="22"/>
          <w:szCs w:val="22"/>
          <w:lang w:eastAsia="en-US"/>
        </w:rPr>
        <w:t>troškovi mjera solidarnosti kako je opisano u članku 12. u skladu s odredbama Uredbe (EU) 2017/1938 i Preporuke (EU) 2018/177, isključujući troškove mogućih sudskih postupaka;</w:t>
      </w:r>
    </w:p>
    <w:p w14:paraId="5C8776B7" w14:textId="77777777" w:rsidR="00E73859" w:rsidRPr="00BE7664" w:rsidRDefault="00E73859" w:rsidP="00957167">
      <w:pPr>
        <w:numPr>
          <w:ilvl w:val="1"/>
          <w:numId w:val="4"/>
        </w:numPr>
        <w:suppressAutoHyphens/>
        <w:spacing w:after="160" w:line="276" w:lineRule="auto"/>
        <w:ind w:left="1134" w:hanging="425"/>
        <w:contextualSpacing/>
        <w:jc w:val="both"/>
        <w:rPr>
          <w:rFonts w:ascii="Arial" w:eastAsia="Calibri" w:hAnsi="Arial" w:cs="Arial"/>
          <w:sz w:val="22"/>
          <w:szCs w:val="22"/>
          <w:lang w:eastAsia="en-US"/>
        </w:rPr>
      </w:pPr>
      <w:r w:rsidRPr="00BE7664">
        <w:rPr>
          <w:rFonts w:ascii="Arial" w:eastAsia="Calibri" w:hAnsi="Arial" w:cs="Arial"/>
          <w:sz w:val="22"/>
          <w:szCs w:val="22"/>
          <w:lang w:eastAsia="en-US"/>
        </w:rPr>
        <w:t>podatke o primateljima plaćanja, uključujući podatke o obračunskom računu, ako je primjenjivo.</w:t>
      </w:r>
    </w:p>
    <w:p w14:paraId="53E22F1C" w14:textId="55CFC7A6" w:rsidR="00E73859" w:rsidRPr="00BE7664" w:rsidRDefault="00E73859" w:rsidP="00957167">
      <w:pPr>
        <w:numPr>
          <w:ilvl w:val="0"/>
          <w:numId w:val="37"/>
        </w:numPr>
        <w:suppressAutoHyphens/>
        <w:spacing w:after="160" w:line="276" w:lineRule="auto"/>
        <w:contextualSpacing/>
        <w:jc w:val="both"/>
        <w:rPr>
          <w:rFonts w:ascii="Arial" w:eastAsia="Calibri" w:hAnsi="Arial" w:cs="Arial"/>
          <w:sz w:val="22"/>
          <w:szCs w:val="22"/>
          <w:lang w:eastAsia="en-US"/>
        </w:rPr>
      </w:pPr>
      <w:r w:rsidRPr="00BE7664">
        <w:rPr>
          <w:rFonts w:ascii="Arial" w:eastAsia="Calibri" w:hAnsi="Arial" w:cs="Arial"/>
          <w:sz w:val="22"/>
          <w:szCs w:val="22"/>
          <w:lang w:eastAsia="en-US"/>
        </w:rPr>
        <w:t xml:space="preserve">U slučaju da vremenski rok iz članka 3. stavka 4. ovog Sporazuma nije ispunjen, prijenos ponude solidarnosti odvijati će  se uzimajući u obzir potrebno pripremno razdoblje za tržište plina. Ako nadležno tijelo stranke koja pruža solidarnost nije u mogućnosti dostaviti ponudu solidarnosti do isteka roka, odmah obavještava stranku koja podnosi zahtjev, navodeći odgovarajuće obrazloženje i dostavlja svoju ponudu što je prije moguće. </w:t>
      </w:r>
    </w:p>
    <w:p w14:paraId="27361CD7" w14:textId="639F03CE" w:rsidR="00E73859" w:rsidRPr="00BE7664" w:rsidRDefault="00E73859" w:rsidP="00957167">
      <w:pPr>
        <w:numPr>
          <w:ilvl w:val="0"/>
          <w:numId w:val="37"/>
        </w:numPr>
        <w:suppressAutoHyphens/>
        <w:spacing w:after="160" w:line="276" w:lineRule="auto"/>
        <w:contextualSpacing/>
        <w:jc w:val="both"/>
        <w:rPr>
          <w:rFonts w:ascii="Arial" w:eastAsia="Calibri" w:hAnsi="Arial" w:cs="Arial"/>
          <w:sz w:val="22"/>
          <w:szCs w:val="22"/>
          <w:lang w:eastAsia="en-US"/>
        </w:rPr>
      </w:pPr>
      <w:r w:rsidRPr="00BE7664">
        <w:rPr>
          <w:rFonts w:ascii="Arial" w:eastAsia="Calibri" w:hAnsi="Arial" w:cs="Arial"/>
          <w:sz w:val="22"/>
          <w:szCs w:val="22"/>
          <w:lang w:eastAsia="en-US"/>
        </w:rPr>
        <w:t>Količina plina sadržana u jednoj ponudi solidarnosti jednaka je ili manja</w:t>
      </w:r>
      <w:r w:rsidR="00965F49" w:rsidRPr="00BE7664">
        <w:rPr>
          <w:rFonts w:ascii="Arial" w:eastAsia="Calibri" w:hAnsi="Arial" w:cs="Arial"/>
          <w:sz w:val="22"/>
          <w:szCs w:val="22"/>
          <w:lang w:eastAsia="en-US"/>
        </w:rPr>
        <w:t xml:space="preserve"> od</w:t>
      </w:r>
      <w:r w:rsidRPr="00BE7664">
        <w:rPr>
          <w:rFonts w:ascii="Arial" w:eastAsia="Calibri" w:hAnsi="Arial" w:cs="Arial"/>
          <w:sz w:val="22"/>
          <w:szCs w:val="22"/>
          <w:lang w:eastAsia="en-US"/>
        </w:rPr>
        <w:t xml:space="preserve"> </w:t>
      </w:r>
      <w:r w:rsidR="00965F49" w:rsidRPr="00BE7664">
        <w:rPr>
          <w:rFonts w:ascii="Arial" w:eastAsia="Calibri" w:hAnsi="Arial" w:cs="Arial"/>
          <w:sz w:val="22"/>
          <w:szCs w:val="22"/>
          <w:lang w:eastAsia="en-US"/>
        </w:rPr>
        <w:t xml:space="preserve">količine </w:t>
      </w:r>
      <w:r w:rsidRPr="00BE7664">
        <w:rPr>
          <w:rFonts w:ascii="Arial" w:eastAsia="Calibri" w:hAnsi="Arial" w:cs="Arial"/>
          <w:sz w:val="22"/>
          <w:szCs w:val="22"/>
          <w:lang w:eastAsia="en-US"/>
        </w:rPr>
        <w:t>plina koju je zatražila stranka koja podnosi zahtjev.</w:t>
      </w:r>
    </w:p>
    <w:p w14:paraId="61FD2B83" w14:textId="77777777" w:rsidR="00E73859" w:rsidRPr="00BE7664" w:rsidRDefault="00E73859" w:rsidP="00957167">
      <w:pPr>
        <w:numPr>
          <w:ilvl w:val="0"/>
          <w:numId w:val="37"/>
        </w:numPr>
        <w:suppressAutoHyphens/>
        <w:spacing w:after="160" w:line="276" w:lineRule="auto"/>
        <w:contextualSpacing/>
        <w:jc w:val="both"/>
        <w:rPr>
          <w:rFonts w:ascii="Arial" w:eastAsia="Calibri" w:hAnsi="Arial" w:cs="Arial"/>
          <w:sz w:val="22"/>
          <w:szCs w:val="22"/>
          <w:lang w:eastAsia="en-US"/>
        </w:rPr>
      </w:pPr>
      <w:r w:rsidRPr="00BE7664">
        <w:rPr>
          <w:rFonts w:ascii="Arial" w:eastAsia="Calibri" w:hAnsi="Arial" w:cs="Arial"/>
          <w:sz w:val="22"/>
          <w:szCs w:val="22"/>
          <w:lang w:eastAsia="en-US"/>
        </w:rPr>
        <w:t>Sve ponude solidarnosti primjenjuju se uzimajući u obzir sigurnost i pouzdanost uključenih plinskih sustava, fizičko ograničenje interkonekcijske točke Rogatec i raspoloživi kapacitet iste.</w:t>
      </w:r>
    </w:p>
    <w:p w14:paraId="77346A51" w14:textId="77777777" w:rsidR="001206BD" w:rsidRPr="00BE7664" w:rsidRDefault="001206BD" w:rsidP="008D45F9">
      <w:pPr>
        <w:rPr>
          <w:rFonts w:ascii="Arial" w:hAnsi="Arial" w:cs="Arial"/>
          <w:b/>
          <w:bCs/>
          <w:sz w:val="22"/>
          <w:szCs w:val="22"/>
        </w:rPr>
      </w:pPr>
    </w:p>
    <w:p w14:paraId="27D89CF7"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5.</w:t>
      </w:r>
    </w:p>
    <w:p w14:paraId="3C0A6E5F"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Ponuda solidarnosti na temelju dobrovoljnih mjera</w:t>
      </w:r>
    </w:p>
    <w:p w14:paraId="773906A7" w14:textId="77777777" w:rsidR="008D45F9" w:rsidRPr="00BE7664" w:rsidRDefault="008D45F9" w:rsidP="00571CA3">
      <w:pPr>
        <w:pStyle w:val="ListParagraph"/>
        <w:suppressAutoHyphens/>
        <w:spacing w:after="0" w:line="276" w:lineRule="auto"/>
        <w:ind w:left="357"/>
        <w:jc w:val="both"/>
        <w:rPr>
          <w:rFonts w:ascii="Arial" w:hAnsi="Arial" w:cs="Arial"/>
        </w:rPr>
      </w:pPr>
    </w:p>
    <w:p w14:paraId="61C13432" w14:textId="722EB46A" w:rsidR="008D45F9" w:rsidRPr="00BE7664" w:rsidRDefault="008D45F9" w:rsidP="00957167">
      <w:pPr>
        <w:pStyle w:val="ListParagraph"/>
        <w:numPr>
          <w:ilvl w:val="2"/>
          <w:numId w:val="37"/>
        </w:numPr>
        <w:suppressAutoHyphens/>
        <w:spacing w:after="0" w:line="276" w:lineRule="auto"/>
        <w:ind w:left="357" w:hanging="357"/>
        <w:jc w:val="both"/>
        <w:rPr>
          <w:rFonts w:ascii="Arial" w:hAnsi="Arial" w:cs="Arial"/>
        </w:rPr>
      </w:pPr>
      <w:r w:rsidRPr="00BE7664">
        <w:rPr>
          <w:rFonts w:ascii="Arial" w:hAnsi="Arial" w:cs="Arial"/>
        </w:rPr>
        <w:t xml:space="preserve">Nakon primitka zahtjeva za solidarnost nadležno tijelo </w:t>
      </w:r>
      <w:r w:rsidR="00DA7135" w:rsidRPr="00BE7664">
        <w:rPr>
          <w:rFonts w:ascii="Arial" w:hAnsi="Arial" w:cs="Arial"/>
        </w:rPr>
        <w:t>s</w:t>
      </w:r>
      <w:r w:rsidRPr="00BE7664">
        <w:rPr>
          <w:rFonts w:ascii="Arial" w:hAnsi="Arial" w:cs="Arial"/>
        </w:rPr>
        <w:t xml:space="preserve">tranke koja pruža solidarnost prvo prosljeđuje ponudu solidarnosti na temelju dobrovoljnih mjera nadležnom tijelu </w:t>
      </w:r>
      <w:r w:rsidR="00DA7135" w:rsidRPr="00BE7664">
        <w:rPr>
          <w:rFonts w:ascii="Arial" w:hAnsi="Arial" w:cs="Arial"/>
        </w:rPr>
        <w:t>s</w:t>
      </w:r>
      <w:r w:rsidRPr="00BE7664">
        <w:rPr>
          <w:rFonts w:ascii="Arial" w:hAnsi="Arial" w:cs="Arial"/>
        </w:rPr>
        <w:t>tranke koja podnosi zahtjev, najkasnije 16 sati prije početka dana isporuke.</w:t>
      </w:r>
    </w:p>
    <w:p w14:paraId="4BFC41FF" w14:textId="21EBD39E" w:rsidR="008D45F9" w:rsidRPr="00BE7664" w:rsidRDefault="008D45F9" w:rsidP="00957167">
      <w:pPr>
        <w:pStyle w:val="ListParagraph"/>
        <w:numPr>
          <w:ilvl w:val="2"/>
          <w:numId w:val="37"/>
        </w:numPr>
        <w:suppressAutoHyphens/>
        <w:spacing w:after="0" w:line="276" w:lineRule="auto"/>
        <w:ind w:left="357" w:hanging="357"/>
        <w:jc w:val="both"/>
        <w:rPr>
          <w:rFonts w:ascii="Arial" w:hAnsi="Arial" w:cs="Arial"/>
        </w:rPr>
      </w:pPr>
      <w:r w:rsidRPr="00BE7664">
        <w:rPr>
          <w:rFonts w:ascii="Arial" w:hAnsi="Arial" w:cs="Arial"/>
        </w:rPr>
        <w:t xml:space="preserve">Ponuda solidarnosti na temelju dobrovoljnih mjera </w:t>
      </w:r>
      <w:r w:rsidR="00FB0B5E" w:rsidRPr="00BE7664">
        <w:rPr>
          <w:rFonts w:ascii="Arial" w:hAnsi="Arial" w:cs="Arial"/>
        </w:rPr>
        <w:t xml:space="preserve">mora </w:t>
      </w:r>
      <w:r w:rsidRPr="00BE7664">
        <w:rPr>
          <w:rFonts w:ascii="Arial" w:hAnsi="Arial" w:cs="Arial"/>
        </w:rPr>
        <w:t>sadržava</w:t>
      </w:r>
      <w:r w:rsidR="00FB0B5E" w:rsidRPr="00BE7664">
        <w:rPr>
          <w:rFonts w:ascii="Arial" w:hAnsi="Arial" w:cs="Arial"/>
        </w:rPr>
        <w:t>ti</w:t>
      </w:r>
      <w:r w:rsidRPr="00BE7664">
        <w:rPr>
          <w:rFonts w:ascii="Arial" w:hAnsi="Arial" w:cs="Arial"/>
        </w:rPr>
        <w:t xml:space="preserve"> </w:t>
      </w:r>
      <w:r w:rsidR="006149C6" w:rsidRPr="00BE7664">
        <w:rPr>
          <w:rFonts w:ascii="Arial" w:hAnsi="Arial" w:cs="Arial"/>
        </w:rPr>
        <w:t>količinu</w:t>
      </w:r>
      <w:r w:rsidR="00C20296" w:rsidRPr="00BE7664">
        <w:rPr>
          <w:rFonts w:ascii="Arial" w:hAnsi="Arial" w:cs="Arial"/>
        </w:rPr>
        <w:t xml:space="preserve"> </w:t>
      </w:r>
      <w:r w:rsidRPr="00BE7664">
        <w:rPr>
          <w:rFonts w:ascii="Arial" w:hAnsi="Arial" w:cs="Arial"/>
        </w:rPr>
        <w:t>plina koje nude sudionici na tržištu</w:t>
      </w:r>
      <w:r w:rsidR="00611F9E" w:rsidRPr="00BE7664">
        <w:rPr>
          <w:rFonts w:ascii="Arial" w:hAnsi="Arial" w:cs="Arial"/>
        </w:rPr>
        <w:t>,</w:t>
      </w:r>
      <w:r w:rsidRPr="00BE7664">
        <w:rPr>
          <w:rFonts w:ascii="Arial" w:hAnsi="Arial" w:cs="Arial"/>
        </w:rPr>
        <w:t xml:space="preserve"> koji su spremni isporučiti plin</w:t>
      </w:r>
      <w:r w:rsidR="00801589" w:rsidRPr="00BE7664">
        <w:rPr>
          <w:rFonts w:ascii="Arial" w:hAnsi="Arial" w:cs="Arial"/>
        </w:rPr>
        <w:t xml:space="preserve"> u svrhu</w:t>
      </w:r>
      <w:r w:rsidR="00C20296" w:rsidRPr="00BE7664">
        <w:rPr>
          <w:rFonts w:ascii="Arial" w:hAnsi="Arial" w:cs="Arial"/>
        </w:rPr>
        <w:t xml:space="preserve"> </w:t>
      </w:r>
      <w:r w:rsidRPr="00BE7664">
        <w:rPr>
          <w:rFonts w:ascii="Arial" w:hAnsi="Arial" w:cs="Arial"/>
        </w:rPr>
        <w:t xml:space="preserve">prodaje plina stranci koja podnosi zahtjev, </w:t>
      </w:r>
      <w:r w:rsidR="00801589" w:rsidRPr="00BE7664">
        <w:rPr>
          <w:rFonts w:ascii="Arial" w:hAnsi="Arial" w:cs="Arial"/>
        </w:rPr>
        <w:t xml:space="preserve">postavljajući </w:t>
      </w:r>
      <w:r w:rsidRPr="00BE7664">
        <w:rPr>
          <w:rFonts w:ascii="Arial" w:hAnsi="Arial" w:cs="Arial"/>
        </w:rPr>
        <w:t>cijen</w:t>
      </w:r>
      <w:r w:rsidR="00801589" w:rsidRPr="00BE7664">
        <w:rPr>
          <w:rFonts w:ascii="Arial" w:hAnsi="Arial" w:cs="Arial"/>
        </w:rPr>
        <w:t>u</w:t>
      </w:r>
      <w:r w:rsidRPr="00BE7664">
        <w:rPr>
          <w:rFonts w:ascii="Arial" w:hAnsi="Arial" w:cs="Arial"/>
        </w:rPr>
        <w:t xml:space="preserve"> ponuđenog plina, ograničenj</w:t>
      </w:r>
      <w:r w:rsidR="00FB0B5E" w:rsidRPr="00BE7664">
        <w:rPr>
          <w:rFonts w:ascii="Arial" w:hAnsi="Arial" w:cs="Arial"/>
        </w:rPr>
        <w:t>e</w:t>
      </w:r>
      <w:r w:rsidR="00C20296" w:rsidRPr="00BE7664">
        <w:rPr>
          <w:rFonts w:ascii="Arial" w:hAnsi="Arial" w:cs="Arial"/>
        </w:rPr>
        <w:t xml:space="preserve"> </w:t>
      </w:r>
      <w:r w:rsidRPr="00BE7664">
        <w:rPr>
          <w:rFonts w:ascii="Arial" w:hAnsi="Arial" w:cs="Arial"/>
        </w:rPr>
        <w:t>ponuda (npr. minimaln</w:t>
      </w:r>
      <w:r w:rsidR="00611F9E" w:rsidRPr="00BE7664">
        <w:rPr>
          <w:rFonts w:ascii="Arial" w:hAnsi="Arial" w:cs="Arial"/>
        </w:rPr>
        <w:t>a</w:t>
      </w:r>
      <w:r w:rsidRPr="00BE7664">
        <w:rPr>
          <w:rFonts w:ascii="Arial" w:hAnsi="Arial" w:cs="Arial"/>
        </w:rPr>
        <w:t xml:space="preserve"> prihvatljiv</w:t>
      </w:r>
      <w:r w:rsidR="00611F9E" w:rsidRPr="00BE7664">
        <w:rPr>
          <w:rFonts w:ascii="Arial" w:hAnsi="Arial" w:cs="Arial"/>
        </w:rPr>
        <w:t>a količina</w:t>
      </w:r>
      <w:r w:rsidRPr="00BE7664">
        <w:rPr>
          <w:rFonts w:ascii="Arial" w:hAnsi="Arial" w:cs="Arial"/>
        </w:rPr>
        <w:t>) i navođenj</w:t>
      </w:r>
      <w:r w:rsidR="00FB0B5E" w:rsidRPr="00BE7664">
        <w:rPr>
          <w:rFonts w:ascii="Arial" w:hAnsi="Arial" w:cs="Arial"/>
        </w:rPr>
        <w:t>e</w:t>
      </w:r>
      <w:r w:rsidRPr="00BE7664">
        <w:rPr>
          <w:rFonts w:ascii="Arial" w:hAnsi="Arial" w:cs="Arial"/>
        </w:rPr>
        <w:t xml:space="preserve"> interkonekcijske točke Rogatec kao mjesta isporuke.</w:t>
      </w:r>
    </w:p>
    <w:p w14:paraId="277CB9B1" w14:textId="5BF979B8" w:rsidR="008D45F9" w:rsidRPr="00BE7664" w:rsidRDefault="008D45F9" w:rsidP="00957167">
      <w:pPr>
        <w:pStyle w:val="ListParagraph"/>
        <w:numPr>
          <w:ilvl w:val="2"/>
          <w:numId w:val="37"/>
        </w:numPr>
        <w:suppressAutoHyphens/>
        <w:spacing w:after="0" w:line="276" w:lineRule="auto"/>
        <w:ind w:left="357" w:hanging="357"/>
        <w:jc w:val="both"/>
        <w:rPr>
          <w:rFonts w:ascii="Arial" w:hAnsi="Arial" w:cs="Arial"/>
        </w:rPr>
      </w:pPr>
      <w:r w:rsidRPr="00BE7664">
        <w:rPr>
          <w:rFonts w:ascii="Arial" w:hAnsi="Arial" w:cs="Arial"/>
        </w:rPr>
        <w:t xml:space="preserve">Nadležno tijelo </w:t>
      </w:r>
      <w:r w:rsidR="00DA7135" w:rsidRPr="00BE7664">
        <w:rPr>
          <w:rFonts w:ascii="Arial" w:hAnsi="Arial" w:cs="Arial"/>
        </w:rPr>
        <w:t>s</w:t>
      </w:r>
      <w:r w:rsidRPr="00BE7664">
        <w:rPr>
          <w:rFonts w:ascii="Arial" w:hAnsi="Arial" w:cs="Arial"/>
        </w:rPr>
        <w:t>tranke koja pruža solidarnost pregleda</w:t>
      </w:r>
      <w:r w:rsidR="002C2B85" w:rsidRPr="00BE7664">
        <w:rPr>
          <w:rFonts w:ascii="Arial" w:hAnsi="Arial" w:cs="Arial"/>
        </w:rPr>
        <w:t>t će</w:t>
      </w:r>
      <w:r w:rsidRPr="00BE7664">
        <w:rPr>
          <w:rFonts w:ascii="Arial" w:hAnsi="Arial" w:cs="Arial"/>
        </w:rPr>
        <w:t xml:space="preserve"> vjerodostojnost ponuda, u slučaju ponude na temelju dobrovoljnih mjera, </w:t>
      </w:r>
      <w:r w:rsidR="002C2B85" w:rsidRPr="00BE7664">
        <w:rPr>
          <w:rFonts w:ascii="Arial" w:hAnsi="Arial" w:cs="Arial"/>
        </w:rPr>
        <w:t>te</w:t>
      </w:r>
      <w:r w:rsidRPr="00BE7664">
        <w:rPr>
          <w:rFonts w:ascii="Arial" w:hAnsi="Arial" w:cs="Arial"/>
        </w:rPr>
        <w:t xml:space="preserve"> provjer</w:t>
      </w:r>
      <w:r w:rsidR="002C2B85" w:rsidRPr="00BE7664">
        <w:rPr>
          <w:rFonts w:ascii="Arial" w:hAnsi="Arial" w:cs="Arial"/>
        </w:rPr>
        <w:t>iti</w:t>
      </w:r>
      <w:r w:rsidRPr="00BE7664">
        <w:rPr>
          <w:rFonts w:ascii="Arial" w:hAnsi="Arial" w:cs="Arial"/>
        </w:rPr>
        <w:t xml:space="preserve"> njihovu održivost i usklađenost s relevantnim zakonodavstvom i regulatornim aktima.</w:t>
      </w:r>
    </w:p>
    <w:p w14:paraId="76EC7DE9" w14:textId="77777777" w:rsidR="008D45F9" w:rsidRPr="00BE7664" w:rsidRDefault="008D45F9" w:rsidP="008D45F9">
      <w:pPr>
        <w:jc w:val="both"/>
        <w:rPr>
          <w:rFonts w:ascii="Arial" w:hAnsi="Arial" w:cs="Arial"/>
          <w:sz w:val="22"/>
          <w:szCs w:val="22"/>
        </w:rPr>
      </w:pPr>
    </w:p>
    <w:p w14:paraId="69A73FD7"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6.</w:t>
      </w:r>
    </w:p>
    <w:p w14:paraId="50490009"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Ponuda solidarnosti na temelju obveznih mjera</w:t>
      </w:r>
    </w:p>
    <w:p w14:paraId="1B932673" w14:textId="77777777" w:rsidR="008D45F9" w:rsidRPr="00BE7664" w:rsidRDefault="008D45F9" w:rsidP="008D45F9">
      <w:pPr>
        <w:jc w:val="center"/>
        <w:rPr>
          <w:rFonts w:ascii="Arial" w:hAnsi="Arial" w:cs="Arial"/>
          <w:b/>
          <w:bCs/>
          <w:sz w:val="22"/>
          <w:szCs w:val="22"/>
        </w:rPr>
      </w:pPr>
    </w:p>
    <w:p w14:paraId="65913D92" w14:textId="544030CD" w:rsidR="007B4E8A" w:rsidRPr="00BE7664" w:rsidRDefault="008D45F9" w:rsidP="00957167">
      <w:pPr>
        <w:pStyle w:val="ListParagraph"/>
        <w:numPr>
          <w:ilvl w:val="0"/>
          <w:numId w:val="5"/>
        </w:numPr>
        <w:suppressAutoHyphens/>
        <w:spacing w:after="0" w:line="276" w:lineRule="auto"/>
        <w:ind w:left="357" w:hanging="357"/>
        <w:jc w:val="both"/>
        <w:rPr>
          <w:rFonts w:ascii="Arial" w:hAnsi="Arial" w:cs="Arial"/>
        </w:rPr>
      </w:pPr>
      <w:r w:rsidRPr="00BE7664">
        <w:rPr>
          <w:rFonts w:ascii="Arial" w:hAnsi="Arial" w:cs="Arial"/>
        </w:rPr>
        <w:t xml:space="preserve">Ponudu solidarnosti </w:t>
      </w:r>
      <w:r w:rsidR="00500782" w:rsidRPr="00BE7664">
        <w:rPr>
          <w:rFonts w:ascii="Arial" w:hAnsi="Arial" w:cs="Arial"/>
        </w:rPr>
        <w:t xml:space="preserve">na temelju obveznih mjera </w:t>
      </w:r>
      <w:r w:rsidRPr="00BE7664">
        <w:rPr>
          <w:rFonts w:ascii="Arial" w:hAnsi="Arial" w:cs="Arial"/>
        </w:rPr>
        <w:t xml:space="preserve">podnosi </w:t>
      </w:r>
      <w:r w:rsidR="001206BD" w:rsidRPr="00BE7664">
        <w:rPr>
          <w:rFonts w:ascii="Arial" w:hAnsi="Arial" w:cs="Arial"/>
        </w:rPr>
        <w:t>s</w:t>
      </w:r>
      <w:r w:rsidRPr="00BE7664">
        <w:rPr>
          <w:rFonts w:ascii="Arial" w:hAnsi="Arial" w:cs="Arial"/>
        </w:rPr>
        <w:t xml:space="preserve">tranka koja pruža solidarnost, </w:t>
      </w:r>
      <w:r w:rsidR="007B4E8A" w:rsidRPr="00BE7664">
        <w:rPr>
          <w:rFonts w:ascii="Arial" w:hAnsi="Arial" w:cs="Arial"/>
        </w:rPr>
        <w:t xml:space="preserve">kada više </w:t>
      </w:r>
      <w:r w:rsidRPr="00BE7664">
        <w:rPr>
          <w:rFonts w:ascii="Arial" w:hAnsi="Arial" w:cs="Arial"/>
        </w:rPr>
        <w:t xml:space="preserve">nema ponuda </w:t>
      </w:r>
      <w:r w:rsidR="004F1539" w:rsidRPr="00BE7664">
        <w:rPr>
          <w:rFonts w:ascii="Arial" w:hAnsi="Arial" w:cs="Arial"/>
        </w:rPr>
        <w:t xml:space="preserve">na temelju dobrovoljnih mjera </w:t>
      </w:r>
      <w:r w:rsidRPr="00BE7664">
        <w:rPr>
          <w:rFonts w:ascii="Arial" w:hAnsi="Arial" w:cs="Arial"/>
        </w:rPr>
        <w:t xml:space="preserve"> </w:t>
      </w:r>
      <w:r w:rsidR="00F50B1E" w:rsidRPr="00BE7664">
        <w:rPr>
          <w:rFonts w:ascii="Arial" w:hAnsi="Arial" w:cs="Arial"/>
        </w:rPr>
        <w:t>s</w:t>
      </w:r>
      <w:r w:rsidRPr="00BE7664">
        <w:rPr>
          <w:rFonts w:ascii="Arial" w:hAnsi="Arial" w:cs="Arial"/>
        </w:rPr>
        <w:t>tranci koja podnosi zahtjev.</w:t>
      </w:r>
    </w:p>
    <w:p w14:paraId="0A8B7257" w14:textId="6892C162" w:rsidR="008D45F9" w:rsidRPr="00BE7664" w:rsidRDefault="008D45F9" w:rsidP="00957167">
      <w:pPr>
        <w:pStyle w:val="ListParagraph"/>
        <w:numPr>
          <w:ilvl w:val="0"/>
          <w:numId w:val="5"/>
        </w:numPr>
        <w:suppressAutoHyphens/>
        <w:spacing w:after="0" w:line="276" w:lineRule="auto"/>
        <w:ind w:left="357" w:hanging="357"/>
        <w:jc w:val="both"/>
        <w:rPr>
          <w:rFonts w:ascii="Arial" w:hAnsi="Arial" w:cs="Arial"/>
        </w:rPr>
      </w:pPr>
      <w:r w:rsidRPr="00BE7664">
        <w:rPr>
          <w:rFonts w:ascii="Arial" w:hAnsi="Arial" w:cs="Arial"/>
        </w:rPr>
        <w:t xml:space="preserve">Ponuda solidarnosti </w:t>
      </w:r>
      <w:r w:rsidR="00500782" w:rsidRPr="00BE7664">
        <w:rPr>
          <w:rFonts w:ascii="Arial" w:hAnsi="Arial" w:cs="Arial"/>
        </w:rPr>
        <w:t xml:space="preserve">na temelju </w:t>
      </w:r>
      <w:r w:rsidR="00B94585" w:rsidRPr="00BE7664">
        <w:rPr>
          <w:rFonts w:ascii="Arial" w:hAnsi="Arial" w:cs="Arial"/>
        </w:rPr>
        <w:t>obvezni</w:t>
      </w:r>
      <w:r w:rsidR="00500782" w:rsidRPr="00BE7664">
        <w:rPr>
          <w:rFonts w:ascii="Arial" w:hAnsi="Arial" w:cs="Arial"/>
        </w:rPr>
        <w:t>h</w:t>
      </w:r>
      <w:r w:rsidR="00B94585" w:rsidRPr="00BE7664">
        <w:rPr>
          <w:rFonts w:ascii="Arial" w:hAnsi="Arial" w:cs="Arial"/>
        </w:rPr>
        <w:t xml:space="preserve"> mjera </w:t>
      </w:r>
      <w:r w:rsidRPr="00BE7664">
        <w:rPr>
          <w:rFonts w:ascii="Arial" w:hAnsi="Arial" w:cs="Arial"/>
        </w:rPr>
        <w:t>podnosi se do 10 sati prije početka dana isporuke.</w:t>
      </w:r>
    </w:p>
    <w:p w14:paraId="3F725F08" w14:textId="4A57B547" w:rsidR="00EB102D" w:rsidRPr="00BE7664" w:rsidRDefault="008D45F9" w:rsidP="00957167">
      <w:pPr>
        <w:pStyle w:val="ListParagraph"/>
        <w:numPr>
          <w:ilvl w:val="0"/>
          <w:numId w:val="5"/>
        </w:numPr>
        <w:suppressAutoHyphens/>
        <w:spacing w:after="0" w:line="276" w:lineRule="auto"/>
        <w:ind w:left="357" w:hanging="357"/>
        <w:jc w:val="both"/>
        <w:rPr>
          <w:rFonts w:ascii="Arial" w:hAnsi="Arial" w:cs="Arial"/>
        </w:rPr>
      </w:pPr>
      <w:r w:rsidRPr="00BE7664">
        <w:rPr>
          <w:rFonts w:ascii="Arial" w:hAnsi="Arial" w:cs="Arial"/>
        </w:rPr>
        <w:t>Ponuda solidarnosti</w:t>
      </w:r>
      <w:r w:rsidR="00B94585" w:rsidRPr="00BE7664">
        <w:rPr>
          <w:rFonts w:ascii="Arial" w:eastAsia="Times New Roman" w:hAnsi="Arial" w:cs="Arial"/>
          <w:lang w:eastAsia="hr-HR"/>
        </w:rPr>
        <w:t xml:space="preserve"> </w:t>
      </w:r>
      <w:r w:rsidR="00500782" w:rsidRPr="00BE7664">
        <w:rPr>
          <w:rFonts w:ascii="Arial" w:eastAsia="Times New Roman" w:hAnsi="Arial" w:cs="Arial"/>
          <w:lang w:eastAsia="hr-HR"/>
        </w:rPr>
        <w:t xml:space="preserve">na temelju </w:t>
      </w:r>
      <w:r w:rsidR="00B94585" w:rsidRPr="00BE7664">
        <w:rPr>
          <w:rFonts w:ascii="Arial" w:hAnsi="Arial" w:cs="Arial"/>
        </w:rPr>
        <w:t>obvezni</w:t>
      </w:r>
      <w:r w:rsidR="00500782" w:rsidRPr="00BE7664">
        <w:rPr>
          <w:rFonts w:ascii="Arial" w:hAnsi="Arial" w:cs="Arial"/>
        </w:rPr>
        <w:t>h</w:t>
      </w:r>
      <w:r w:rsidR="00B94585" w:rsidRPr="00BE7664">
        <w:rPr>
          <w:rFonts w:ascii="Arial" w:hAnsi="Arial" w:cs="Arial"/>
        </w:rPr>
        <w:t xml:space="preserve"> mjera </w:t>
      </w:r>
      <w:r w:rsidR="004F1539" w:rsidRPr="00BE7664">
        <w:rPr>
          <w:rFonts w:ascii="Arial" w:hAnsi="Arial" w:cs="Arial"/>
        </w:rPr>
        <w:t>mora</w:t>
      </w:r>
      <w:r w:rsidR="00B94585" w:rsidRPr="00BE7664">
        <w:rPr>
          <w:rFonts w:ascii="Arial" w:hAnsi="Arial" w:cs="Arial"/>
        </w:rPr>
        <w:t xml:space="preserve"> </w:t>
      </w:r>
      <w:r w:rsidRPr="00BE7664">
        <w:rPr>
          <w:rFonts w:ascii="Arial" w:hAnsi="Arial" w:cs="Arial"/>
        </w:rPr>
        <w:t>sadržava</w:t>
      </w:r>
      <w:r w:rsidR="00F03F3E" w:rsidRPr="00BE7664">
        <w:rPr>
          <w:rFonts w:ascii="Arial" w:hAnsi="Arial" w:cs="Arial"/>
        </w:rPr>
        <w:t xml:space="preserve">ti </w:t>
      </w:r>
      <w:r w:rsidRPr="00BE7664">
        <w:rPr>
          <w:rFonts w:ascii="Arial" w:hAnsi="Arial" w:cs="Arial"/>
        </w:rPr>
        <w:t xml:space="preserve">potencijalno </w:t>
      </w:r>
      <w:r w:rsidR="00F03F3E" w:rsidRPr="00BE7664">
        <w:rPr>
          <w:rFonts w:ascii="Arial" w:hAnsi="Arial" w:cs="Arial"/>
        </w:rPr>
        <w:t>raspoložive količine plina koje su efektivno dostupne unutar vremenskog okvira predviđenog stavkom 2.,</w:t>
      </w:r>
      <w:r w:rsidR="002C2B85" w:rsidRPr="00BE7664">
        <w:rPr>
          <w:rFonts w:ascii="Arial" w:hAnsi="Arial" w:cs="Arial"/>
        </w:rPr>
        <w:t xml:space="preserve"> također</w:t>
      </w:r>
      <w:r w:rsidR="00F03F3E" w:rsidRPr="00BE7664">
        <w:rPr>
          <w:rFonts w:ascii="Arial" w:hAnsi="Arial" w:cs="Arial"/>
        </w:rPr>
        <w:t xml:space="preserve"> uzimajući u obzir odredbe predviđene člankom 2. stavkom 1. </w:t>
      </w:r>
      <w:r w:rsidR="00941954" w:rsidRPr="00BE7664">
        <w:rPr>
          <w:rFonts w:ascii="Arial" w:hAnsi="Arial" w:cs="Arial"/>
        </w:rPr>
        <w:t>slovom</w:t>
      </w:r>
      <w:r w:rsidR="00F03F3E" w:rsidRPr="00BE7664">
        <w:rPr>
          <w:rFonts w:ascii="Arial" w:hAnsi="Arial" w:cs="Arial"/>
        </w:rPr>
        <w:t xml:space="preserve"> a), uz određivanje cijene plina u skladu s člankom 12</w:t>
      </w:r>
      <w:r w:rsidR="00A75358" w:rsidRPr="00BE7664">
        <w:rPr>
          <w:rFonts w:ascii="Arial" w:hAnsi="Arial" w:cs="Arial"/>
        </w:rPr>
        <w:t>.</w:t>
      </w:r>
      <w:r w:rsidR="00F03F3E" w:rsidRPr="00BE7664">
        <w:rPr>
          <w:rFonts w:ascii="Arial" w:hAnsi="Arial" w:cs="Arial"/>
        </w:rPr>
        <w:t>, sva ograničenja ponude (npr. minimalne prihvatljive količine), uključujući potrebni transportni kapacitet do interkonekcijske točke Rogatec kao točke isporuke u trenutku pružanja ponude solidarnost</w:t>
      </w:r>
      <w:r w:rsidR="00C20296" w:rsidRPr="00BE7664">
        <w:rPr>
          <w:rFonts w:ascii="Arial" w:hAnsi="Arial" w:cs="Arial"/>
        </w:rPr>
        <w:t xml:space="preserve">. </w:t>
      </w:r>
    </w:p>
    <w:p w14:paraId="3FC620F7" w14:textId="6A59A658" w:rsidR="00EB102D" w:rsidRPr="00BE7664" w:rsidRDefault="008D45F9" w:rsidP="00957167">
      <w:pPr>
        <w:pStyle w:val="ListParagraph"/>
        <w:numPr>
          <w:ilvl w:val="0"/>
          <w:numId w:val="5"/>
        </w:numPr>
        <w:suppressAutoHyphens/>
        <w:spacing w:after="0" w:line="276" w:lineRule="auto"/>
        <w:ind w:left="357" w:hanging="357"/>
        <w:jc w:val="both"/>
        <w:rPr>
          <w:rFonts w:ascii="Arial" w:hAnsi="Arial" w:cs="Arial"/>
        </w:rPr>
      </w:pPr>
      <w:r w:rsidRPr="00BE7664">
        <w:rPr>
          <w:rFonts w:ascii="Arial" w:hAnsi="Arial" w:cs="Arial"/>
        </w:rPr>
        <w:t>Stranka koja podnosi zahtjev, nakon primitka ponude solidarnosti</w:t>
      </w:r>
      <w:r w:rsidR="004F1539" w:rsidRPr="00BE7664">
        <w:rPr>
          <w:rFonts w:ascii="Arial" w:hAnsi="Arial" w:cs="Arial"/>
        </w:rPr>
        <w:t xml:space="preserve"> na temelju obveznih mjera</w:t>
      </w:r>
      <w:r w:rsidRPr="00BE7664">
        <w:rPr>
          <w:rFonts w:ascii="Arial" w:hAnsi="Arial" w:cs="Arial"/>
        </w:rPr>
        <w:t>, odmah potvrđuje primitak ponude i provjerava da</w:t>
      </w:r>
      <w:r w:rsidR="00F301FF" w:rsidRPr="00BE7664">
        <w:rPr>
          <w:rFonts w:ascii="Arial" w:hAnsi="Arial" w:cs="Arial"/>
        </w:rPr>
        <w:t xml:space="preserve"> nema druge </w:t>
      </w:r>
      <w:r w:rsidR="00014A23" w:rsidRPr="00BE7664">
        <w:rPr>
          <w:rFonts w:ascii="Arial" w:hAnsi="Arial" w:cs="Arial"/>
        </w:rPr>
        <w:t xml:space="preserve">dostupne </w:t>
      </w:r>
      <w:r w:rsidR="00F301FF" w:rsidRPr="00BE7664">
        <w:rPr>
          <w:rFonts w:ascii="Arial" w:hAnsi="Arial" w:cs="Arial"/>
        </w:rPr>
        <w:t>ponude na</w:t>
      </w:r>
      <w:r w:rsidR="004F1539" w:rsidRPr="00BE7664">
        <w:rPr>
          <w:rFonts w:ascii="Arial" w:hAnsi="Arial" w:cs="Arial"/>
        </w:rPr>
        <w:t xml:space="preserve"> temelju</w:t>
      </w:r>
      <w:r w:rsidR="00F301FF" w:rsidRPr="00BE7664">
        <w:rPr>
          <w:rFonts w:ascii="Arial" w:hAnsi="Arial" w:cs="Arial"/>
        </w:rPr>
        <w:t xml:space="preserve"> dobrovoljn</w:t>
      </w:r>
      <w:r w:rsidR="004F1539" w:rsidRPr="00BE7664">
        <w:rPr>
          <w:rFonts w:ascii="Arial" w:hAnsi="Arial" w:cs="Arial"/>
        </w:rPr>
        <w:t xml:space="preserve">ih </w:t>
      </w:r>
      <w:r w:rsidR="00F301FF" w:rsidRPr="00BE7664">
        <w:rPr>
          <w:rFonts w:ascii="Arial" w:hAnsi="Arial" w:cs="Arial"/>
        </w:rPr>
        <w:t>mjer</w:t>
      </w:r>
      <w:r w:rsidR="004F1539" w:rsidRPr="00BE7664">
        <w:rPr>
          <w:rFonts w:ascii="Arial" w:hAnsi="Arial" w:cs="Arial"/>
        </w:rPr>
        <w:t>a</w:t>
      </w:r>
      <w:r w:rsidR="00730C81" w:rsidRPr="00BE7664">
        <w:rPr>
          <w:rFonts w:ascii="Arial" w:hAnsi="Arial" w:cs="Arial"/>
        </w:rPr>
        <w:t>,</w:t>
      </w:r>
      <w:r w:rsidR="004F1539" w:rsidRPr="00BE7664">
        <w:rPr>
          <w:rFonts w:ascii="Arial" w:hAnsi="Arial" w:cs="Arial"/>
        </w:rPr>
        <w:t xml:space="preserve"> </w:t>
      </w:r>
      <w:r w:rsidR="00EB35CE" w:rsidRPr="00BE7664">
        <w:rPr>
          <w:rFonts w:ascii="Arial" w:hAnsi="Arial" w:cs="Arial"/>
        </w:rPr>
        <w:t>prije prihvaćanja</w:t>
      </w:r>
      <w:r w:rsidR="00014A23" w:rsidRPr="00BE7664">
        <w:rPr>
          <w:rFonts w:ascii="Arial" w:hAnsi="Arial" w:cs="Arial"/>
        </w:rPr>
        <w:t xml:space="preserve"> ponud</w:t>
      </w:r>
      <w:r w:rsidR="00EE4068" w:rsidRPr="00BE7664">
        <w:rPr>
          <w:rFonts w:ascii="Arial" w:hAnsi="Arial" w:cs="Arial"/>
        </w:rPr>
        <w:t xml:space="preserve">a </w:t>
      </w:r>
      <w:r w:rsidR="00014A23" w:rsidRPr="00BE7664">
        <w:rPr>
          <w:rFonts w:ascii="Arial" w:hAnsi="Arial" w:cs="Arial"/>
        </w:rPr>
        <w:t xml:space="preserve">na temelju obveznih mjera, od države članice EU, s kojima ima interkonekcijsku točku ili je povezana </w:t>
      </w:r>
      <w:r w:rsidR="00965F49" w:rsidRPr="00BE7664">
        <w:rPr>
          <w:rFonts w:ascii="Arial" w:hAnsi="Arial" w:cs="Arial"/>
        </w:rPr>
        <w:t xml:space="preserve">putem </w:t>
      </w:r>
      <w:r w:rsidR="00014A23" w:rsidRPr="00BE7664">
        <w:rPr>
          <w:rFonts w:ascii="Arial" w:hAnsi="Arial" w:cs="Arial"/>
        </w:rPr>
        <w:t>treće zemlje</w:t>
      </w:r>
      <w:r w:rsidR="00EB35CE" w:rsidRPr="00BE7664">
        <w:rPr>
          <w:rFonts w:ascii="Arial" w:hAnsi="Arial" w:cs="Arial"/>
        </w:rPr>
        <w:t xml:space="preserve">, </w:t>
      </w:r>
      <w:r w:rsidR="00014A23" w:rsidRPr="00BE7664">
        <w:rPr>
          <w:rFonts w:ascii="Arial" w:hAnsi="Arial" w:cs="Arial"/>
        </w:rPr>
        <w:t xml:space="preserve">prema </w:t>
      </w:r>
      <w:r w:rsidR="00EB35CE" w:rsidRPr="00BE7664">
        <w:rPr>
          <w:rFonts w:ascii="Arial" w:hAnsi="Arial" w:cs="Arial"/>
        </w:rPr>
        <w:t>člank</w:t>
      </w:r>
      <w:r w:rsidR="00014A23" w:rsidRPr="00BE7664">
        <w:rPr>
          <w:rFonts w:ascii="Arial" w:hAnsi="Arial" w:cs="Arial"/>
        </w:rPr>
        <w:t>u</w:t>
      </w:r>
      <w:r w:rsidR="00EB35CE" w:rsidRPr="00BE7664">
        <w:rPr>
          <w:rFonts w:ascii="Arial" w:hAnsi="Arial" w:cs="Arial"/>
        </w:rPr>
        <w:t xml:space="preserve"> 13. stav</w:t>
      </w:r>
      <w:r w:rsidR="00014A23" w:rsidRPr="00BE7664">
        <w:rPr>
          <w:rFonts w:ascii="Arial" w:hAnsi="Arial" w:cs="Arial"/>
        </w:rPr>
        <w:t>ku</w:t>
      </w:r>
      <w:r w:rsidR="00EB35CE" w:rsidRPr="00BE7664">
        <w:rPr>
          <w:rFonts w:ascii="Arial" w:hAnsi="Arial" w:cs="Arial"/>
        </w:rPr>
        <w:t xml:space="preserve"> 2</w:t>
      </w:r>
      <w:r w:rsidR="00765EBF" w:rsidRPr="00BE7664">
        <w:rPr>
          <w:rFonts w:ascii="Arial" w:hAnsi="Arial" w:cs="Arial"/>
        </w:rPr>
        <w:t>.</w:t>
      </w:r>
      <w:r w:rsidR="00EB35CE" w:rsidRPr="00BE7664">
        <w:rPr>
          <w:rFonts w:ascii="Arial" w:hAnsi="Arial" w:cs="Arial"/>
        </w:rPr>
        <w:t xml:space="preserve"> Uredbe (EU) 2017/1938. </w:t>
      </w:r>
    </w:p>
    <w:p w14:paraId="0BB0AABE" w14:textId="035A7DC4" w:rsidR="008D45F9" w:rsidRPr="00BE7664" w:rsidRDefault="008D45F9" w:rsidP="00957167">
      <w:pPr>
        <w:pStyle w:val="ListParagraph"/>
        <w:numPr>
          <w:ilvl w:val="0"/>
          <w:numId w:val="5"/>
        </w:numPr>
        <w:suppressAutoHyphens/>
        <w:spacing w:after="0" w:line="276" w:lineRule="auto"/>
        <w:ind w:left="357" w:hanging="357"/>
        <w:jc w:val="both"/>
        <w:rPr>
          <w:rFonts w:ascii="Arial" w:hAnsi="Arial" w:cs="Arial"/>
        </w:rPr>
      </w:pPr>
      <w:r w:rsidRPr="00BE7664">
        <w:rPr>
          <w:rFonts w:ascii="Arial" w:hAnsi="Arial" w:cs="Arial"/>
        </w:rPr>
        <w:t xml:space="preserve">Ako postoje ponude solidarnosti </w:t>
      </w:r>
      <w:r w:rsidR="004F1539" w:rsidRPr="00BE7664">
        <w:rPr>
          <w:rFonts w:ascii="Arial" w:hAnsi="Arial" w:cs="Arial"/>
        </w:rPr>
        <w:t xml:space="preserve">na temelju </w:t>
      </w:r>
      <w:r w:rsidR="00EB35CE" w:rsidRPr="00BE7664">
        <w:rPr>
          <w:rFonts w:ascii="Arial" w:hAnsi="Arial" w:cs="Arial"/>
        </w:rPr>
        <w:t>dobrovoljni</w:t>
      </w:r>
      <w:r w:rsidR="004F1539" w:rsidRPr="00BE7664">
        <w:rPr>
          <w:rFonts w:ascii="Arial" w:hAnsi="Arial" w:cs="Arial"/>
        </w:rPr>
        <w:t>h</w:t>
      </w:r>
      <w:r w:rsidR="00EB35CE" w:rsidRPr="00BE7664">
        <w:rPr>
          <w:rFonts w:ascii="Arial" w:hAnsi="Arial" w:cs="Arial"/>
        </w:rPr>
        <w:t xml:space="preserve"> </w:t>
      </w:r>
      <w:r w:rsidR="004F1539" w:rsidRPr="00BE7664">
        <w:rPr>
          <w:rFonts w:ascii="Arial" w:hAnsi="Arial" w:cs="Arial"/>
        </w:rPr>
        <w:t xml:space="preserve">mjera </w:t>
      </w:r>
      <w:r w:rsidRPr="00BE7664">
        <w:rPr>
          <w:rFonts w:ascii="Arial" w:hAnsi="Arial" w:cs="Arial"/>
        </w:rPr>
        <w:t>u vezi sa stavkom 4., stranka koja podnosi zahtjev, prihvaća te ponude, prije prihvaćanja bilo kakve ponude solidarnosti</w:t>
      </w:r>
      <w:r w:rsidR="00014A23" w:rsidRPr="00BE7664">
        <w:rPr>
          <w:rFonts w:ascii="Arial" w:hAnsi="Arial" w:cs="Arial"/>
        </w:rPr>
        <w:t xml:space="preserve"> na temelju</w:t>
      </w:r>
      <w:r w:rsidRPr="00BE7664">
        <w:rPr>
          <w:rFonts w:ascii="Arial" w:hAnsi="Arial" w:cs="Arial"/>
        </w:rPr>
        <w:t xml:space="preserve"> </w:t>
      </w:r>
      <w:r w:rsidR="00500782" w:rsidRPr="00BE7664">
        <w:rPr>
          <w:rFonts w:ascii="Arial" w:hAnsi="Arial" w:cs="Arial"/>
        </w:rPr>
        <w:t>obvezni</w:t>
      </w:r>
      <w:r w:rsidR="00014A23" w:rsidRPr="00BE7664">
        <w:rPr>
          <w:rFonts w:ascii="Arial" w:hAnsi="Arial" w:cs="Arial"/>
        </w:rPr>
        <w:t>h</w:t>
      </w:r>
      <w:r w:rsidR="00500782" w:rsidRPr="00BE7664">
        <w:rPr>
          <w:rFonts w:ascii="Arial" w:hAnsi="Arial" w:cs="Arial"/>
        </w:rPr>
        <w:t xml:space="preserve"> mjera. </w:t>
      </w:r>
    </w:p>
    <w:p w14:paraId="1392EBE1" w14:textId="0CB54807" w:rsidR="008D45F9" w:rsidRPr="00BE7664" w:rsidRDefault="008D45F9" w:rsidP="00957167">
      <w:pPr>
        <w:pStyle w:val="ListParagraph"/>
        <w:numPr>
          <w:ilvl w:val="0"/>
          <w:numId w:val="5"/>
        </w:numPr>
        <w:suppressAutoHyphens/>
        <w:spacing w:after="0" w:line="276" w:lineRule="auto"/>
        <w:ind w:left="357" w:hanging="357"/>
        <w:jc w:val="both"/>
        <w:rPr>
          <w:rFonts w:ascii="Arial" w:hAnsi="Arial" w:cs="Arial"/>
        </w:rPr>
      </w:pPr>
      <w:r w:rsidRPr="00BE7664">
        <w:rPr>
          <w:rFonts w:ascii="Arial" w:hAnsi="Arial" w:cs="Arial"/>
        </w:rPr>
        <w:t xml:space="preserve">Kada </w:t>
      </w:r>
      <w:r w:rsidR="00F03F3E" w:rsidRPr="00BE7664">
        <w:rPr>
          <w:rFonts w:ascii="Arial" w:hAnsi="Arial" w:cs="Arial"/>
        </w:rPr>
        <w:t>s</w:t>
      </w:r>
      <w:r w:rsidRPr="00BE7664">
        <w:rPr>
          <w:rFonts w:ascii="Arial" w:hAnsi="Arial" w:cs="Arial"/>
        </w:rPr>
        <w:t xml:space="preserve">tranka koja podnosi zahtjev, ne primi više ponuda solidarnosti na temelju dobrovoljnih mjera u vezi sa stavkom 4., nadležno tijelo </w:t>
      </w:r>
      <w:r w:rsidR="00DA7135" w:rsidRPr="00BE7664">
        <w:rPr>
          <w:rFonts w:ascii="Arial" w:hAnsi="Arial" w:cs="Arial"/>
        </w:rPr>
        <w:t>s</w:t>
      </w:r>
      <w:r w:rsidRPr="00BE7664">
        <w:rPr>
          <w:rFonts w:ascii="Arial" w:hAnsi="Arial" w:cs="Arial"/>
        </w:rPr>
        <w:t>tranke koja podnosi zahtjev može prihvatiti ponude solidarnosti na temelju obveznih mjera.</w:t>
      </w:r>
    </w:p>
    <w:p w14:paraId="066FDAB4" w14:textId="77777777" w:rsidR="008D45F9" w:rsidRPr="00BE7664" w:rsidRDefault="008D45F9" w:rsidP="008D45F9">
      <w:pPr>
        <w:jc w:val="both"/>
        <w:rPr>
          <w:rFonts w:ascii="Arial" w:hAnsi="Arial" w:cs="Arial"/>
          <w:sz w:val="22"/>
          <w:szCs w:val="22"/>
        </w:rPr>
      </w:pPr>
    </w:p>
    <w:p w14:paraId="0C25D534"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7.</w:t>
      </w:r>
    </w:p>
    <w:p w14:paraId="2270ED01" w14:textId="3E90813C"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Prihvaćanje ponuda solidarnosti</w:t>
      </w:r>
    </w:p>
    <w:p w14:paraId="61411348" w14:textId="77777777" w:rsidR="008D45F9" w:rsidRPr="00BE7664" w:rsidRDefault="008D45F9" w:rsidP="008D45F9">
      <w:pPr>
        <w:jc w:val="both"/>
        <w:rPr>
          <w:rFonts w:ascii="Arial" w:hAnsi="Arial" w:cs="Arial"/>
          <w:sz w:val="22"/>
          <w:szCs w:val="22"/>
        </w:rPr>
      </w:pPr>
    </w:p>
    <w:p w14:paraId="188D9BC8" w14:textId="590224D4" w:rsidR="008D45F9" w:rsidRPr="00BE7664" w:rsidRDefault="008D45F9" w:rsidP="00957167">
      <w:pPr>
        <w:pStyle w:val="ListParagraph"/>
        <w:numPr>
          <w:ilvl w:val="0"/>
          <w:numId w:val="6"/>
        </w:numPr>
        <w:suppressAutoHyphens/>
        <w:spacing w:after="0" w:line="276" w:lineRule="auto"/>
        <w:ind w:left="357" w:hanging="357"/>
        <w:jc w:val="both"/>
        <w:rPr>
          <w:rFonts w:ascii="Arial" w:hAnsi="Arial" w:cs="Arial"/>
        </w:rPr>
      </w:pPr>
      <w:r w:rsidRPr="00BE7664">
        <w:rPr>
          <w:rFonts w:ascii="Arial" w:hAnsi="Arial" w:cs="Arial"/>
        </w:rPr>
        <w:t xml:space="preserve">Nadležno tijelo </w:t>
      </w:r>
      <w:r w:rsidR="00DA7135" w:rsidRPr="00BE7664">
        <w:rPr>
          <w:rFonts w:ascii="Arial" w:hAnsi="Arial" w:cs="Arial"/>
        </w:rPr>
        <w:t>s</w:t>
      </w:r>
      <w:r w:rsidRPr="00BE7664">
        <w:rPr>
          <w:rFonts w:ascii="Arial" w:hAnsi="Arial" w:cs="Arial"/>
        </w:rPr>
        <w:t xml:space="preserve">tranke koja podnosi zahtjev može prihvatiti cijelu ili dio ponude solidarnosti </w:t>
      </w:r>
      <w:r w:rsidR="00DA7135" w:rsidRPr="00BE7664">
        <w:rPr>
          <w:rFonts w:ascii="Arial" w:hAnsi="Arial" w:cs="Arial"/>
        </w:rPr>
        <w:t>s</w:t>
      </w:r>
      <w:r w:rsidRPr="00BE7664">
        <w:rPr>
          <w:rFonts w:ascii="Arial" w:hAnsi="Arial" w:cs="Arial"/>
        </w:rPr>
        <w:t>tranke koja pruža solidarnost u okviru ograničenja iz članka 5. stavka 2. i/ili članka 6. stavka 3.</w:t>
      </w:r>
      <w:r w:rsidR="00993071" w:rsidRPr="00BE7664">
        <w:rPr>
          <w:rFonts w:ascii="Arial" w:hAnsi="Arial" w:cs="Arial"/>
        </w:rPr>
        <w:t>,</w:t>
      </w:r>
      <w:r w:rsidRPr="00BE7664">
        <w:rPr>
          <w:rFonts w:ascii="Arial" w:hAnsi="Arial" w:cs="Arial"/>
        </w:rPr>
        <w:t xml:space="preserve"> slanjem izjave o prihvatu </w:t>
      </w:r>
      <w:r w:rsidR="00A86694" w:rsidRPr="00BE7664">
        <w:rPr>
          <w:rFonts w:ascii="Arial" w:hAnsi="Arial" w:cs="Arial"/>
        </w:rPr>
        <w:t>s</w:t>
      </w:r>
      <w:r w:rsidRPr="00BE7664">
        <w:rPr>
          <w:rFonts w:ascii="Arial" w:hAnsi="Arial" w:cs="Arial"/>
        </w:rPr>
        <w:t>tranci koja pruža solidarnost, koristeći se podacima za kontakt navedenima u ponudi solidarnosti.</w:t>
      </w:r>
    </w:p>
    <w:p w14:paraId="0B9E0D58" w14:textId="77777777" w:rsidR="008D45F9" w:rsidRPr="00BE7664" w:rsidRDefault="008D45F9" w:rsidP="00957167">
      <w:pPr>
        <w:pStyle w:val="ListParagraph"/>
        <w:numPr>
          <w:ilvl w:val="0"/>
          <w:numId w:val="6"/>
        </w:numPr>
        <w:suppressAutoHyphens/>
        <w:spacing w:after="0" w:line="276" w:lineRule="auto"/>
        <w:ind w:left="357" w:hanging="357"/>
        <w:jc w:val="both"/>
        <w:rPr>
          <w:rFonts w:ascii="Arial" w:hAnsi="Arial" w:cs="Arial"/>
        </w:rPr>
      </w:pPr>
      <w:r w:rsidRPr="00BE7664">
        <w:rPr>
          <w:rFonts w:ascii="Arial" w:hAnsi="Arial" w:cs="Arial"/>
        </w:rPr>
        <w:t>Izjava o prihvatu sadržava sljedeće informacije:</w:t>
      </w:r>
    </w:p>
    <w:p w14:paraId="49729999" w14:textId="378AD12B" w:rsidR="008D45F9" w:rsidRPr="00BE7664" w:rsidRDefault="008D45F9" w:rsidP="00957167">
      <w:pPr>
        <w:pStyle w:val="ListParagraph"/>
        <w:numPr>
          <w:ilvl w:val="0"/>
          <w:numId w:val="38"/>
        </w:numPr>
        <w:suppressAutoHyphens/>
        <w:spacing w:after="0" w:line="276" w:lineRule="auto"/>
        <w:jc w:val="both"/>
        <w:rPr>
          <w:rFonts w:ascii="Arial" w:hAnsi="Arial" w:cs="Arial"/>
        </w:rPr>
      </w:pPr>
      <w:r w:rsidRPr="00BE7664">
        <w:rPr>
          <w:rFonts w:ascii="Arial" w:hAnsi="Arial" w:cs="Arial"/>
        </w:rPr>
        <w:t>podatke za kontakt nadležnog tijela stranke koja podnosi zahtjev;</w:t>
      </w:r>
    </w:p>
    <w:p w14:paraId="4C7B5800" w14:textId="3D045BB6" w:rsidR="008D45F9" w:rsidRPr="00BE7664" w:rsidRDefault="008D45F9" w:rsidP="00957167">
      <w:pPr>
        <w:pStyle w:val="ListParagraph"/>
        <w:numPr>
          <w:ilvl w:val="0"/>
          <w:numId w:val="38"/>
        </w:numPr>
        <w:suppressAutoHyphens/>
        <w:spacing w:after="0" w:line="276" w:lineRule="auto"/>
        <w:jc w:val="both"/>
        <w:rPr>
          <w:rFonts w:ascii="Arial" w:hAnsi="Arial" w:cs="Arial"/>
        </w:rPr>
      </w:pPr>
      <w:r w:rsidRPr="00BE7664">
        <w:rPr>
          <w:rFonts w:ascii="Arial" w:hAnsi="Arial" w:cs="Arial"/>
        </w:rPr>
        <w:t>podatke za kontakt nadležnog OTS-a stranke koja podnosi zahtjev;</w:t>
      </w:r>
    </w:p>
    <w:p w14:paraId="32EBD48A" w14:textId="334A6E5C" w:rsidR="008D45F9" w:rsidRPr="00BE7664" w:rsidRDefault="008D45F9" w:rsidP="00957167">
      <w:pPr>
        <w:pStyle w:val="ListParagraph"/>
        <w:numPr>
          <w:ilvl w:val="0"/>
          <w:numId w:val="38"/>
        </w:numPr>
        <w:suppressAutoHyphens/>
        <w:spacing w:after="0" w:line="276" w:lineRule="auto"/>
        <w:jc w:val="both"/>
        <w:rPr>
          <w:rFonts w:ascii="Arial" w:hAnsi="Arial" w:cs="Arial"/>
        </w:rPr>
      </w:pPr>
      <w:r w:rsidRPr="00BE7664">
        <w:rPr>
          <w:rFonts w:ascii="Arial" w:hAnsi="Arial" w:cs="Arial"/>
        </w:rPr>
        <w:t xml:space="preserve">podatke za kontakt ugovorne </w:t>
      </w:r>
      <w:r w:rsidR="00DA7135" w:rsidRPr="00BE7664">
        <w:rPr>
          <w:rFonts w:ascii="Arial" w:hAnsi="Arial" w:cs="Arial"/>
        </w:rPr>
        <w:t>s</w:t>
      </w:r>
      <w:r w:rsidRPr="00BE7664">
        <w:rPr>
          <w:rFonts w:ascii="Arial" w:hAnsi="Arial" w:cs="Arial"/>
        </w:rPr>
        <w:t xml:space="preserve">tranke solidarnosti, ako se razlikuju od OTS-a, za povlačenje plina na interkonekcijskoj točki Rogatec uključujući pojedinosti </w:t>
      </w:r>
      <w:r w:rsidR="00F44C4C" w:rsidRPr="00BE7664">
        <w:rPr>
          <w:rFonts w:ascii="Arial" w:hAnsi="Arial" w:cs="Arial"/>
        </w:rPr>
        <w:t xml:space="preserve">za isplatu i </w:t>
      </w:r>
      <w:r w:rsidR="000F7E17" w:rsidRPr="00BE7664">
        <w:rPr>
          <w:rFonts w:ascii="Arial" w:hAnsi="Arial" w:cs="Arial"/>
        </w:rPr>
        <w:t xml:space="preserve">obračunskog </w:t>
      </w:r>
      <w:r w:rsidRPr="00BE7664">
        <w:rPr>
          <w:rFonts w:ascii="Arial" w:hAnsi="Arial" w:cs="Arial"/>
        </w:rPr>
        <w:t>računa, ako je primjenjivo;</w:t>
      </w:r>
    </w:p>
    <w:p w14:paraId="1C457220" w14:textId="0C4F7BA1" w:rsidR="008D45F9" w:rsidRPr="00BE7664" w:rsidRDefault="000F7E17" w:rsidP="00957167">
      <w:pPr>
        <w:pStyle w:val="ListParagraph"/>
        <w:numPr>
          <w:ilvl w:val="0"/>
          <w:numId w:val="38"/>
        </w:numPr>
        <w:suppressAutoHyphens/>
        <w:spacing w:after="0" w:line="276" w:lineRule="auto"/>
        <w:jc w:val="both"/>
        <w:rPr>
          <w:rFonts w:ascii="Arial" w:hAnsi="Arial" w:cs="Arial"/>
        </w:rPr>
      </w:pPr>
      <w:r w:rsidRPr="00BE7664">
        <w:rPr>
          <w:rFonts w:ascii="Arial" w:hAnsi="Arial" w:cs="Arial"/>
        </w:rPr>
        <w:t xml:space="preserve">količina </w:t>
      </w:r>
      <w:r w:rsidR="008D45F9" w:rsidRPr="00BE7664">
        <w:rPr>
          <w:rFonts w:ascii="Arial" w:hAnsi="Arial" w:cs="Arial"/>
        </w:rPr>
        <w:t xml:space="preserve"> plina u MWh/d (tri decimale) za isporuku na interkonekcijskoj točki Rogatec;</w:t>
      </w:r>
    </w:p>
    <w:p w14:paraId="2F37EDBF" w14:textId="47F0424A" w:rsidR="008D45F9" w:rsidRPr="00BE7664" w:rsidRDefault="008D45F9" w:rsidP="00957167">
      <w:pPr>
        <w:pStyle w:val="ListParagraph"/>
        <w:numPr>
          <w:ilvl w:val="0"/>
          <w:numId w:val="38"/>
        </w:numPr>
        <w:suppressAutoHyphens/>
        <w:spacing w:after="0" w:line="276" w:lineRule="auto"/>
        <w:jc w:val="both"/>
        <w:rPr>
          <w:rFonts w:ascii="Arial" w:hAnsi="Arial" w:cs="Arial"/>
        </w:rPr>
      </w:pPr>
      <w:r w:rsidRPr="00BE7664">
        <w:rPr>
          <w:rFonts w:ascii="Arial" w:hAnsi="Arial" w:cs="Arial"/>
        </w:rPr>
        <w:t>dan isporuke;</w:t>
      </w:r>
    </w:p>
    <w:p w14:paraId="0FA8941A" w14:textId="58CF50F0" w:rsidR="008D45F9" w:rsidRPr="00BE7664" w:rsidRDefault="008D45F9" w:rsidP="00957167">
      <w:pPr>
        <w:pStyle w:val="ListParagraph"/>
        <w:numPr>
          <w:ilvl w:val="0"/>
          <w:numId w:val="38"/>
        </w:numPr>
        <w:suppressAutoHyphens/>
        <w:spacing w:after="0" w:line="276" w:lineRule="auto"/>
        <w:jc w:val="both"/>
        <w:rPr>
          <w:rFonts w:ascii="Arial" w:hAnsi="Arial" w:cs="Arial"/>
        </w:rPr>
      </w:pPr>
      <w:r w:rsidRPr="00BE7664">
        <w:rPr>
          <w:rFonts w:ascii="Arial" w:hAnsi="Arial" w:cs="Arial"/>
        </w:rPr>
        <w:t xml:space="preserve">obveza ispunjavanja svih obveza dogovorenih </w:t>
      </w:r>
      <w:r w:rsidR="001206BD" w:rsidRPr="00BE7664">
        <w:rPr>
          <w:rFonts w:ascii="Arial" w:hAnsi="Arial" w:cs="Arial"/>
        </w:rPr>
        <w:t xml:space="preserve">prema ovom </w:t>
      </w:r>
      <w:r w:rsidRPr="00BE7664">
        <w:rPr>
          <w:rFonts w:ascii="Arial" w:hAnsi="Arial" w:cs="Arial"/>
        </w:rPr>
        <w:t xml:space="preserve"> Sporazum</w:t>
      </w:r>
      <w:r w:rsidR="001206BD" w:rsidRPr="00BE7664">
        <w:rPr>
          <w:rFonts w:ascii="Arial" w:hAnsi="Arial" w:cs="Arial"/>
        </w:rPr>
        <w:t>u</w:t>
      </w:r>
      <w:r w:rsidRPr="00BE7664">
        <w:rPr>
          <w:rFonts w:ascii="Arial" w:hAnsi="Arial" w:cs="Arial"/>
        </w:rPr>
        <w:t>.</w:t>
      </w:r>
    </w:p>
    <w:p w14:paraId="1D432470" w14:textId="77777777" w:rsidR="00A77B4D" w:rsidRPr="00BE7664" w:rsidRDefault="00A77B4D" w:rsidP="005F1C85">
      <w:pPr>
        <w:rPr>
          <w:rFonts w:ascii="Arial" w:hAnsi="Arial" w:cs="Arial"/>
          <w:b/>
          <w:bCs/>
          <w:sz w:val="22"/>
          <w:szCs w:val="22"/>
        </w:rPr>
      </w:pPr>
    </w:p>
    <w:p w14:paraId="209CABC5" w14:textId="77777777" w:rsidR="008D204F" w:rsidRDefault="008D204F" w:rsidP="008D45F9">
      <w:pPr>
        <w:jc w:val="center"/>
        <w:rPr>
          <w:rFonts w:ascii="Arial" w:hAnsi="Arial" w:cs="Arial"/>
          <w:b/>
          <w:bCs/>
          <w:sz w:val="22"/>
          <w:szCs w:val="22"/>
        </w:rPr>
      </w:pPr>
    </w:p>
    <w:p w14:paraId="154A85AF" w14:textId="0ADE4DEB"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8.</w:t>
      </w:r>
    </w:p>
    <w:p w14:paraId="66F73BCD"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Prihvaćanje ponude solidarnosti na temelju dobrovoljnih mjera</w:t>
      </w:r>
    </w:p>
    <w:p w14:paraId="35BE0E46" w14:textId="77777777" w:rsidR="008D45F9" w:rsidRPr="00BE7664" w:rsidRDefault="008D45F9" w:rsidP="008D45F9">
      <w:pPr>
        <w:jc w:val="both"/>
        <w:rPr>
          <w:rFonts w:ascii="Arial" w:hAnsi="Arial" w:cs="Arial"/>
          <w:sz w:val="22"/>
          <w:szCs w:val="22"/>
        </w:rPr>
      </w:pPr>
    </w:p>
    <w:p w14:paraId="5736755C" w14:textId="6046740D" w:rsidR="008D45F9" w:rsidRPr="00BE7664" w:rsidRDefault="008D45F9" w:rsidP="00957167">
      <w:pPr>
        <w:pStyle w:val="ListParagraph"/>
        <w:numPr>
          <w:ilvl w:val="0"/>
          <w:numId w:val="7"/>
        </w:numPr>
        <w:suppressAutoHyphens/>
        <w:spacing w:after="0" w:line="276" w:lineRule="auto"/>
        <w:ind w:left="357" w:hanging="357"/>
        <w:jc w:val="both"/>
        <w:rPr>
          <w:rFonts w:ascii="Arial" w:hAnsi="Arial" w:cs="Arial"/>
        </w:rPr>
      </w:pPr>
      <w:r w:rsidRPr="00BE7664">
        <w:rPr>
          <w:rFonts w:ascii="Arial" w:hAnsi="Arial" w:cs="Arial"/>
        </w:rPr>
        <w:t xml:space="preserve">Prihvaćanje ponude solidarnosti </w:t>
      </w:r>
      <w:r w:rsidR="00611F9E" w:rsidRPr="00BE7664">
        <w:rPr>
          <w:rFonts w:ascii="Arial" w:hAnsi="Arial" w:cs="Arial"/>
        </w:rPr>
        <w:t xml:space="preserve">na temelju dobrovoljnih mjera </w:t>
      </w:r>
      <w:r w:rsidRPr="00BE7664">
        <w:rPr>
          <w:rFonts w:ascii="Arial" w:hAnsi="Arial" w:cs="Arial"/>
        </w:rPr>
        <w:t>odvija se najviše 14 sati prije početka dana isporuke.</w:t>
      </w:r>
    </w:p>
    <w:p w14:paraId="5F4133C5" w14:textId="59788839" w:rsidR="008D45F9" w:rsidRPr="00BE7664" w:rsidRDefault="008D45F9" w:rsidP="00957167">
      <w:pPr>
        <w:pStyle w:val="ListParagraph"/>
        <w:numPr>
          <w:ilvl w:val="0"/>
          <w:numId w:val="7"/>
        </w:numPr>
        <w:suppressAutoHyphens/>
        <w:spacing w:after="0" w:line="276" w:lineRule="auto"/>
        <w:ind w:left="357" w:hanging="357"/>
        <w:jc w:val="both"/>
        <w:rPr>
          <w:rFonts w:ascii="Arial" w:hAnsi="Arial" w:cs="Arial"/>
        </w:rPr>
      </w:pPr>
      <w:r w:rsidRPr="00BE7664">
        <w:rPr>
          <w:rFonts w:ascii="Arial" w:hAnsi="Arial" w:cs="Arial"/>
        </w:rPr>
        <w:t>Kako bi prihvatila ponudu solidarnosti</w:t>
      </w:r>
      <w:r w:rsidR="00500782" w:rsidRPr="00BE7664">
        <w:rPr>
          <w:rFonts w:ascii="Arial" w:hAnsi="Arial" w:cs="Arial"/>
        </w:rPr>
        <w:t xml:space="preserve"> na</w:t>
      </w:r>
      <w:r w:rsidR="00F44C4C" w:rsidRPr="00BE7664">
        <w:rPr>
          <w:rFonts w:ascii="Arial" w:hAnsi="Arial" w:cs="Arial"/>
        </w:rPr>
        <w:t xml:space="preserve"> temelju</w:t>
      </w:r>
      <w:r w:rsidR="00500782" w:rsidRPr="00BE7664">
        <w:rPr>
          <w:rFonts w:ascii="Arial" w:hAnsi="Arial" w:cs="Arial"/>
        </w:rPr>
        <w:t xml:space="preserve"> dobrovoljni</w:t>
      </w:r>
      <w:r w:rsidR="00F44C4C" w:rsidRPr="00BE7664">
        <w:rPr>
          <w:rFonts w:ascii="Arial" w:hAnsi="Arial" w:cs="Arial"/>
        </w:rPr>
        <w:t>h</w:t>
      </w:r>
      <w:r w:rsidR="00500782" w:rsidRPr="00BE7664">
        <w:rPr>
          <w:rFonts w:ascii="Arial" w:hAnsi="Arial" w:cs="Arial"/>
        </w:rPr>
        <w:t xml:space="preserve"> mjera</w:t>
      </w:r>
      <w:r w:rsidRPr="00BE7664">
        <w:rPr>
          <w:rFonts w:ascii="Arial" w:hAnsi="Arial" w:cs="Arial"/>
        </w:rPr>
        <w:t xml:space="preserve">, </w:t>
      </w:r>
      <w:r w:rsidR="00500782" w:rsidRPr="00BE7664">
        <w:rPr>
          <w:rFonts w:ascii="Arial" w:hAnsi="Arial" w:cs="Arial"/>
        </w:rPr>
        <w:t>s</w:t>
      </w:r>
      <w:r w:rsidRPr="00BE7664">
        <w:rPr>
          <w:rFonts w:ascii="Arial" w:hAnsi="Arial" w:cs="Arial"/>
        </w:rPr>
        <w:t>tranka koja podnosi zahtjev</w:t>
      </w:r>
      <w:r w:rsidR="00F44C4C" w:rsidRPr="00BE7664">
        <w:rPr>
          <w:rFonts w:ascii="Arial" w:hAnsi="Arial" w:cs="Arial"/>
        </w:rPr>
        <w:t>,</w:t>
      </w:r>
      <w:r w:rsidRPr="00BE7664">
        <w:rPr>
          <w:rFonts w:ascii="Arial" w:hAnsi="Arial" w:cs="Arial"/>
        </w:rPr>
        <w:t xml:space="preserve"> odabire jednu ili više ponuda koje je podnijela ugovorna </w:t>
      </w:r>
      <w:r w:rsidR="00500782" w:rsidRPr="00BE7664">
        <w:rPr>
          <w:rFonts w:ascii="Arial" w:hAnsi="Arial" w:cs="Arial"/>
        </w:rPr>
        <w:t>s</w:t>
      </w:r>
      <w:r w:rsidRPr="00BE7664">
        <w:rPr>
          <w:rFonts w:ascii="Arial" w:hAnsi="Arial" w:cs="Arial"/>
        </w:rPr>
        <w:t xml:space="preserve">tranka solidarnosti i </w:t>
      </w:r>
      <w:r w:rsidR="00F44C4C" w:rsidRPr="00BE7664">
        <w:rPr>
          <w:rFonts w:ascii="Arial" w:hAnsi="Arial" w:cs="Arial"/>
        </w:rPr>
        <w:t xml:space="preserve">prosljeđuje </w:t>
      </w:r>
      <w:r w:rsidRPr="00BE7664">
        <w:rPr>
          <w:rFonts w:ascii="Arial" w:hAnsi="Arial" w:cs="Arial"/>
        </w:rPr>
        <w:t xml:space="preserve">izjavu o prihvatu nadležnom tijelu </w:t>
      </w:r>
      <w:r w:rsidR="00DA7135" w:rsidRPr="00BE7664">
        <w:rPr>
          <w:rFonts w:ascii="Arial" w:hAnsi="Arial" w:cs="Arial"/>
        </w:rPr>
        <w:t>s</w:t>
      </w:r>
      <w:r w:rsidRPr="00BE7664">
        <w:rPr>
          <w:rFonts w:ascii="Arial" w:hAnsi="Arial" w:cs="Arial"/>
        </w:rPr>
        <w:t>tranke koja podnosi zahtjev</w:t>
      </w:r>
      <w:r w:rsidR="00F44C4C" w:rsidRPr="00BE7664">
        <w:rPr>
          <w:rFonts w:ascii="Arial" w:hAnsi="Arial" w:cs="Arial"/>
        </w:rPr>
        <w:t xml:space="preserve"> u zadanom roku. </w:t>
      </w:r>
    </w:p>
    <w:p w14:paraId="636BF53D" w14:textId="08C20D48" w:rsidR="008D45F9" w:rsidRPr="00BE7664" w:rsidRDefault="008D45F9" w:rsidP="00957167">
      <w:pPr>
        <w:pStyle w:val="ListParagraph"/>
        <w:numPr>
          <w:ilvl w:val="0"/>
          <w:numId w:val="7"/>
        </w:numPr>
        <w:suppressAutoHyphens/>
        <w:spacing w:after="0" w:line="276" w:lineRule="auto"/>
        <w:ind w:left="357" w:hanging="357"/>
        <w:jc w:val="both"/>
        <w:rPr>
          <w:rFonts w:ascii="Arial" w:hAnsi="Arial" w:cs="Arial"/>
        </w:rPr>
      </w:pPr>
      <w:r w:rsidRPr="00BE7664">
        <w:rPr>
          <w:rFonts w:ascii="Arial" w:hAnsi="Arial" w:cs="Arial"/>
        </w:rPr>
        <w:t xml:space="preserve">Nadležno tijelo </w:t>
      </w:r>
      <w:r w:rsidR="00DA7135" w:rsidRPr="00BE7664">
        <w:rPr>
          <w:rFonts w:ascii="Arial" w:hAnsi="Arial" w:cs="Arial"/>
        </w:rPr>
        <w:t>s</w:t>
      </w:r>
      <w:r w:rsidRPr="00BE7664">
        <w:rPr>
          <w:rFonts w:ascii="Arial" w:hAnsi="Arial" w:cs="Arial"/>
        </w:rPr>
        <w:t xml:space="preserve">tranke koja pruža solidarnost odmah prosljeđuje izjavu o prihvatu svojoj relevantnoj ugovornoj </w:t>
      </w:r>
      <w:r w:rsidR="001206BD" w:rsidRPr="00BE7664">
        <w:rPr>
          <w:rFonts w:ascii="Arial" w:hAnsi="Arial" w:cs="Arial"/>
        </w:rPr>
        <w:t>s</w:t>
      </w:r>
      <w:r w:rsidRPr="00BE7664">
        <w:rPr>
          <w:rFonts w:ascii="Arial" w:hAnsi="Arial" w:cs="Arial"/>
        </w:rPr>
        <w:t>tranci solidarnosti.</w:t>
      </w:r>
    </w:p>
    <w:p w14:paraId="68ACB3CA" w14:textId="3F4ECD0F" w:rsidR="006149C6" w:rsidRPr="00BE7664" w:rsidRDefault="008D45F9" w:rsidP="00957167">
      <w:pPr>
        <w:pStyle w:val="ListParagraph"/>
        <w:numPr>
          <w:ilvl w:val="0"/>
          <w:numId w:val="7"/>
        </w:numPr>
        <w:suppressAutoHyphens/>
        <w:spacing w:after="0" w:line="276" w:lineRule="auto"/>
        <w:ind w:left="357" w:hanging="357"/>
        <w:jc w:val="both"/>
        <w:rPr>
          <w:rFonts w:ascii="Arial" w:hAnsi="Arial" w:cs="Arial"/>
        </w:rPr>
      </w:pPr>
      <w:r w:rsidRPr="00BE7664">
        <w:rPr>
          <w:rFonts w:ascii="Arial" w:hAnsi="Arial" w:cs="Arial"/>
        </w:rPr>
        <w:t xml:space="preserve">Kada </w:t>
      </w:r>
      <w:r w:rsidR="001206BD" w:rsidRPr="00BE7664">
        <w:rPr>
          <w:rFonts w:ascii="Arial" w:hAnsi="Arial" w:cs="Arial"/>
        </w:rPr>
        <w:t>s</w:t>
      </w:r>
      <w:r w:rsidRPr="00BE7664">
        <w:rPr>
          <w:rFonts w:ascii="Arial" w:hAnsi="Arial" w:cs="Arial"/>
        </w:rPr>
        <w:t xml:space="preserve">tranka koja pruža solidarnost primi izjavu o prihvatu, ugovor o kupnji i isporuci plina stupa na snagu između ugovornih </w:t>
      </w:r>
      <w:r w:rsidR="001206BD" w:rsidRPr="00BE7664">
        <w:rPr>
          <w:rFonts w:ascii="Arial" w:hAnsi="Arial" w:cs="Arial"/>
        </w:rPr>
        <w:t>s</w:t>
      </w:r>
      <w:r w:rsidRPr="00BE7664">
        <w:rPr>
          <w:rFonts w:ascii="Arial" w:hAnsi="Arial" w:cs="Arial"/>
        </w:rPr>
        <w:t xml:space="preserve">tranaka solidarnosti na temelju uvjeta </w:t>
      </w:r>
      <w:r w:rsidR="00702C51" w:rsidRPr="00BE7664">
        <w:rPr>
          <w:rFonts w:ascii="Arial" w:hAnsi="Arial" w:cs="Arial"/>
        </w:rPr>
        <w:t xml:space="preserve">i odredbi </w:t>
      </w:r>
      <w:r w:rsidRPr="00BE7664">
        <w:rPr>
          <w:rFonts w:ascii="Arial" w:hAnsi="Arial" w:cs="Arial"/>
        </w:rPr>
        <w:t>iz ovog Sporazuma.</w:t>
      </w:r>
    </w:p>
    <w:p w14:paraId="567213A1" w14:textId="77777777" w:rsidR="00340624" w:rsidRPr="00BE7664" w:rsidRDefault="00340624" w:rsidP="005F1C85">
      <w:pPr>
        <w:suppressAutoHyphens/>
        <w:spacing w:line="276" w:lineRule="auto"/>
        <w:jc w:val="both"/>
        <w:rPr>
          <w:rFonts w:ascii="Arial" w:hAnsi="Arial" w:cs="Arial"/>
          <w:sz w:val="22"/>
          <w:szCs w:val="22"/>
        </w:rPr>
      </w:pPr>
    </w:p>
    <w:p w14:paraId="669C0ED1" w14:textId="77777777" w:rsidR="00EB102D" w:rsidRPr="00BE7664" w:rsidRDefault="00787551" w:rsidP="008D45F9">
      <w:pPr>
        <w:jc w:val="center"/>
        <w:rPr>
          <w:rFonts w:ascii="Arial" w:hAnsi="Arial" w:cs="Arial"/>
          <w:b/>
          <w:bCs/>
          <w:sz w:val="22"/>
          <w:szCs w:val="22"/>
        </w:rPr>
      </w:pPr>
      <w:r w:rsidRPr="00BE7664">
        <w:rPr>
          <w:rFonts w:ascii="Arial" w:hAnsi="Arial" w:cs="Arial"/>
          <w:b/>
          <w:bCs/>
          <w:sz w:val="22"/>
          <w:szCs w:val="22"/>
        </w:rPr>
        <w:t xml:space="preserve">Članak 9. </w:t>
      </w:r>
    </w:p>
    <w:p w14:paraId="1685D4AB" w14:textId="39FE29F2"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Prihvaćanje ponude solidarnosti na temelju obveznih mjera</w:t>
      </w:r>
    </w:p>
    <w:p w14:paraId="273C62C3" w14:textId="77777777" w:rsidR="008D45F9" w:rsidRPr="00BE7664" w:rsidRDefault="008D45F9" w:rsidP="008D45F9">
      <w:pPr>
        <w:jc w:val="center"/>
        <w:rPr>
          <w:rFonts w:ascii="Arial" w:hAnsi="Arial" w:cs="Arial"/>
          <w:b/>
          <w:bCs/>
          <w:sz w:val="22"/>
          <w:szCs w:val="22"/>
        </w:rPr>
      </w:pPr>
    </w:p>
    <w:p w14:paraId="52A5A6FC" w14:textId="46509669" w:rsidR="008D45F9" w:rsidRPr="00BE7664" w:rsidRDefault="008D45F9" w:rsidP="00957167">
      <w:pPr>
        <w:pStyle w:val="ListParagraph"/>
        <w:numPr>
          <w:ilvl w:val="0"/>
          <w:numId w:val="8"/>
        </w:numPr>
        <w:suppressAutoHyphens/>
        <w:spacing w:after="0" w:line="276" w:lineRule="auto"/>
        <w:ind w:left="357" w:hanging="357"/>
        <w:jc w:val="both"/>
        <w:rPr>
          <w:rFonts w:ascii="Arial" w:hAnsi="Arial" w:cs="Arial"/>
        </w:rPr>
      </w:pPr>
      <w:r w:rsidRPr="00BE7664">
        <w:rPr>
          <w:rFonts w:ascii="Arial" w:hAnsi="Arial" w:cs="Arial"/>
        </w:rPr>
        <w:t>Stranka koja podnosi zahtjev odlučuje</w:t>
      </w:r>
      <w:r w:rsidR="00500782" w:rsidRPr="00BE7664">
        <w:rPr>
          <w:rFonts w:ascii="Arial" w:hAnsi="Arial" w:cs="Arial"/>
        </w:rPr>
        <w:t xml:space="preserve"> da li će</w:t>
      </w:r>
      <w:r w:rsidRPr="00BE7664">
        <w:rPr>
          <w:rFonts w:ascii="Arial" w:hAnsi="Arial" w:cs="Arial"/>
        </w:rPr>
        <w:t xml:space="preserve"> prihvatiti cijelu ili dio ponude solidarnosti u skladu s člankom 6. stavkom 3.</w:t>
      </w:r>
    </w:p>
    <w:p w14:paraId="3803EAB6" w14:textId="73EF30EB" w:rsidR="008D45F9" w:rsidRPr="00BE7664" w:rsidRDefault="008D45F9" w:rsidP="00957167">
      <w:pPr>
        <w:pStyle w:val="ListParagraph"/>
        <w:numPr>
          <w:ilvl w:val="0"/>
          <w:numId w:val="8"/>
        </w:numPr>
        <w:suppressAutoHyphens/>
        <w:spacing w:after="0" w:line="276" w:lineRule="auto"/>
        <w:ind w:left="357" w:hanging="357"/>
        <w:jc w:val="both"/>
        <w:rPr>
          <w:rFonts w:ascii="Arial" w:hAnsi="Arial" w:cs="Arial"/>
        </w:rPr>
      </w:pPr>
      <w:r w:rsidRPr="00BE7664">
        <w:rPr>
          <w:rFonts w:ascii="Arial" w:hAnsi="Arial" w:cs="Arial"/>
        </w:rPr>
        <w:t xml:space="preserve">Prihvaćanje ponuda solidarnosti na temelju obveznih mjera odvija se samo do 7 sati prije početka dana isporuke. Ponude solidarnosti koje nisu prihvaćene u </w:t>
      </w:r>
      <w:r w:rsidR="003058B1" w:rsidRPr="00BE7664">
        <w:rPr>
          <w:rFonts w:ascii="Arial" w:hAnsi="Arial" w:cs="Arial"/>
        </w:rPr>
        <w:t xml:space="preserve">navedenom roku prestaju važiti. </w:t>
      </w:r>
    </w:p>
    <w:p w14:paraId="7C418C94" w14:textId="3A34954B" w:rsidR="00C20296" w:rsidRPr="00BE7664" w:rsidRDefault="008D45F9" w:rsidP="00957167">
      <w:pPr>
        <w:pStyle w:val="ListParagraph"/>
        <w:numPr>
          <w:ilvl w:val="0"/>
          <w:numId w:val="8"/>
        </w:numPr>
        <w:suppressAutoHyphens/>
        <w:spacing w:after="0" w:line="276" w:lineRule="auto"/>
        <w:ind w:left="357" w:hanging="357"/>
        <w:jc w:val="both"/>
        <w:rPr>
          <w:rFonts w:ascii="Arial" w:hAnsi="Arial" w:cs="Arial"/>
        </w:rPr>
      </w:pPr>
      <w:r w:rsidRPr="00BE7664">
        <w:rPr>
          <w:rFonts w:ascii="Arial" w:hAnsi="Arial" w:cs="Arial"/>
        </w:rPr>
        <w:t xml:space="preserve">Ponude solidarnosti </w:t>
      </w:r>
      <w:r w:rsidR="00787551" w:rsidRPr="00BE7664">
        <w:rPr>
          <w:rFonts w:ascii="Arial" w:hAnsi="Arial" w:cs="Arial"/>
        </w:rPr>
        <w:t>prema</w:t>
      </w:r>
      <w:r w:rsidRPr="00BE7664">
        <w:rPr>
          <w:rFonts w:ascii="Arial" w:hAnsi="Arial" w:cs="Arial"/>
        </w:rPr>
        <w:t xml:space="preserve"> člank</w:t>
      </w:r>
      <w:r w:rsidR="00787551" w:rsidRPr="00BE7664">
        <w:rPr>
          <w:rFonts w:ascii="Arial" w:hAnsi="Arial" w:cs="Arial"/>
        </w:rPr>
        <w:t>u</w:t>
      </w:r>
      <w:r w:rsidRPr="00BE7664">
        <w:rPr>
          <w:rFonts w:ascii="Arial" w:hAnsi="Arial" w:cs="Arial"/>
        </w:rPr>
        <w:t xml:space="preserve"> 4. stavk</w:t>
      </w:r>
      <w:r w:rsidR="00787551" w:rsidRPr="00BE7664">
        <w:rPr>
          <w:rFonts w:ascii="Arial" w:hAnsi="Arial" w:cs="Arial"/>
        </w:rPr>
        <w:t>u</w:t>
      </w:r>
      <w:r w:rsidRPr="00BE7664">
        <w:rPr>
          <w:rFonts w:ascii="Arial" w:hAnsi="Arial" w:cs="Arial"/>
        </w:rPr>
        <w:t xml:space="preserve"> 2. ovog Sporazuma mogu se prihvatiti samo u</w:t>
      </w:r>
      <w:r w:rsidR="00787551" w:rsidRPr="00BE7664">
        <w:rPr>
          <w:rFonts w:ascii="Arial" w:hAnsi="Arial" w:cs="Arial"/>
        </w:rPr>
        <w:t>nutar</w:t>
      </w:r>
      <w:r w:rsidRPr="00BE7664">
        <w:rPr>
          <w:rFonts w:ascii="Arial" w:hAnsi="Arial" w:cs="Arial"/>
        </w:rPr>
        <w:t xml:space="preserve"> 2 sata od primitka ponude solidarnosti, u svakom slučaju, 3 sata prije početka  isporuke. Ponude solidarnosti koje nisu prihvaćene u </w:t>
      </w:r>
      <w:r w:rsidR="00787551" w:rsidRPr="00BE7664">
        <w:rPr>
          <w:rFonts w:ascii="Arial" w:hAnsi="Arial" w:cs="Arial"/>
        </w:rPr>
        <w:t xml:space="preserve">navedenom roku prestaju važiti. </w:t>
      </w:r>
    </w:p>
    <w:p w14:paraId="617EB18D" w14:textId="337698D7" w:rsidR="006C67A1" w:rsidRPr="00BE7664" w:rsidRDefault="008D45F9" w:rsidP="00957167">
      <w:pPr>
        <w:pStyle w:val="ListParagraph"/>
        <w:numPr>
          <w:ilvl w:val="0"/>
          <w:numId w:val="8"/>
        </w:numPr>
        <w:suppressAutoHyphens/>
        <w:spacing w:after="0" w:line="276" w:lineRule="auto"/>
        <w:ind w:left="357" w:hanging="357"/>
        <w:jc w:val="both"/>
        <w:rPr>
          <w:rFonts w:ascii="Arial" w:hAnsi="Arial" w:cs="Arial"/>
        </w:rPr>
      </w:pPr>
      <w:r w:rsidRPr="00BE7664">
        <w:rPr>
          <w:rFonts w:ascii="Arial" w:hAnsi="Arial" w:cs="Arial"/>
        </w:rPr>
        <w:t xml:space="preserve">Kada </w:t>
      </w:r>
      <w:r w:rsidR="00FD7CF6" w:rsidRPr="00BE7664">
        <w:rPr>
          <w:rFonts w:ascii="Arial" w:hAnsi="Arial" w:cs="Arial"/>
        </w:rPr>
        <w:t>s</w:t>
      </w:r>
      <w:r w:rsidRPr="00BE7664">
        <w:rPr>
          <w:rFonts w:ascii="Arial" w:hAnsi="Arial" w:cs="Arial"/>
        </w:rPr>
        <w:t xml:space="preserve">tranka koja pruža solidarnost primi izjavu o prihvatu, </w:t>
      </w:r>
      <w:r w:rsidR="00B74CD1" w:rsidRPr="00BE7664">
        <w:rPr>
          <w:rFonts w:ascii="Arial" w:hAnsi="Arial" w:cs="Arial"/>
        </w:rPr>
        <w:t xml:space="preserve">stupa na snagu </w:t>
      </w:r>
      <w:r w:rsidRPr="00BE7664">
        <w:rPr>
          <w:rFonts w:ascii="Arial" w:hAnsi="Arial" w:cs="Arial"/>
        </w:rPr>
        <w:t>ugovor o kupnji i isporuci plina između ugovornih stranaka solidarnosti</w:t>
      </w:r>
      <w:r w:rsidR="00FD7CF6" w:rsidRPr="00BE7664">
        <w:rPr>
          <w:rFonts w:ascii="Arial" w:hAnsi="Arial" w:cs="Arial"/>
        </w:rPr>
        <w:t xml:space="preserve"> (subjekata) </w:t>
      </w:r>
      <w:r w:rsidRPr="00BE7664">
        <w:rPr>
          <w:rFonts w:ascii="Arial" w:hAnsi="Arial" w:cs="Arial"/>
        </w:rPr>
        <w:t xml:space="preserve">navedenih u ponudi </w:t>
      </w:r>
      <w:r w:rsidR="00FD7CF6" w:rsidRPr="00BE7664">
        <w:rPr>
          <w:rFonts w:ascii="Arial" w:hAnsi="Arial" w:cs="Arial"/>
        </w:rPr>
        <w:t>solidarnosti</w:t>
      </w:r>
      <w:r w:rsidR="006C67A1" w:rsidRPr="00BE7664">
        <w:rPr>
          <w:rFonts w:ascii="Arial" w:hAnsi="Arial" w:cs="Arial"/>
        </w:rPr>
        <w:t xml:space="preserve"> i </w:t>
      </w:r>
      <w:r w:rsidR="003058B1" w:rsidRPr="00BE7664">
        <w:rPr>
          <w:rFonts w:ascii="Arial" w:hAnsi="Arial" w:cs="Arial"/>
        </w:rPr>
        <w:t xml:space="preserve">stranaka navedenih u </w:t>
      </w:r>
      <w:r w:rsidRPr="00BE7664">
        <w:rPr>
          <w:rFonts w:ascii="Arial" w:hAnsi="Arial" w:cs="Arial"/>
        </w:rPr>
        <w:t>izjavi o prihvatu</w:t>
      </w:r>
      <w:r w:rsidR="006C67A1" w:rsidRPr="00BE7664">
        <w:rPr>
          <w:rFonts w:ascii="Arial" w:hAnsi="Arial" w:cs="Arial"/>
        </w:rPr>
        <w:t xml:space="preserve">, </w:t>
      </w:r>
      <w:r w:rsidRPr="00BE7664">
        <w:rPr>
          <w:rFonts w:ascii="Arial" w:hAnsi="Arial" w:cs="Arial"/>
        </w:rPr>
        <w:t xml:space="preserve">na temelju uvjeta </w:t>
      </w:r>
      <w:r w:rsidR="00FD7CF6" w:rsidRPr="00BE7664">
        <w:rPr>
          <w:rFonts w:ascii="Arial" w:hAnsi="Arial" w:cs="Arial"/>
        </w:rPr>
        <w:t xml:space="preserve">i odredbi </w:t>
      </w:r>
      <w:r w:rsidRPr="00BE7664">
        <w:rPr>
          <w:rFonts w:ascii="Arial" w:hAnsi="Arial" w:cs="Arial"/>
        </w:rPr>
        <w:t>iz ovog Sporazuma.</w:t>
      </w:r>
      <w:r w:rsidR="00B74CD1" w:rsidRPr="00BE7664">
        <w:rPr>
          <w:rFonts w:ascii="Arial" w:hAnsi="Arial" w:cs="Arial"/>
        </w:rPr>
        <w:t xml:space="preserve"> </w:t>
      </w:r>
    </w:p>
    <w:p w14:paraId="07105AB6" w14:textId="1F518258" w:rsidR="008D45F9" w:rsidRPr="00BE7664" w:rsidRDefault="008D45F9" w:rsidP="00957167">
      <w:pPr>
        <w:pStyle w:val="ListParagraph"/>
        <w:numPr>
          <w:ilvl w:val="0"/>
          <w:numId w:val="8"/>
        </w:numPr>
        <w:suppressAutoHyphens/>
        <w:spacing w:after="0" w:line="276" w:lineRule="auto"/>
        <w:ind w:left="357" w:hanging="357"/>
        <w:jc w:val="both"/>
        <w:rPr>
          <w:rFonts w:ascii="Arial" w:hAnsi="Arial" w:cs="Arial"/>
        </w:rPr>
      </w:pPr>
      <w:r w:rsidRPr="00BE7664">
        <w:rPr>
          <w:rFonts w:ascii="Arial" w:hAnsi="Arial" w:cs="Arial"/>
        </w:rPr>
        <w:t xml:space="preserve">Na temelju izjave o prihvatu, </w:t>
      </w:r>
      <w:r w:rsidR="00862510" w:rsidRPr="00BE7664">
        <w:rPr>
          <w:rFonts w:ascii="Arial" w:hAnsi="Arial" w:cs="Arial"/>
        </w:rPr>
        <w:t>s</w:t>
      </w:r>
      <w:r w:rsidRPr="00BE7664">
        <w:rPr>
          <w:rFonts w:ascii="Arial" w:hAnsi="Arial" w:cs="Arial"/>
        </w:rPr>
        <w:t xml:space="preserve">tranka koja pruža solidarnost </w:t>
      </w:r>
      <w:r w:rsidR="006C67A1" w:rsidRPr="00BE7664">
        <w:rPr>
          <w:rFonts w:ascii="Arial" w:hAnsi="Arial" w:cs="Arial"/>
        </w:rPr>
        <w:t xml:space="preserve">dužna </w:t>
      </w:r>
      <w:r w:rsidRPr="00BE7664">
        <w:rPr>
          <w:rFonts w:ascii="Arial" w:hAnsi="Arial" w:cs="Arial"/>
        </w:rPr>
        <w:t xml:space="preserve">je poduzeti potrebne obvezne mjere kako bi osigurala </w:t>
      </w:r>
      <w:r w:rsidR="006C67A1" w:rsidRPr="00BE7664">
        <w:rPr>
          <w:rFonts w:ascii="Arial" w:hAnsi="Arial" w:cs="Arial"/>
        </w:rPr>
        <w:t xml:space="preserve">da </w:t>
      </w:r>
      <w:r w:rsidRPr="00BE7664">
        <w:rPr>
          <w:rFonts w:ascii="Arial" w:hAnsi="Arial" w:cs="Arial"/>
        </w:rPr>
        <w:t>ponuđen</w:t>
      </w:r>
      <w:r w:rsidR="006C67A1" w:rsidRPr="00BE7664">
        <w:rPr>
          <w:rFonts w:ascii="Arial" w:hAnsi="Arial" w:cs="Arial"/>
        </w:rPr>
        <w:t>a</w:t>
      </w:r>
      <w:r w:rsidRPr="00BE7664">
        <w:rPr>
          <w:rFonts w:ascii="Arial" w:hAnsi="Arial" w:cs="Arial"/>
        </w:rPr>
        <w:t xml:space="preserve"> </w:t>
      </w:r>
      <w:r w:rsidR="006C67A1" w:rsidRPr="00BE7664">
        <w:rPr>
          <w:rFonts w:ascii="Arial" w:hAnsi="Arial" w:cs="Arial"/>
        </w:rPr>
        <w:t xml:space="preserve">količina </w:t>
      </w:r>
      <w:r w:rsidRPr="00BE7664">
        <w:rPr>
          <w:rFonts w:ascii="Arial" w:hAnsi="Arial" w:cs="Arial"/>
        </w:rPr>
        <w:t>plina</w:t>
      </w:r>
      <w:r w:rsidR="006C67A1" w:rsidRPr="00BE7664">
        <w:rPr>
          <w:rFonts w:ascii="Arial" w:hAnsi="Arial" w:cs="Arial"/>
        </w:rPr>
        <w:t xml:space="preserve"> bude dostupna</w:t>
      </w:r>
      <w:r w:rsidR="00A2502B" w:rsidRPr="00BE7664">
        <w:rPr>
          <w:rFonts w:ascii="Arial" w:hAnsi="Arial" w:cs="Arial"/>
        </w:rPr>
        <w:t>,</w:t>
      </w:r>
      <w:r w:rsidRPr="00BE7664">
        <w:rPr>
          <w:rFonts w:ascii="Arial" w:hAnsi="Arial" w:cs="Arial"/>
        </w:rPr>
        <w:t xml:space="preserve"> uzimajući u obzir fizičko ograničenje interkonekcijske točke Rogatec i raspoloživi kapacitet</w:t>
      </w:r>
      <w:r w:rsidR="00A2502B" w:rsidRPr="00BE7664">
        <w:rPr>
          <w:rFonts w:ascii="Arial" w:hAnsi="Arial" w:cs="Arial"/>
        </w:rPr>
        <w:t xml:space="preserve"> iste</w:t>
      </w:r>
      <w:r w:rsidRPr="00BE7664">
        <w:rPr>
          <w:rFonts w:ascii="Arial" w:hAnsi="Arial" w:cs="Arial"/>
        </w:rPr>
        <w:t>.</w:t>
      </w:r>
      <w:r w:rsidR="006C67A1" w:rsidRPr="00BE7664">
        <w:rPr>
          <w:rFonts w:ascii="Arial" w:hAnsi="Arial" w:cs="Arial"/>
        </w:rPr>
        <w:t xml:space="preserve"> </w:t>
      </w:r>
    </w:p>
    <w:p w14:paraId="7F2594D4" w14:textId="293E1E4B" w:rsidR="00383E24" w:rsidRPr="00BE7664" w:rsidRDefault="008D45F9" w:rsidP="00957167">
      <w:pPr>
        <w:pStyle w:val="ListParagraph"/>
        <w:numPr>
          <w:ilvl w:val="0"/>
          <w:numId w:val="8"/>
        </w:numPr>
        <w:suppressAutoHyphens/>
        <w:spacing w:after="0" w:line="276" w:lineRule="auto"/>
        <w:ind w:left="357" w:hanging="357"/>
        <w:jc w:val="both"/>
        <w:rPr>
          <w:rFonts w:ascii="Arial" w:hAnsi="Arial" w:cs="Arial"/>
        </w:rPr>
      </w:pPr>
      <w:r w:rsidRPr="00BE7664">
        <w:rPr>
          <w:rFonts w:ascii="Arial" w:hAnsi="Arial" w:cs="Arial"/>
        </w:rPr>
        <w:t xml:space="preserve">Prihvaćanjem ponude solidarnosti </w:t>
      </w:r>
      <w:r w:rsidR="00F50B1E" w:rsidRPr="00BE7664">
        <w:rPr>
          <w:rFonts w:ascii="Arial" w:hAnsi="Arial" w:cs="Arial"/>
        </w:rPr>
        <w:t>s</w:t>
      </w:r>
      <w:r w:rsidRPr="00BE7664">
        <w:rPr>
          <w:rFonts w:ascii="Arial" w:hAnsi="Arial" w:cs="Arial"/>
        </w:rPr>
        <w:t xml:space="preserve">tranka koja </w:t>
      </w:r>
      <w:r w:rsidR="00383E24" w:rsidRPr="00BE7664">
        <w:rPr>
          <w:rFonts w:ascii="Arial" w:hAnsi="Arial" w:cs="Arial"/>
        </w:rPr>
        <w:t>je podnijela</w:t>
      </w:r>
      <w:r w:rsidR="00C20296" w:rsidRPr="00BE7664">
        <w:rPr>
          <w:rFonts w:ascii="Arial" w:hAnsi="Arial" w:cs="Arial"/>
        </w:rPr>
        <w:t xml:space="preserve"> </w:t>
      </w:r>
      <w:r w:rsidRPr="00BE7664">
        <w:rPr>
          <w:rFonts w:ascii="Arial" w:hAnsi="Arial" w:cs="Arial"/>
        </w:rPr>
        <w:t xml:space="preserve">zahtjev obvezuje se na ispunjavanje obveza naknade </w:t>
      </w:r>
      <w:r w:rsidR="00864E52" w:rsidRPr="00BE7664">
        <w:rPr>
          <w:rFonts w:ascii="Arial" w:hAnsi="Arial" w:cs="Arial"/>
        </w:rPr>
        <w:t xml:space="preserve">prema članku </w:t>
      </w:r>
      <w:r w:rsidRPr="00BE7664">
        <w:rPr>
          <w:rFonts w:ascii="Arial" w:hAnsi="Arial" w:cs="Arial"/>
        </w:rPr>
        <w:t>13. stavcima 8. i 10. Uredbe (EU) 2017/1938</w:t>
      </w:r>
      <w:r w:rsidR="00864E52" w:rsidRPr="00BE7664">
        <w:rPr>
          <w:rFonts w:ascii="Arial" w:hAnsi="Arial" w:cs="Arial"/>
        </w:rPr>
        <w:t xml:space="preserve"> </w:t>
      </w:r>
      <w:r w:rsidRPr="00BE7664">
        <w:rPr>
          <w:rFonts w:ascii="Arial" w:hAnsi="Arial" w:cs="Arial"/>
        </w:rPr>
        <w:t>kako je utvrđeno člankom 12. ovog Sporazuma.</w:t>
      </w:r>
    </w:p>
    <w:p w14:paraId="69D1EFC8" w14:textId="77777777" w:rsidR="00864E52" w:rsidRPr="00BE7664" w:rsidRDefault="00864E52" w:rsidP="008D45F9">
      <w:pPr>
        <w:jc w:val="center"/>
        <w:rPr>
          <w:rFonts w:ascii="Arial" w:hAnsi="Arial" w:cs="Arial"/>
          <w:b/>
          <w:bCs/>
          <w:sz w:val="22"/>
          <w:szCs w:val="22"/>
        </w:rPr>
      </w:pPr>
    </w:p>
    <w:p w14:paraId="2E29B386" w14:textId="3F92479C"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10.</w:t>
      </w:r>
    </w:p>
    <w:p w14:paraId="10D8F539" w14:textId="127F861C"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 xml:space="preserve">Prijenos i povlačenje </w:t>
      </w:r>
      <w:r w:rsidR="003058B1" w:rsidRPr="00BE7664">
        <w:rPr>
          <w:rFonts w:ascii="Arial" w:hAnsi="Arial" w:cs="Arial"/>
          <w:b/>
          <w:bCs/>
          <w:sz w:val="22"/>
          <w:szCs w:val="22"/>
        </w:rPr>
        <w:t xml:space="preserve">količine </w:t>
      </w:r>
      <w:r w:rsidRPr="00BE7664">
        <w:rPr>
          <w:rFonts w:ascii="Arial" w:hAnsi="Arial" w:cs="Arial"/>
          <w:b/>
          <w:bCs/>
          <w:sz w:val="22"/>
          <w:szCs w:val="22"/>
        </w:rPr>
        <w:t>plina u ponudi solidarnosti</w:t>
      </w:r>
    </w:p>
    <w:p w14:paraId="6E444181" w14:textId="77777777" w:rsidR="008D45F9" w:rsidRPr="00BE7664" w:rsidRDefault="008D45F9" w:rsidP="008D45F9">
      <w:pPr>
        <w:jc w:val="both"/>
        <w:rPr>
          <w:rFonts w:ascii="Arial" w:hAnsi="Arial" w:cs="Arial"/>
          <w:sz w:val="22"/>
          <w:szCs w:val="22"/>
        </w:rPr>
      </w:pPr>
    </w:p>
    <w:p w14:paraId="4B91DBBD" w14:textId="758D4FE8" w:rsidR="008D45F9" w:rsidRPr="00BE7664" w:rsidRDefault="006149C6" w:rsidP="00957167">
      <w:pPr>
        <w:pStyle w:val="ListParagraph"/>
        <w:numPr>
          <w:ilvl w:val="0"/>
          <w:numId w:val="9"/>
        </w:numPr>
        <w:suppressAutoHyphens/>
        <w:spacing w:after="0" w:line="276" w:lineRule="auto"/>
        <w:ind w:left="357" w:hanging="357"/>
        <w:jc w:val="both"/>
        <w:rPr>
          <w:rFonts w:ascii="Arial" w:hAnsi="Arial" w:cs="Arial"/>
        </w:rPr>
      </w:pPr>
      <w:r w:rsidRPr="00BE7664">
        <w:rPr>
          <w:rFonts w:ascii="Arial" w:hAnsi="Arial" w:cs="Arial"/>
        </w:rPr>
        <w:t>Količina</w:t>
      </w:r>
      <w:r w:rsidR="00C20296" w:rsidRPr="00BE7664">
        <w:rPr>
          <w:rFonts w:ascii="Arial" w:hAnsi="Arial" w:cs="Arial"/>
        </w:rPr>
        <w:t xml:space="preserve"> </w:t>
      </w:r>
      <w:r w:rsidR="008D45F9" w:rsidRPr="00BE7664">
        <w:rPr>
          <w:rFonts w:ascii="Arial" w:hAnsi="Arial" w:cs="Arial"/>
        </w:rPr>
        <w:t>plina ponuđen</w:t>
      </w:r>
      <w:r w:rsidRPr="00BE7664">
        <w:rPr>
          <w:rFonts w:ascii="Arial" w:hAnsi="Arial" w:cs="Arial"/>
        </w:rPr>
        <w:t>a</w:t>
      </w:r>
      <w:r w:rsidR="008D45F9" w:rsidRPr="00BE7664">
        <w:rPr>
          <w:rFonts w:ascii="Arial" w:hAnsi="Arial" w:cs="Arial"/>
        </w:rPr>
        <w:t xml:space="preserve"> u okviru ponude solidarnosti ne smije premašiti </w:t>
      </w:r>
      <w:r w:rsidRPr="00BE7664">
        <w:rPr>
          <w:rFonts w:ascii="Arial" w:hAnsi="Arial" w:cs="Arial"/>
        </w:rPr>
        <w:t>količinu</w:t>
      </w:r>
      <w:r w:rsidR="00C20296" w:rsidRPr="00BE7664">
        <w:rPr>
          <w:rFonts w:ascii="Arial" w:hAnsi="Arial" w:cs="Arial"/>
        </w:rPr>
        <w:t xml:space="preserve"> </w:t>
      </w:r>
      <w:r w:rsidR="008D45F9" w:rsidRPr="00BE7664">
        <w:rPr>
          <w:rFonts w:ascii="Arial" w:hAnsi="Arial" w:cs="Arial"/>
        </w:rPr>
        <w:t>koj</w:t>
      </w:r>
      <w:r w:rsidRPr="00BE7664">
        <w:rPr>
          <w:rFonts w:ascii="Arial" w:hAnsi="Arial" w:cs="Arial"/>
        </w:rPr>
        <w:t>a</w:t>
      </w:r>
      <w:r w:rsidR="008D45F9" w:rsidRPr="00BE7664">
        <w:rPr>
          <w:rFonts w:ascii="Arial" w:hAnsi="Arial" w:cs="Arial"/>
        </w:rPr>
        <w:t xml:space="preserve"> je tehnički dostup</w:t>
      </w:r>
      <w:r w:rsidRPr="00BE7664">
        <w:rPr>
          <w:rFonts w:ascii="Arial" w:hAnsi="Arial" w:cs="Arial"/>
        </w:rPr>
        <w:t>na</w:t>
      </w:r>
      <w:r w:rsidR="008D45F9" w:rsidRPr="00BE7664">
        <w:rPr>
          <w:rFonts w:ascii="Arial" w:hAnsi="Arial" w:cs="Arial"/>
        </w:rPr>
        <w:t xml:space="preserve"> na interkonekcijskoj točki Rogatec (mjestu isporuke), </w:t>
      </w:r>
      <w:r w:rsidR="008D45F9" w:rsidRPr="00BE7664">
        <w:rPr>
          <w:rFonts w:ascii="Arial" w:hAnsi="Arial" w:cs="Arial"/>
        </w:rPr>
        <w:lastRenderedPageBreak/>
        <w:t>uzimajući u obzir rezervirani i korišteni kapacitet, te fizičko ograničenje mjesta isporuke i raspoloživog kapaciteta te uzimajući u obzir odredbe u članku 2. stavku 1. slovu a).</w:t>
      </w:r>
    </w:p>
    <w:p w14:paraId="35A7AE76" w14:textId="383B52D7" w:rsidR="008D45F9" w:rsidRPr="00BE7664" w:rsidRDefault="008D45F9" w:rsidP="00957167">
      <w:pPr>
        <w:pStyle w:val="ListParagraph"/>
        <w:numPr>
          <w:ilvl w:val="0"/>
          <w:numId w:val="9"/>
        </w:numPr>
        <w:suppressAutoHyphens/>
        <w:spacing w:after="0" w:line="276" w:lineRule="auto"/>
        <w:ind w:left="357" w:hanging="357"/>
        <w:jc w:val="both"/>
        <w:rPr>
          <w:rFonts w:ascii="Arial" w:hAnsi="Arial" w:cs="Arial"/>
        </w:rPr>
      </w:pPr>
      <w:r w:rsidRPr="00BE7664">
        <w:rPr>
          <w:rFonts w:ascii="Arial" w:hAnsi="Arial" w:cs="Arial"/>
        </w:rPr>
        <w:t xml:space="preserve">U slučaju prihvaćanja ponude solidarnosti, svi potrebni transportni kapaciteti kod </w:t>
      </w:r>
      <w:r w:rsidR="00DA7135" w:rsidRPr="00BE7664">
        <w:rPr>
          <w:rFonts w:ascii="Arial" w:hAnsi="Arial" w:cs="Arial"/>
        </w:rPr>
        <w:t>s</w:t>
      </w:r>
      <w:r w:rsidRPr="00BE7664">
        <w:rPr>
          <w:rFonts w:ascii="Arial" w:hAnsi="Arial" w:cs="Arial"/>
        </w:rPr>
        <w:t xml:space="preserve">tranke koja pruža solidarnost, prihvaćaju se do mjesta isporuke, i pružaju od strane </w:t>
      </w:r>
      <w:r w:rsidR="00DA7135" w:rsidRPr="00BE7664">
        <w:rPr>
          <w:rFonts w:ascii="Arial" w:hAnsi="Arial" w:cs="Arial"/>
        </w:rPr>
        <w:t>s</w:t>
      </w:r>
      <w:r w:rsidRPr="00BE7664">
        <w:rPr>
          <w:rFonts w:ascii="Arial" w:hAnsi="Arial" w:cs="Arial"/>
        </w:rPr>
        <w:t xml:space="preserve">tranke koja pruža solidarnost. </w:t>
      </w:r>
    </w:p>
    <w:p w14:paraId="7CDCC5AC" w14:textId="199CCA3C" w:rsidR="008D45F9" w:rsidRPr="00BE7664" w:rsidRDefault="008D45F9" w:rsidP="00957167">
      <w:pPr>
        <w:pStyle w:val="ListParagraph"/>
        <w:numPr>
          <w:ilvl w:val="0"/>
          <w:numId w:val="9"/>
        </w:numPr>
        <w:suppressAutoHyphens/>
        <w:spacing w:after="0" w:line="276" w:lineRule="auto"/>
        <w:ind w:left="357" w:hanging="357"/>
        <w:jc w:val="both"/>
        <w:rPr>
          <w:rFonts w:ascii="Arial" w:hAnsi="Arial" w:cs="Arial"/>
        </w:rPr>
      </w:pPr>
      <w:r w:rsidRPr="00BE7664">
        <w:rPr>
          <w:rFonts w:ascii="Arial" w:hAnsi="Arial" w:cs="Arial"/>
        </w:rPr>
        <w:t>Stranka koja pruža solidarnost</w:t>
      </w:r>
      <w:r w:rsidR="00914923" w:rsidRPr="00BE7664">
        <w:rPr>
          <w:rFonts w:ascii="Arial" w:hAnsi="Arial" w:cs="Arial"/>
        </w:rPr>
        <w:t xml:space="preserve"> </w:t>
      </w:r>
      <w:r w:rsidRPr="00BE7664">
        <w:rPr>
          <w:rFonts w:ascii="Arial" w:hAnsi="Arial" w:cs="Arial"/>
        </w:rPr>
        <w:t xml:space="preserve">nudi </w:t>
      </w:r>
      <w:r w:rsidR="006149C6" w:rsidRPr="00BE7664">
        <w:rPr>
          <w:rFonts w:ascii="Arial" w:hAnsi="Arial" w:cs="Arial"/>
        </w:rPr>
        <w:t xml:space="preserve">količinu </w:t>
      </w:r>
      <w:r w:rsidRPr="00BE7664">
        <w:rPr>
          <w:rFonts w:ascii="Arial" w:hAnsi="Arial" w:cs="Arial"/>
        </w:rPr>
        <w:t xml:space="preserve">plina na mjestu isporuke (strana </w:t>
      </w:r>
      <w:r w:rsidR="00DA7135" w:rsidRPr="00BE7664">
        <w:rPr>
          <w:rFonts w:ascii="Arial" w:hAnsi="Arial" w:cs="Arial"/>
        </w:rPr>
        <w:t>s</w:t>
      </w:r>
      <w:r w:rsidRPr="00BE7664">
        <w:rPr>
          <w:rFonts w:ascii="Arial" w:hAnsi="Arial" w:cs="Arial"/>
        </w:rPr>
        <w:t xml:space="preserve">tranke koja pruža solidarnost). Stranka koja podnosi zahtjev osigurava povlačenje </w:t>
      </w:r>
      <w:r w:rsidR="00A77B4D" w:rsidRPr="00BE7664">
        <w:rPr>
          <w:rFonts w:ascii="Arial" w:hAnsi="Arial" w:cs="Arial"/>
        </w:rPr>
        <w:t xml:space="preserve">količine </w:t>
      </w:r>
      <w:r w:rsidRPr="00BE7664">
        <w:rPr>
          <w:rFonts w:ascii="Arial" w:hAnsi="Arial" w:cs="Arial"/>
        </w:rPr>
        <w:t>plina na mjestu isporuke (strana</w:t>
      </w:r>
      <w:r w:rsidR="003058B1" w:rsidRPr="00BE7664">
        <w:rPr>
          <w:rFonts w:ascii="Arial" w:hAnsi="Arial" w:cs="Arial"/>
        </w:rPr>
        <w:t xml:space="preserve"> stranke</w:t>
      </w:r>
      <w:r w:rsidRPr="00BE7664">
        <w:rPr>
          <w:rFonts w:ascii="Arial" w:hAnsi="Arial" w:cs="Arial"/>
        </w:rPr>
        <w:t xml:space="preserve"> koja podnosi zahtjev). Posebno osigurava da su transportni kapaciteti potrebni za povlačenje s mjesta isporuke dostupni i </w:t>
      </w:r>
      <w:r w:rsidR="008824CB" w:rsidRPr="00BE7664">
        <w:rPr>
          <w:rFonts w:ascii="Arial" w:hAnsi="Arial" w:cs="Arial"/>
        </w:rPr>
        <w:t>rezervirani</w:t>
      </w:r>
      <w:r w:rsidRPr="00BE7664">
        <w:rPr>
          <w:rFonts w:ascii="Arial" w:hAnsi="Arial" w:cs="Arial"/>
        </w:rPr>
        <w:t xml:space="preserve"> kako bi odgovarali </w:t>
      </w:r>
      <w:r w:rsidR="00160945" w:rsidRPr="00BE7664">
        <w:rPr>
          <w:rFonts w:ascii="Arial" w:hAnsi="Arial" w:cs="Arial"/>
        </w:rPr>
        <w:t xml:space="preserve">nominaciji </w:t>
      </w:r>
      <w:r w:rsidRPr="00BE7664">
        <w:rPr>
          <w:rFonts w:ascii="Arial" w:hAnsi="Arial" w:cs="Arial"/>
        </w:rPr>
        <w:t>na mjestu isporuke.</w:t>
      </w:r>
    </w:p>
    <w:p w14:paraId="4A996A8F" w14:textId="12C477B4" w:rsidR="008824CB" w:rsidRPr="00BE7664" w:rsidRDefault="008824CB" w:rsidP="00957167">
      <w:pPr>
        <w:pStyle w:val="ListParagraph"/>
        <w:numPr>
          <w:ilvl w:val="0"/>
          <w:numId w:val="9"/>
        </w:numPr>
        <w:suppressAutoHyphens/>
        <w:spacing w:after="0" w:line="276" w:lineRule="auto"/>
        <w:ind w:left="357" w:hanging="357"/>
        <w:jc w:val="both"/>
        <w:rPr>
          <w:rFonts w:ascii="Arial" w:hAnsi="Arial" w:cs="Arial"/>
        </w:rPr>
      </w:pPr>
      <w:r w:rsidRPr="00BE7664">
        <w:rPr>
          <w:rFonts w:ascii="Arial" w:hAnsi="Arial" w:cs="Arial"/>
        </w:rPr>
        <w:t>U cilju lakšeg ispunjavanja ponude solidarnosti</w:t>
      </w:r>
      <w:r w:rsidR="008D45F9" w:rsidRPr="00BE7664">
        <w:rPr>
          <w:rFonts w:ascii="Arial" w:hAnsi="Arial" w:cs="Arial"/>
        </w:rPr>
        <w:t>, odgovarajući OTS-ovi prema potrebi definiraju tehničke odredbe u okviru posebnih operativnih sporazuma, u roku od šest mjeseci od potpisivanja ovog Sporazuma. Gore navedene odredbe podnose se na odobrenje odgovarajućem nadležnom tijelu.</w:t>
      </w:r>
    </w:p>
    <w:p w14:paraId="6A073B87" w14:textId="7866A69A" w:rsidR="005F1C85" w:rsidRPr="007028FF" w:rsidRDefault="008D45F9" w:rsidP="005F1C85">
      <w:pPr>
        <w:pStyle w:val="ListParagraph"/>
        <w:numPr>
          <w:ilvl w:val="0"/>
          <w:numId w:val="9"/>
        </w:numPr>
        <w:suppressAutoHyphens/>
        <w:spacing w:after="0" w:line="276" w:lineRule="auto"/>
        <w:ind w:left="357" w:hanging="357"/>
        <w:jc w:val="both"/>
        <w:rPr>
          <w:rFonts w:ascii="Arial" w:hAnsi="Arial" w:cs="Arial"/>
        </w:rPr>
      </w:pPr>
      <w:r w:rsidRPr="00BE7664">
        <w:rPr>
          <w:rFonts w:ascii="Arial" w:hAnsi="Arial" w:cs="Arial"/>
        </w:rPr>
        <w:t xml:space="preserve">Neovisno o fizičkom povlačenju </w:t>
      </w:r>
      <w:r w:rsidR="008824CB" w:rsidRPr="00BE7664">
        <w:rPr>
          <w:rFonts w:ascii="Arial" w:hAnsi="Arial" w:cs="Arial"/>
        </w:rPr>
        <w:t xml:space="preserve">količine </w:t>
      </w:r>
      <w:r w:rsidRPr="00BE7664">
        <w:rPr>
          <w:rFonts w:ascii="Arial" w:hAnsi="Arial" w:cs="Arial"/>
        </w:rPr>
        <w:t xml:space="preserve">plina, </w:t>
      </w:r>
      <w:r w:rsidR="004C1D6F" w:rsidRPr="00BE7664">
        <w:rPr>
          <w:rFonts w:ascii="Arial" w:hAnsi="Arial" w:cs="Arial"/>
        </w:rPr>
        <w:t>s</w:t>
      </w:r>
      <w:r w:rsidRPr="00BE7664">
        <w:rPr>
          <w:rFonts w:ascii="Arial" w:hAnsi="Arial" w:cs="Arial"/>
        </w:rPr>
        <w:t>tranka koja podnosi zahtjev osigurava ispunjavanje obveza plaćanja koje proizlaze iz prihvaćanja ponude solidarnosti i isporučen</w:t>
      </w:r>
      <w:r w:rsidR="008824CB" w:rsidRPr="00BE7664">
        <w:rPr>
          <w:rFonts w:ascii="Arial" w:hAnsi="Arial" w:cs="Arial"/>
        </w:rPr>
        <w:t>e količine</w:t>
      </w:r>
      <w:r w:rsidRPr="00BE7664">
        <w:rPr>
          <w:rFonts w:ascii="Arial" w:hAnsi="Arial" w:cs="Arial"/>
        </w:rPr>
        <w:t xml:space="preserve"> plina na mjestu isporuke (uzmi ili plati).</w:t>
      </w:r>
    </w:p>
    <w:p w14:paraId="611B7AAC" w14:textId="77777777" w:rsidR="008D45F9" w:rsidRPr="00BE7664" w:rsidRDefault="008D45F9" w:rsidP="008D45F9">
      <w:pPr>
        <w:jc w:val="center"/>
        <w:rPr>
          <w:rFonts w:ascii="Arial" w:hAnsi="Arial" w:cs="Arial"/>
          <w:b/>
          <w:bCs/>
          <w:sz w:val="22"/>
          <w:szCs w:val="22"/>
        </w:rPr>
      </w:pPr>
    </w:p>
    <w:p w14:paraId="763E0D12"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11.</w:t>
      </w:r>
    </w:p>
    <w:p w14:paraId="45885DA8"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Prestanak opskrbe solidarnošću</w:t>
      </w:r>
    </w:p>
    <w:p w14:paraId="1B7DC216" w14:textId="77777777" w:rsidR="008D45F9" w:rsidRPr="00BE7664" w:rsidRDefault="008D45F9" w:rsidP="008D45F9">
      <w:pPr>
        <w:jc w:val="both"/>
        <w:rPr>
          <w:rFonts w:ascii="Arial" w:hAnsi="Arial" w:cs="Arial"/>
          <w:sz w:val="22"/>
          <w:szCs w:val="22"/>
        </w:rPr>
      </w:pPr>
    </w:p>
    <w:p w14:paraId="428B877B" w14:textId="2B3E5A0B" w:rsidR="008D45F9" w:rsidRPr="006047A5" w:rsidRDefault="008D45F9" w:rsidP="006047A5">
      <w:pPr>
        <w:pStyle w:val="Odstavekseznama1"/>
        <w:numPr>
          <w:ilvl w:val="0"/>
          <w:numId w:val="24"/>
        </w:numPr>
        <w:spacing w:after="0"/>
        <w:contextualSpacing w:val="0"/>
        <w:jc w:val="both"/>
        <w:rPr>
          <w:rFonts w:ascii="Arial" w:eastAsia="Times New Roman" w:hAnsi="Arial" w:cs="Arial"/>
          <w:lang w:val="en-GB"/>
        </w:rPr>
      </w:pPr>
      <w:r w:rsidRPr="006047A5">
        <w:rPr>
          <w:rFonts w:ascii="Arial" w:eastAsia="Times New Roman" w:hAnsi="Arial" w:cs="Arial"/>
          <w:lang w:val="en-GB"/>
        </w:rPr>
        <w:t xml:space="preserve">Obveza </w:t>
      </w:r>
      <w:r w:rsidR="00DA7135" w:rsidRPr="006047A5">
        <w:rPr>
          <w:rFonts w:ascii="Arial" w:eastAsia="Times New Roman" w:hAnsi="Arial" w:cs="Arial"/>
          <w:lang w:val="en-GB"/>
        </w:rPr>
        <w:t>s</w:t>
      </w:r>
      <w:r w:rsidRPr="006047A5">
        <w:rPr>
          <w:rFonts w:ascii="Arial" w:eastAsia="Times New Roman" w:hAnsi="Arial" w:cs="Arial"/>
          <w:lang w:val="en-GB"/>
        </w:rPr>
        <w:t>tranke koja pruža solidarnost da primjenjuje mjere solidarnosti prestaje kada:</w:t>
      </w:r>
    </w:p>
    <w:p w14:paraId="7DD94A14" w14:textId="66E1E329" w:rsidR="008D45F9" w:rsidRDefault="008D45F9" w:rsidP="006047A5">
      <w:pPr>
        <w:pStyle w:val="Odstavekseznama1"/>
        <w:numPr>
          <w:ilvl w:val="0"/>
          <w:numId w:val="39"/>
        </w:numPr>
        <w:spacing w:after="0"/>
        <w:contextualSpacing w:val="0"/>
        <w:jc w:val="both"/>
        <w:rPr>
          <w:rFonts w:ascii="Arial" w:eastAsia="Times New Roman" w:hAnsi="Arial" w:cs="Arial"/>
          <w:lang w:val="en-GB"/>
        </w:rPr>
      </w:pPr>
      <w:r w:rsidRPr="006047A5">
        <w:rPr>
          <w:rFonts w:ascii="Arial" w:eastAsia="Times New Roman" w:hAnsi="Arial" w:cs="Arial"/>
          <w:lang w:val="en-GB"/>
        </w:rPr>
        <w:t xml:space="preserve">Europska komisija nakon postupka provjere </w:t>
      </w:r>
      <w:r w:rsidR="0077344C" w:rsidRPr="006047A5">
        <w:rPr>
          <w:rFonts w:ascii="Arial" w:eastAsia="Times New Roman" w:hAnsi="Arial" w:cs="Arial"/>
          <w:lang w:val="en-GB"/>
        </w:rPr>
        <w:t>prema članku</w:t>
      </w:r>
      <w:r w:rsidR="00A552DB" w:rsidRPr="006047A5">
        <w:rPr>
          <w:rFonts w:ascii="Arial" w:eastAsia="Times New Roman" w:hAnsi="Arial" w:cs="Arial"/>
          <w:lang w:val="en-GB"/>
        </w:rPr>
        <w:t xml:space="preserve"> </w:t>
      </w:r>
      <w:r w:rsidRPr="006047A5">
        <w:rPr>
          <w:rFonts w:ascii="Arial" w:eastAsia="Times New Roman" w:hAnsi="Arial" w:cs="Arial"/>
          <w:lang w:val="en-GB"/>
        </w:rPr>
        <w:t>11. stav</w:t>
      </w:r>
      <w:r w:rsidR="0077344C" w:rsidRPr="006047A5">
        <w:rPr>
          <w:rFonts w:ascii="Arial" w:eastAsia="Times New Roman" w:hAnsi="Arial" w:cs="Arial"/>
          <w:lang w:val="en-GB"/>
        </w:rPr>
        <w:t>k</w:t>
      </w:r>
      <w:r w:rsidR="000E2C87" w:rsidRPr="006047A5">
        <w:rPr>
          <w:rFonts w:ascii="Arial" w:eastAsia="Times New Roman" w:hAnsi="Arial" w:cs="Arial"/>
          <w:lang w:val="en-GB"/>
        </w:rPr>
        <w:t>u</w:t>
      </w:r>
      <w:r w:rsidRPr="006047A5">
        <w:rPr>
          <w:rFonts w:ascii="Arial" w:eastAsia="Times New Roman" w:hAnsi="Arial" w:cs="Arial"/>
          <w:lang w:val="en-GB"/>
        </w:rPr>
        <w:t xml:space="preserve"> 8. točk</w:t>
      </w:r>
      <w:r w:rsidR="00A552DB" w:rsidRPr="006047A5">
        <w:rPr>
          <w:rFonts w:ascii="Arial" w:eastAsia="Times New Roman" w:hAnsi="Arial" w:cs="Arial"/>
          <w:lang w:val="en-GB"/>
        </w:rPr>
        <w:t>i</w:t>
      </w:r>
      <w:r w:rsidRPr="006047A5">
        <w:rPr>
          <w:rFonts w:ascii="Arial" w:eastAsia="Times New Roman" w:hAnsi="Arial" w:cs="Arial"/>
          <w:lang w:val="en-GB"/>
        </w:rPr>
        <w:t xml:space="preserve"> 1. Uredbe (EU) 2017/1938 utvrdi </w:t>
      </w:r>
      <w:r w:rsidR="00704FC6" w:rsidRPr="006047A5">
        <w:rPr>
          <w:rFonts w:ascii="Arial" w:eastAsia="Times New Roman" w:hAnsi="Arial" w:cs="Arial"/>
          <w:lang w:val="en-GB"/>
        </w:rPr>
        <w:t xml:space="preserve">da proglašenje </w:t>
      </w:r>
      <w:r w:rsidRPr="006047A5">
        <w:rPr>
          <w:rFonts w:ascii="Arial" w:eastAsia="Times New Roman" w:hAnsi="Arial" w:cs="Arial"/>
          <w:lang w:val="en-GB"/>
        </w:rPr>
        <w:t>izvanredno</w:t>
      </w:r>
      <w:r w:rsidR="00704FC6" w:rsidRPr="006047A5">
        <w:rPr>
          <w:rFonts w:ascii="Arial" w:eastAsia="Times New Roman" w:hAnsi="Arial" w:cs="Arial"/>
          <w:lang w:val="en-GB"/>
        </w:rPr>
        <w:t>g</w:t>
      </w:r>
      <w:r w:rsidRPr="006047A5">
        <w:rPr>
          <w:rFonts w:ascii="Arial" w:eastAsia="Times New Roman" w:hAnsi="Arial" w:cs="Arial"/>
          <w:lang w:val="en-GB"/>
        </w:rPr>
        <w:t xml:space="preserve"> stanj</w:t>
      </w:r>
      <w:r w:rsidR="00704FC6" w:rsidRPr="006047A5">
        <w:rPr>
          <w:rFonts w:ascii="Arial" w:eastAsia="Times New Roman" w:hAnsi="Arial" w:cs="Arial"/>
          <w:lang w:val="en-GB"/>
        </w:rPr>
        <w:t>a</w:t>
      </w:r>
      <w:r w:rsidRPr="006047A5">
        <w:rPr>
          <w:rFonts w:ascii="Arial" w:eastAsia="Times New Roman" w:hAnsi="Arial" w:cs="Arial"/>
          <w:lang w:val="en-GB"/>
        </w:rPr>
        <w:t xml:space="preserve"> </w:t>
      </w:r>
      <w:r w:rsidR="00704FC6" w:rsidRPr="006047A5">
        <w:rPr>
          <w:rFonts w:ascii="Arial" w:eastAsia="Times New Roman" w:hAnsi="Arial" w:cs="Arial"/>
          <w:lang w:val="en-GB"/>
        </w:rPr>
        <w:t xml:space="preserve">više ne važi ili </w:t>
      </w:r>
      <w:r w:rsidRPr="006047A5">
        <w:rPr>
          <w:rFonts w:ascii="Arial" w:eastAsia="Times New Roman" w:hAnsi="Arial" w:cs="Arial"/>
          <w:lang w:val="en-GB"/>
        </w:rPr>
        <w:t>nije opravdan</w:t>
      </w:r>
      <w:r w:rsidR="00704FC6" w:rsidRPr="006047A5">
        <w:rPr>
          <w:rFonts w:ascii="Arial" w:eastAsia="Times New Roman" w:hAnsi="Arial" w:cs="Arial"/>
          <w:lang w:val="en-GB"/>
        </w:rPr>
        <w:t>o</w:t>
      </w:r>
      <w:r w:rsidRPr="006047A5">
        <w:rPr>
          <w:rFonts w:ascii="Arial" w:eastAsia="Times New Roman" w:hAnsi="Arial" w:cs="Arial"/>
          <w:lang w:val="en-GB"/>
        </w:rPr>
        <w:t>,</w:t>
      </w:r>
    </w:p>
    <w:p w14:paraId="13FBDDA6" w14:textId="67DAC9F5" w:rsidR="008D45F9" w:rsidRDefault="00704FC6" w:rsidP="006047A5">
      <w:pPr>
        <w:pStyle w:val="Odstavekseznama1"/>
        <w:numPr>
          <w:ilvl w:val="0"/>
          <w:numId w:val="39"/>
        </w:numPr>
        <w:spacing w:after="0"/>
        <w:contextualSpacing w:val="0"/>
        <w:jc w:val="both"/>
        <w:rPr>
          <w:rFonts w:ascii="Arial" w:eastAsia="Times New Roman" w:hAnsi="Arial" w:cs="Arial"/>
          <w:lang w:val="en-GB"/>
        </w:rPr>
      </w:pPr>
      <w:r w:rsidRPr="006047A5">
        <w:rPr>
          <w:rFonts w:ascii="Arial" w:eastAsia="Times New Roman" w:hAnsi="Arial" w:cs="Arial"/>
          <w:lang w:val="en-GB"/>
        </w:rPr>
        <w:t>s</w:t>
      </w:r>
      <w:r w:rsidR="008D45F9" w:rsidRPr="006047A5">
        <w:rPr>
          <w:rFonts w:ascii="Arial" w:eastAsia="Times New Roman" w:hAnsi="Arial" w:cs="Arial"/>
          <w:lang w:val="en-GB"/>
        </w:rPr>
        <w:t>tranka koja podnosi zahtjev</w:t>
      </w:r>
      <w:r w:rsidRPr="006047A5">
        <w:rPr>
          <w:rFonts w:ascii="Arial" w:eastAsia="Times New Roman" w:hAnsi="Arial" w:cs="Arial"/>
          <w:lang w:val="en-GB"/>
        </w:rPr>
        <w:t xml:space="preserve"> proglasi kraj izvanrednog stanja</w:t>
      </w:r>
      <w:r w:rsidR="00A552DB" w:rsidRPr="006047A5">
        <w:rPr>
          <w:rFonts w:ascii="Arial" w:eastAsia="Times New Roman" w:hAnsi="Arial" w:cs="Arial"/>
          <w:lang w:val="en-GB"/>
        </w:rPr>
        <w:t>,</w:t>
      </w:r>
      <w:r w:rsidR="008D45F9" w:rsidRPr="006047A5">
        <w:rPr>
          <w:rFonts w:ascii="Arial" w:eastAsia="Times New Roman" w:hAnsi="Arial" w:cs="Arial"/>
          <w:lang w:val="en-GB"/>
        </w:rPr>
        <w:t xml:space="preserve"> ili nije podnesen </w:t>
      </w:r>
      <w:r w:rsidR="00ED197A" w:rsidRPr="006047A5">
        <w:rPr>
          <w:rFonts w:ascii="Arial" w:eastAsia="Times New Roman" w:hAnsi="Arial" w:cs="Arial"/>
          <w:lang w:val="en-GB"/>
        </w:rPr>
        <w:t xml:space="preserve">nikakav </w:t>
      </w:r>
      <w:r w:rsidR="008D45F9" w:rsidRPr="006047A5">
        <w:rPr>
          <w:rFonts w:ascii="Arial" w:eastAsia="Times New Roman" w:hAnsi="Arial" w:cs="Arial"/>
          <w:lang w:val="en-GB"/>
        </w:rPr>
        <w:t xml:space="preserve">drugi zahtjev za solidarnost </w:t>
      </w:r>
      <w:r w:rsidR="00ED197A" w:rsidRPr="006047A5">
        <w:rPr>
          <w:rFonts w:ascii="Arial" w:eastAsia="Times New Roman" w:hAnsi="Arial" w:cs="Arial"/>
          <w:lang w:val="en-GB"/>
        </w:rPr>
        <w:t>prema</w:t>
      </w:r>
      <w:r w:rsidR="008A26BA" w:rsidRPr="006047A5">
        <w:rPr>
          <w:rFonts w:ascii="Arial" w:eastAsia="Times New Roman" w:hAnsi="Arial" w:cs="Arial"/>
          <w:lang w:val="en-GB"/>
        </w:rPr>
        <w:t xml:space="preserve"> </w:t>
      </w:r>
      <w:r w:rsidR="008D45F9" w:rsidRPr="006047A5">
        <w:rPr>
          <w:rFonts w:ascii="Arial" w:eastAsia="Times New Roman" w:hAnsi="Arial" w:cs="Arial"/>
          <w:lang w:val="en-GB"/>
        </w:rPr>
        <w:t>člank</w:t>
      </w:r>
      <w:r w:rsidR="00ED197A" w:rsidRPr="006047A5">
        <w:rPr>
          <w:rFonts w:ascii="Arial" w:eastAsia="Times New Roman" w:hAnsi="Arial" w:cs="Arial"/>
          <w:lang w:val="en-GB"/>
        </w:rPr>
        <w:t>u</w:t>
      </w:r>
      <w:r w:rsidR="008D45F9" w:rsidRPr="006047A5">
        <w:rPr>
          <w:rFonts w:ascii="Arial" w:eastAsia="Times New Roman" w:hAnsi="Arial" w:cs="Arial"/>
          <w:lang w:val="en-GB"/>
        </w:rPr>
        <w:t xml:space="preserve"> 3. ovog Sporazuma za plinski dan koji slijedi nakon dana isporuke plina, ili</w:t>
      </w:r>
    </w:p>
    <w:p w14:paraId="32691C36" w14:textId="5C66B935" w:rsidR="006047A5" w:rsidRPr="006047A5" w:rsidRDefault="008D45F9" w:rsidP="006047A5">
      <w:pPr>
        <w:pStyle w:val="Odstavekseznama1"/>
        <w:numPr>
          <w:ilvl w:val="0"/>
          <w:numId w:val="39"/>
        </w:numPr>
        <w:spacing w:after="0"/>
        <w:contextualSpacing w:val="0"/>
        <w:jc w:val="both"/>
        <w:rPr>
          <w:rFonts w:ascii="Arial" w:eastAsia="Times New Roman" w:hAnsi="Arial" w:cs="Arial"/>
          <w:lang w:val="en-GB"/>
        </w:rPr>
      </w:pPr>
      <w:r w:rsidRPr="006047A5">
        <w:rPr>
          <w:rFonts w:ascii="Arial" w:eastAsia="Times New Roman" w:hAnsi="Arial" w:cs="Arial"/>
          <w:lang w:val="en-GB"/>
        </w:rPr>
        <w:t xml:space="preserve">država članica koja djeluje kao </w:t>
      </w:r>
      <w:r w:rsidR="00ED197A" w:rsidRPr="006047A5">
        <w:rPr>
          <w:rFonts w:ascii="Arial" w:eastAsia="Times New Roman" w:hAnsi="Arial" w:cs="Arial"/>
          <w:lang w:val="en-GB"/>
        </w:rPr>
        <w:t>s</w:t>
      </w:r>
      <w:r w:rsidRPr="006047A5">
        <w:rPr>
          <w:rFonts w:ascii="Arial" w:eastAsia="Times New Roman" w:hAnsi="Arial" w:cs="Arial"/>
          <w:lang w:val="en-GB"/>
        </w:rPr>
        <w:t xml:space="preserve">tranka koja pruža solidarnost više ne može </w:t>
      </w:r>
      <w:r w:rsidR="00ED197A" w:rsidRPr="006047A5">
        <w:rPr>
          <w:rFonts w:ascii="Arial" w:eastAsia="Times New Roman" w:hAnsi="Arial" w:cs="Arial"/>
          <w:lang w:val="en-GB"/>
        </w:rPr>
        <w:t xml:space="preserve">opskrbljivati </w:t>
      </w:r>
      <w:r w:rsidRPr="006047A5">
        <w:rPr>
          <w:rFonts w:ascii="Arial" w:eastAsia="Times New Roman" w:hAnsi="Arial" w:cs="Arial"/>
          <w:lang w:val="en-GB"/>
        </w:rPr>
        <w:t>vlastite kupce zaštićene</w:t>
      </w:r>
      <w:r w:rsidR="00ED197A" w:rsidRPr="006047A5">
        <w:rPr>
          <w:rFonts w:ascii="Arial" w:eastAsia="Times New Roman" w:hAnsi="Arial" w:cs="Arial"/>
          <w:lang w:val="en-GB"/>
        </w:rPr>
        <w:t xml:space="preserve"> mehanizmom </w:t>
      </w:r>
      <w:r w:rsidRPr="006047A5">
        <w:rPr>
          <w:rFonts w:ascii="Arial" w:eastAsia="Times New Roman" w:hAnsi="Arial" w:cs="Arial"/>
          <w:lang w:val="en-GB"/>
        </w:rPr>
        <w:t>solidarno</w:t>
      </w:r>
      <w:r w:rsidR="00ED197A" w:rsidRPr="006047A5">
        <w:rPr>
          <w:rFonts w:ascii="Arial" w:eastAsia="Times New Roman" w:hAnsi="Arial" w:cs="Arial"/>
          <w:lang w:val="en-GB"/>
        </w:rPr>
        <w:t>sti</w:t>
      </w:r>
      <w:r w:rsidRPr="006047A5">
        <w:rPr>
          <w:rFonts w:ascii="Arial" w:eastAsia="Times New Roman" w:hAnsi="Arial" w:cs="Arial"/>
          <w:lang w:val="en-GB"/>
        </w:rPr>
        <w:t>.</w:t>
      </w:r>
    </w:p>
    <w:p w14:paraId="240A797E" w14:textId="1E28E3D7" w:rsidR="00191D57" w:rsidRPr="002A2AB7" w:rsidRDefault="008D45F9" w:rsidP="002A2AB7">
      <w:pPr>
        <w:pStyle w:val="ListParagraph"/>
        <w:numPr>
          <w:ilvl w:val="0"/>
          <w:numId w:val="24"/>
        </w:numPr>
        <w:suppressAutoHyphens/>
        <w:spacing w:line="276" w:lineRule="auto"/>
        <w:jc w:val="both"/>
        <w:rPr>
          <w:rFonts w:ascii="Arial" w:hAnsi="Arial" w:cs="Arial"/>
        </w:rPr>
      </w:pPr>
      <w:r w:rsidRPr="006047A5">
        <w:rPr>
          <w:rFonts w:ascii="Arial" w:hAnsi="Arial" w:cs="Arial"/>
        </w:rPr>
        <w:t xml:space="preserve">U slučajevima iz stavka 1. slova a) i b) ovog članka, mjera solidarnosti </w:t>
      </w:r>
      <w:r w:rsidR="00023492" w:rsidRPr="006047A5">
        <w:rPr>
          <w:rFonts w:ascii="Arial" w:hAnsi="Arial" w:cs="Arial"/>
        </w:rPr>
        <w:t xml:space="preserve">završava </w:t>
      </w:r>
      <w:r w:rsidRPr="006047A5">
        <w:rPr>
          <w:rFonts w:ascii="Arial" w:hAnsi="Arial" w:cs="Arial"/>
        </w:rPr>
        <w:t xml:space="preserve">na kraju relevantnog dana </w:t>
      </w:r>
      <w:r w:rsidR="00023492" w:rsidRPr="006047A5">
        <w:rPr>
          <w:rFonts w:ascii="Arial" w:hAnsi="Arial" w:cs="Arial"/>
        </w:rPr>
        <w:t>isporuke</w:t>
      </w:r>
      <w:r w:rsidRPr="006047A5">
        <w:rPr>
          <w:rFonts w:ascii="Arial" w:hAnsi="Arial" w:cs="Arial"/>
        </w:rPr>
        <w:t xml:space="preserve">, za koji je podnesen zahtjev za solidarnost </w:t>
      </w:r>
      <w:r w:rsidR="00023492" w:rsidRPr="006047A5">
        <w:rPr>
          <w:rFonts w:ascii="Arial" w:hAnsi="Arial" w:cs="Arial"/>
        </w:rPr>
        <w:t xml:space="preserve">prema </w:t>
      </w:r>
      <w:r w:rsidRPr="006047A5">
        <w:rPr>
          <w:rFonts w:ascii="Arial" w:hAnsi="Arial" w:cs="Arial"/>
        </w:rPr>
        <w:t>člank</w:t>
      </w:r>
      <w:r w:rsidR="00023492" w:rsidRPr="006047A5">
        <w:rPr>
          <w:rFonts w:ascii="Arial" w:hAnsi="Arial" w:cs="Arial"/>
        </w:rPr>
        <w:t>u</w:t>
      </w:r>
      <w:r w:rsidRPr="006047A5">
        <w:rPr>
          <w:rFonts w:ascii="Arial" w:hAnsi="Arial" w:cs="Arial"/>
        </w:rPr>
        <w:t xml:space="preserve"> 3. ovog Sporazuma. U slučaju stavka 1. slova c) ovog članka, </w:t>
      </w:r>
      <w:r w:rsidR="00ED197A" w:rsidRPr="006047A5">
        <w:rPr>
          <w:rFonts w:ascii="Arial" w:hAnsi="Arial" w:cs="Arial"/>
        </w:rPr>
        <w:t>s</w:t>
      </w:r>
      <w:r w:rsidRPr="006047A5">
        <w:rPr>
          <w:rFonts w:ascii="Arial" w:hAnsi="Arial" w:cs="Arial"/>
        </w:rPr>
        <w:t xml:space="preserve">tranka koja pruža solidarnost ima pravo prekinuti mjeru solidarnosti odmah nakon ispunjenja već prihvaćenih ponuda i zaključenih ugovora za </w:t>
      </w:r>
      <w:r w:rsidR="00023492" w:rsidRPr="006047A5">
        <w:rPr>
          <w:rFonts w:ascii="Arial" w:hAnsi="Arial" w:cs="Arial"/>
        </w:rPr>
        <w:t>taj</w:t>
      </w:r>
      <w:r w:rsidR="008A26BA" w:rsidRPr="006047A5">
        <w:rPr>
          <w:rFonts w:ascii="Arial" w:hAnsi="Arial" w:cs="Arial"/>
        </w:rPr>
        <w:t xml:space="preserve"> </w:t>
      </w:r>
      <w:r w:rsidRPr="006047A5">
        <w:rPr>
          <w:rFonts w:ascii="Arial" w:hAnsi="Arial" w:cs="Arial"/>
        </w:rPr>
        <w:t xml:space="preserve">plinski dan, a </w:t>
      </w:r>
      <w:r w:rsidR="00864E52" w:rsidRPr="006047A5">
        <w:rPr>
          <w:rFonts w:ascii="Arial" w:hAnsi="Arial" w:cs="Arial"/>
        </w:rPr>
        <w:t>s</w:t>
      </w:r>
      <w:r w:rsidRPr="006047A5">
        <w:rPr>
          <w:rFonts w:ascii="Arial" w:hAnsi="Arial" w:cs="Arial"/>
        </w:rPr>
        <w:t xml:space="preserve">tranka koja pruža solidarnost </w:t>
      </w:r>
      <w:r w:rsidR="007F11DF" w:rsidRPr="006047A5">
        <w:rPr>
          <w:rFonts w:ascii="Arial" w:hAnsi="Arial" w:cs="Arial"/>
        </w:rPr>
        <w:t>obavještava</w:t>
      </w:r>
      <w:r w:rsidRPr="006047A5">
        <w:rPr>
          <w:rFonts w:ascii="Arial" w:hAnsi="Arial" w:cs="Arial"/>
        </w:rPr>
        <w:t xml:space="preserve"> </w:t>
      </w:r>
      <w:r w:rsidR="00023492" w:rsidRPr="006047A5">
        <w:rPr>
          <w:rFonts w:ascii="Arial" w:hAnsi="Arial" w:cs="Arial"/>
        </w:rPr>
        <w:t>s</w:t>
      </w:r>
      <w:r w:rsidRPr="006047A5">
        <w:rPr>
          <w:rFonts w:ascii="Arial" w:hAnsi="Arial" w:cs="Arial"/>
        </w:rPr>
        <w:t>tranku koja podnosi zahtjev.</w:t>
      </w:r>
    </w:p>
    <w:p w14:paraId="21A3C1DA" w14:textId="670ACA94"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12.</w:t>
      </w:r>
    </w:p>
    <w:p w14:paraId="22507CDF"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Naknada</w:t>
      </w:r>
    </w:p>
    <w:p w14:paraId="04D34517" w14:textId="77777777" w:rsidR="008D45F9" w:rsidRPr="00BE7664" w:rsidRDefault="008D45F9" w:rsidP="008D45F9">
      <w:pPr>
        <w:jc w:val="both"/>
        <w:rPr>
          <w:rFonts w:ascii="Arial" w:hAnsi="Arial" w:cs="Arial"/>
          <w:sz w:val="22"/>
          <w:szCs w:val="22"/>
        </w:rPr>
      </w:pPr>
    </w:p>
    <w:p w14:paraId="380E412C" w14:textId="706F8541" w:rsidR="008D45F9" w:rsidRDefault="008D45F9" w:rsidP="00EA3B5D">
      <w:pPr>
        <w:pStyle w:val="Odstavekseznama1"/>
        <w:numPr>
          <w:ilvl w:val="0"/>
          <w:numId w:val="42"/>
        </w:numPr>
        <w:spacing w:after="0"/>
        <w:contextualSpacing w:val="0"/>
        <w:jc w:val="both"/>
        <w:rPr>
          <w:rFonts w:ascii="Arial" w:eastAsia="Times New Roman" w:hAnsi="Arial" w:cs="Arial"/>
          <w:lang w:val="en-GB"/>
        </w:rPr>
      </w:pPr>
      <w:r w:rsidRPr="00EA3B5D">
        <w:rPr>
          <w:rFonts w:ascii="Arial" w:eastAsia="Times New Roman" w:hAnsi="Arial" w:cs="Arial"/>
          <w:lang w:val="en-GB"/>
        </w:rPr>
        <w:t>U slučaju ponude solidarnosti na temelju dobrovoljnih mjera,</w:t>
      </w:r>
      <w:r w:rsidR="00F61E26" w:rsidRPr="00EA3B5D">
        <w:rPr>
          <w:rFonts w:ascii="Arial" w:eastAsia="Times New Roman" w:hAnsi="Arial" w:cs="Arial"/>
          <w:lang w:val="en-GB"/>
        </w:rPr>
        <w:t xml:space="preserve"> naknadu za ugovoren</w:t>
      </w:r>
      <w:r w:rsidR="006149C6" w:rsidRPr="00EA3B5D">
        <w:rPr>
          <w:rFonts w:ascii="Arial" w:eastAsia="Times New Roman" w:hAnsi="Arial" w:cs="Arial"/>
          <w:lang w:val="en-GB"/>
        </w:rPr>
        <w:t>u</w:t>
      </w:r>
      <w:r w:rsidR="00F61E26" w:rsidRPr="00EA3B5D">
        <w:rPr>
          <w:rFonts w:ascii="Arial" w:eastAsia="Times New Roman" w:hAnsi="Arial" w:cs="Arial"/>
          <w:lang w:val="en-GB"/>
        </w:rPr>
        <w:t xml:space="preserve"> </w:t>
      </w:r>
      <w:r w:rsidR="006149C6" w:rsidRPr="00EA3B5D">
        <w:rPr>
          <w:rFonts w:ascii="Arial" w:eastAsia="Times New Roman" w:hAnsi="Arial" w:cs="Arial"/>
          <w:lang w:val="en-GB"/>
        </w:rPr>
        <w:t xml:space="preserve">količinu </w:t>
      </w:r>
      <w:r w:rsidR="00F61E26" w:rsidRPr="00EA3B5D">
        <w:rPr>
          <w:rFonts w:ascii="Arial" w:eastAsia="Times New Roman" w:hAnsi="Arial" w:cs="Arial"/>
          <w:lang w:val="en-GB"/>
        </w:rPr>
        <w:t xml:space="preserve">isporučenog plina </w:t>
      </w:r>
      <w:r w:rsidR="00372806" w:rsidRPr="00EA3B5D">
        <w:rPr>
          <w:rFonts w:ascii="Arial" w:eastAsia="Times New Roman" w:hAnsi="Arial" w:cs="Arial"/>
          <w:lang w:val="en-GB"/>
        </w:rPr>
        <w:t xml:space="preserve">prema </w:t>
      </w:r>
      <w:r w:rsidR="00F61E26" w:rsidRPr="00EA3B5D">
        <w:rPr>
          <w:rFonts w:ascii="Arial" w:eastAsia="Times New Roman" w:hAnsi="Arial" w:cs="Arial"/>
          <w:lang w:val="en-GB"/>
        </w:rPr>
        <w:t>člank</w:t>
      </w:r>
      <w:r w:rsidR="00372806" w:rsidRPr="00EA3B5D">
        <w:rPr>
          <w:rFonts w:ascii="Arial" w:eastAsia="Times New Roman" w:hAnsi="Arial" w:cs="Arial"/>
          <w:lang w:val="en-GB"/>
        </w:rPr>
        <w:t>u</w:t>
      </w:r>
      <w:r w:rsidR="00F61E26" w:rsidRPr="00EA3B5D">
        <w:rPr>
          <w:rFonts w:ascii="Arial" w:eastAsia="Times New Roman" w:hAnsi="Arial" w:cs="Arial"/>
          <w:lang w:val="en-GB"/>
        </w:rPr>
        <w:t xml:space="preserve"> 13. stav</w:t>
      </w:r>
      <w:r w:rsidR="00045849" w:rsidRPr="00EA3B5D">
        <w:rPr>
          <w:rFonts w:ascii="Arial" w:eastAsia="Times New Roman" w:hAnsi="Arial" w:cs="Arial"/>
          <w:lang w:val="en-GB"/>
        </w:rPr>
        <w:t>ku</w:t>
      </w:r>
      <w:r w:rsidR="00F61E26" w:rsidRPr="00EA3B5D">
        <w:rPr>
          <w:rFonts w:ascii="Arial" w:eastAsia="Times New Roman" w:hAnsi="Arial" w:cs="Arial"/>
          <w:lang w:val="en-GB"/>
        </w:rPr>
        <w:t xml:space="preserve"> 8. rečenic</w:t>
      </w:r>
      <w:r w:rsidR="00372806" w:rsidRPr="00EA3B5D">
        <w:rPr>
          <w:rFonts w:ascii="Arial" w:eastAsia="Times New Roman" w:hAnsi="Arial" w:cs="Arial"/>
          <w:lang w:val="en-GB"/>
        </w:rPr>
        <w:t>a</w:t>
      </w:r>
      <w:r w:rsidR="00F61E26" w:rsidRPr="00EA3B5D">
        <w:rPr>
          <w:rFonts w:ascii="Arial" w:eastAsia="Times New Roman" w:hAnsi="Arial" w:cs="Arial"/>
          <w:lang w:val="en-GB"/>
        </w:rPr>
        <w:t xml:space="preserve"> 1. </w:t>
      </w:r>
      <w:r w:rsidR="00F61E26" w:rsidRPr="00EA3B5D">
        <w:rPr>
          <w:rFonts w:ascii="Arial" w:eastAsia="Times New Roman" w:hAnsi="Arial" w:cs="Arial"/>
          <w:lang w:val="en-GB"/>
        </w:rPr>
        <w:lastRenderedPageBreak/>
        <w:t>Uredbe (EU) 2017/1938,</w:t>
      </w:r>
      <w:r w:rsidR="007F11DF" w:rsidRPr="00EA3B5D">
        <w:rPr>
          <w:rFonts w:ascii="Arial" w:eastAsia="Times New Roman" w:hAnsi="Arial" w:cs="Arial"/>
          <w:lang w:val="en-GB"/>
        </w:rPr>
        <w:t xml:space="preserve"> </w:t>
      </w:r>
      <w:r w:rsidRPr="00EA3B5D">
        <w:rPr>
          <w:rFonts w:ascii="Arial" w:eastAsia="Times New Roman" w:hAnsi="Arial" w:cs="Arial"/>
          <w:lang w:val="en-GB"/>
        </w:rPr>
        <w:t xml:space="preserve">ugovorna </w:t>
      </w:r>
      <w:r w:rsidR="00191D57" w:rsidRPr="00EA3B5D">
        <w:rPr>
          <w:rFonts w:ascii="Arial" w:eastAsia="Times New Roman" w:hAnsi="Arial" w:cs="Arial"/>
          <w:lang w:val="en-GB"/>
        </w:rPr>
        <w:t>s</w:t>
      </w:r>
      <w:r w:rsidRPr="00EA3B5D">
        <w:rPr>
          <w:rFonts w:ascii="Arial" w:eastAsia="Times New Roman" w:hAnsi="Arial" w:cs="Arial"/>
          <w:lang w:val="en-GB"/>
        </w:rPr>
        <w:t>tranka solidarnosti koja podnosi zahtjev</w:t>
      </w:r>
      <w:r w:rsidR="00364C70" w:rsidRPr="00EA3B5D">
        <w:rPr>
          <w:rFonts w:ascii="Arial" w:eastAsia="Times New Roman" w:hAnsi="Arial" w:cs="Arial"/>
          <w:lang w:val="en-GB"/>
        </w:rPr>
        <w:t xml:space="preserve"> isplaćuje</w:t>
      </w:r>
      <w:r w:rsidR="00372806" w:rsidRPr="00EA3B5D">
        <w:rPr>
          <w:rFonts w:ascii="Arial" w:eastAsia="Times New Roman" w:hAnsi="Arial" w:cs="Arial"/>
          <w:lang w:val="en-GB"/>
        </w:rPr>
        <w:t xml:space="preserve"> izravno</w:t>
      </w:r>
      <w:r w:rsidRPr="00EA3B5D">
        <w:rPr>
          <w:rFonts w:ascii="Arial" w:eastAsia="Times New Roman" w:hAnsi="Arial" w:cs="Arial"/>
          <w:lang w:val="en-GB"/>
        </w:rPr>
        <w:t xml:space="preserve"> ugovornoj </w:t>
      </w:r>
      <w:r w:rsidR="00191D57" w:rsidRPr="00EA3B5D">
        <w:rPr>
          <w:rFonts w:ascii="Arial" w:eastAsia="Times New Roman" w:hAnsi="Arial" w:cs="Arial"/>
          <w:lang w:val="en-GB"/>
        </w:rPr>
        <w:t>s</w:t>
      </w:r>
      <w:r w:rsidRPr="00EA3B5D">
        <w:rPr>
          <w:rFonts w:ascii="Arial" w:eastAsia="Times New Roman" w:hAnsi="Arial" w:cs="Arial"/>
          <w:lang w:val="en-GB"/>
        </w:rPr>
        <w:t>tranci koja pruža solidarnost</w:t>
      </w:r>
      <w:r w:rsidR="00F61E26" w:rsidRPr="00EA3B5D">
        <w:rPr>
          <w:rFonts w:ascii="Arial" w:eastAsia="Times New Roman" w:hAnsi="Arial" w:cs="Arial"/>
          <w:lang w:val="en-GB"/>
        </w:rPr>
        <w:t xml:space="preserve"> </w:t>
      </w:r>
      <w:r w:rsidRPr="00EA3B5D">
        <w:rPr>
          <w:rFonts w:ascii="Arial" w:eastAsia="Times New Roman" w:hAnsi="Arial" w:cs="Arial"/>
          <w:lang w:val="en-GB"/>
        </w:rPr>
        <w:t>te uključuje:</w:t>
      </w:r>
    </w:p>
    <w:p w14:paraId="15E70935" w14:textId="28F26271" w:rsidR="008D45F9" w:rsidRDefault="008D45F9" w:rsidP="002A2AB7">
      <w:pPr>
        <w:pStyle w:val="Odstavekseznama1"/>
        <w:numPr>
          <w:ilvl w:val="0"/>
          <w:numId w:val="43"/>
        </w:numPr>
        <w:spacing w:after="0"/>
        <w:contextualSpacing w:val="0"/>
        <w:jc w:val="both"/>
        <w:rPr>
          <w:rFonts w:ascii="Arial" w:eastAsia="Times New Roman" w:hAnsi="Arial" w:cs="Arial"/>
          <w:lang w:val="en-GB"/>
        </w:rPr>
      </w:pPr>
      <w:r w:rsidRPr="00EA3B5D">
        <w:rPr>
          <w:rFonts w:ascii="Arial" w:eastAsia="Times New Roman" w:hAnsi="Arial" w:cs="Arial"/>
          <w:lang w:val="en-GB"/>
        </w:rPr>
        <w:t>cijenu plina povezanu s prihvaćenim ponudama solidarnosti sudionika na tržištu</w:t>
      </w:r>
      <w:r w:rsidR="00F61E26" w:rsidRPr="00EA3B5D">
        <w:rPr>
          <w:rFonts w:ascii="Arial" w:eastAsia="Times New Roman" w:hAnsi="Arial" w:cs="Arial"/>
          <w:lang w:val="en-GB"/>
        </w:rPr>
        <w:t>, i</w:t>
      </w:r>
      <w:r w:rsidRPr="00EA3B5D">
        <w:rPr>
          <w:rFonts w:ascii="Arial" w:eastAsia="Times New Roman" w:hAnsi="Arial" w:cs="Arial"/>
          <w:lang w:val="en-GB"/>
        </w:rPr>
        <w:t xml:space="preserve"> </w:t>
      </w:r>
    </w:p>
    <w:p w14:paraId="5B58F006" w14:textId="615BD3E5" w:rsidR="008D45F9" w:rsidRDefault="008D45F9" w:rsidP="002A2AB7">
      <w:pPr>
        <w:pStyle w:val="Odstavekseznama1"/>
        <w:numPr>
          <w:ilvl w:val="0"/>
          <w:numId w:val="43"/>
        </w:numPr>
        <w:spacing w:after="0"/>
        <w:contextualSpacing w:val="0"/>
        <w:jc w:val="both"/>
        <w:rPr>
          <w:rFonts w:ascii="Arial" w:eastAsia="Times New Roman" w:hAnsi="Arial" w:cs="Arial"/>
          <w:lang w:val="en-GB"/>
        </w:rPr>
      </w:pPr>
      <w:r w:rsidRPr="00EA3B5D">
        <w:rPr>
          <w:rFonts w:ascii="Arial" w:eastAsia="Times New Roman" w:hAnsi="Arial" w:cs="Arial"/>
          <w:lang w:val="en-GB"/>
        </w:rPr>
        <w:t>troškov</w:t>
      </w:r>
      <w:r w:rsidR="00F61E26" w:rsidRPr="00EA3B5D">
        <w:rPr>
          <w:rFonts w:ascii="Arial" w:eastAsia="Times New Roman" w:hAnsi="Arial" w:cs="Arial"/>
          <w:lang w:val="en-GB"/>
        </w:rPr>
        <w:t>e</w:t>
      </w:r>
      <w:r w:rsidRPr="00EA3B5D">
        <w:rPr>
          <w:rFonts w:ascii="Arial" w:eastAsia="Times New Roman" w:hAnsi="Arial" w:cs="Arial"/>
          <w:lang w:val="en-GB"/>
        </w:rPr>
        <w:t xml:space="preserve"> transporta do interkonekcijske točke Rogatec.</w:t>
      </w:r>
    </w:p>
    <w:p w14:paraId="0EAA3FDC" w14:textId="77777777" w:rsidR="00EA3B5D" w:rsidRPr="00EA3B5D" w:rsidRDefault="00EA3B5D" w:rsidP="00EA3B5D">
      <w:pPr>
        <w:pStyle w:val="Odstavekseznama1"/>
        <w:spacing w:after="0"/>
        <w:contextualSpacing w:val="0"/>
        <w:jc w:val="both"/>
        <w:rPr>
          <w:rFonts w:ascii="Arial" w:eastAsia="Times New Roman" w:hAnsi="Arial" w:cs="Arial"/>
          <w:lang w:val="en-GB"/>
        </w:rPr>
      </w:pPr>
    </w:p>
    <w:p w14:paraId="454AA7AD" w14:textId="441624D3" w:rsidR="002A2AB7" w:rsidRPr="002A2AB7" w:rsidRDefault="008D45F9" w:rsidP="002A2AB7">
      <w:pPr>
        <w:pStyle w:val="ListParagraph"/>
        <w:numPr>
          <w:ilvl w:val="0"/>
          <w:numId w:val="42"/>
        </w:numPr>
        <w:suppressAutoHyphens/>
        <w:spacing w:line="276" w:lineRule="auto"/>
        <w:jc w:val="both"/>
        <w:rPr>
          <w:rFonts w:ascii="Arial" w:hAnsi="Arial" w:cs="Arial"/>
        </w:rPr>
      </w:pPr>
      <w:r w:rsidRPr="00EA3B5D">
        <w:rPr>
          <w:rFonts w:ascii="Arial" w:hAnsi="Arial" w:cs="Arial"/>
        </w:rPr>
        <w:t xml:space="preserve">U slučaju ponude solidarnosti na temelju obveznih mjera, </w:t>
      </w:r>
      <w:r w:rsidR="00B70E18" w:rsidRPr="00EA3B5D">
        <w:rPr>
          <w:rFonts w:ascii="Arial" w:hAnsi="Arial" w:cs="Arial"/>
        </w:rPr>
        <w:t>naknadu za ugovoren</w:t>
      </w:r>
      <w:r w:rsidR="006149C6" w:rsidRPr="00EA3B5D">
        <w:rPr>
          <w:rFonts w:ascii="Arial" w:hAnsi="Arial" w:cs="Arial"/>
        </w:rPr>
        <w:t>u količinu</w:t>
      </w:r>
      <w:r w:rsidR="00B70E18" w:rsidRPr="00EA3B5D">
        <w:rPr>
          <w:rFonts w:ascii="Arial" w:hAnsi="Arial" w:cs="Arial"/>
        </w:rPr>
        <w:t xml:space="preserve"> isporučenog plina </w:t>
      </w:r>
      <w:r w:rsidR="00372806" w:rsidRPr="00EA3B5D">
        <w:rPr>
          <w:rFonts w:ascii="Arial" w:hAnsi="Arial" w:cs="Arial"/>
        </w:rPr>
        <w:t xml:space="preserve">prema članku </w:t>
      </w:r>
      <w:r w:rsidR="00B70E18" w:rsidRPr="00EA3B5D">
        <w:rPr>
          <w:rFonts w:ascii="Arial" w:hAnsi="Arial" w:cs="Arial"/>
        </w:rPr>
        <w:t>13. stav</w:t>
      </w:r>
      <w:r w:rsidR="00CB043B" w:rsidRPr="00EA3B5D">
        <w:rPr>
          <w:rFonts w:ascii="Arial" w:hAnsi="Arial" w:cs="Arial"/>
        </w:rPr>
        <w:t>ku</w:t>
      </w:r>
      <w:r w:rsidR="00B70E18" w:rsidRPr="00EA3B5D">
        <w:rPr>
          <w:rFonts w:ascii="Arial" w:hAnsi="Arial" w:cs="Arial"/>
        </w:rPr>
        <w:t xml:space="preserve"> 8. rečenic</w:t>
      </w:r>
      <w:r w:rsidR="00372806" w:rsidRPr="00EA3B5D">
        <w:rPr>
          <w:rFonts w:ascii="Arial" w:hAnsi="Arial" w:cs="Arial"/>
        </w:rPr>
        <w:t>a</w:t>
      </w:r>
      <w:r w:rsidR="00B70E18" w:rsidRPr="00EA3B5D">
        <w:rPr>
          <w:rFonts w:ascii="Arial" w:hAnsi="Arial" w:cs="Arial"/>
        </w:rPr>
        <w:t xml:space="preserve"> 1. Uredbe (EU) 2017/1938 isplaćuje </w:t>
      </w:r>
      <w:r w:rsidRPr="00EA3B5D">
        <w:rPr>
          <w:rFonts w:ascii="Arial" w:hAnsi="Arial" w:cs="Arial"/>
        </w:rPr>
        <w:t xml:space="preserve">ugovorna </w:t>
      </w:r>
      <w:r w:rsidR="00F83B9F" w:rsidRPr="00EA3B5D">
        <w:rPr>
          <w:rFonts w:ascii="Arial" w:hAnsi="Arial" w:cs="Arial"/>
        </w:rPr>
        <w:t>s</w:t>
      </w:r>
      <w:r w:rsidRPr="00EA3B5D">
        <w:rPr>
          <w:rFonts w:ascii="Arial" w:hAnsi="Arial" w:cs="Arial"/>
        </w:rPr>
        <w:t xml:space="preserve">tranka koja podnosi zahtjev ugovornoj </w:t>
      </w:r>
      <w:r w:rsidR="00F83B9F" w:rsidRPr="00EA3B5D">
        <w:rPr>
          <w:rFonts w:ascii="Arial" w:hAnsi="Arial" w:cs="Arial"/>
        </w:rPr>
        <w:t>s</w:t>
      </w:r>
      <w:r w:rsidRPr="00EA3B5D">
        <w:rPr>
          <w:rFonts w:ascii="Arial" w:hAnsi="Arial" w:cs="Arial"/>
        </w:rPr>
        <w:t xml:space="preserve">tranci koja pruža solidarnost </w:t>
      </w:r>
      <w:r w:rsidR="006E370C" w:rsidRPr="00EA3B5D">
        <w:rPr>
          <w:rFonts w:ascii="Arial" w:hAnsi="Arial" w:cs="Arial"/>
        </w:rPr>
        <w:t xml:space="preserve">te općenito - </w:t>
      </w:r>
      <w:r w:rsidRPr="00EA3B5D">
        <w:rPr>
          <w:rFonts w:ascii="Arial" w:hAnsi="Arial" w:cs="Arial"/>
        </w:rPr>
        <w:t>sukladno stavcima 3. i 4. ovoga članka –</w:t>
      </w:r>
      <w:r w:rsidR="00372806" w:rsidRPr="00EA3B5D">
        <w:rPr>
          <w:rFonts w:ascii="Arial" w:hAnsi="Arial" w:cs="Arial"/>
        </w:rPr>
        <w:t xml:space="preserve"> </w:t>
      </w:r>
      <w:r w:rsidRPr="00EA3B5D">
        <w:rPr>
          <w:rFonts w:ascii="Arial" w:hAnsi="Arial" w:cs="Arial"/>
        </w:rPr>
        <w:t>uključ</w:t>
      </w:r>
      <w:r w:rsidR="00372806" w:rsidRPr="00EA3B5D">
        <w:rPr>
          <w:rFonts w:ascii="Arial" w:hAnsi="Arial" w:cs="Arial"/>
        </w:rPr>
        <w:t>uje</w:t>
      </w:r>
      <w:r w:rsidRPr="00EA3B5D">
        <w:rPr>
          <w:rFonts w:ascii="Arial" w:hAnsi="Arial" w:cs="Arial"/>
        </w:rPr>
        <w:t>:</w:t>
      </w:r>
    </w:p>
    <w:p w14:paraId="6BD2DE83" w14:textId="19B8DFF7" w:rsidR="008D45F9" w:rsidRPr="002A2AB7" w:rsidRDefault="008D45F9" w:rsidP="002A2AB7">
      <w:pPr>
        <w:pStyle w:val="Odstavekseznama1"/>
        <w:numPr>
          <w:ilvl w:val="1"/>
          <w:numId w:val="25"/>
        </w:numPr>
        <w:spacing w:after="0"/>
        <w:contextualSpacing w:val="0"/>
        <w:jc w:val="both"/>
        <w:rPr>
          <w:rFonts w:ascii="Arial" w:eastAsia="Times New Roman" w:hAnsi="Arial" w:cs="Arial"/>
          <w:lang w:val="en-GB"/>
        </w:rPr>
      </w:pPr>
      <w:r w:rsidRPr="002A2AB7">
        <w:rPr>
          <w:rFonts w:ascii="Arial" w:eastAsia="Times New Roman" w:hAnsi="Arial" w:cs="Arial"/>
          <w:lang w:val="en-GB"/>
        </w:rPr>
        <w:t>višu cijen</w:t>
      </w:r>
      <w:r w:rsidR="003F1AB2" w:rsidRPr="002A2AB7">
        <w:rPr>
          <w:rFonts w:ascii="Arial" w:eastAsia="Times New Roman" w:hAnsi="Arial" w:cs="Arial"/>
          <w:lang w:val="en-GB"/>
        </w:rPr>
        <w:t>u</w:t>
      </w:r>
      <w:r w:rsidRPr="002A2AB7">
        <w:rPr>
          <w:rFonts w:ascii="Arial" w:eastAsia="Times New Roman" w:hAnsi="Arial" w:cs="Arial"/>
          <w:lang w:val="en-GB"/>
        </w:rPr>
        <w:t xml:space="preserve"> između:</w:t>
      </w:r>
    </w:p>
    <w:p w14:paraId="1BD820DC" w14:textId="76C29F86" w:rsidR="001100C8" w:rsidRDefault="008D45F9" w:rsidP="002A2AB7">
      <w:pPr>
        <w:pStyle w:val="ListParagraph"/>
        <w:numPr>
          <w:ilvl w:val="2"/>
          <w:numId w:val="25"/>
        </w:numPr>
        <w:suppressAutoHyphens/>
        <w:spacing w:line="276" w:lineRule="auto"/>
        <w:jc w:val="both"/>
        <w:rPr>
          <w:rFonts w:ascii="Arial" w:hAnsi="Arial" w:cs="Arial"/>
        </w:rPr>
      </w:pPr>
      <w:r w:rsidRPr="002A2AB7">
        <w:rPr>
          <w:rFonts w:ascii="Arial" w:hAnsi="Arial" w:cs="Arial"/>
        </w:rPr>
        <w:t>neuravnotežen</w:t>
      </w:r>
      <w:r w:rsidR="00466A6A" w:rsidRPr="002A2AB7">
        <w:rPr>
          <w:rFonts w:ascii="Arial" w:hAnsi="Arial" w:cs="Arial"/>
        </w:rPr>
        <w:t>e</w:t>
      </w:r>
      <w:r w:rsidRPr="002A2AB7">
        <w:rPr>
          <w:rFonts w:ascii="Arial" w:hAnsi="Arial" w:cs="Arial"/>
        </w:rPr>
        <w:t xml:space="preserve"> cijene plina, registriran</w:t>
      </w:r>
      <w:r w:rsidR="00466A6A" w:rsidRPr="002A2AB7">
        <w:rPr>
          <w:rFonts w:ascii="Arial" w:hAnsi="Arial" w:cs="Arial"/>
        </w:rPr>
        <w:t>e</w:t>
      </w:r>
      <w:r w:rsidRPr="002A2AB7">
        <w:rPr>
          <w:rFonts w:ascii="Arial" w:hAnsi="Arial" w:cs="Arial"/>
        </w:rPr>
        <w:t xml:space="preserve"> na dan isporuke za korisnike </w:t>
      </w:r>
      <w:r w:rsidR="003F1AB2" w:rsidRPr="002A2AB7">
        <w:rPr>
          <w:rFonts w:ascii="Arial" w:hAnsi="Arial" w:cs="Arial"/>
        </w:rPr>
        <w:t>s kratkom pozicijom u sklopu s</w:t>
      </w:r>
      <w:r w:rsidRPr="002A2AB7">
        <w:rPr>
          <w:rFonts w:ascii="Arial" w:hAnsi="Arial" w:cs="Arial"/>
        </w:rPr>
        <w:t>tran</w:t>
      </w:r>
      <w:r w:rsidR="003F1AB2" w:rsidRPr="002A2AB7">
        <w:rPr>
          <w:rFonts w:ascii="Arial" w:hAnsi="Arial" w:cs="Arial"/>
        </w:rPr>
        <w:t>ke</w:t>
      </w:r>
      <w:r w:rsidRPr="002A2AB7">
        <w:rPr>
          <w:rFonts w:ascii="Arial" w:hAnsi="Arial" w:cs="Arial"/>
        </w:rPr>
        <w:t xml:space="preserve"> koja pruža solidarnost;</w:t>
      </w:r>
      <w:r w:rsidR="008A26BA" w:rsidRPr="002A2AB7">
        <w:rPr>
          <w:rFonts w:ascii="Arial" w:hAnsi="Arial" w:cs="Arial"/>
        </w:rPr>
        <w:t xml:space="preserve"> </w:t>
      </w:r>
    </w:p>
    <w:p w14:paraId="439EE84F" w14:textId="11058551" w:rsidR="008D45F9" w:rsidRPr="002A2AB7" w:rsidRDefault="008D45F9" w:rsidP="002A2AB7">
      <w:pPr>
        <w:pStyle w:val="ListParagraph"/>
        <w:numPr>
          <w:ilvl w:val="2"/>
          <w:numId w:val="25"/>
        </w:numPr>
        <w:suppressAutoHyphens/>
        <w:spacing w:line="276" w:lineRule="auto"/>
        <w:jc w:val="both"/>
        <w:rPr>
          <w:rFonts w:ascii="Arial" w:hAnsi="Arial" w:cs="Arial"/>
        </w:rPr>
      </w:pPr>
      <w:r w:rsidRPr="002A2AB7">
        <w:rPr>
          <w:rFonts w:ascii="Arial" w:hAnsi="Arial" w:cs="Arial"/>
        </w:rPr>
        <w:t xml:space="preserve">cijene hitnih mjera koje su aktivirane za ponuđeni plin </w:t>
      </w:r>
      <w:r w:rsidR="00CB043B" w:rsidRPr="002A2AB7">
        <w:rPr>
          <w:rFonts w:ascii="Arial" w:hAnsi="Arial" w:cs="Arial"/>
        </w:rPr>
        <w:t>s</w:t>
      </w:r>
      <w:r w:rsidRPr="002A2AB7">
        <w:rPr>
          <w:rFonts w:ascii="Arial" w:hAnsi="Arial" w:cs="Arial"/>
        </w:rPr>
        <w:t>tranci koja pruža solidarnost;</w:t>
      </w:r>
    </w:p>
    <w:p w14:paraId="4242E907" w14:textId="70336B40" w:rsidR="008D45F9" w:rsidRDefault="00657290" w:rsidP="00EE6715">
      <w:pPr>
        <w:pStyle w:val="Odstavekseznama1"/>
        <w:numPr>
          <w:ilvl w:val="1"/>
          <w:numId w:val="25"/>
        </w:numPr>
        <w:spacing w:after="0"/>
        <w:contextualSpacing w:val="0"/>
        <w:jc w:val="both"/>
        <w:rPr>
          <w:rFonts w:ascii="Arial" w:eastAsia="Times New Roman" w:hAnsi="Arial" w:cs="Arial"/>
          <w:lang w:val="en-GB"/>
        </w:rPr>
      </w:pPr>
      <w:r w:rsidRPr="00EE6715">
        <w:rPr>
          <w:rFonts w:ascii="Arial" w:eastAsia="Times New Roman" w:hAnsi="Arial" w:cs="Arial"/>
          <w:lang w:val="en-GB"/>
        </w:rPr>
        <w:t xml:space="preserve">naknada </w:t>
      </w:r>
      <w:r w:rsidR="008D45F9" w:rsidRPr="00EE6715">
        <w:rPr>
          <w:rFonts w:ascii="Arial" w:eastAsia="Times New Roman" w:hAnsi="Arial" w:cs="Arial"/>
          <w:lang w:val="en-GB"/>
        </w:rPr>
        <w:t xml:space="preserve">i </w:t>
      </w:r>
      <w:r w:rsidR="00045849" w:rsidRPr="00EE6715">
        <w:rPr>
          <w:rFonts w:ascii="Arial" w:eastAsia="Times New Roman" w:hAnsi="Arial" w:cs="Arial"/>
          <w:lang w:val="en-GB"/>
        </w:rPr>
        <w:t>nadoknada</w:t>
      </w:r>
      <w:r w:rsidR="008D45F9" w:rsidRPr="00EE6715">
        <w:rPr>
          <w:rFonts w:ascii="Arial" w:eastAsia="Times New Roman" w:hAnsi="Arial" w:cs="Arial"/>
          <w:lang w:val="en-GB"/>
        </w:rPr>
        <w:t xml:space="preserve">, koja još nije uključena u </w:t>
      </w:r>
      <w:r w:rsidR="00045849" w:rsidRPr="00EE6715">
        <w:rPr>
          <w:rFonts w:ascii="Arial" w:eastAsia="Times New Roman" w:hAnsi="Arial" w:cs="Arial"/>
          <w:lang w:val="en-GB"/>
        </w:rPr>
        <w:t xml:space="preserve">gornju </w:t>
      </w:r>
      <w:r w:rsidR="008D45F9" w:rsidRPr="00EE6715">
        <w:rPr>
          <w:rFonts w:ascii="Arial" w:eastAsia="Times New Roman" w:hAnsi="Arial" w:cs="Arial"/>
          <w:lang w:val="en-GB"/>
        </w:rPr>
        <w:t>cijenu hitnih mjera (</w:t>
      </w:r>
      <w:r w:rsidR="00045849" w:rsidRPr="00EE6715">
        <w:rPr>
          <w:rFonts w:ascii="Arial" w:eastAsia="Times New Roman" w:hAnsi="Arial" w:cs="Arial"/>
          <w:lang w:val="en-GB"/>
        </w:rPr>
        <w:t xml:space="preserve">sukladno slovu </w:t>
      </w:r>
      <w:r w:rsidR="008D45F9" w:rsidRPr="00EE6715">
        <w:rPr>
          <w:rFonts w:ascii="Arial" w:eastAsia="Times New Roman" w:hAnsi="Arial" w:cs="Arial"/>
          <w:lang w:val="en-GB"/>
        </w:rPr>
        <w:t xml:space="preserve">a) ovog stavka), za štetu učinjenu sektorima </w:t>
      </w:r>
      <w:r w:rsidR="00045849" w:rsidRPr="00EE6715">
        <w:rPr>
          <w:rFonts w:ascii="Arial" w:eastAsia="Times New Roman" w:hAnsi="Arial" w:cs="Arial"/>
          <w:lang w:val="en-GB"/>
        </w:rPr>
        <w:t xml:space="preserve">za gospodarstvo </w:t>
      </w:r>
      <w:r w:rsidR="00DA7135" w:rsidRPr="00EE6715">
        <w:rPr>
          <w:rFonts w:ascii="Arial" w:eastAsia="Times New Roman" w:hAnsi="Arial" w:cs="Arial"/>
          <w:lang w:val="en-GB"/>
        </w:rPr>
        <w:t>s</w:t>
      </w:r>
      <w:r w:rsidR="008D45F9" w:rsidRPr="00EE6715">
        <w:rPr>
          <w:rFonts w:ascii="Arial" w:eastAsia="Times New Roman" w:hAnsi="Arial" w:cs="Arial"/>
          <w:lang w:val="en-GB"/>
        </w:rPr>
        <w:t xml:space="preserve">tranke koja pruža solidarnost, koji su pogođeni </w:t>
      </w:r>
      <w:r w:rsidR="00045849" w:rsidRPr="00EE6715">
        <w:rPr>
          <w:rFonts w:ascii="Arial" w:eastAsia="Times New Roman" w:hAnsi="Arial" w:cs="Arial"/>
          <w:lang w:val="en-GB"/>
        </w:rPr>
        <w:t>smanjenom</w:t>
      </w:r>
      <w:r w:rsidR="008D45F9" w:rsidRPr="00EE6715">
        <w:rPr>
          <w:rFonts w:ascii="Arial" w:eastAsia="Times New Roman" w:hAnsi="Arial" w:cs="Arial"/>
          <w:lang w:val="en-GB"/>
        </w:rPr>
        <w:t xml:space="preserve"> opskrbom, uključujući tehničk</w:t>
      </w:r>
      <w:r w:rsidR="00C43BC9" w:rsidRPr="00EE6715">
        <w:rPr>
          <w:rFonts w:ascii="Arial" w:eastAsia="Times New Roman" w:hAnsi="Arial" w:cs="Arial"/>
          <w:lang w:val="en-GB"/>
        </w:rPr>
        <w:t>e</w:t>
      </w:r>
      <w:r w:rsidR="008D45F9" w:rsidRPr="00EE6715">
        <w:rPr>
          <w:rFonts w:ascii="Arial" w:eastAsia="Times New Roman" w:hAnsi="Arial" w:cs="Arial"/>
          <w:lang w:val="en-GB"/>
        </w:rPr>
        <w:t xml:space="preserve"> štet</w:t>
      </w:r>
      <w:r w:rsidR="00C43BC9" w:rsidRPr="00EE6715">
        <w:rPr>
          <w:rFonts w:ascii="Arial" w:eastAsia="Times New Roman" w:hAnsi="Arial" w:cs="Arial"/>
          <w:lang w:val="en-GB"/>
        </w:rPr>
        <w:t>e</w:t>
      </w:r>
      <w:r w:rsidR="008D45F9" w:rsidRPr="00EE6715">
        <w:rPr>
          <w:rFonts w:ascii="Arial" w:eastAsia="Times New Roman" w:hAnsi="Arial" w:cs="Arial"/>
          <w:lang w:val="en-GB"/>
        </w:rPr>
        <w:t xml:space="preserve"> na objektima za skladištenje plina uzrokovane izvanrednim iskorištavanjem, izračunatim </w:t>
      </w:r>
      <w:r w:rsidRPr="00EE6715">
        <w:rPr>
          <w:rFonts w:ascii="Arial" w:eastAsia="Times New Roman" w:hAnsi="Arial" w:cs="Arial"/>
          <w:lang w:val="en-GB"/>
        </w:rPr>
        <w:t>prema</w:t>
      </w:r>
      <w:r w:rsidR="00045849" w:rsidRPr="00EE6715">
        <w:rPr>
          <w:rFonts w:ascii="Arial" w:eastAsia="Times New Roman" w:hAnsi="Arial" w:cs="Arial"/>
          <w:lang w:val="en-GB"/>
        </w:rPr>
        <w:t xml:space="preserve"> </w:t>
      </w:r>
      <w:r w:rsidR="008D45F9" w:rsidRPr="00EE6715">
        <w:rPr>
          <w:rFonts w:ascii="Arial" w:eastAsia="Times New Roman" w:hAnsi="Arial" w:cs="Arial"/>
          <w:lang w:val="en-GB"/>
        </w:rPr>
        <w:t xml:space="preserve">istim načelima koji se interno primjenjuju na </w:t>
      </w:r>
      <w:r w:rsidR="00045849" w:rsidRPr="00EE6715">
        <w:rPr>
          <w:rFonts w:ascii="Arial" w:eastAsia="Times New Roman" w:hAnsi="Arial" w:cs="Arial"/>
          <w:lang w:val="en-GB"/>
        </w:rPr>
        <w:t>s</w:t>
      </w:r>
      <w:r w:rsidR="008D45F9" w:rsidRPr="00EE6715">
        <w:rPr>
          <w:rFonts w:ascii="Arial" w:eastAsia="Times New Roman" w:hAnsi="Arial" w:cs="Arial"/>
          <w:lang w:val="en-GB"/>
        </w:rPr>
        <w:t>tranku koja pruža solidarnost, i</w:t>
      </w:r>
    </w:p>
    <w:p w14:paraId="1BF29294" w14:textId="77777777" w:rsidR="008D45F9" w:rsidRPr="00EE6715" w:rsidRDefault="008D45F9" w:rsidP="00EE6715">
      <w:pPr>
        <w:pStyle w:val="Odstavekseznama1"/>
        <w:numPr>
          <w:ilvl w:val="1"/>
          <w:numId w:val="25"/>
        </w:numPr>
        <w:spacing w:after="0"/>
        <w:contextualSpacing w:val="0"/>
        <w:jc w:val="both"/>
        <w:rPr>
          <w:rFonts w:ascii="Arial" w:eastAsia="Times New Roman" w:hAnsi="Arial" w:cs="Arial"/>
          <w:lang w:val="en-GB"/>
        </w:rPr>
      </w:pPr>
      <w:r w:rsidRPr="00EE6715">
        <w:rPr>
          <w:rFonts w:ascii="Arial" w:hAnsi="Arial" w:cs="Arial"/>
          <w:lang w:val="en-GB"/>
        </w:rPr>
        <w:t>troškove transporta do interkonekcijske točke Rogatec.</w:t>
      </w:r>
    </w:p>
    <w:p w14:paraId="43EDF3DC" w14:textId="7F634146" w:rsidR="008D45F9" w:rsidRPr="00BE7664" w:rsidRDefault="008D45F9" w:rsidP="002A2AB7">
      <w:pPr>
        <w:pStyle w:val="ListParagraph"/>
        <w:numPr>
          <w:ilvl w:val="0"/>
          <w:numId w:val="42"/>
        </w:numPr>
        <w:suppressAutoHyphens/>
        <w:spacing w:after="0" w:line="276" w:lineRule="auto"/>
        <w:jc w:val="both"/>
        <w:rPr>
          <w:rFonts w:ascii="Arial" w:hAnsi="Arial" w:cs="Arial"/>
        </w:rPr>
      </w:pPr>
      <w:r w:rsidRPr="00BE7664">
        <w:rPr>
          <w:rFonts w:ascii="Arial" w:hAnsi="Arial" w:cs="Arial"/>
        </w:rPr>
        <w:t xml:space="preserve">Pri određivanju odgovarajuće naknade za ponudu solidarnosti na temelju obveznih mjera, </w:t>
      </w:r>
      <w:r w:rsidR="00DA7135" w:rsidRPr="00BE7664">
        <w:rPr>
          <w:rFonts w:ascii="Arial" w:hAnsi="Arial" w:cs="Arial"/>
        </w:rPr>
        <w:t>s</w:t>
      </w:r>
      <w:r w:rsidRPr="00BE7664">
        <w:rPr>
          <w:rFonts w:ascii="Arial" w:hAnsi="Arial" w:cs="Arial"/>
        </w:rPr>
        <w:t>tranke</w:t>
      </w:r>
      <w:r w:rsidR="002B1596" w:rsidRPr="00BE7664">
        <w:rPr>
          <w:rFonts w:ascii="Arial" w:hAnsi="Arial" w:cs="Arial"/>
        </w:rPr>
        <w:t xml:space="preserve"> će osigurati </w:t>
      </w:r>
      <w:r w:rsidRPr="00BE7664">
        <w:rPr>
          <w:rFonts w:ascii="Arial" w:hAnsi="Arial" w:cs="Arial"/>
        </w:rPr>
        <w:t>da se naknada ispla</w:t>
      </w:r>
      <w:r w:rsidR="002B1596" w:rsidRPr="00BE7664">
        <w:rPr>
          <w:rFonts w:ascii="Arial" w:hAnsi="Arial" w:cs="Arial"/>
        </w:rPr>
        <w:t>ti</w:t>
      </w:r>
      <w:r w:rsidRPr="00BE7664">
        <w:rPr>
          <w:rFonts w:ascii="Arial" w:hAnsi="Arial" w:cs="Arial"/>
        </w:rPr>
        <w:t xml:space="preserve"> </w:t>
      </w:r>
      <w:r w:rsidR="00657290" w:rsidRPr="00BE7664">
        <w:rPr>
          <w:rFonts w:ascii="Arial" w:hAnsi="Arial" w:cs="Arial"/>
        </w:rPr>
        <w:t xml:space="preserve">prema </w:t>
      </w:r>
      <w:r w:rsidRPr="00BE7664">
        <w:rPr>
          <w:rFonts w:ascii="Arial" w:hAnsi="Arial" w:cs="Arial"/>
        </w:rPr>
        <w:t xml:space="preserve">istim načelima koja se primjenjuju </w:t>
      </w:r>
      <w:r w:rsidR="002B1596" w:rsidRPr="00BE7664">
        <w:rPr>
          <w:rFonts w:ascii="Arial" w:hAnsi="Arial" w:cs="Arial"/>
        </w:rPr>
        <w:t xml:space="preserve">na </w:t>
      </w:r>
      <w:r w:rsidRPr="00BE7664">
        <w:rPr>
          <w:rFonts w:ascii="Arial" w:hAnsi="Arial" w:cs="Arial"/>
        </w:rPr>
        <w:t>nacionaln</w:t>
      </w:r>
      <w:r w:rsidR="002B1596" w:rsidRPr="00BE7664">
        <w:rPr>
          <w:rFonts w:ascii="Arial" w:hAnsi="Arial" w:cs="Arial"/>
        </w:rPr>
        <w:t>u</w:t>
      </w:r>
      <w:r w:rsidRPr="00BE7664">
        <w:rPr>
          <w:rFonts w:ascii="Arial" w:hAnsi="Arial" w:cs="Arial"/>
        </w:rPr>
        <w:t xml:space="preserve"> kriz</w:t>
      </w:r>
      <w:r w:rsidR="002B1596" w:rsidRPr="00BE7664">
        <w:rPr>
          <w:rFonts w:ascii="Arial" w:hAnsi="Arial" w:cs="Arial"/>
        </w:rPr>
        <w:t>u</w:t>
      </w:r>
      <w:r w:rsidRPr="00BE7664">
        <w:rPr>
          <w:rFonts w:ascii="Arial" w:hAnsi="Arial" w:cs="Arial"/>
        </w:rPr>
        <w:t xml:space="preserve"> u državi članici </w:t>
      </w:r>
      <w:r w:rsidR="00DA7135" w:rsidRPr="00BE7664">
        <w:rPr>
          <w:rFonts w:ascii="Arial" w:hAnsi="Arial" w:cs="Arial"/>
        </w:rPr>
        <w:t>s</w:t>
      </w:r>
      <w:r w:rsidRPr="00BE7664">
        <w:rPr>
          <w:rFonts w:ascii="Arial" w:hAnsi="Arial" w:cs="Arial"/>
        </w:rPr>
        <w:t>tranke koja pruža solidarnost, ako postoj</w:t>
      </w:r>
      <w:r w:rsidR="002B1596" w:rsidRPr="00BE7664">
        <w:rPr>
          <w:rFonts w:ascii="Arial" w:hAnsi="Arial" w:cs="Arial"/>
        </w:rPr>
        <w:t>i</w:t>
      </w:r>
      <w:r w:rsidRPr="00BE7664">
        <w:rPr>
          <w:rFonts w:ascii="Arial" w:hAnsi="Arial" w:cs="Arial"/>
        </w:rPr>
        <w:t xml:space="preserve">. Svaka stranka </w:t>
      </w:r>
      <w:r w:rsidR="002B1596" w:rsidRPr="00BE7664">
        <w:rPr>
          <w:rFonts w:ascii="Arial" w:hAnsi="Arial" w:cs="Arial"/>
        </w:rPr>
        <w:t xml:space="preserve">će </w:t>
      </w:r>
      <w:r w:rsidRPr="00BE7664">
        <w:rPr>
          <w:rFonts w:ascii="Arial" w:hAnsi="Arial" w:cs="Arial"/>
        </w:rPr>
        <w:t>odmah obav</w:t>
      </w:r>
      <w:r w:rsidR="002B1596" w:rsidRPr="00BE7664">
        <w:rPr>
          <w:rFonts w:ascii="Arial" w:hAnsi="Arial" w:cs="Arial"/>
        </w:rPr>
        <w:t>i</w:t>
      </w:r>
      <w:r w:rsidRPr="00BE7664">
        <w:rPr>
          <w:rFonts w:ascii="Arial" w:hAnsi="Arial" w:cs="Arial"/>
        </w:rPr>
        <w:t>je</w:t>
      </w:r>
      <w:r w:rsidR="002B1596" w:rsidRPr="00BE7664">
        <w:rPr>
          <w:rFonts w:ascii="Arial" w:hAnsi="Arial" w:cs="Arial"/>
        </w:rPr>
        <w:t xml:space="preserve">stiti </w:t>
      </w:r>
      <w:r w:rsidRPr="00BE7664">
        <w:rPr>
          <w:rFonts w:ascii="Arial" w:hAnsi="Arial" w:cs="Arial"/>
        </w:rPr>
        <w:t>drugu stranku o relevantnom zakonodavstvu i njezinim izmjenama</w:t>
      </w:r>
      <w:r w:rsidR="00F61E26" w:rsidRPr="00BE7664">
        <w:rPr>
          <w:rFonts w:ascii="Arial" w:hAnsi="Arial" w:cs="Arial"/>
        </w:rPr>
        <w:t xml:space="preserve"> i dopunama. </w:t>
      </w:r>
      <w:r w:rsidR="002B1596" w:rsidRPr="00BE7664">
        <w:rPr>
          <w:rFonts w:ascii="Arial" w:hAnsi="Arial" w:cs="Arial"/>
        </w:rPr>
        <w:t xml:space="preserve"> </w:t>
      </w:r>
    </w:p>
    <w:p w14:paraId="1AB10C53" w14:textId="21BF0F4A" w:rsidR="008D45F9" w:rsidRPr="00BE7664" w:rsidRDefault="008D45F9" w:rsidP="002A2AB7">
      <w:pPr>
        <w:pStyle w:val="ListParagraph"/>
        <w:numPr>
          <w:ilvl w:val="0"/>
          <w:numId w:val="42"/>
        </w:numPr>
        <w:suppressAutoHyphens/>
        <w:spacing w:after="0" w:line="276" w:lineRule="auto"/>
        <w:jc w:val="both"/>
        <w:rPr>
          <w:rFonts w:ascii="Arial" w:hAnsi="Arial" w:cs="Arial"/>
        </w:rPr>
      </w:pPr>
      <w:r w:rsidRPr="00BE7664">
        <w:rPr>
          <w:rFonts w:ascii="Arial" w:hAnsi="Arial" w:cs="Arial"/>
        </w:rPr>
        <w:t xml:space="preserve">Mogući troškovi navedeni u ponudi solidarnosti na temelju obveznih mjera ne </w:t>
      </w:r>
      <w:r w:rsidR="001100C8" w:rsidRPr="00BE7664">
        <w:rPr>
          <w:rFonts w:ascii="Arial" w:hAnsi="Arial" w:cs="Arial"/>
        </w:rPr>
        <w:t>t</w:t>
      </w:r>
      <w:r w:rsidR="00772E68" w:rsidRPr="00BE7664">
        <w:rPr>
          <w:rFonts w:ascii="Arial" w:hAnsi="Arial" w:cs="Arial"/>
        </w:rPr>
        <w:t xml:space="preserve">rebaju </w:t>
      </w:r>
      <w:r w:rsidRPr="00BE7664">
        <w:rPr>
          <w:rFonts w:ascii="Arial" w:hAnsi="Arial" w:cs="Arial"/>
        </w:rPr>
        <w:t xml:space="preserve">biti opširni. </w:t>
      </w:r>
    </w:p>
    <w:p w14:paraId="153297FC" w14:textId="3EF56771" w:rsidR="008D45F9" w:rsidRPr="00BE7664" w:rsidRDefault="008D45F9" w:rsidP="002A2AB7">
      <w:pPr>
        <w:pStyle w:val="ListParagraph"/>
        <w:numPr>
          <w:ilvl w:val="0"/>
          <w:numId w:val="42"/>
        </w:numPr>
        <w:suppressAutoHyphens/>
        <w:spacing w:after="0" w:line="276" w:lineRule="auto"/>
        <w:jc w:val="both"/>
        <w:rPr>
          <w:rFonts w:ascii="Arial" w:hAnsi="Arial" w:cs="Arial"/>
        </w:rPr>
      </w:pPr>
      <w:r w:rsidRPr="00BE7664">
        <w:rPr>
          <w:rFonts w:ascii="Arial" w:hAnsi="Arial" w:cs="Arial"/>
        </w:rPr>
        <w:t xml:space="preserve">Zahtjev za nadoknadu troškova koji proizlazi iz stavka 2. </w:t>
      </w:r>
      <w:r w:rsidR="00F61E26" w:rsidRPr="00BE7664">
        <w:rPr>
          <w:rFonts w:ascii="Arial" w:hAnsi="Arial" w:cs="Arial"/>
        </w:rPr>
        <w:t>slova</w:t>
      </w:r>
      <w:r w:rsidRPr="00BE7664">
        <w:rPr>
          <w:rFonts w:ascii="Arial" w:hAnsi="Arial" w:cs="Arial"/>
        </w:rPr>
        <w:t xml:space="preserve"> b) ovog članka i članka 13. Uredbe (EU) 2017/1938 može se dostaviti s odgovarajućom dokumentacijom nakon završetka mjera solidarnosti, u rokovima predviđenima relevantnim zakonodavstvom i regulatornim aktima stranke koja pruža solidarnost.</w:t>
      </w:r>
    </w:p>
    <w:p w14:paraId="50FD4B21" w14:textId="123D670B" w:rsidR="008D45F9" w:rsidRPr="00BE7664" w:rsidRDefault="008D45F9" w:rsidP="002A2AB7">
      <w:pPr>
        <w:pStyle w:val="ListParagraph"/>
        <w:numPr>
          <w:ilvl w:val="0"/>
          <w:numId w:val="42"/>
        </w:numPr>
        <w:suppressAutoHyphens/>
        <w:spacing w:after="0" w:line="276" w:lineRule="auto"/>
        <w:jc w:val="both"/>
        <w:rPr>
          <w:rFonts w:ascii="Arial" w:hAnsi="Arial" w:cs="Arial"/>
        </w:rPr>
      </w:pPr>
      <w:r w:rsidRPr="00BE7664">
        <w:rPr>
          <w:rFonts w:ascii="Arial" w:hAnsi="Arial" w:cs="Arial"/>
        </w:rPr>
        <w:t xml:space="preserve">U slučaju sudskog postupka </w:t>
      </w:r>
      <w:r w:rsidR="00772E68" w:rsidRPr="00BE7664">
        <w:rPr>
          <w:rFonts w:ascii="Arial" w:hAnsi="Arial" w:cs="Arial"/>
        </w:rPr>
        <w:t xml:space="preserve">prema </w:t>
      </w:r>
      <w:r w:rsidRPr="00BE7664">
        <w:rPr>
          <w:rFonts w:ascii="Arial" w:hAnsi="Arial" w:cs="Arial"/>
        </w:rPr>
        <w:t>člank</w:t>
      </w:r>
      <w:r w:rsidR="00772E68" w:rsidRPr="00BE7664">
        <w:rPr>
          <w:rFonts w:ascii="Arial" w:hAnsi="Arial" w:cs="Arial"/>
        </w:rPr>
        <w:t>u</w:t>
      </w:r>
      <w:r w:rsidRPr="00BE7664">
        <w:rPr>
          <w:rFonts w:ascii="Arial" w:hAnsi="Arial" w:cs="Arial"/>
        </w:rPr>
        <w:t xml:space="preserve"> 13. Uredbe (EU) 2017/1938</w:t>
      </w:r>
      <w:r w:rsidR="001C598C" w:rsidRPr="00BE7664">
        <w:rPr>
          <w:rFonts w:ascii="Arial" w:hAnsi="Arial" w:cs="Arial"/>
        </w:rPr>
        <w:t xml:space="preserve">, </w:t>
      </w:r>
      <w:r w:rsidRPr="00BE7664">
        <w:rPr>
          <w:rFonts w:ascii="Arial" w:hAnsi="Arial" w:cs="Arial"/>
        </w:rPr>
        <w:t>stranka u kojoj je taj postupak podnesen</w:t>
      </w:r>
      <w:r w:rsidR="000549AC" w:rsidRPr="00BE7664">
        <w:rPr>
          <w:rFonts w:ascii="Arial" w:hAnsi="Arial" w:cs="Arial"/>
        </w:rPr>
        <w:t>,</w:t>
      </w:r>
      <w:r w:rsidRPr="00BE7664">
        <w:rPr>
          <w:rFonts w:ascii="Arial" w:hAnsi="Arial" w:cs="Arial"/>
        </w:rPr>
        <w:t xml:space="preserve"> o tome obavješćuje drugu stranku.</w:t>
      </w:r>
    </w:p>
    <w:p w14:paraId="20380DC0" w14:textId="77777777" w:rsidR="008D45F9" w:rsidRPr="00BE7664" w:rsidRDefault="008D45F9" w:rsidP="008D45F9">
      <w:pPr>
        <w:jc w:val="both"/>
        <w:rPr>
          <w:rFonts w:ascii="Arial" w:hAnsi="Arial" w:cs="Arial"/>
          <w:sz w:val="22"/>
          <w:szCs w:val="22"/>
        </w:rPr>
      </w:pPr>
    </w:p>
    <w:p w14:paraId="217453A5"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13.</w:t>
      </w:r>
    </w:p>
    <w:p w14:paraId="06B9B311"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Načini plaćanja, fakturiranja i rokovi</w:t>
      </w:r>
    </w:p>
    <w:p w14:paraId="1D1749A7" w14:textId="77777777" w:rsidR="008D45F9" w:rsidRPr="00BE7664" w:rsidRDefault="008D45F9" w:rsidP="008D45F9">
      <w:pPr>
        <w:jc w:val="center"/>
        <w:rPr>
          <w:rFonts w:ascii="Arial" w:hAnsi="Arial" w:cs="Arial"/>
          <w:b/>
          <w:bCs/>
          <w:sz w:val="22"/>
          <w:szCs w:val="22"/>
        </w:rPr>
      </w:pPr>
    </w:p>
    <w:p w14:paraId="2171412B" w14:textId="49EBC870" w:rsidR="008D45F9" w:rsidRPr="00BE7664" w:rsidRDefault="008D45F9" w:rsidP="00957167">
      <w:pPr>
        <w:pStyle w:val="ListParagraph"/>
        <w:numPr>
          <w:ilvl w:val="0"/>
          <w:numId w:val="12"/>
        </w:numPr>
        <w:suppressAutoHyphens/>
        <w:spacing w:after="0" w:line="276" w:lineRule="auto"/>
        <w:ind w:left="357" w:hanging="357"/>
        <w:jc w:val="both"/>
        <w:rPr>
          <w:rFonts w:ascii="Arial" w:hAnsi="Arial" w:cs="Arial"/>
        </w:rPr>
      </w:pPr>
      <w:r w:rsidRPr="00BE7664">
        <w:rPr>
          <w:rFonts w:ascii="Arial" w:hAnsi="Arial" w:cs="Arial"/>
        </w:rPr>
        <w:lastRenderedPageBreak/>
        <w:t>Za prihvaćene ponude</w:t>
      </w:r>
      <w:r w:rsidR="00D066FD" w:rsidRPr="00BE7664">
        <w:rPr>
          <w:rFonts w:ascii="Arial" w:hAnsi="Arial" w:cs="Arial"/>
        </w:rPr>
        <w:t>,</w:t>
      </w:r>
      <w:r w:rsidRPr="00BE7664">
        <w:rPr>
          <w:rFonts w:ascii="Arial" w:hAnsi="Arial" w:cs="Arial"/>
        </w:rPr>
        <w:t xml:space="preserve"> plaćanj</w:t>
      </w:r>
      <w:r w:rsidR="001100C8" w:rsidRPr="00BE7664">
        <w:rPr>
          <w:rFonts w:ascii="Arial" w:hAnsi="Arial" w:cs="Arial"/>
        </w:rPr>
        <w:t>e će</w:t>
      </w:r>
      <w:r w:rsidRPr="00BE7664">
        <w:rPr>
          <w:rFonts w:ascii="Arial" w:hAnsi="Arial" w:cs="Arial"/>
        </w:rPr>
        <w:t xml:space="preserve"> se u cijelosti izvrš</w:t>
      </w:r>
      <w:r w:rsidR="00D066FD" w:rsidRPr="00BE7664">
        <w:rPr>
          <w:rFonts w:ascii="Arial" w:hAnsi="Arial" w:cs="Arial"/>
        </w:rPr>
        <w:t>iti</w:t>
      </w:r>
      <w:r w:rsidRPr="00BE7664">
        <w:rPr>
          <w:rFonts w:ascii="Arial" w:hAnsi="Arial" w:cs="Arial"/>
        </w:rPr>
        <w:t xml:space="preserve"> u roku od 15 kalendarskih dana od primitka </w:t>
      </w:r>
      <w:r w:rsidR="00D066FD" w:rsidRPr="00BE7664">
        <w:rPr>
          <w:rFonts w:ascii="Arial" w:hAnsi="Arial" w:cs="Arial"/>
        </w:rPr>
        <w:t xml:space="preserve">fakture </w:t>
      </w:r>
      <w:r w:rsidRPr="00BE7664">
        <w:rPr>
          <w:rFonts w:ascii="Arial" w:hAnsi="Arial" w:cs="Arial"/>
        </w:rPr>
        <w:t>ili privremen</w:t>
      </w:r>
      <w:r w:rsidR="00D066FD" w:rsidRPr="00BE7664">
        <w:rPr>
          <w:rFonts w:ascii="Arial" w:hAnsi="Arial" w:cs="Arial"/>
        </w:rPr>
        <w:t xml:space="preserve">e fakture </w:t>
      </w:r>
      <w:r w:rsidR="00657290" w:rsidRPr="00BE7664">
        <w:rPr>
          <w:rFonts w:ascii="Arial" w:hAnsi="Arial" w:cs="Arial"/>
        </w:rPr>
        <w:t>prema stavku</w:t>
      </w:r>
      <w:r w:rsidR="001100C8" w:rsidRPr="00BE7664">
        <w:rPr>
          <w:rFonts w:ascii="Arial" w:hAnsi="Arial" w:cs="Arial"/>
        </w:rPr>
        <w:t xml:space="preserve"> </w:t>
      </w:r>
      <w:r w:rsidRPr="00BE7664">
        <w:rPr>
          <w:rFonts w:ascii="Arial" w:hAnsi="Arial" w:cs="Arial"/>
        </w:rPr>
        <w:t>2. ovog članka.</w:t>
      </w:r>
    </w:p>
    <w:p w14:paraId="10DDDCA0" w14:textId="75755397" w:rsidR="008D45F9" w:rsidRPr="00BE7664" w:rsidRDefault="008D45F9" w:rsidP="00957167">
      <w:pPr>
        <w:pStyle w:val="ListParagraph"/>
        <w:numPr>
          <w:ilvl w:val="0"/>
          <w:numId w:val="12"/>
        </w:numPr>
        <w:suppressAutoHyphens/>
        <w:spacing w:after="0" w:line="276" w:lineRule="auto"/>
        <w:ind w:left="357" w:hanging="357"/>
        <w:jc w:val="both"/>
        <w:rPr>
          <w:rFonts w:ascii="Arial" w:hAnsi="Arial" w:cs="Arial"/>
        </w:rPr>
      </w:pPr>
      <w:r w:rsidRPr="00BE7664">
        <w:rPr>
          <w:rFonts w:ascii="Arial" w:hAnsi="Arial" w:cs="Arial"/>
        </w:rPr>
        <w:t xml:space="preserve">U slučaju ponude solidarnosti na temelju obveznih mjera, </w:t>
      </w:r>
      <w:r w:rsidR="004266AA" w:rsidRPr="00BE7664">
        <w:rPr>
          <w:rFonts w:ascii="Arial" w:hAnsi="Arial" w:cs="Arial"/>
        </w:rPr>
        <w:t>s</w:t>
      </w:r>
      <w:r w:rsidRPr="00BE7664">
        <w:rPr>
          <w:rFonts w:ascii="Arial" w:hAnsi="Arial" w:cs="Arial"/>
        </w:rPr>
        <w:t>tranka koja pruža solidarnost ima pravo podnijeti privremen</w:t>
      </w:r>
      <w:r w:rsidR="00D066FD" w:rsidRPr="00BE7664">
        <w:rPr>
          <w:rFonts w:ascii="Arial" w:hAnsi="Arial" w:cs="Arial"/>
        </w:rPr>
        <w:t>u</w:t>
      </w:r>
      <w:r w:rsidRPr="00BE7664">
        <w:rPr>
          <w:rFonts w:ascii="Arial" w:hAnsi="Arial" w:cs="Arial"/>
        </w:rPr>
        <w:t xml:space="preserve"> </w:t>
      </w:r>
      <w:r w:rsidR="00D066FD" w:rsidRPr="00BE7664">
        <w:rPr>
          <w:rFonts w:ascii="Arial" w:hAnsi="Arial" w:cs="Arial"/>
        </w:rPr>
        <w:t xml:space="preserve">fakturu </w:t>
      </w:r>
      <w:r w:rsidRPr="00BE7664">
        <w:rPr>
          <w:rFonts w:ascii="Arial" w:hAnsi="Arial" w:cs="Arial"/>
        </w:rPr>
        <w:t xml:space="preserve">za </w:t>
      </w:r>
      <w:r w:rsidR="006149C6" w:rsidRPr="00BE7664">
        <w:rPr>
          <w:rFonts w:ascii="Arial" w:hAnsi="Arial" w:cs="Arial"/>
        </w:rPr>
        <w:t>količinu</w:t>
      </w:r>
      <w:r w:rsidR="008A26BA" w:rsidRPr="00BE7664">
        <w:rPr>
          <w:rFonts w:ascii="Arial" w:hAnsi="Arial" w:cs="Arial"/>
        </w:rPr>
        <w:t xml:space="preserve"> </w:t>
      </w:r>
      <w:r w:rsidRPr="00BE7664">
        <w:rPr>
          <w:rFonts w:ascii="Arial" w:hAnsi="Arial" w:cs="Arial"/>
        </w:rPr>
        <w:t>plina koj</w:t>
      </w:r>
      <w:r w:rsidR="006149C6" w:rsidRPr="00BE7664">
        <w:rPr>
          <w:rFonts w:ascii="Arial" w:hAnsi="Arial" w:cs="Arial"/>
        </w:rPr>
        <w:t>a</w:t>
      </w:r>
      <w:r w:rsidRPr="00BE7664">
        <w:rPr>
          <w:rFonts w:ascii="Arial" w:hAnsi="Arial" w:cs="Arial"/>
        </w:rPr>
        <w:t xml:space="preserve"> se isporučuje.</w:t>
      </w:r>
    </w:p>
    <w:p w14:paraId="2A659CF9" w14:textId="3114BF11" w:rsidR="008D45F9" w:rsidRPr="00BE7664" w:rsidRDefault="008D45F9" w:rsidP="00957167">
      <w:pPr>
        <w:pStyle w:val="ListParagraph"/>
        <w:numPr>
          <w:ilvl w:val="0"/>
          <w:numId w:val="12"/>
        </w:numPr>
        <w:suppressAutoHyphens/>
        <w:spacing w:after="0" w:line="276" w:lineRule="auto"/>
        <w:ind w:left="357" w:hanging="357"/>
        <w:jc w:val="both"/>
        <w:rPr>
          <w:rFonts w:ascii="Arial" w:hAnsi="Arial" w:cs="Arial"/>
        </w:rPr>
      </w:pPr>
      <w:r w:rsidRPr="00BE7664">
        <w:rPr>
          <w:rFonts w:ascii="Arial" w:hAnsi="Arial" w:cs="Arial"/>
        </w:rPr>
        <w:t xml:space="preserve">Plaćanja se vrše u eurima i vrše se na ili s obračunskog računa, ako je tako određeno, </w:t>
      </w:r>
      <w:r w:rsidR="00891525" w:rsidRPr="00BE7664">
        <w:rPr>
          <w:rFonts w:ascii="Arial" w:hAnsi="Arial" w:cs="Arial"/>
        </w:rPr>
        <w:t xml:space="preserve">prema </w:t>
      </w:r>
      <w:r w:rsidRPr="00BE7664">
        <w:rPr>
          <w:rFonts w:ascii="Arial" w:hAnsi="Arial" w:cs="Arial"/>
        </w:rPr>
        <w:t xml:space="preserve"> člank</w:t>
      </w:r>
      <w:r w:rsidR="00891525" w:rsidRPr="00BE7664">
        <w:rPr>
          <w:rFonts w:ascii="Arial" w:hAnsi="Arial" w:cs="Arial"/>
        </w:rPr>
        <w:t>u</w:t>
      </w:r>
      <w:r w:rsidRPr="00BE7664">
        <w:rPr>
          <w:rFonts w:ascii="Arial" w:hAnsi="Arial" w:cs="Arial"/>
        </w:rPr>
        <w:t xml:space="preserve"> 4. stavk</w:t>
      </w:r>
      <w:r w:rsidR="00891525" w:rsidRPr="00BE7664">
        <w:rPr>
          <w:rFonts w:ascii="Arial" w:hAnsi="Arial" w:cs="Arial"/>
        </w:rPr>
        <w:t>u</w:t>
      </w:r>
      <w:r w:rsidRPr="00BE7664">
        <w:rPr>
          <w:rFonts w:ascii="Arial" w:hAnsi="Arial" w:cs="Arial"/>
        </w:rPr>
        <w:t xml:space="preserve"> 1. ili člank</w:t>
      </w:r>
      <w:r w:rsidR="00D066FD" w:rsidRPr="00BE7664">
        <w:rPr>
          <w:rFonts w:ascii="Arial" w:hAnsi="Arial" w:cs="Arial"/>
        </w:rPr>
        <w:t>u</w:t>
      </w:r>
      <w:r w:rsidR="001100C8" w:rsidRPr="00BE7664">
        <w:rPr>
          <w:rFonts w:ascii="Arial" w:hAnsi="Arial" w:cs="Arial"/>
        </w:rPr>
        <w:t xml:space="preserve"> </w:t>
      </w:r>
      <w:r w:rsidRPr="00BE7664">
        <w:rPr>
          <w:rFonts w:ascii="Arial" w:hAnsi="Arial" w:cs="Arial"/>
        </w:rPr>
        <w:t>7. stavk</w:t>
      </w:r>
      <w:r w:rsidR="00D066FD" w:rsidRPr="00BE7664">
        <w:rPr>
          <w:rFonts w:ascii="Arial" w:hAnsi="Arial" w:cs="Arial"/>
        </w:rPr>
        <w:t>u</w:t>
      </w:r>
      <w:r w:rsidRPr="00BE7664">
        <w:rPr>
          <w:rFonts w:ascii="Arial" w:hAnsi="Arial" w:cs="Arial"/>
        </w:rPr>
        <w:t xml:space="preserve"> 2.</w:t>
      </w:r>
    </w:p>
    <w:p w14:paraId="1743D4CD" w14:textId="515B46CD" w:rsidR="008D45F9" w:rsidRPr="00BE7664" w:rsidRDefault="008D45F9" w:rsidP="00957167">
      <w:pPr>
        <w:pStyle w:val="ListParagraph"/>
        <w:numPr>
          <w:ilvl w:val="0"/>
          <w:numId w:val="12"/>
        </w:numPr>
        <w:suppressAutoHyphens/>
        <w:spacing w:after="0" w:line="276" w:lineRule="auto"/>
        <w:ind w:left="357" w:hanging="357"/>
        <w:jc w:val="both"/>
        <w:rPr>
          <w:rFonts w:ascii="Arial" w:hAnsi="Arial" w:cs="Arial"/>
        </w:rPr>
      </w:pPr>
      <w:r w:rsidRPr="00BE7664">
        <w:rPr>
          <w:rFonts w:ascii="Arial" w:hAnsi="Arial" w:cs="Arial"/>
        </w:rPr>
        <w:t xml:space="preserve">Nakon završetka mjera solidarnosti, ali najkasnije 12 mjeseci, stranke </w:t>
      </w:r>
      <w:r w:rsidR="00157DA3" w:rsidRPr="00BE7664">
        <w:rPr>
          <w:rFonts w:ascii="Arial" w:hAnsi="Arial" w:cs="Arial"/>
        </w:rPr>
        <w:t xml:space="preserve">će </w:t>
      </w:r>
      <w:r w:rsidRPr="00BE7664">
        <w:rPr>
          <w:rFonts w:ascii="Arial" w:hAnsi="Arial" w:cs="Arial"/>
        </w:rPr>
        <w:t>se dogov</w:t>
      </w:r>
      <w:r w:rsidR="00157DA3" w:rsidRPr="00BE7664">
        <w:rPr>
          <w:rFonts w:ascii="Arial" w:hAnsi="Arial" w:cs="Arial"/>
        </w:rPr>
        <w:t>o</w:t>
      </w:r>
      <w:r w:rsidRPr="00BE7664">
        <w:rPr>
          <w:rFonts w:ascii="Arial" w:hAnsi="Arial" w:cs="Arial"/>
        </w:rPr>
        <w:t>r</w:t>
      </w:r>
      <w:r w:rsidR="00157DA3" w:rsidRPr="00BE7664">
        <w:rPr>
          <w:rFonts w:ascii="Arial" w:hAnsi="Arial" w:cs="Arial"/>
        </w:rPr>
        <w:t>iti</w:t>
      </w:r>
      <w:r w:rsidRPr="00BE7664">
        <w:rPr>
          <w:rFonts w:ascii="Arial" w:hAnsi="Arial" w:cs="Arial"/>
        </w:rPr>
        <w:t xml:space="preserve"> o potrebi i vremenu slanja konačn</w:t>
      </w:r>
      <w:r w:rsidR="00157DA3" w:rsidRPr="00BE7664">
        <w:rPr>
          <w:rFonts w:ascii="Arial" w:hAnsi="Arial" w:cs="Arial"/>
        </w:rPr>
        <w:t>e fakture</w:t>
      </w:r>
      <w:r w:rsidRPr="00BE7664">
        <w:rPr>
          <w:rFonts w:ascii="Arial" w:hAnsi="Arial" w:cs="Arial"/>
        </w:rPr>
        <w:t xml:space="preserve"> i zahtjeva za</w:t>
      </w:r>
      <w:r w:rsidR="00157DA3" w:rsidRPr="00BE7664">
        <w:rPr>
          <w:rFonts w:ascii="Arial" w:hAnsi="Arial" w:cs="Arial"/>
        </w:rPr>
        <w:t xml:space="preserve"> isplatu</w:t>
      </w:r>
      <w:r w:rsidRPr="00BE7664">
        <w:rPr>
          <w:rFonts w:ascii="Arial" w:hAnsi="Arial" w:cs="Arial"/>
        </w:rPr>
        <w:t xml:space="preserve"> naknade </w:t>
      </w:r>
      <w:r w:rsidR="00157DA3" w:rsidRPr="00BE7664">
        <w:rPr>
          <w:rFonts w:ascii="Arial" w:hAnsi="Arial" w:cs="Arial"/>
        </w:rPr>
        <w:t xml:space="preserve">prema članku </w:t>
      </w:r>
      <w:r w:rsidRPr="00BE7664">
        <w:rPr>
          <w:rFonts w:ascii="Arial" w:hAnsi="Arial" w:cs="Arial"/>
        </w:rPr>
        <w:t xml:space="preserve">12. ovog Sporazuma. Troškovi </w:t>
      </w:r>
      <w:r w:rsidR="00157DA3" w:rsidRPr="00BE7664">
        <w:rPr>
          <w:rFonts w:ascii="Arial" w:hAnsi="Arial" w:cs="Arial"/>
        </w:rPr>
        <w:t xml:space="preserve">proizišli </w:t>
      </w:r>
      <w:r w:rsidRPr="00BE7664">
        <w:rPr>
          <w:rFonts w:ascii="Arial" w:hAnsi="Arial" w:cs="Arial"/>
        </w:rPr>
        <w:t xml:space="preserve">iz postupaka </w:t>
      </w:r>
      <w:r w:rsidR="00657290" w:rsidRPr="00BE7664">
        <w:rPr>
          <w:rFonts w:ascii="Arial" w:hAnsi="Arial" w:cs="Arial"/>
        </w:rPr>
        <w:t xml:space="preserve">prema </w:t>
      </w:r>
      <w:r w:rsidRPr="00BE7664">
        <w:rPr>
          <w:rFonts w:ascii="Arial" w:hAnsi="Arial" w:cs="Arial"/>
        </w:rPr>
        <w:t>člank</w:t>
      </w:r>
      <w:r w:rsidR="00657290" w:rsidRPr="00BE7664">
        <w:rPr>
          <w:rFonts w:ascii="Arial" w:hAnsi="Arial" w:cs="Arial"/>
        </w:rPr>
        <w:t>u</w:t>
      </w:r>
      <w:r w:rsidRPr="00BE7664">
        <w:rPr>
          <w:rFonts w:ascii="Arial" w:hAnsi="Arial" w:cs="Arial"/>
        </w:rPr>
        <w:t xml:space="preserve"> 13.</w:t>
      </w:r>
      <w:r w:rsidR="004266AA" w:rsidRPr="00BE7664">
        <w:rPr>
          <w:rFonts w:ascii="Arial" w:hAnsi="Arial" w:cs="Arial"/>
        </w:rPr>
        <w:t>,</w:t>
      </w:r>
      <w:r w:rsidRPr="00BE7664">
        <w:rPr>
          <w:rFonts w:ascii="Arial" w:hAnsi="Arial" w:cs="Arial"/>
        </w:rPr>
        <w:t xml:space="preserve"> stav</w:t>
      </w:r>
      <w:r w:rsidR="00657290" w:rsidRPr="00BE7664">
        <w:rPr>
          <w:rFonts w:ascii="Arial" w:hAnsi="Arial" w:cs="Arial"/>
        </w:rPr>
        <w:t>k</w:t>
      </w:r>
      <w:r w:rsidR="00A74562" w:rsidRPr="00BE7664">
        <w:rPr>
          <w:rFonts w:ascii="Arial" w:hAnsi="Arial" w:cs="Arial"/>
        </w:rPr>
        <w:t>u</w:t>
      </w:r>
      <w:r w:rsidRPr="00BE7664">
        <w:rPr>
          <w:rFonts w:ascii="Arial" w:hAnsi="Arial" w:cs="Arial"/>
        </w:rPr>
        <w:t xml:space="preserve"> 8. </w:t>
      </w:r>
      <w:r w:rsidR="00F61E26" w:rsidRPr="00BE7664">
        <w:rPr>
          <w:rFonts w:ascii="Arial" w:hAnsi="Arial" w:cs="Arial"/>
        </w:rPr>
        <w:t>slov</w:t>
      </w:r>
      <w:r w:rsidR="00A74562" w:rsidRPr="00BE7664">
        <w:rPr>
          <w:rFonts w:ascii="Arial" w:hAnsi="Arial" w:cs="Arial"/>
        </w:rPr>
        <w:t>u</w:t>
      </w:r>
      <w:r w:rsidRPr="00BE7664">
        <w:rPr>
          <w:rFonts w:ascii="Arial" w:hAnsi="Arial" w:cs="Arial"/>
        </w:rPr>
        <w:t xml:space="preserve"> (c) Uredbe (EU) 2017/1938</w:t>
      </w:r>
      <w:r w:rsidR="00157DA3" w:rsidRPr="00BE7664">
        <w:rPr>
          <w:rFonts w:ascii="Arial" w:hAnsi="Arial" w:cs="Arial"/>
        </w:rPr>
        <w:t>,</w:t>
      </w:r>
      <w:r w:rsidRPr="00BE7664">
        <w:rPr>
          <w:rFonts w:ascii="Arial" w:hAnsi="Arial" w:cs="Arial"/>
        </w:rPr>
        <w:t xml:space="preserve"> ne podliježu tom roku.</w:t>
      </w:r>
    </w:p>
    <w:p w14:paraId="204775DF" w14:textId="76E54277" w:rsidR="008D45F9" w:rsidRPr="00BE7664" w:rsidRDefault="00157DA3" w:rsidP="00957167">
      <w:pPr>
        <w:pStyle w:val="ListParagraph"/>
        <w:numPr>
          <w:ilvl w:val="0"/>
          <w:numId w:val="12"/>
        </w:numPr>
        <w:suppressAutoHyphens/>
        <w:spacing w:after="0" w:line="276" w:lineRule="auto"/>
        <w:ind w:left="357" w:hanging="357"/>
        <w:jc w:val="both"/>
        <w:rPr>
          <w:rFonts w:ascii="Arial" w:hAnsi="Arial" w:cs="Arial"/>
        </w:rPr>
      </w:pPr>
      <w:r w:rsidRPr="00BE7664">
        <w:rPr>
          <w:rFonts w:ascii="Arial" w:hAnsi="Arial" w:cs="Arial"/>
        </w:rPr>
        <w:t>Zakašnjela</w:t>
      </w:r>
      <w:r w:rsidR="008D45F9" w:rsidRPr="00BE7664">
        <w:rPr>
          <w:rFonts w:ascii="Arial" w:hAnsi="Arial" w:cs="Arial"/>
        </w:rPr>
        <w:t xml:space="preserve"> plaćanja podliježu plaćanju kamata od</w:t>
      </w:r>
      <w:r w:rsidR="00EC3591" w:rsidRPr="00BE7664">
        <w:rPr>
          <w:rFonts w:ascii="Arial" w:hAnsi="Arial" w:cs="Arial"/>
        </w:rPr>
        <w:t xml:space="preserve"> (i uključujući)</w:t>
      </w:r>
      <w:r w:rsidR="008D45F9" w:rsidRPr="00BE7664">
        <w:rPr>
          <w:rFonts w:ascii="Arial" w:hAnsi="Arial" w:cs="Arial"/>
        </w:rPr>
        <w:t xml:space="preserve"> datuma plaćanja, </w:t>
      </w:r>
      <w:r w:rsidRPr="00BE7664">
        <w:rPr>
          <w:rFonts w:ascii="Arial" w:hAnsi="Arial" w:cs="Arial"/>
        </w:rPr>
        <w:t xml:space="preserve">prema stavku </w:t>
      </w:r>
      <w:r w:rsidR="008D45F9" w:rsidRPr="00BE7664">
        <w:rPr>
          <w:rFonts w:ascii="Arial" w:hAnsi="Arial" w:cs="Arial"/>
        </w:rPr>
        <w:t>1. ovog članka, do i isključujući dan plaćanja po zateznoj kamatnoj stopi. Ovdje je „</w:t>
      </w:r>
      <w:r w:rsidR="00EC3591" w:rsidRPr="00BE7664">
        <w:rPr>
          <w:rFonts w:ascii="Arial" w:hAnsi="Arial" w:cs="Arial"/>
        </w:rPr>
        <w:t>zatezna kamata</w:t>
      </w:r>
      <w:r w:rsidR="008D45F9" w:rsidRPr="00BE7664">
        <w:rPr>
          <w:rFonts w:ascii="Arial" w:hAnsi="Arial" w:cs="Arial"/>
        </w:rPr>
        <w:t>” pet postotnih bodova iznad osnovne kamatne stope Europske središnje banke.</w:t>
      </w:r>
    </w:p>
    <w:p w14:paraId="7081A4BB" w14:textId="77777777" w:rsidR="008D45F9" w:rsidRPr="00BE7664" w:rsidRDefault="008D45F9" w:rsidP="008D45F9">
      <w:pPr>
        <w:jc w:val="center"/>
        <w:rPr>
          <w:rFonts w:ascii="Arial" w:hAnsi="Arial" w:cs="Arial"/>
          <w:b/>
          <w:bCs/>
          <w:sz w:val="22"/>
          <w:szCs w:val="22"/>
        </w:rPr>
      </w:pPr>
    </w:p>
    <w:p w14:paraId="38998708"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14.</w:t>
      </w:r>
    </w:p>
    <w:p w14:paraId="74DE035D"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Usklađenost</w:t>
      </w:r>
    </w:p>
    <w:p w14:paraId="0433EF3D" w14:textId="77777777" w:rsidR="008D45F9" w:rsidRPr="00BE7664" w:rsidRDefault="008D45F9" w:rsidP="008D45F9">
      <w:pPr>
        <w:jc w:val="center"/>
        <w:rPr>
          <w:rFonts w:ascii="Arial" w:hAnsi="Arial" w:cs="Arial"/>
          <w:b/>
          <w:bCs/>
          <w:sz w:val="22"/>
          <w:szCs w:val="22"/>
        </w:rPr>
      </w:pPr>
    </w:p>
    <w:p w14:paraId="576DB2BA" w14:textId="78441104" w:rsidR="008D45F9" w:rsidRPr="00BE7664" w:rsidRDefault="008D45F9" w:rsidP="008D45F9">
      <w:pPr>
        <w:jc w:val="both"/>
        <w:rPr>
          <w:rFonts w:ascii="Arial" w:hAnsi="Arial" w:cs="Arial"/>
          <w:sz w:val="22"/>
          <w:szCs w:val="22"/>
        </w:rPr>
      </w:pPr>
      <w:r w:rsidRPr="00BE7664">
        <w:rPr>
          <w:rFonts w:ascii="Arial" w:hAnsi="Arial" w:cs="Arial"/>
          <w:sz w:val="22"/>
          <w:szCs w:val="22"/>
        </w:rPr>
        <w:t xml:space="preserve">Stranke </w:t>
      </w:r>
      <w:r w:rsidR="00202AC8" w:rsidRPr="00BE7664">
        <w:rPr>
          <w:rFonts w:ascii="Arial" w:hAnsi="Arial" w:cs="Arial"/>
          <w:sz w:val="22"/>
          <w:szCs w:val="22"/>
        </w:rPr>
        <w:t xml:space="preserve">će poduzeti </w:t>
      </w:r>
      <w:r w:rsidRPr="00BE7664">
        <w:rPr>
          <w:rFonts w:ascii="Arial" w:hAnsi="Arial" w:cs="Arial"/>
          <w:sz w:val="22"/>
          <w:szCs w:val="22"/>
        </w:rPr>
        <w:t>sve potrebne mjere na nacionalnoj razini</w:t>
      </w:r>
      <w:r w:rsidR="00202AC8" w:rsidRPr="00BE7664">
        <w:rPr>
          <w:rFonts w:ascii="Arial" w:hAnsi="Arial" w:cs="Arial"/>
          <w:sz w:val="22"/>
          <w:szCs w:val="22"/>
        </w:rPr>
        <w:t xml:space="preserve"> i poduzeti sve </w:t>
      </w:r>
      <w:r w:rsidRPr="00BE7664">
        <w:rPr>
          <w:rFonts w:ascii="Arial" w:hAnsi="Arial" w:cs="Arial"/>
          <w:sz w:val="22"/>
          <w:szCs w:val="22"/>
        </w:rPr>
        <w:t xml:space="preserve">potrebne </w:t>
      </w:r>
      <w:r w:rsidR="00202AC8" w:rsidRPr="00BE7664">
        <w:rPr>
          <w:rFonts w:ascii="Arial" w:hAnsi="Arial" w:cs="Arial"/>
          <w:sz w:val="22"/>
          <w:szCs w:val="22"/>
        </w:rPr>
        <w:t xml:space="preserve">aktivnosti </w:t>
      </w:r>
      <w:r w:rsidRPr="00BE7664">
        <w:rPr>
          <w:rFonts w:ascii="Arial" w:hAnsi="Arial" w:cs="Arial"/>
          <w:sz w:val="22"/>
          <w:szCs w:val="22"/>
        </w:rPr>
        <w:t xml:space="preserve">kako bi osigurale </w:t>
      </w:r>
      <w:r w:rsidR="00202AC8" w:rsidRPr="00BE7664">
        <w:rPr>
          <w:rFonts w:ascii="Arial" w:hAnsi="Arial" w:cs="Arial"/>
          <w:sz w:val="22"/>
          <w:szCs w:val="22"/>
        </w:rPr>
        <w:t xml:space="preserve">poštivanje </w:t>
      </w:r>
      <w:r w:rsidR="00161BF6" w:rsidRPr="00BE7664">
        <w:rPr>
          <w:rFonts w:ascii="Arial" w:hAnsi="Arial" w:cs="Arial"/>
          <w:sz w:val="22"/>
          <w:szCs w:val="22"/>
        </w:rPr>
        <w:t xml:space="preserve">svoje obveze </w:t>
      </w:r>
      <w:r w:rsidRPr="00BE7664">
        <w:rPr>
          <w:rFonts w:ascii="Arial" w:hAnsi="Arial" w:cs="Arial"/>
          <w:sz w:val="22"/>
          <w:szCs w:val="22"/>
        </w:rPr>
        <w:t>solidarnosti i osigurale provedbu ovog Sporazuma.</w:t>
      </w:r>
    </w:p>
    <w:p w14:paraId="78926668" w14:textId="77777777" w:rsidR="000E2C87" w:rsidRDefault="000E2C87" w:rsidP="008A26BA">
      <w:pPr>
        <w:rPr>
          <w:rFonts w:ascii="Arial" w:hAnsi="Arial" w:cs="Arial"/>
          <w:b/>
          <w:bCs/>
          <w:sz w:val="22"/>
          <w:szCs w:val="22"/>
        </w:rPr>
      </w:pPr>
    </w:p>
    <w:p w14:paraId="4A1B8051" w14:textId="77777777" w:rsidR="00882610" w:rsidRDefault="00882610" w:rsidP="008A26BA">
      <w:pPr>
        <w:rPr>
          <w:rFonts w:ascii="Arial" w:hAnsi="Arial" w:cs="Arial"/>
          <w:b/>
          <w:bCs/>
          <w:sz w:val="22"/>
          <w:szCs w:val="22"/>
        </w:rPr>
      </w:pPr>
    </w:p>
    <w:p w14:paraId="18E36193" w14:textId="77777777" w:rsidR="00882610" w:rsidRDefault="00882610" w:rsidP="008A26BA">
      <w:pPr>
        <w:rPr>
          <w:rFonts w:ascii="Arial" w:hAnsi="Arial" w:cs="Arial"/>
          <w:b/>
          <w:bCs/>
          <w:sz w:val="22"/>
          <w:szCs w:val="22"/>
        </w:rPr>
      </w:pPr>
    </w:p>
    <w:p w14:paraId="15469763" w14:textId="77777777" w:rsidR="00882610" w:rsidRDefault="00882610" w:rsidP="008A26BA">
      <w:pPr>
        <w:rPr>
          <w:rFonts w:ascii="Arial" w:hAnsi="Arial" w:cs="Arial"/>
          <w:b/>
          <w:bCs/>
          <w:sz w:val="22"/>
          <w:szCs w:val="22"/>
        </w:rPr>
      </w:pPr>
    </w:p>
    <w:p w14:paraId="6D368414" w14:textId="77777777" w:rsidR="00882610" w:rsidRPr="00BE7664" w:rsidRDefault="00882610" w:rsidP="008A26BA">
      <w:pPr>
        <w:rPr>
          <w:rFonts w:ascii="Arial" w:hAnsi="Arial" w:cs="Arial"/>
          <w:b/>
          <w:bCs/>
          <w:sz w:val="22"/>
          <w:szCs w:val="22"/>
        </w:rPr>
      </w:pPr>
    </w:p>
    <w:p w14:paraId="11960405" w14:textId="77777777" w:rsidR="000E2C87" w:rsidRPr="00BE7664" w:rsidRDefault="000E2C87" w:rsidP="008D45F9">
      <w:pPr>
        <w:jc w:val="center"/>
        <w:rPr>
          <w:rFonts w:ascii="Arial" w:hAnsi="Arial" w:cs="Arial"/>
          <w:b/>
          <w:bCs/>
          <w:sz w:val="22"/>
          <w:szCs w:val="22"/>
        </w:rPr>
      </w:pPr>
    </w:p>
    <w:p w14:paraId="42949575" w14:textId="77777777" w:rsidR="00E93578" w:rsidRDefault="00E93578" w:rsidP="008D45F9">
      <w:pPr>
        <w:jc w:val="center"/>
        <w:rPr>
          <w:rFonts w:ascii="Arial" w:hAnsi="Arial" w:cs="Arial"/>
          <w:b/>
          <w:bCs/>
          <w:sz w:val="22"/>
          <w:szCs w:val="22"/>
        </w:rPr>
      </w:pPr>
    </w:p>
    <w:p w14:paraId="763B8A0B" w14:textId="05590154"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15.</w:t>
      </w:r>
    </w:p>
    <w:p w14:paraId="652BBEAE"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Načini komunikacije</w:t>
      </w:r>
    </w:p>
    <w:p w14:paraId="5A3F0E9F" w14:textId="77777777" w:rsidR="008D45F9" w:rsidRPr="00BE7664" w:rsidRDefault="008D45F9" w:rsidP="008D45F9">
      <w:pPr>
        <w:jc w:val="center"/>
        <w:rPr>
          <w:rFonts w:ascii="Arial" w:hAnsi="Arial" w:cs="Arial"/>
          <w:b/>
          <w:bCs/>
          <w:sz w:val="22"/>
          <w:szCs w:val="22"/>
        </w:rPr>
      </w:pPr>
    </w:p>
    <w:p w14:paraId="4020DBCE" w14:textId="396FE91A" w:rsidR="008D45F9" w:rsidRPr="00BE7664" w:rsidRDefault="008D45F9" w:rsidP="00957167">
      <w:pPr>
        <w:pStyle w:val="ListParagraph"/>
        <w:numPr>
          <w:ilvl w:val="0"/>
          <w:numId w:val="13"/>
        </w:numPr>
        <w:suppressAutoHyphens/>
        <w:spacing w:after="0" w:line="276" w:lineRule="auto"/>
        <w:ind w:left="357" w:hanging="357"/>
        <w:jc w:val="both"/>
        <w:rPr>
          <w:rFonts w:ascii="Arial" w:hAnsi="Arial" w:cs="Arial"/>
        </w:rPr>
      </w:pPr>
      <w:r w:rsidRPr="00BE7664">
        <w:rPr>
          <w:rFonts w:ascii="Arial" w:hAnsi="Arial" w:cs="Arial"/>
        </w:rPr>
        <w:t xml:space="preserve">Komunikacija između stranaka odvija se prvenstveno između nadležnih tijela. Komunikacija se može odvijati u skladu s </w:t>
      </w:r>
      <w:r w:rsidR="00161BF6" w:rsidRPr="00BE7664">
        <w:rPr>
          <w:rFonts w:ascii="Arial" w:hAnsi="Arial" w:cs="Arial"/>
        </w:rPr>
        <w:t>nepredviđenom</w:t>
      </w:r>
      <w:r w:rsidR="00161BF6" w:rsidRPr="00BE7664" w:rsidDel="00161BF6">
        <w:rPr>
          <w:rFonts w:ascii="Arial" w:hAnsi="Arial" w:cs="Arial"/>
        </w:rPr>
        <w:t xml:space="preserve"> </w:t>
      </w:r>
      <w:r w:rsidRPr="00BE7664">
        <w:rPr>
          <w:rFonts w:ascii="Arial" w:hAnsi="Arial" w:cs="Arial"/>
        </w:rPr>
        <w:t xml:space="preserve">situacijom, uzimajući u obzir duh </w:t>
      </w:r>
      <w:r w:rsidR="00EC3591" w:rsidRPr="00BE7664">
        <w:rPr>
          <w:rFonts w:ascii="Arial" w:hAnsi="Arial" w:cs="Arial"/>
        </w:rPr>
        <w:t xml:space="preserve">suradnje </w:t>
      </w:r>
      <w:r w:rsidRPr="00BE7664">
        <w:rPr>
          <w:rFonts w:ascii="Arial" w:hAnsi="Arial" w:cs="Arial"/>
        </w:rPr>
        <w:t>u procesu koj</w:t>
      </w:r>
      <w:r w:rsidR="00534E73" w:rsidRPr="00BE7664">
        <w:rPr>
          <w:rFonts w:ascii="Arial" w:hAnsi="Arial" w:cs="Arial"/>
        </w:rPr>
        <w:t>i</w:t>
      </w:r>
      <w:r w:rsidR="00161BF6" w:rsidRPr="00BE7664">
        <w:rPr>
          <w:rFonts w:ascii="Arial" w:hAnsi="Arial" w:cs="Arial"/>
        </w:rPr>
        <w:t xml:space="preserve"> se</w:t>
      </w:r>
      <w:r w:rsidRPr="00BE7664">
        <w:rPr>
          <w:rFonts w:ascii="Arial" w:hAnsi="Arial" w:cs="Arial"/>
        </w:rPr>
        <w:t xml:space="preserve"> zahtijeva Uredbom (EU) 2017/1938.</w:t>
      </w:r>
    </w:p>
    <w:p w14:paraId="167058C4" w14:textId="6479F1E1" w:rsidR="003058B1" w:rsidRPr="00BE7664" w:rsidRDefault="008D204F" w:rsidP="00957167">
      <w:pPr>
        <w:pStyle w:val="ListParagraph"/>
        <w:numPr>
          <w:ilvl w:val="0"/>
          <w:numId w:val="13"/>
        </w:numPr>
        <w:suppressAutoHyphens/>
        <w:spacing w:after="0" w:line="276" w:lineRule="auto"/>
        <w:ind w:left="357" w:hanging="357"/>
        <w:jc w:val="both"/>
        <w:rPr>
          <w:rFonts w:ascii="Arial" w:hAnsi="Arial" w:cs="Arial"/>
        </w:rPr>
      </w:pPr>
      <w:r w:rsidRPr="008D204F">
        <w:rPr>
          <w:rFonts w:ascii="Arial" w:hAnsi="Arial" w:cs="Arial"/>
        </w:rPr>
        <w:t>Stranke će osigurati da se, ako se kontaktni podaci nadležnog tijela promijene, kontaktni podaci sadržani na popisu članova Koordinacijske skupine za plin ažuriraju te se o tome odmah obavijesti druga strana.</w:t>
      </w:r>
    </w:p>
    <w:p w14:paraId="74B46D78" w14:textId="527CBDB6" w:rsidR="008D45F9" w:rsidRPr="00BE7664" w:rsidRDefault="008D45F9" w:rsidP="00957167">
      <w:pPr>
        <w:pStyle w:val="ListParagraph"/>
        <w:numPr>
          <w:ilvl w:val="0"/>
          <w:numId w:val="13"/>
        </w:numPr>
        <w:suppressAutoHyphens/>
        <w:spacing w:after="0" w:line="276" w:lineRule="auto"/>
        <w:ind w:left="357" w:hanging="357"/>
        <w:jc w:val="both"/>
        <w:rPr>
          <w:rFonts w:ascii="Arial" w:hAnsi="Arial" w:cs="Arial"/>
        </w:rPr>
      </w:pPr>
      <w:r w:rsidRPr="00BE7664">
        <w:rPr>
          <w:rFonts w:ascii="Arial" w:hAnsi="Arial" w:cs="Arial"/>
        </w:rPr>
        <w:t>Nadležna tijela stranaka zajedno pripremaju i prema potrebi ažuriraju</w:t>
      </w:r>
      <w:r w:rsidR="00E00332" w:rsidRPr="00BE7664">
        <w:rPr>
          <w:rFonts w:ascii="Arial" w:hAnsi="Arial" w:cs="Arial"/>
        </w:rPr>
        <w:t xml:space="preserve">, </w:t>
      </w:r>
      <w:r w:rsidR="0043025B" w:rsidRPr="00BE7664">
        <w:rPr>
          <w:rFonts w:ascii="Arial" w:hAnsi="Arial" w:cs="Arial"/>
        </w:rPr>
        <w:t>komunikacijske</w:t>
      </w:r>
      <w:r w:rsidR="008A26BA" w:rsidRPr="00BE7664">
        <w:rPr>
          <w:rFonts w:ascii="Arial" w:hAnsi="Arial" w:cs="Arial"/>
        </w:rPr>
        <w:t xml:space="preserve"> </w:t>
      </w:r>
      <w:r w:rsidRPr="00BE7664">
        <w:rPr>
          <w:rFonts w:ascii="Arial" w:hAnsi="Arial" w:cs="Arial"/>
        </w:rPr>
        <w:t>obrasce za zahtjev za solidarnost, ponudu solidarnosti i izjavu o prihvatu.</w:t>
      </w:r>
    </w:p>
    <w:p w14:paraId="4F506390" w14:textId="77777777" w:rsidR="008A26BA" w:rsidRPr="00BE7664" w:rsidRDefault="008A26BA" w:rsidP="008D45F9">
      <w:pPr>
        <w:jc w:val="center"/>
        <w:rPr>
          <w:rFonts w:ascii="Arial" w:hAnsi="Arial" w:cs="Arial"/>
          <w:b/>
          <w:bCs/>
          <w:sz w:val="22"/>
          <w:szCs w:val="22"/>
        </w:rPr>
      </w:pPr>
    </w:p>
    <w:p w14:paraId="11CC5BEF" w14:textId="77777777" w:rsidR="008A26BA" w:rsidRPr="00BE7664" w:rsidRDefault="008A26BA" w:rsidP="005F1C85">
      <w:pPr>
        <w:rPr>
          <w:rFonts w:ascii="Arial" w:hAnsi="Arial" w:cs="Arial"/>
          <w:b/>
          <w:bCs/>
          <w:sz w:val="22"/>
          <w:szCs w:val="22"/>
        </w:rPr>
      </w:pPr>
    </w:p>
    <w:p w14:paraId="36F6B1B0" w14:textId="5A08770F"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16.</w:t>
      </w:r>
    </w:p>
    <w:p w14:paraId="310B6D3A"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Mjerodavno pravo</w:t>
      </w:r>
    </w:p>
    <w:p w14:paraId="1E6A1E11" w14:textId="77777777" w:rsidR="008D45F9" w:rsidRPr="00BE7664" w:rsidRDefault="008D45F9" w:rsidP="008D45F9">
      <w:pPr>
        <w:jc w:val="center"/>
        <w:rPr>
          <w:rFonts w:ascii="Arial" w:hAnsi="Arial" w:cs="Arial"/>
          <w:b/>
          <w:bCs/>
          <w:sz w:val="22"/>
          <w:szCs w:val="22"/>
        </w:rPr>
      </w:pPr>
    </w:p>
    <w:p w14:paraId="68103D67" w14:textId="6DC274A6" w:rsidR="008D45F9" w:rsidRPr="00BE7664" w:rsidRDefault="008D45F9" w:rsidP="008D45F9">
      <w:pPr>
        <w:jc w:val="both"/>
        <w:rPr>
          <w:rFonts w:ascii="Arial" w:hAnsi="Arial" w:cs="Arial"/>
          <w:sz w:val="22"/>
          <w:szCs w:val="22"/>
        </w:rPr>
      </w:pPr>
      <w:r w:rsidRPr="00BE7664">
        <w:rPr>
          <w:rFonts w:ascii="Arial" w:hAnsi="Arial" w:cs="Arial"/>
          <w:sz w:val="22"/>
          <w:szCs w:val="22"/>
        </w:rPr>
        <w:t>Ovaj Sporazum provodi se u skladu s hrvatskim i slovenskim zakonodavstvom</w:t>
      </w:r>
      <w:r w:rsidR="00415724" w:rsidRPr="00BE7664">
        <w:rPr>
          <w:rFonts w:ascii="Arial" w:hAnsi="Arial" w:cs="Arial"/>
          <w:sz w:val="22"/>
          <w:szCs w:val="22"/>
        </w:rPr>
        <w:t xml:space="preserve"> kao i </w:t>
      </w:r>
      <w:r w:rsidRPr="00BE7664">
        <w:rPr>
          <w:rFonts w:ascii="Arial" w:hAnsi="Arial" w:cs="Arial"/>
          <w:sz w:val="22"/>
          <w:szCs w:val="22"/>
        </w:rPr>
        <w:t>primjenjivim međunarodnim pravom i obvezama koje proizlaze iz članstva Republike Hrvatske i Republike Slovenije u Europskoj uniji.</w:t>
      </w:r>
    </w:p>
    <w:p w14:paraId="52108058" w14:textId="77777777" w:rsidR="008D45F9" w:rsidRPr="00BE7664" w:rsidRDefault="008D45F9" w:rsidP="008D45F9">
      <w:pPr>
        <w:jc w:val="center"/>
        <w:rPr>
          <w:rFonts w:ascii="Arial" w:hAnsi="Arial" w:cs="Arial"/>
          <w:b/>
          <w:bCs/>
          <w:sz w:val="22"/>
          <w:szCs w:val="22"/>
        </w:rPr>
      </w:pPr>
    </w:p>
    <w:p w14:paraId="5E188755"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17.</w:t>
      </w:r>
    </w:p>
    <w:p w14:paraId="6E0CC023"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Rješavanje sporova</w:t>
      </w:r>
    </w:p>
    <w:p w14:paraId="7A33ED02" w14:textId="77777777" w:rsidR="008D45F9" w:rsidRPr="00BE7664" w:rsidRDefault="008D45F9" w:rsidP="008D45F9">
      <w:pPr>
        <w:jc w:val="center"/>
        <w:rPr>
          <w:rFonts w:ascii="Arial" w:hAnsi="Arial" w:cs="Arial"/>
          <w:b/>
          <w:bCs/>
          <w:sz w:val="22"/>
          <w:szCs w:val="22"/>
        </w:rPr>
      </w:pPr>
    </w:p>
    <w:p w14:paraId="35184DF4" w14:textId="0F0C9648" w:rsidR="008D45F9" w:rsidRPr="00BE7664" w:rsidRDefault="008D45F9" w:rsidP="00957167">
      <w:pPr>
        <w:pStyle w:val="ListParagraph"/>
        <w:numPr>
          <w:ilvl w:val="0"/>
          <w:numId w:val="14"/>
        </w:numPr>
        <w:suppressAutoHyphens/>
        <w:spacing w:after="0" w:line="276" w:lineRule="auto"/>
        <w:ind w:left="357" w:hanging="357"/>
        <w:jc w:val="both"/>
        <w:rPr>
          <w:rFonts w:ascii="Arial" w:hAnsi="Arial" w:cs="Arial"/>
        </w:rPr>
      </w:pPr>
      <w:r w:rsidRPr="00BE7664">
        <w:rPr>
          <w:rFonts w:ascii="Arial" w:hAnsi="Arial" w:cs="Arial"/>
        </w:rPr>
        <w:t>Sporove u vezi s tumačenjem ili provedbom ovog Sporazuma</w:t>
      </w:r>
      <w:r w:rsidR="00415724" w:rsidRPr="00BE7664">
        <w:rPr>
          <w:rFonts w:ascii="Arial" w:hAnsi="Arial" w:cs="Arial"/>
        </w:rPr>
        <w:t xml:space="preserve"> rješavaju</w:t>
      </w:r>
      <w:r w:rsidR="00932D7A" w:rsidRPr="00BE7664">
        <w:rPr>
          <w:rFonts w:ascii="Arial" w:hAnsi="Arial" w:cs="Arial"/>
        </w:rPr>
        <w:t>,</w:t>
      </w:r>
      <w:r w:rsidRPr="00BE7664">
        <w:rPr>
          <w:rFonts w:ascii="Arial" w:hAnsi="Arial" w:cs="Arial"/>
        </w:rPr>
        <w:t xml:space="preserve"> u najvećoj mogućoj mjeri</w:t>
      </w:r>
      <w:r w:rsidR="00415724" w:rsidRPr="00BE7664">
        <w:rPr>
          <w:rFonts w:ascii="Arial" w:hAnsi="Arial" w:cs="Arial"/>
        </w:rPr>
        <w:t>,</w:t>
      </w:r>
      <w:r w:rsidRPr="00BE7664">
        <w:rPr>
          <w:rFonts w:ascii="Arial" w:hAnsi="Arial" w:cs="Arial"/>
        </w:rPr>
        <w:t xml:space="preserve"> nadležna tijela dviju stranaka.</w:t>
      </w:r>
    </w:p>
    <w:p w14:paraId="00735699" w14:textId="77777777" w:rsidR="008D45F9" w:rsidRPr="00BE7664" w:rsidRDefault="008D45F9" w:rsidP="00957167">
      <w:pPr>
        <w:pStyle w:val="ListParagraph"/>
        <w:numPr>
          <w:ilvl w:val="0"/>
          <w:numId w:val="14"/>
        </w:numPr>
        <w:suppressAutoHyphens/>
        <w:spacing w:after="0" w:line="276" w:lineRule="auto"/>
        <w:ind w:left="357" w:hanging="357"/>
        <w:jc w:val="both"/>
        <w:rPr>
          <w:rFonts w:ascii="Arial" w:hAnsi="Arial" w:cs="Arial"/>
        </w:rPr>
      </w:pPr>
      <w:r w:rsidRPr="00BE7664">
        <w:rPr>
          <w:rFonts w:ascii="Arial" w:hAnsi="Arial" w:cs="Arial"/>
        </w:rPr>
        <w:t>Ako se spor ne može tako riješiti, svaka stranka može podnijeti žalbu Sudu Europske unije. Odluke Suda Europske unije obvezujuće su za stranke.</w:t>
      </w:r>
    </w:p>
    <w:p w14:paraId="63CDCD99" w14:textId="77777777" w:rsidR="008D45F9" w:rsidRPr="00BE7664" w:rsidRDefault="008D45F9" w:rsidP="00957167">
      <w:pPr>
        <w:pStyle w:val="ListParagraph"/>
        <w:numPr>
          <w:ilvl w:val="0"/>
          <w:numId w:val="14"/>
        </w:numPr>
        <w:suppressAutoHyphens/>
        <w:spacing w:after="0" w:line="276" w:lineRule="auto"/>
        <w:ind w:left="357" w:hanging="357"/>
        <w:jc w:val="both"/>
        <w:rPr>
          <w:rFonts w:ascii="Arial" w:hAnsi="Arial" w:cs="Arial"/>
        </w:rPr>
      </w:pPr>
      <w:r w:rsidRPr="00BE7664">
        <w:rPr>
          <w:rFonts w:ascii="Arial" w:hAnsi="Arial" w:cs="Arial"/>
        </w:rPr>
        <w:t>Ako Sud Europske unije</w:t>
      </w:r>
      <w:r w:rsidRPr="00BE7664" w:rsidDel="002A3146">
        <w:rPr>
          <w:rFonts w:ascii="Arial" w:hAnsi="Arial" w:cs="Arial"/>
        </w:rPr>
        <w:t xml:space="preserve"> </w:t>
      </w:r>
      <w:r w:rsidRPr="00BE7664">
        <w:rPr>
          <w:rFonts w:ascii="Arial" w:hAnsi="Arial" w:cs="Arial"/>
        </w:rPr>
        <w:t>utvrdi da stranka nije ispunila svoje obveze koje proizlaze iz ovog Sporazuma ili je prekršila Sporazum, dotična stranka poduzima potrebne mjere koje proizlaze iz odluke Suda Europske unije u roku koji odredi Sud Europske unije.</w:t>
      </w:r>
    </w:p>
    <w:p w14:paraId="69555241" w14:textId="77777777" w:rsidR="008D45F9" w:rsidRPr="00BE7664" w:rsidRDefault="008D45F9" w:rsidP="00957167">
      <w:pPr>
        <w:pStyle w:val="ListParagraph"/>
        <w:numPr>
          <w:ilvl w:val="0"/>
          <w:numId w:val="14"/>
        </w:numPr>
        <w:suppressAutoHyphens/>
        <w:spacing w:after="0" w:line="276" w:lineRule="auto"/>
        <w:ind w:left="357" w:hanging="357"/>
        <w:jc w:val="both"/>
        <w:rPr>
          <w:rFonts w:ascii="Arial" w:hAnsi="Arial" w:cs="Arial"/>
        </w:rPr>
      </w:pPr>
      <w:r w:rsidRPr="00BE7664">
        <w:rPr>
          <w:rFonts w:ascii="Arial" w:hAnsi="Arial" w:cs="Arial"/>
        </w:rPr>
        <w:t>Stavci 2. i 3. predstavljaju arbitražni sporazum između stranaka u smislu članka 273. UFEU-a.</w:t>
      </w:r>
    </w:p>
    <w:p w14:paraId="09416D98" w14:textId="77777777" w:rsidR="008D45F9" w:rsidRPr="00BE7664" w:rsidRDefault="008D45F9" w:rsidP="008D45F9">
      <w:pPr>
        <w:jc w:val="center"/>
        <w:rPr>
          <w:rFonts w:ascii="Arial" w:hAnsi="Arial" w:cs="Arial"/>
          <w:b/>
          <w:bCs/>
          <w:sz w:val="22"/>
          <w:szCs w:val="22"/>
        </w:rPr>
      </w:pPr>
    </w:p>
    <w:p w14:paraId="2E161BDD"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18.</w:t>
      </w:r>
    </w:p>
    <w:p w14:paraId="2137B73E"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Stupanje na snagu</w:t>
      </w:r>
    </w:p>
    <w:p w14:paraId="717D83B6" w14:textId="77777777" w:rsidR="008D45F9" w:rsidRPr="00BE7664" w:rsidRDefault="008D45F9" w:rsidP="008D45F9">
      <w:pPr>
        <w:pStyle w:val="Odstavekseznama1"/>
        <w:spacing w:after="0"/>
        <w:jc w:val="both"/>
        <w:rPr>
          <w:rFonts w:ascii="Arial" w:hAnsi="Arial" w:cs="Arial"/>
          <w:lang w:val="hr-HR"/>
        </w:rPr>
      </w:pPr>
    </w:p>
    <w:p w14:paraId="7732D42D" w14:textId="5EECD28F" w:rsidR="008D45F9" w:rsidRPr="00BE7664" w:rsidRDefault="008D45F9" w:rsidP="008D45F9">
      <w:pPr>
        <w:pStyle w:val="Odstavekseznama1"/>
        <w:spacing w:after="0"/>
        <w:ind w:left="0"/>
        <w:jc w:val="both"/>
        <w:rPr>
          <w:rFonts w:ascii="Arial" w:hAnsi="Arial" w:cs="Arial"/>
          <w:lang w:val="hr-HR"/>
        </w:rPr>
      </w:pPr>
      <w:r w:rsidRPr="00BE7664">
        <w:rPr>
          <w:rFonts w:ascii="Arial" w:hAnsi="Arial" w:cs="Arial"/>
          <w:lang w:val="hr-HR"/>
        </w:rPr>
        <w:t>Ovaj Sporazum stupa na snagu na datum primitka posljednje od dvije obavijesti kojima stranke obavješćuju jedna drugu, diplomatskim putem, o okončanju unutarnjih pravnih postupaka potrebnih za stupanje na snagu ovog Sporazuma.</w:t>
      </w:r>
    </w:p>
    <w:p w14:paraId="7402B450" w14:textId="77777777" w:rsidR="008D45F9" w:rsidRPr="00BE7664" w:rsidRDefault="008D45F9" w:rsidP="008D45F9">
      <w:pPr>
        <w:pStyle w:val="Odstavekseznama1"/>
        <w:spacing w:after="0"/>
        <w:jc w:val="both"/>
        <w:rPr>
          <w:rFonts w:ascii="Arial" w:hAnsi="Arial" w:cs="Arial"/>
          <w:lang w:val="hr-HR"/>
        </w:rPr>
      </w:pPr>
    </w:p>
    <w:p w14:paraId="26CC458B"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Članak 19.</w:t>
      </w:r>
    </w:p>
    <w:p w14:paraId="0594AF4E" w14:textId="77777777" w:rsidR="008D45F9" w:rsidRPr="00BE7664" w:rsidRDefault="008D45F9" w:rsidP="008D45F9">
      <w:pPr>
        <w:jc w:val="center"/>
        <w:rPr>
          <w:rFonts w:ascii="Arial" w:hAnsi="Arial" w:cs="Arial"/>
          <w:b/>
          <w:bCs/>
          <w:sz w:val="22"/>
          <w:szCs w:val="22"/>
        </w:rPr>
      </w:pPr>
      <w:r w:rsidRPr="00BE7664">
        <w:rPr>
          <w:rFonts w:ascii="Arial" w:hAnsi="Arial" w:cs="Arial"/>
          <w:b/>
          <w:bCs/>
          <w:sz w:val="22"/>
          <w:szCs w:val="22"/>
        </w:rPr>
        <w:t>Valjanost i prestanak</w:t>
      </w:r>
    </w:p>
    <w:p w14:paraId="3415F397" w14:textId="77777777" w:rsidR="008D45F9" w:rsidRPr="00BE7664" w:rsidRDefault="008D45F9" w:rsidP="008D45F9">
      <w:pPr>
        <w:pStyle w:val="Odstavekseznama1"/>
        <w:spacing w:after="0"/>
        <w:jc w:val="both"/>
        <w:rPr>
          <w:rFonts w:ascii="Arial" w:hAnsi="Arial" w:cs="Arial"/>
          <w:lang w:val="hr-HR"/>
        </w:rPr>
      </w:pPr>
    </w:p>
    <w:p w14:paraId="492EC0CC" w14:textId="77777777" w:rsidR="008D45F9" w:rsidRPr="00BE7664" w:rsidRDefault="008D45F9" w:rsidP="008D45F9">
      <w:pPr>
        <w:pStyle w:val="Odstavekseznama1"/>
        <w:spacing w:after="0"/>
        <w:ind w:left="0"/>
        <w:jc w:val="both"/>
        <w:rPr>
          <w:rFonts w:ascii="Arial" w:hAnsi="Arial" w:cs="Arial"/>
          <w:lang w:val="hr-HR"/>
        </w:rPr>
      </w:pPr>
      <w:r w:rsidRPr="00BE7664">
        <w:rPr>
          <w:rFonts w:ascii="Arial" w:hAnsi="Arial" w:cs="Arial"/>
          <w:lang w:val="hr-HR"/>
        </w:rPr>
        <w:t>Ovaj Sporazum ostaje na snazi osim ako jedna od stranaka ne obavijesti drugu stranku, pisanim putem, o svojoj namjeri okončanja Sporazuma. Ovaj Sporazum prestaje šest mjeseci od datuma primitka obavijesti o prestanku od strane druge stranke. Prestanak ne dovodi u pitanje bilo koje tekuće obveze koje proizlaze iz ovog Sporazuma</w:t>
      </w:r>
    </w:p>
    <w:p w14:paraId="21A71CE4" w14:textId="77777777" w:rsidR="008D45F9" w:rsidRPr="00BE7664" w:rsidRDefault="008D45F9" w:rsidP="008D45F9">
      <w:pPr>
        <w:pStyle w:val="Odstavekseznama1"/>
        <w:spacing w:after="0"/>
        <w:jc w:val="both"/>
        <w:rPr>
          <w:rFonts w:ascii="Arial" w:hAnsi="Arial" w:cs="Arial"/>
          <w:lang w:val="hr-HR"/>
        </w:rPr>
      </w:pPr>
    </w:p>
    <w:p w14:paraId="1F24F698" w14:textId="77777777" w:rsidR="008D45F9" w:rsidRPr="00BE7664" w:rsidRDefault="008D45F9" w:rsidP="008D45F9">
      <w:pPr>
        <w:pStyle w:val="Odstavekseznama1"/>
        <w:spacing w:after="0"/>
        <w:ind w:left="0"/>
        <w:jc w:val="both"/>
        <w:rPr>
          <w:rFonts w:ascii="Arial" w:hAnsi="Arial" w:cs="Arial"/>
          <w:lang w:val="hr-HR"/>
        </w:rPr>
      </w:pPr>
    </w:p>
    <w:p w14:paraId="6814DBEA" w14:textId="77777777" w:rsidR="008D45F9" w:rsidRPr="00BE7664" w:rsidRDefault="008D45F9" w:rsidP="008D45F9">
      <w:pPr>
        <w:pStyle w:val="Odstavekseznama1"/>
        <w:spacing w:after="0"/>
        <w:ind w:left="0"/>
        <w:jc w:val="both"/>
        <w:rPr>
          <w:rFonts w:ascii="Arial" w:hAnsi="Arial" w:cs="Arial"/>
          <w:lang w:val="hr-HR"/>
        </w:rPr>
      </w:pPr>
    </w:p>
    <w:p w14:paraId="034590C7" w14:textId="77777777" w:rsidR="008D45F9" w:rsidRPr="00BE7664" w:rsidRDefault="008D45F9" w:rsidP="008D45F9">
      <w:pPr>
        <w:pStyle w:val="Odstavekseznama1"/>
        <w:spacing w:after="0"/>
        <w:ind w:left="0"/>
        <w:jc w:val="both"/>
        <w:rPr>
          <w:rFonts w:ascii="Arial" w:hAnsi="Arial" w:cs="Arial"/>
          <w:lang w:val="hr-HR"/>
        </w:rPr>
      </w:pPr>
    </w:p>
    <w:p w14:paraId="1ECFE3EF" w14:textId="77777777" w:rsidR="008D45F9" w:rsidRPr="00BE7664" w:rsidRDefault="008D45F9" w:rsidP="008D45F9">
      <w:pPr>
        <w:pStyle w:val="Odstavekseznama1"/>
        <w:spacing w:after="0"/>
        <w:ind w:left="0"/>
        <w:jc w:val="both"/>
        <w:rPr>
          <w:rFonts w:ascii="Arial" w:hAnsi="Arial" w:cs="Arial"/>
          <w:lang w:val="hr-HR"/>
        </w:rPr>
      </w:pPr>
      <w:r w:rsidRPr="00BE7664">
        <w:rPr>
          <w:rFonts w:ascii="Arial" w:hAnsi="Arial" w:cs="Arial"/>
          <w:lang w:val="hr-HR"/>
        </w:rPr>
        <w:t>U POTVRDU toga, niže potpisani, propisano za to ovlašteni, potpisali su ovaj Sporazum.</w:t>
      </w:r>
    </w:p>
    <w:p w14:paraId="2867FFCD" w14:textId="77777777" w:rsidR="008D45F9" w:rsidRPr="00BE7664" w:rsidRDefault="008D45F9" w:rsidP="008D45F9">
      <w:pPr>
        <w:pStyle w:val="Odstavekseznama1"/>
        <w:spacing w:after="0"/>
        <w:ind w:left="0"/>
        <w:jc w:val="both"/>
        <w:rPr>
          <w:rFonts w:ascii="Arial" w:hAnsi="Arial" w:cs="Arial"/>
          <w:lang w:val="hr-HR"/>
        </w:rPr>
      </w:pPr>
    </w:p>
    <w:p w14:paraId="38CD19E4" w14:textId="77777777" w:rsidR="008D45F9" w:rsidRPr="00BE7664" w:rsidRDefault="008D45F9" w:rsidP="008D45F9">
      <w:pPr>
        <w:pStyle w:val="Odstavekseznama1"/>
        <w:spacing w:after="0"/>
        <w:ind w:left="0"/>
        <w:contextualSpacing w:val="0"/>
        <w:jc w:val="both"/>
        <w:rPr>
          <w:rFonts w:ascii="Arial" w:hAnsi="Arial" w:cs="Arial"/>
          <w:lang w:val="hr-HR"/>
        </w:rPr>
      </w:pPr>
      <w:r w:rsidRPr="00BE7664">
        <w:rPr>
          <w:rFonts w:ascii="Arial" w:hAnsi="Arial" w:cs="Arial"/>
          <w:lang w:val="hr-HR"/>
        </w:rPr>
        <w:t>Sastavljeno u Zagrebu, 14. srpnja 2023. u dva izvornika na engleskom jeziku.</w:t>
      </w:r>
    </w:p>
    <w:p w14:paraId="2F66FF12" w14:textId="77777777" w:rsidR="008D45F9" w:rsidRPr="00BE7664" w:rsidRDefault="008D45F9" w:rsidP="008D45F9">
      <w:pPr>
        <w:pStyle w:val="Odstavekseznama1"/>
        <w:spacing w:after="0"/>
        <w:contextualSpacing w:val="0"/>
        <w:jc w:val="both"/>
        <w:rPr>
          <w:rFonts w:ascii="Arial" w:eastAsia="Times New Roman" w:hAnsi="Arial" w:cs="Arial"/>
          <w:lang w:val="hr-H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D45F9" w:rsidRPr="00BE7664" w14:paraId="31DBD2F1" w14:textId="77777777" w:rsidTr="00830DB1">
        <w:trPr>
          <w:trHeight w:val="2245"/>
          <w:jc w:val="center"/>
        </w:trPr>
        <w:tc>
          <w:tcPr>
            <w:tcW w:w="4531" w:type="dxa"/>
          </w:tcPr>
          <w:p w14:paraId="1D5414B5" w14:textId="77777777" w:rsidR="008D45F9" w:rsidRPr="00BE7664" w:rsidRDefault="008D45F9" w:rsidP="00830DB1">
            <w:pPr>
              <w:pStyle w:val="Odstavekseznama1"/>
              <w:spacing w:after="0"/>
              <w:ind w:left="0"/>
              <w:contextualSpacing w:val="0"/>
              <w:jc w:val="center"/>
              <w:rPr>
                <w:rFonts w:ascii="Arial" w:hAnsi="Arial" w:cs="Arial"/>
                <w:lang w:val="hr-HR"/>
              </w:rPr>
            </w:pPr>
            <w:r w:rsidRPr="00BE7664">
              <w:rPr>
                <w:rFonts w:ascii="Arial" w:hAnsi="Arial" w:cs="Arial"/>
                <w:lang w:val="hr-HR"/>
              </w:rPr>
              <w:lastRenderedPageBreak/>
              <w:t>Za Vladu</w:t>
            </w:r>
          </w:p>
          <w:p w14:paraId="3DAB1BF3" w14:textId="77777777" w:rsidR="008D45F9" w:rsidRPr="00BE7664" w:rsidRDefault="008D45F9" w:rsidP="00830DB1">
            <w:pPr>
              <w:pStyle w:val="Odstavekseznama1"/>
              <w:spacing w:after="0"/>
              <w:ind w:left="0"/>
              <w:contextualSpacing w:val="0"/>
              <w:jc w:val="center"/>
              <w:rPr>
                <w:rFonts w:ascii="Arial" w:hAnsi="Arial" w:cs="Arial"/>
                <w:lang w:val="hr-HR"/>
              </w:rPr>
            </w:pPr>
            <w:r w:rsidRPr="00BE7664">
              <w:rPr>
                <w:rFonts w:ascii="Arial" w:hAnsi="Arial" w:cs="Arial"/>
                <w:lang w:val="hr-HR"/>
              </w:rPr>
              <w:t>Republike Hrvatske</w:t>
            </w:r>
          </w:p>
          <w:p w14:paraId="4AAB3E29" w14:textId="1915E981" w:rsidR="00BF5CCA" w:rsidRPr="00BE7664" w:rsidRDefault="00BF5CCA" w:rsidP="00830DB1">
            <w:pPr>
              <w:pStyle w:val="Odstavekseznama1"/>
              <w:spacing w:after="0"/>
              <w:ind w:left="0"/>
              <w:contextualSpacing w:val="0"/>
              <w:jc w:val="center"/>
              <w:rPr>
                <w:rFonts w:ascii="Arial" w:eastAsia="Times New Roman" w:hAnsi="Arial" w:cs="Arial"/>
                <w:lang w:val="hr-HR"/>
              </w:rPr>
            </w:pPr>
            <w:r w:rsidRPr="00BE7664">
              <w:rPr>
                <w:rFonts w:ascii="Arial" w:hAnsi="Arial" w:cs="Arial"/>
                <w:lang w:val="hr-HR"/>
              </w:rPr>
              <w:t>ministar</w:t>
            </w:r>
          </w:p>
          <w:p w14:paraId="685C1BF5" w14:textId="3E56AFAF" w:rsidR="008D45F9" w:rsidRPr="00BE7664" w:rsidRDefault="00415724" w:rsidP="00830DB1">
            <w:pPr>
              <w:pStyle w:val="Odstavekseznama1"/>
              <w:spacing w:after="0"/>
              <w:ind w:left="0"/>
              <w:contextualSpacing w:val="0"/>
              <w:jc w:val="center"/>
              <w:rPr>
                <w:rFonts w:ascii="Arial" w:eastAsia="Times New Roman" w:hAnsi="Arial" w:cs="Arial"/>
                <w:lang w:val="hr-HR"/>
              </w:rPr>
            </w:pPr>
            <w:r w:rsidRPr="00BE7664">
              <w:rPr>
                <w:rFonts w:ascii="Arial" w:eastAsia="Times New Roman" w:hAnsi="Arial" w:cs="Arial"/>
                <w:lang w:val="hr-HR"/>
              </w:rPr>
              <w:t>i</w:t>
            </w:r>
            <w:r w:rsidR="008D45F9" w:rsidRPr="00BE7664">
              <w:rPr>
                <w:rFonts w:ascii="Arial" w:eastAsia="Times New Roman" w:hAnsi="Arial" w:cs="Arial"/>
                <w:lang w:val="hr-HR"/>
              </w:rPr>
              <w:t>zv.prof.dr.sc. Davor Filipović v.r.</w:t>
            </w:r>
          </w:p>
          <w:p w14:paraId="30A96850" w14:textId="77777777" w:rsidR="008D45F9" w:rsidRPr="00BE7664" w:rsidRDefault="008D45F9" w:rsidP="00830DB1">
            <w:pPr>
              <w:pStyle w:val="Odstavekseznama1"/>
              <w:spacing w:after="0"/>
              <w:ind w:left="0"/>
              <w:contextualSpacing w:val="0"/>
              <w:jc w:val="center"/>
              <w:rPr>
                <w:rFonts w:ascii="Arial" w:eastAsia="Times New Roman" w:hAnsi="Arial" w:cs="Arial"/>
                <w:lang w:val="hr-HR"/>
              </w:rPr>
            </w:pPr>
          </w:p>
          <w:p w14:paraId="6E138486" w14:textId="77777777" w:rsidR="008D45F9" w:rsidRPr="00BE7664" w:rsidRDefault="008D45F9" w:rsidP="00830DB1">
            <w:pPr>
              <w:pStyle w:val="Odstavekseznama1"/>
              <w:spacing w:after="0"/>
              <w:ind w:left="0"/>
              <w:contextualSpacing w:val="0"/>
              <w:jc w:val="center"/>
              <w:rPr>
                <w:rFonts w:ascii="Arial" w:eastAsia="Times New Roman" w:hAnsi="Arial" w:cs="Arial"/>
                <w:lang w:val="hr-HR"/>
              </w:rPr>
            </w:pPr>
          </w:p>
          <w:p w14:paraId="7DD0031C" w14:textId="77777777" w:rsidR="008D45F9" w:rsidRPr="00BE7664" w:rsidRDefault="008D45F9" w:rsidP="00830DB1">
            <w:pPr>
              <w:pStyle w:val="Odstavekseznama1"/>
              <w:spacing w:after="0"/>
              <w:ind w:left="0"/>
              <w:contextualSpacing w:val="0"/>
              <w:jc w:val="center"/>
              <w:rPr>
                <w:rFonts w:ascii="Arial" w:eastAsia="Times New Roman" w:hAnsi="Arial" w:cs="Arial"/>
                <w:lang w:val="hr-HR"/>
              </w:rPr>
            </w:pPr>
          </w:p>
          <w:p w14:paraId="301441E2" w14:textId="77777777" w:rsidR="008D45F9" w:rsidRPr="00BE7664" w:rsidRDefault="008D45F9" w:rsidP="00830DB1">
            <w:pPr>
              <w:pStyle w:val="Odstavekseznama1"/>
              <w:spacing w:after="0"/>
              <w:ind w:left="0"/>
              <w:contextualSpacing w:val="0"/>
              <w:jc w:val="center"/>
              <w:rPr>
                <w:rFonts w:ascii="Arial" w:hAnsi="Arial" w:cs="Arial"/>
                <w:lang w:val="hr-HR"/>
              </w:rPr>
            </w:pPr>
          </w:p>
        </w:tc>
        <w:tc>
          <w:tcPr>
            <w:tcW w:w="4531" w:type="dxa"/>
          </w:tcPr>
          <w:p w14:paraId="1430468F" w14:textId="77777777" w:rsidR="008D45F9" w:rsidRPr="00BE7664" w:rsidRDefault="008D45F9" w:rsidP="00830DB1">
            <w:pPr>
              <w:pStyle w:val="Odstavekseznama1"/>
              <w:spacing w:after="0"/>
              <w:ind w:left="0"/>
              <w:contextualSpacing w:val="0"/>
              <w:jc w:val="center"/>
              <w:rPr>
                <w:rFonts w:ascii="Arial" w:hAnsi="Arial" w:cs="Arial"/>
                <w:lang w:val="hr-HR"/>
              </w:rPr>
            </w:pPr>
            <w:r w:rsidRPr="00BE7664">
              <w:rPr>
                <w:rFonts w:ascii="Arial" w:hAnsi="Arial" w:cs="Arial"/>
                <w:lang w:val="hr-HR"/>
              </w:rPr>
              <w:t>Za Vladu</w:t>
            </w:r>
          </w:p>
          <w:p w14:paraId="1B0F8C0E" w14:textId="77777777" w:rsidR="008D45F9" w:rsidRPr="00BE7664" w:rsidRDefault="008D45F9" w:rsidP="00830DB1">
            <w:pPr>
              <w:pStyle w:val="Odstavekseznama1"/>
              <w:spacing w:after="0"/>
              <w:ind w:left="0"/>
              <w:contextualSpacing w:val="0"/>
              <w:jc w:val="center"/>
              <w:rPr>
                <w:rFonts w:ascii="Arial" w:hAnsi="Arial" w:cs="Arial"/>
                <w:lang w:val="hr-HR"/>
              </w:rPr>
            </w:pPr>
            <w:r w:rsidRPr="00BE7664">
              <w:rPr>
                <w:rFonts w:ascii="Arial" w:hAnsi="Arial" w:cs="Arial"/>
                <w:lang w:val="hr-HR"/>
              </w:rPr>
              <w:t>Republike Slovenije</w:t>
            </w:r>
          </w:p>
          <w:p w14:paraId="104B289C" w14:textId="1D67FC10" w:rsidR="00BF5CCA" w:rsidRPr="00BE7664" w:rsidRDefault="00BF5CCA" w:rsidP="00830DB1">
            <w:pPr>
              <w:pStyle w:val="Odstavekseznama1"/>
              <w:spacing w:after="0"/>
              <w:ind w:left="0"/>
              <w:contextualSpacing w:val="0"/>
              <w:jc w:val="center"/>
              <w:rPr>
                <w:rFonts w:ascii="Arial" w:hAnsi="Arial" w:cs="Arial"/>
                <w:lang w:val="hr-HR"/>
              </w:rPr>
            </w:pPr>
            <w:r w:rsidRPr="00BE7664">
              <w:rPr>
                <w:rFonts w:ascii="Arial" w:hAnsi="Arial" w:cs="Arial"/>
                <w:lang w:val="hr-HR"/>
              </w:rPr>
              <w:t>ministar</w:t>
            </w:r>
          </w:p>
          <w:p w14:paraId="3E7CC017" w14:textId="77777777" w:rsidR="008D45F9" w:rsidRPr="00BE7664" w:rsidRDefault="008D45F9" w:rsidP="00830DB1">
            <w:pPr>
              <w:pStyle w:val="Odstavekseznama1"/>
              <w:spacing w:after="0"/>
              <w:ind w:left="0"/>
              <w:contextualSpacing w:val="0"/>
              <w:jc w:val="center"/>
              <w:rPr>
                <w:rFonts w:ascii="Arial" w:hAnsi="Arial" w:cs="Arial"/>
                <w:lang w:val="hr-HR"/>
              </w:rPr>
            </w:pPr>
            <w:r w:rsidRPr="00BE7664">
              <w:rPr>
                <w:rFonts w:ascii="Arial" w:hAnsi="Arial" w:cs="Arial"/>
                <w:lang w:val="hr-HR"/>
              </w:rPr>
              <w:t>Bojan Kumer v.r.</w:t>
            </w:r>
          </w:p>
          <w:p w14:paraId="52E20560" w14:textId="77777777" w:rsidR="008D45F9" w:rsidRPr="00BE7664" w:rsidRDefault="008D45F9" w:rsidP="00830DB1">
            <w:pPr>
              <w:pStyle w:val="Odstavekseznama1"/>
              <w:spacing w:after="0"/>
              <w:ind w:left="0"/>
              <w:contextualSpacing w:val="0"/>
              <w:jc w:val="center"/>
              <w:rPr>
                <w:rFonts w:ascii="Arial" w:hAnsi="Arial" w:cs="Arial"/>
                <w:lang w:val="hr-HR"/>
              </w:rPr>
            </w:pPr>
          </w:p>
          <w:p w14:paraId="43F5179B" w14:textId="77777777" w:rsidR="008D45F9" w:rsidRPr="00BE7664" w:rsidRDefault="008D45F9" w:rsidP="00830DB1">
            <w:pPr>
              <w:pStyle w:val="Odstavekseznama1"/>
              <w:spacing w:after="0"/>
              <w:ind w:left="0"/>
              <w:contextualSpacing w:val="0"/>
              <w:jc w:val="center"/>
              <w:rPr>
                <w:rFonts w:ascii="Arial" w:hAnsi="Arial" w:cs="Arial"/>
                <w:lang w:val="hr-HR"/>
              </w:rPr>
            </w:pPr>
          </w:p>
          <w:p w14:paraId="2C976615" w14:textId="77777777" w:rsidR="008D45F9" w:rsidRPr="00BE7664" w:rsidRDefault="008D45F9" w:rsidP="00830DB1">
            <w:pPr>
              <w:pStyle w:val="Odstavekseznama1"/>
              <w:spacing w:after="0"/>
              <w:ind w:left="0"/>
              <w:contextualSpacing w:val="0"/>
              <w:jc w:val="center"/>
              <w:rPr>
                <w:rFonts w:ascii="Arial" w:hAnsi="Arial" w:cs="Arial"/>
                <w:lang w:val="hr-HR"/>
              </w:rPr>
            </w:pPr>
          </w:p>
          <w:p w14:paraId="47340620" w14:textId="77777777" w:rsidR="008D45F9" w:rsidRPr="00BE7664" w:rsidRDefault="008D45F9" w:rsidP="00830DB1">
            <w:pPr>
              <w:pStyle w:val="Odstavekseznama1"/>
              <w:spacing w:after="0"/>
              <w:ind w:left="0"/>
              <w:contextualSpacing w:val="0"/>
              <w:jc w:val="center"/>
              <w:rPr>
                <w:rFonts w:ascii="Arial" w:hAnsi="Arial" w:cs="Arial"/>
                <w:lang w:val="hr-HR"/>
              </w:rPr>
            </w:pPr>
          </w:p>
        </w:tc>
      </w:tr>
    </w:tbl>
    <w:p w14:paraId="59382ECE" w14:textId="77777777" w:rsidR="008D45F9" w:rsidRPr="00BE7664" w:rsidRDefault="008D45F9" w:rsidP="008D45F9">
      <w:pPr>
        <w:pStyle w:val="Odstavekseznama1"/>
        <w:spacing w:after="0"/>
        <w:jc w:val="both"/>
        <w:rPr>
          <w:rFonts w:ascii="Arial" w:hAnsi="Arial" w:cs="Arial"/>
          <w:lang w:val="hr-HR"/>
        </w:rPr>
      </w:pPr>
    </w:p>
    <w:p w14:paraId="344F849A" w14:textId="58BEA8E5" w:rsidR="00645246" w:rsidRDefault="00645246" w:rsidP="008D45F9">
      <w:pPr>
        <w:jc w:val="center"/>
        <w:rPr>
          <w:rFonts w:ascii="Arial" w:hAnsi="Arial" w:cs="Arial"/>
          <w:b/>
          <w:bCs/>
          <w:lang w:val="en-GB"/>
        </w:rPr>
      </w:pPr>
    </w:p>
    <w:p w14:paraId="2562453D" w14:textId="53196592" w:rsidR="00F458A9" w:rsidRDefault="00F458A9" w:rsidP="008D45F9">
      <w:pPr>
        <w:jc w:val="center"/>
        <w:rPr>
          <w:rFonts w:ascii="Arial" w:hAnsi="Arial" w:cs="Arial"/>
          <w:b/>
          <w:bCs/>
          <w:lang w:val="en-GB"/>
        </w:rPr>
      </w:pPr>
    </w:p>
    <w:p w14:paraId="105A75C6" w14:textId="33A67B86" w:rsidR="00F458A9" w:rsidRDefault="00F458A9" w:rsidP="008D45F9">
      <w:pPr>
        <w:jc w:val="center"/>
        <w:rPr>
          <w:rFonts w:ascii="Arial" w:hAnsi="Arial" w:cs="Arial"/>
          <w:b/>
          <w:bCs/>
          <w:lang w:val="en-GB"/>
        </w:rPr>
      </w:pPr>
    </w:p>
    <w:p w14:paraId="14DD937B" w14:textId="04DB1610" w:rsidR="00F458A9" w:rsidRDefault="00F458A9" w:rsidP="008D45F9">
      <w:pPr>
        <w:jc w:val="center"/>
        <w:rPr>
          <w:rFonts w:ascii="Arial" w:hAnsi="Arial" w:cs="Arial"/>
          <w:b/>
          <w:bCs/>
          <w:lang w:val="en-GB"/>
        </w:rPr>
      </w:pPr>
    </w:p>
    <w:p w14:paraId="63EA1EEE" w14:textId="77777777" w:rsidR="00F458A9" w:rsidRDefault="00F458A9" w:rsidP="008D45F9">
      <w:pPr>
        <w:jc w:val="center"/>
        <w:rPr>
          <w:rFonts w:ascii="Arial" w:hAnsi="Arial" w:cs="Arial"/>
          <w:b/>
          <w:bCs/>
          <w:lang w:val="en-GB"/>
        </w:rPr>
      </w:pPr>
    </w:p>
    <w:p w14:paraId="6013AEC8" w14:textId="77777777" w:rsidR="008B2B8F" w:rsidRPr="00BE7664" w:rsidRDefault="008D45F9" w:rsidP="00EB102D">
      <w:pPr>
        <w:spacing w:line="276" w:lineRule="auto"/>
        <w:jc w:val="center"/>
        <w:rPr>
          <w:rFonts w:ascii="Arial" w:hAnsi="Arial" w:cs="Arial"/>
          <w:b/>
          <w:bCs/>
          <w:sz w:val="22"/>
          <w:szCs w:val="22"/>
          <w:lang w:val="en-GB"/>
        </w:rPr>
      </w:pPr>
      <w:r w:rsidRPr="00BE7664">
        <w:rPr>
          <w:rFonts w:ascii="Arial" w:hAnsi="Arial" w:cs="Arial"/>
          <w:b/>
          <w:bCs/>
          <w:sz w:val="22"/>
          <w:szCs w:val="22"/>
          <w:lang w:val="en-GB"/>
        </w:rPr>
        <w:t>AGREEMENT</w:t>
      </w:r>
    </w:p>
    <w:p w14:paraId="025E8E8E" w14:textId="034097FE" w:rsidR="008D45F9" w:rsidRPr="00BE7664" w:rsidRDefault="008D45F9" w:rsidP="00EB102D">
      <w:pPr>
        <w:spacing w:line="276" w:lineRule="auto"/>
        <w:jc w:val="center"/>
        <w:rPr>
          <w:rFonts w:ascii="Arial" w:hAnsi="Arial" w:cs="Arial"/>
          <w:b/>
          <w:bCs/>
          <w:sz w:val="22"/>
          <w:szCs w:val="22"/>
          <w:lang w:val="en-GB"/>
        </w:rPr>
      </w:pPr>
      <w:r w:rsidRPr="00BE7664">
        <w:rPr>
          <w:rFonts w:ascii="Arial" w:hAnsi="Arial" w:cs="Arial"/>
          <w:b/>
          <w:bCs/>
          <w:sz w:val="22"/>
          <w:szCs w:val="22"/>
          <w:lang w:val="en-GB"/>
        </w:rPr>
        <w:t xml:space="preserve">BETWEEN </w:t>
      </w:r>
    </w:p>
    <w:p w14:paraId="008F94E3" w14:textId="77777777" w:rsidR="008D45F9" w:rsidRPr="00BE7664" w:rsidRDefault="008D45F9" w:rsidP="00EB102D">
      <w:pPr>
        <w:spacing w:line="276" w:lineRule="auto"/>
        <w:jc w:val="center"/>
        <w:rPr>
          <w:rFonts w:ascii="Arial" w:hAnsi="Arial" w:cs="Arial"/>
          <w:b/>
          <w:bCs/>
          <w:sz w:val="22"/>
          <w:szCs w:val="22"/>
          <w:lang w:val="en-GB"/>
        </w:rPr>
      </w:pPr>
      <w:r w:rsidRPr="00BE7664">
        <w:rPr>
          <w:rFonts w:ascii="Arial" w:hAnsi="Arial" w:cs="Arial"/>
          <w:b/>
          <w:bCs/>
          <w:sz w:val="22"/>
          <w:szCs w:val="22"/>
          <w:lang w:val="en-GB"/>
        </w:rPr>
        <w:t>THE GOVERNMENT OF THE REPUBLIC OF CROATIA</w:t>
      </w:r>
    </w:p>
    <w:p w14:paraId="1F4F7DE5" w14:textId="77777777" w:rsidR="008D45F9" w:rsidRPr="00BE7664" w:rsidRDefault="008D45F9" w:rsidP="00EB102D">
      <w:pPr>
        <w:spacing w:line="276" w:lineRule="auto"/>
        <w:jc w:val="center"/>
        <w:rPr>
          <w:rFonts w:ascii="Arial" w:hAnsi="Arial" w:cs="Arial"/>
          <w:b/>
          <w:bCs/>
          <w:sz w:val="22"/>
          <w:szCs w:val="22"/>
          <w:lang w:val="en-GB"/>
        </w:rPr>
      </w:pPr>
      <w:r w:rsidRPr="00BE7664">
        <w:rPr>
          <w:rFonts w:ascii="Arial" w:hAnsi="Arial" w:cs="Arial"/>
          <w:b/>
          <w:bCs/>
          <w:sz w:val="22"/>
          <w:szCs w:val="22"/>
          <w:lang w:val="en-GB"/>
        </w:rPr>
        <w:t>AND</w:t>
      </w:r>
    </w:p>
    <w:p w14:paraId="479D71DB" w14:textId="77777777" w:rsidR="008D45F9" w:rsidRPr="00BE7664" w:rsidRDefault="008D45F9" w:rsidP="00EB102D">
      <w:pPr>
        <w:spacing w:line="276" w:lineRule="auto"/>
        <w:jc w:val="center"/>
        <w:rPr>
          <w:rFonts w:ascii="Arial" w:hAnsi="Arial" w:cs="Arial"/>
          <w:b/>
          <w:bCs/>
          <w:sz w:val="22"/>
          <w:szCs w:val="22"/>
          <w:lang w:val="en-GB"/>
        </w:rPr>
      </w:pPr>
      <w:r w:rsidRPr="00BE7664">
        <w:rPr>
          <w:rFonts w:ascii="Arial" w:hAnsi="Arial" w:cs="Arial"/>
          <w:b/>
          <w:bCs/>
          <w:sz w:val="22"/>
          <w:szCs w:val="22"/>
          <w:lang w:val="en-GB"/>
        </w:rPr>
        <w:t xml:space="preserve">THE GOVERNMENT OF THE REPUBLIC OF SLOVENIA </w:t>
      </w:r>
    </w:p>
    <w:p w14:paraId="7E25CA0A" w14:textId="77AFEECA" w:rsidR="008D45F9" w:rsidRPr="00BE7664" w:rsidRDefault="008D45F9" w:rsidP="00EB102D">
      <w:pPr>
        <w:spacing w:line="276" w:lineRule="auto"/>
        <w:jc w:val="center"/>
        <w:rPr>
          <w:rFonts w:ascii="Arial" w:hAnsi="Arial" w:cs="Arial"/>
          <w:b/>
          <w:bCs/>
          <w:sz w:val="22"/>
          <w:szCs w:val="22"/>
          <w:lang w:val="en-GB"/>
        </w:rPr>
      </w:pPr>
      <w:r w:rsidRPr="00BE7664">
        <w:rPr>
          <w:rFonts w:ascii="Arial" w:hAnsi="Arial" w:cs="Arial"/>
          <w:b/>
          <w:bCs/>
          <w:sz w:val="22"/>
          <w:szCs w:val="22"/>
          <w:lang w:val="en-GB"/>
        </w:rPr>
        <w:t>ON SOLIDARITY MEASURES TO SAFEGUARD THE SECURITY OF GAS SUPPLY</w:t>
      </w:r>
    </w:p>
    <w:p w14:paraId="0AC4E450" w14:textId="77777777" w:rsidR="008D45F9" w:rsidRPr="00BE7664" w:rsidRDefault="008D45F9" w:rsidP="008D45F9">
      <w:pPr>
        <w:jc w:val="both"/>
        <w:rPr>
          <w:rFonts w:ascii="Arial" w:hAnsi="Arial" w:cs="Arial"/>
          <w:sz w:val="22"/>
          <w:szCs w:val="22"/>
          <w:lang w:val="en-GB"/>
        </w:rPr>
      </w:pPr>
    </w:p>
    <w:p w14:paraId="3E777C26" w14:textId="77777777" w:rsidR="008D45F9" w:rsidRPr="00BE7664" w:rsidRDefault="008D45F9" w:rsidP="008D45F9">
      <w:pPr>
        <w:jc w:val="both"/>
        <w:rPr>
          <w:rFonts w:ascii="Arial" w:hAnsi="Arial" w:cs="Arial"/>
          <w:sz w:val="22"/>
          <w:szCs w:val="22"/>
          <w:lang w:val="en-GB"/>
        </w:rPr>
      </w:pPr>
    </w:p>
    <w:p w14:paraId="08E2824B" w14:textId="31CF9A6B" w:rsidR="008D45F9" w:rsidRPr="00BE7664" w:rsidRDefault="008D45F9" w:rsidP="008D45F9">
      <w:pPr>
        <w:jc w:val="both"/>
        <w:rPr>
          <w:rFonts w:ascii="Arial" w:hAnsi="Arial" w:cs="Arial"/>
          <w:sz w:val="22"/>
          <w:szCs w:val="22"/>
          <w:lang w:val="en-GB"/>
        </w:rPr>
      </w:pPr>
      <w:r w:rsidRPr="00BE7664">
        <w:rPr>
          <w:rFonts w:ascii="Arial" w:hAnsi="Arial" w:cs="Arial"/>
          <w:sz w:val="22"/>
          <w:szCs w:val="22"/>
          <w:lang w:val="en-GB"/>
        </w:rPr>
        <w:t>The Government of the Republic of Croatia and the Government of the Republic of Slovenia, he</w:t>
      </w:r>
      <w:r w:rsidR="00240D84" w:rsidRPr="00BE7664">
        <w:rPr>
          <w:rFonts w:ascii="Arial" w:hAnsi="Arial" w:cs="Arial"/>
          <w:sz w:val="22"/>
          <w:szCs w:val="22"/>
          <w:lang w:val="en-GB"/>
        </w:rPr>
        <w:t xml:space="preserve">reinafter referred to as </w:t>
      </w:r>
      <w:r w:rsidR="00187558" w:rsidRPr="00BE7664">
        <w:rPr>
          <w:rFonts w:ascii="Arial" w:hAnsi="Arial" w:cs="Arial"/>
          <w:sz w:val="22"/>
          <w:szCs w:val="22"/>
          <w:lang w:val="en-GB"/>
        </w:rPr>
        <w:t>“</w:t>
      </w:r>
      <w:r w:rsidRPr="00BE7664">
        <w:rPr>
          <w:rFonts w:ascii="Arial" w:hAnsi="Arial" w:cs="Arial"/>
          <w:sz w:val="22"/>
          <w:szCs w:val="22"/>
          <w:lang w:val="en-GB"/>
        </w:rPr>
        <w:t>the Parties</w:t>
      </w:r>
      <w:r w:rsidR="00187558" w:rsidRPr="00BE7664">
        <w:rPr>
          <w:rFonts w:ascii="Arial" w:hAnsi="Arial" w:cs="Arial"/>
          <w:sz w:val="22"/>
          <w:szCs w:val="22"/>
          <w:lang w:val="en-GB"/>
        </w:rPr>
        <w:t>“</w:t>
      </w:r>
      <w:r w:rsidRPr="00BE7664">
        <w:rPr>
          <w:rFonts w:ascii="Arial" w:hAnsi="Arial" w:cs="Arial"/>
          <w:sz w:val="22"/>
          <w:szCs w:val="22"/>
          <w:lang w:val="en-GB"/>
        </w:rPr>
        <w:t>,</w:t>
      </w:r>
    </w:p>
    <w:p w14:paraId="74AD2B78" w14:textId="77777777" w:rsidR="008D45F9" w:rsidRPr="00BE7664" w:rsidRDefault="008D45F9" w:rsidP="008D45F9">
      <w:pPr>
        <w:jc w:val="both"/>
        <w:rPr>
          <w:rFonts w:ascii="Arial" w:hAnsi="Arial" w:cs="Arial"/>
          <w:sz w:val="22"/>
          <w:szCs w:val="22"/>
          <w:lang w:val="en-GB"/>
        </w:rPr>
      </w:pPr>
    </w:p>
    <w:p w14:paraId="32698B96" w14:textId="0A7D879D" w:rsidR="008D45F9" w:rsidRPr="00BE7664" w:rsidRDefault="008D45F9" w:rsidP="008D45F9">
      <w:pPr>
        <w:jc w:val="both"/>
        <w:rPr>
          <w:rFonts w:ascii="Arial" w:hAnsi="Arial" w:cs="Arial"/>
          <w:sz w:val="22"/>
          <w:szCs w:val="22"/>
          <w:lang w:val="en-GB"/>
        </w:rPr>
      </w:pPr>
      <w:r w:rsidRPr="00BE7664">
        <w:rPr>
          <w:rFonts w:ascii="Arial" w:hAnsi="Arial" w:cs="Arial"/>
          <w:sz w:val="22"/>
          <w:szCs w:val="22"/>
          <w:lang w:val="en-GB"/>
        </w:rPr>
        <w:t xml:space="preserve">Having regard to Regulation (EU) 2017/1938 of the European Parliament and of the Council of 25 October 2017 concerning measures to safeguard security of gas supply (OJ L 280, 28.10.2017) (hereinafter </w:t>
      </w:r>
      <w:r w:rsidR="00187558" w:rsidRPr="00BE7664">
        <w:rPr>
          <w:rFonts w:ascii="Arial" w:hAnsi="Arial" w:cs="Arial"/>
          <w:sz w:val="22"/>
          <w:szCs w:val="22"/>
          <w:lang w:val="en-GB"/>
        </w:rPr>
        <w:t>“</w:t>
      </w:r>
      <w:r w:rsidRPr="00BE7664">
        <w:rPr>
          <w:rFonts w:ascii="Arial" w:hAnsi="Arial" w:cs="Arial"/>
          <w:sz w:val="22"/>
          <w:szCs w:val="22"/>
          <w:lang w:val="en-GB"/>
        </w:rPr>
        <w:t>the Regulation (EU</w:t>
      </w:r>
      <w:r w:rsidR="00187558" w:rsidRPr="00BE7664">
        <w:rPr>
          <w:rFonts w:ascii="Arial" w:hAnsi="Arial" w:cs="Arial"/>
          <w:sz w:val="22"/>
          <w:szCs w:val="22"/>
          <w:lang w:val="en-GB"/>
        </w:rPr>
        <w:t>) 2017/1938“</w:t>
      </w:r>
      <w:r w:rsidRPr="00BE7664">
        <w:rPr>
          <w:rFonts w:ascii="Arial" w:hAnsi="Arial" w:cs="Arial"/>
          <w:sz w:val="22"/>
          <w:szCs w:val="22"/>
          <w:lang w:val="en-GB"/>
        </w:rPr>
        <w:t>), and particularly to Article 13 thereof,</w:t>
      </w:r>
    </w:p>
    <w:p w14:paraId="161CD00A" w14:textId="77777777" w:rsidR="008D45F9" w:rsidRPr="00BE7664" w:rsidRDefault="008D45F9" w:rsidP="008D45F9">
      <w:pPr>
        <w:jc w:val="both"/>
        <w:rPr>
          <w:rFonts w:ascii="Arial" w:hAnsi="Arial" w:cs="Arial"/>
          <w:sz w:val="22"/>
          <w:szCs w:val="22"/>
          <w:lang w:val="en-GB"/>
        </w:rPr>
      </w:pPr>
    </w:p>
    <w:p w14:paraId="6A65BB3D" w14:textId="5DC9A129" w:rsidR="008D45F9" w:rsidRPr="00BE7664" w:rsidRDefault="008D45F9" w:rsidP="008D45F9">
      <w:pPr>
        <w:jc w:val="both"/>
        <w:rPr>
          <w:rFonts w:ascii="Arial" w:hAnsi="Arial" w:cs="Arial"/>
          <w:sz w:val="22"/>
          <w:szCs w:val="22"/>
          <w:lang w:val="en-GB"/>
        </w:rPr>
      </w:pPr>
      <w:r w:rsidRPr="00BE7664">
        <w:rPr>
          <w:rFonts w:ascii="Arial" w:hAnsi="Arial" w:cs="Arial"/>
          <w:sz w:val="22"/>
          <w:szCs w:val="22"/>
          <w:lang w:val="en-GB"/>
        </w:rPr>
        <w:t xml:space="preserve">Taking note of Recommendation (EU) 2018/177 of the European Commission, of 2 February 2018, on the elements to be included in the technical, legal and financial arrangements between Member States for the application of the solidarity mechanism under Article 13 of Regulation (EU) 2017/1938 of the European Parliament and of the Council concerning measures to safeguard the security of gas supply (hereinafter </w:t>
      </w:r>
      <w:r w:rsidR="00187558" w:rsidRPr="00BE7664">
        <w:rPr>
          <w:rFonts w:ascii="Arial" w:hAnsi="Arial" w:cs="Arial"/>
          <w:sz w:val="22"/>
          <w:szCs w:val="22"/>
          <w:lang w:val="en-GB"/>
        </w:rPr>
        <w:t>“</w:t>
      </w:r>
      <w:r w:rsidRPr="00BE7664">
        <w:rPr>
          <w:rFonts w:ascii="Arial" w:hAnsi="Arial" w:cs="Arial"/>
          <w:sz w:val="22"/>
          <w:szCs w:val="22"/>
          <w:lang w:val="en-GB"/>
        </w:rPr>
        <w:t>the Recommendation (EU</w:t>
      </w:r>
      <w:r w:rsidR="00187558" w:rsidRPr="00BE7664">
        <w:rPr>
          <w:rFonts w:ascii="Arial" w:hAnsi="Arial" w:cs="Arial"/>
          <w:sz w:val="22"/>
          <w:szCs w:val="22"/>
          <w:lang w:val="en-GB"/>
        </w:rPr>
        <w:t>) 2018/177“</w:t>
      </w:r>
      <w:r w:rsidRPr="00BE7664">
        <w:rPr>
          <w:rFonts w:ascii="Arial" w:hAnsi="Arial" w:cs="Arial"/>
          <w:sz w:val="22"/>
          <w:szCs w:val="22"/>
          <w:lang w:val="en-GB"/>
        </w:rPr>
        <w:t>),</w:t>
      </w:r>
    </w:p>
    <w:p w14:paraId="5BCD086C" w14:textId="77777777" w:rsidR="008D45F9" w:rsidRPr="00BE7664" w:rsidRDefault="008D45F9" w:rsidP="008D45F9">
      <w:pPr>
        <w:jc w:val="both"/>
        <w:rPr>
          <w:rFonts w:ascii="Arial" w:hAnsi="Arial" w:cs="Arial"/>
          <w:sz w:val="22"/>
          <w:szCs w:val="22"/>
          <w:lang w:val="en-GB"/>
        </w:rPr>
      </w:pPr>
    </w:p>
    <w:p w14:paraId="63C8FB56" w14:textId="77777777" w:rsidR="008D45F9" w:rsidRPr="00BE7664" w:rsidRDefault="008D45F9" w:rsidP="008D45F9">
      <w:pPr>
        <w:jc w:val="both"/>
        <w:rPr>
          <w:rFonts w:ascii="Arial" w:hAnsi="Arial" w:cs="Arial"/>
          <w:sz w:val="22"/>
          <w:szCs w:val="22"/>
          <w:lang w:val="en-GB"/>
        </w:rPr>
      </w:pPr>
      <w:r w:rsidRPr="00BE7664">
        <w:rPr>
          <w:rFonts w:ascii="Arial" w:hAnsi="Arial" w:cs="Arial"/>
          <w:sz w:val="22"/>
          <w:szCs w:val="22"/>
          <w:lang w:val="en-GB"/>
        </w:rPr>
        <w:t>Aiming to alleviate the effects of a severe emergency and to safeguard the supply of gas to the solidarity protected customers,</w:t>
      </w:r>
    </w:p>
    <w:p w14:paraId="305F05DC" w14:textId="77777777" w:rsidR="008D45F9" w:rsidRPr="00BE7664" w:rsidRDefault="008D45F9" w:rsidP="008D45F9">
      <w:pPr>
        <w:jc w:val="both"/>
        <w:rPr>
          <w:rFonts w:ascii="Arial" w:hAnsi="Arial" w:cs="Arial"/>
          <w:sz w:val="22"/>
          <w:szCs w:val="22"/>
          <w:lang w:val="en-GB"/>
        </w:rPr>
      </w:pPr>
    </w:p>
    <w:p w14:paraId="487086D0" w14:textId="77777777" w:rsidR="008D45F9" w:rsidRPr="00BE7664" w:rsidRDefault="008D45F9" w:rsidP="008D45F9">
      <w:pPr>
        <w:jc w:val="both"/>
        <w:rPr>
          <w:rFonts w:ascii="Arial" w:hAnsi="Arial" w:cs="Arial"/>
          <w:sz w:val="22"/>
          <w:szCs w:val="22"/>
          <w:lang w:val="en-GB"/>
        </w:rPr>
      </w:pPr>
      <w:r w:rsidRPr="00BE7664">
        <w:rPr>
          <w:rFonts w:ascii="Arial" w:hAnsi="Arial" w:cs="Arial"/>
          <w:sz w:val="22"/>
          <w:szCs w:val="22"/>
          <w:lang w:val="en-GB"/>
        </w:rPr>
        <w:t>Considering that solidarity is needed to safeguard the security of gas supply in the European Union,</w:t>
      </w:r>
    </w:p>
    <w:p w14:paraId="1FF0B4C1" w14:textId="77777777" w:rsidR="008D45F9" w:rsidRPr="00BE7664" w:rsidRDefault="008D45F9" w:rsidP="008D45F9">
      <w:pPr>
        <w:jc w:val="both"/>
        <w:rPr>
          <w:rFonts w:ascii="Arial" w:hAnsi="Arial" w:cs="Arial"/>
          <w:sz w:val="22"/>
          <w:szCs w:val="22"/>
          <w:lang w:val="en-GB"/>
        </w:rPr>
      </w:pPr>
    </w:p>
    <w:p w14:paraId="705305C2" w14:textId="77777777" w:rsidR="008D45F9" w:rsidRPr="00BE7664" w:rsidRDefault="008D45F9" w:rsidP="008D45F9">
      <w:pPr>
        <w:jc w:val="both"/>
        <w:rPr>
          <w:rFonts w:ascii="Arial" w:hAnsi="Arial" w:cs="Arial"/>
          <w:sz w:val="22"/>
          <w:szCs w:val="22"/>
          <w:lang w:val="en-GB"/>
        </w:rPr>
      </w:pPr>
      <w:r w:rsidRPr="00BE7664">
        <w:rPr>
          <w:rFonts w:ascii="Arial" w:hAnsi="Arial" w:cs="Arial"/>
          <w:sz w:val="22"/>
          <w:szCs w:val="22"/>
          <w:lang w:val="en-GB"/>
        </w:rPr>
        <w:t>Have agreed as follows:</w:t>
      </w:r>
    </w:p>
    <w:p w14:paraId="3C10E5C7" w14:textId="77777777" w:rsidR="008D45F9" w:rsidRPr="00BE7664" w:rsidRDefault="008D45F9" w:rsidP="008D45F9">
      <w:pPr>
        <w:jc w:val="both"/>
        <w:rPr>
          <w:rFonts w:ascii="Arial" w:hAnsi="Arial" w:cs="Arial"/>
          <w:sz w:val="22"/>
          <w:szCs w:val="22"/>
          <w:lang w:val="en-GB"/>
        </w:rPr>
      </w:pPr>
    </w:p>
    <w:p w14:paraId="6F4BD856" w14:textId="77777777" w:rsidR="008D45F9" w:rsidRPr="00933B74" w:rsidRDefault="008D45F9" w:rsidP="008D45F9">
      <w:pPr>
        <w:jc w:val="both"/>
        <w:rPr>
          <w:rFonts w:ascii="Arial" w:hAnsi="Arial" w:cs="Arial"/>
          <w:lang w:val="en-GB"/>
        </w:rPr>
      </w:pPr>
    </w:p>
    <w:p w14:paraId="4BB73B4D" w14:textId="77777777" w:rsidR="008D45F9" w:rsidRPr="00BE7664" w:rsidRDefault="008D45F9" w:rsidP="008D45F9">
      <w:pPr>
        <w:tabs>
          <w:tab w:val="left" w:pos="4253"/>
          <w:tab w:val="left" w:pos="4536"/>
        </w:tabs>
        <w:jc w:val="center"/>
        <w:rPr>
          <w:rFonts w:ascii="Arial" w:hAnsi="Arial" w:cs="Arial"/>
          <w:b/>
          <w:bCs/>
          <w:sz w:val="22"/>
          <w:szCs w:val="22"/>
          <w:lang w:val="en-GB"/>
        </w:rPr>
      </w:pPr>
      <w:r w:rsidRPr="00BE7664">
        <w:rPr>
          <w:rFonts w:ascii="Arial" w:hAnsi="Arial" w:cs="Arial"/>
          <w:b/>
          <w:bCs/>
          <w:sz w:val="22"/>
          <w:szCs w:val="22"/>
          <w:lang w:val="en-GB"/>
        </w:rPr>
        <w:t xml:space="preserve">Article 1 </w:t>
      </w:r>
    </w:p>
    <w:p w14:paraId="4F6ACDB7" w14:textId="77777777" w:rsidR="008D45F9" w:rsidRPr="00BE7664" w:rsidRDefault="008D45F9" w:rsidP="008D45F9">
      <w:pPr>
        <w:tabs>
          <w:tab w:val="left" w:pos="4253"/>
          <w:tab w:val="left" w:pos="4536"/>
        </w:tabs>
        <w:jc w:val="center"/>
        <w:rPr>
          <w:rFonts w:ascii="Arial" w:hAnsi="Arial" w:cs="Arial"/>
          <w:b/>
          <w:bCs/>
          <w:sz w:val="22"/>
          <w:szCs w:val="22"/>
          <w:lang w:val="en-GB"/>
        </w:rPr>
      </w:pPr>
      <w:r w:rsidRPr="00BE7664">
        <w:rPr>
          <w:rFonts w:ascii="Arial" w:hAnsi="Arial" w:cs="Arial"/>
          <w:b/>
          <w:bCs/>
          <w:sz w:val="22"/>
          <w:szCs w:val="22"/>
          <w:lang w:val="en-GB"/>
        </w:rPr>
        <w:t>Subject-matter and scope of the Agreement</w:t>
      </w:r>
    </w:p>
    <w:p w14:paraId="4F62D007" w14:textId="77777777" w:rsidR="008D45F9" w:rsidRPr="00BE7664" w:rsidRDefault="008D45F9" w:rsidP="008D45F9">
      <w:pPr>
        <w:jc w:val="center"/>
        <w:rPr>
          <w:rFonts w:ascii="Arial" w:hAnsi="Arial" w:cs="Arial"/>
          <w:sz w:val="22"/>
          <w:szCs w:val="22"/>
          <w:lang w:val="en-GB"/>
        </w:rPr>
      </w:pPr>
    </w:p>
    <w:p w14:paraId="1CD381A0" w14:textId="77777777" w:rsidR="008D45F9" w:rsidRPr="003058B1" w:rsidRDefault="008D45F9" w:rsidP="00957167">
      <w:pPr>
        <w:pStyle w:val="Odstavekseznama1"/>
        <w:numPr>
          <w:ilvl w:val="0"/>
          <w:numId w:val="16"/>
        </w:numPr>
        <w:spacing w:after="0"/>
        <w:contextualSpacing w:val="0"/>
        <w:jc w:val="both"/>
        <w:rPr>
          <w:rFonts w:ascii="Arial" w:hAnsi="Arial" w:cs="Arial"/>
          <w:lang w:val="en-GB"/>
        </w:rPr>
      </w:pPr>
      <w:r w:rsidRPr="003058B1">
        <w:rPr>
          <w:rFonts w:ascii="Arial" w:eastAsia="Times New Roman" w:hAnsi="Arial" w:cs="Arial"/>
          <w:lang w:val="en-GB"/>
        </w:rPr>
        <w:t>This Agreement sets out the technical, legal and financial arrangements for the application of the solidarity mechanism pursuant to Article 13, paragraph (3), of the Regulation (EU) 2017/1938 and in accordance with the respective national legislation in force.</w:t>
      </w:r>
    </w:p>
    <w:p w14:paraId="79208BDF" w14:textId="77777777" w:rsidR="008D45F9" w:rsidRPr="003058B1" w:rsidRDefault="008D45F9" w:rsidP="00957167">
      <w:pPr>
        <w:pStyle w:val="Odstavekseznama1"/>
        <w:numPr>
          <w:ilvl w:val="0"/>
          <w:numId w:val="16"/>
        </w:numPr>
        <w:spacing w:after="0"/>
        <w:contextualSpacing w:val="0"/>
        <w:jc w:val="both"/>
        <w:rPr>
          <w:rFonts w:ascii="Arial" w:hAnsi="Arial" w:cs="Arial"/>
          <w:lang w:val="en-GB"/>
        </w:rPr>
      </w:pPr>
      <w:r w:rsidRPr="003058B1">
        <w:rPr>
          <w:rFonts w:ascii="Arial" w:eastAsia="Times New Roman" w:hAnsi="Arial" w:cs="Arial"/>
          <w:lang w:val="en-GB"/>
        </w:rPr>
        <w:t xml:space="preserve">In case of activation of this Agreement, the Providing Party shall take necessary solidarity measures in its gas system in order to supply the solidarity protected customers in the gas system of the Requesting Party. </w:t>
      </w:r>
    </w:p>
    <w:p w14:paraId="70A2E56A" w14:textId="77777777" w:rsidR="008D45F9" w:rsidRPr="003058B1" w:rsidRDefault="008D45F9" w:rsidP="00957167">
      <w:pPr>
        <w:pStyle w:val="Odstavekseznama1"/>
        <w:numPr>
          <w:ilvl w:val="0"/>
          <w:numId w:val="16"/>
        </w:numPr>
        <w:spacing w:after="0"/>
        <w:contextualSpacing w:val="0"/>
        <w:jc w:val="both"/>
        <w:rPr>
          <w:rFonts w:ascii="Arial" w:hAnsi="Arial" w:cs="Arial"/>
          <w:lang w:val="en-GB"/>
        </w:rPr>
      </w:pPr>
      <w:r w:rsidRPr="003058B1">
        <w:rPr>
          <w:rFonts w:ascii="Arial" w:eastAsia="Times New Roman" w:hAnsi="Arial" w:cs="Arial"/>
          <w:lang w:val="en-GB"/>
        </w:rPr>
        <w:t xml:space="preserve">Solidarity obligations </w:t>
      </w:r>
      <w:r w:rsidRPr="003058B1">
        <w:rPr>
          <w:rFonts w:ascii="Arial" w:hAnsi="Arial" w:cs="Arial"/>
          <w:color w:val="000000"/>
          <w:shd w:val="clear" w:color="auto" w:fill="FFFFFF"/>
          <w:lang w:val="en-GB"/>
        </w:rPr>
        <w:t xml:space="preserve">shall apply subject to the technically safe and reliable operation of the gas system of the </w:t>
      </w:r>
      <w:r w:rsidRPr="003058B1">
        <w:rPr>
          <w:rFonts w:ascii="Arial" w:eastAsia="Times New Roman" w:hAnsi="Arial" w:cs="Arial"/>
          <w:color w:val="000000"/>
          <w:shd w:val="clear" w:color="auto" w:fill="FFFFFF"/>
          <w:lang w:val="en-GB"/>
        </w:rPr>
        <w:t>Providing</w:t>
      </w:r>
      <w:r w:rsidRPr="003058B1">
        <w:rPr>
          <w:rFonts w:ascii="Arial" w:eastAsia="Times New Roman" w:hAnsi="Arial" w:cs="Arial"/>
          <w:lang w:val="en-GB"/>
        </w:rPr>
        <w:t xml:space="preserve"> Party.</w:t>
      </w:r>
    </w:p>
    <w:p w14:paraId="34481A01" w14:textId="77777777" w:rsidR="008D45F9" w:rsidRPr="003058B1" w:rsidRDefault="008D45F9" w:rsidP="00957167">
      <w:pPr>
        <w:pStyle w:val="Odstavekseznama1"/>
        <w:numPr>
          <w:ilvl w:val="0"/>
          <w:numId w:val="16"/>
        </w:numPr>
        <w:spacing w:after="0"/>
        <w:contextualSpacing w:val="0"/>
        <w:jc w:val="both"/>
        <w:rPr>
          <w:rFonts w:ascii="Arial" w:hAnsi="Arial" w:cs="Arial"/>
          <w:lang w:val="en-GB"/>
        </w:rPr>
      </w:pPr>
      <w:r w:rsidRPr="003058B1">
        <w:rPr>
          <w:rFonts w:ascii="Arial" w:eastAsia="Times New Roman" w:hAnsi="Arial" w:cs="Arial"/>
          <w:lang w:val="en-GB"/>
        </w:rPr>
        <w:t>Solidarity measures shall be performed through voluntary measures, based on offers submitted by market players fixing the price for their curtailed supply share, or, where not sufficient, through additional mandatory measures, based on administrative measures authorised by the Providing Party.</w:t>
      </w:r>
    </w:p>
    <w:p w14:paraId="4D1A7400" w14:textId="77777777" w:rsidR="008D45F9" w:rsidRPr="00933B74" w:rsidRDefault="008D45F9" w:rsidP="008D45F9">
      <w:pPr>
        <w:pStyle w:val="Odstavekseznama1"/>
        <w:spacing w:after="0"/>
        <w:contextualSpacing w:val="0"/>
        <w:jc w:val="both"/>
        <w:rPr>
          <w:rFonts w:ascii="Arial" w:hAnsi="Arial" w:cs="Arial"/>
          <w:lang w:val="en-GB"/>
        </w:rPr>
      </w:pPr>
    </w:p>
    <w:p w14:paraId="0AE10376" w14:textId="7777777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Article 2</w:t>
      </w:r>
      <w:r w:rsidRPr="00BE7664">
        <w:rPr>
          <w:rFonts w:ascii="Arial" w:hAnsi="Arial" w:cs="Arial"/>
          <w:b/>
          <w:bCs/>
          <w:sz w:val="22"/>
          <w:szCs w:val="22"/>
          <w:lang w:val="en-GB"/>
        </w:rPr>
        <w:br/>
        <w:t>Definitions</w:t>
      </w:r>
    </w:p>
    <w:p w14:paraId="754E8913" w14:textId="77777777" w:rsidR="008D45F9" w:rsidRPr="00933B74" w:rsidRDefault="008D45F9" w:rsidP="008D45F9">
      <w:pPr>
        <w:jc w:val="center"/>
        <w:rPr>
          <w:rFonts w:ascii="Arial" w:hAnsi="Arial" w:cs="Arial"/>
          <w:b/>
          <w:bCs/>
          <w:lang w:val="en-GB"/>
        </w:rPr>
      </w:pPr>
    </w:p>
    <w:p w14:paraId="60ED9B7B" w14:textId="77777777" w:rsidR="008D45F9" w:rsidRPr="00933B74" w:rsidRDefault="008D45F9" w:rsidP="008D45F9">
      <w:pPr>
        <w:pStyle w:val="Odstavekseznama1"/>
        <w:spacing w:after="0"/>
        <w:ind w:left="0"/>
        <w:contextualSpacing w:val="0"/>
        <w:jc w:val="both"/>
        <w:rPr>
          <w:rFonts w:ascii="Arial" w:hAnsi="Arial" w:cs="Arial"/>
          <w:lang w:val="en-GB"/>
        </w:rPr>
      </w:pPr>
      <w:r w:rsidRPr="00933B74">
        <w:rPr>
          <w:rFonts w:ascii="Arial" w:eastAsia="Times New Roman" w:hAnsi="Arial" w:cs="Arial"/>
          <w:lang w:val="en-GB"/>
        </w:rPr>
        <w:t>For the purposes of this Agreement, the definitions in Article 2 of the Regulation (E</w:t>
      </w:r>
      <w:r>
        <w:rPr>
          <w:rFonts w:ascii="Arial" w:eastAsia="Times New Roman" w:hAnsi="Arial" w:cs="Arial"/>
          <w:lang w:val="en-GB"/>
        </w:rPr>
        <w:t>U</w:t>
      </w:r>
      <w:r w:rsidRPr="00933B74">
        <w:rPr>
          <w:rFonts w:ascii="Arial" w:eastAsia="Times New Roman" w:hAnsi="Arial" w:cs="Arial"/>
          <w:lang w:val="en-GB"/>
        </w:rPr>
        <w:t>) 2017/1938, Article 2 of Regulation (EC) No 715/2009, Article 3 of Regulation (EU) 2017/459, Article 3 of Regulation (E</w:t>
      </w:r>
      <w:r>
        <w:rPr>
          <w:rFonts w:ascii="Arial" w:eastAsia="Times New Roman" w:hAnsi="Arial" w:cs="Arial"/>
          <w:lang w:val="en-GB"/>
        </w:rPr>
        <w:t>U</w:t>
      </w:r>
      <w:r w:rsidRPr="00933B74">
        <w:rPr>
          <w:rFonts w:ascii="Arial" w:eastAsia="Times New Roman" w:hAnsi="Arial" w:cs="Arial"/>
          <w:lang w:val="en-GB"/>
        </w:rPr>
        <w:t>) No 312/2014, Article 2 of Regulation (E</w:t>
      </w:r>
      <w:r>
        <w:rPr>
          <w:rFonts w:ascii="Arial" w:eastAsia="Times New Roman" w:hAnsi="Arial" w:cs="Arial"/>
          <w:lang w:val="en-GB"/>
        </w:rPr>
        <w:t>U</w:t>
      </w:r>
      <w:r w:rsidRPr="00933B74">
        <w:rPr>
          <w:rFonts w:ascii="Arial" w:eastAsia="Times New Roman" w:hAnsi="Arial" w:cs="Arial"/>
          <w:lang w:val="en-GB"/>
        </w:rPr>
        <w:t xml:space="preserve">) 2015/703 and Article 2 of Directive 2009/73/EC shall apply. Further to this, the following definitions shall apply: </w:t>
      </w:r>
    </w:p>
    <w:p w14:paraId="1672A802" w14:textId="77777777" w:rsidR="008D45F9" w:rsidRPr="00933B74" w:rsidRDefault="008D45F9" w:rsidP="00957167">
      <w:pPr>
        <w:pStyle w:val="Odstavekseznama1"/>
        <w:numPr>
          <w:ilvl w:val="0"/>
          <w:numId w:val="32"/>
        </w:numPr>
        <w:spacing w:after="0"/>
        <w:contextualSpacing w:val="0"/>
        <w:jc w:val="both"/>
        <w:rPr>
          <w:rFonts w:ascii="Arial" w:hAnsi="Arial" w:cs="Arial"/>
          <w:lang w:val="en-GB"/>
        </w:rPr>
      </w:pPr>
      <w:r w:rsidRPr="00933B74">
        <w:rPr>
          <w:rFonts w:ascii="Arial" w:eastAsia="Times New Roman" w:hAnsi="Arial" w:cs="Arial"/>
          <w:lang w:val="en-GB"/>
        </w:rPr>
        <w:t>“Solidarity measure” shall mean necessary measure in the gas system of the Providing Party, in accordance with Article 13 of the Regulation (E</w:t>
      </w:r>
      <w:r>
        <w:rPr>
          <w:rFonts w:ascii="Arial" w:eastAsia="Times New Roman" w:hAnsi="Arial" w:cs="Arial"/>
          <w:lang w:val="en-GB"/>
        </w:rPr>
        <w:t>U</w:t>
      </w:r>
      <w:r w:rsidRPr="00933B74">
        <w:rPr>
          <w:rFonts w:ascii="Arial" w:eastAsia="Times New Roman" w:hAnsi="Arial" w:cs="Arial"/>
          <w:lang w:val="en-GB"/>
        </w:rPr>
        <w:t>) 2017/1938, by which the gas supply to customers other than solidarity protected customers is curtailed or suspended to the extent necessary and for as long as the gas supply to solidarity protected customers in the Requesting Party is not safeguarded. Solidarity measures shall not be detrimental to the operability and safety of gas and electricity systems of the involved Member States as provided for by Article 13, paragraph (1) of the Regulation (E</w:t>
      </w:r>
      <w:r>
        <w:rPr>
          <w:rFonts w:ascii="Arial" w:eastAsia="Times New Roman" w:hAnsi="Arial" w:cs="Arial"/>
          <w:lang w:val="en-GB"/>
        </w:rPr>
        <w:t>U</w:t>
      </w:r>
      <w:r w:rsidRPr="00933B74">
        <w:rPr>
          <w:rFonts w:ascii="Arial" w:eastAsia="Times New Roman" w:hAnsi="Arial" w:cs="Arial"/>
          <w:lang w:val="en-GB"/>
        </w:rPr>
        <w:t>) 2017/1938.</w:t>
      </w:r>
    </w:p>
    <w:p w14:paraId="47A424E6" w14:textId="77777777" w:rsidR="008D45F9" w:rsidRPr="00933B74" w:rsidRDefault="008D45F9" w:rsidP="00957167">
      <w:pPr>
        <w:pStyle w:val="Odstavekseznama1"/>
        <w:numPr>
          <w:ilvl w:val="0"/>
          <w:numId w:val="32"/>
        </w:numPr>
        <w:spacing w:after="0"/>
        <w:contextualSpacing w:val="0"/>
        <w:jc w:val="both"/>
        <w:rPr>
          <w:rFonts w:ascii="Arial" w:hAnsi="Arial" w:cs="Arial"/>
          <w:lang w:val="en-GB"/>
        </w:rPr>
      </w:pPr>
      <w:r w:rsidRPr="00933B74">
        <w:rPr>
          <w:rFonts w:ascii="Arial" w:eastAsia="Times New Roman" w:hAnsi="Arial" w:cs="Arial"/>
          <w:lang w:val="en-GB"/>
        </w:rPr>
        <w:t xml:space="preserve">“Voluntary measures” shall mean voluntary responses by the market participants to the call of the Providing Party to take measures on the supply and/ or demand side to provide volumes of gas in return for payment of a price determined by the market participant. </w:t>
      </w:r>
      <w:r w:rsidRPr="00933B74">
        <w:rPr>
          <w:rFonts w:ascii="Arial" w:hAnsi="Arial" w:cs="Arial"/>
          <w:lang w:val="en-GB"/>
        </w:rPr>
        <w:t>These measures correspond to so called market-based measures referred to in Article 13 of the Regulation (E</w:t>
      </w:r>
      <w:r>
        <w:rPr>
          <w:rFonts w:ascii="Arial" w:hAnsi="Arial" w:cs="Arial"/>
          <w:lang w:val="en-GB"/>
        </w:rPr>
        <w:t>U</w:t>
      </w:r>
      <w:r w:rsidRPr="00933B74">
        <w:rPr>
          <w:rFonts w:ascii="Arial" w:hAnsi="Arial" w:cs="Arial"/>
          <w:lang w:val="en-GB"/>
        </w:rPr>
        <w:t>) 2017/1938.</w:t>
      </w:r>
    </w:p>
    <w:p w14:paraId="7F287307" w14:textId="77777777" w:rsidR="008D45F9" w:rsidRPr="00933B74" w:rsidRDefault="008D45F9" w:rsidP="00957167">
      <w:pPr>
        <w:pStyle w:val="Odstavekseznama1"/>
        <w:numPr>
          <w:ilvl w:val="0"/>
          <w:numId w:val="32"/>
        </w:numPr>
        <w:spacing w:after="0"/>
        <w:contextualSpacing w:val="0"/>
        <w:jc w:val="both"/>
        <w:rPr>
          <w:rFonts w:ascii="Arial" w:hAnsi="Arial" w:cs="Arial"/>
          <w:lang w:val="en-GB"/>
        </w:rPr>
      </w:pPr>
      <w:r w:rsidRPr="00933B74">
        <w:rPr>
          <w:rFonts w:ascii="Arial" w:eastAsia="Times New Roman" w:hAnsi="Arial" w:cs="Arial"/>
          <w:lang w:val="en-GB"/>
        </w:rPr>
        <w:t>“</w:t>
      </w:r>
      <w:r w:rsidRPr="00933B74">
        <w:rPr>
          <w:rFonts w:ascii="Arial" w:hAnsi="Arial" w:cs="Arial"/>
          <w:lang w:val="en-GB"/>
        </w:rPr>
        <w:t>Mandatory</w:t>
      </w:r>
      <w:r w:rsidRPr="00933B74">
        <w:rPr>
          <w:rFonts w:ascii="Arial" w:eastAsia="Times New Roman" w:hAnsi="Arial" w:cs="Arial"/>
          <w:lang w:val="en-GB"/>
        </w:rPr>
        <w:t xml:space="preserve"> measures” shall mean administrative measures on the supply and demand side taken by the Providing Party in its own territory with a view to contributing to the gas supply of the solidarity protected customers of the Requesting Party. </w:t>
      </w:r>
      <w:r w:rsidRPr="00933B74">
        <w:rPr>
          <w:rFonts w:ascii="Arial" w:hAnsi="Arial" w:cs="Arial"/>
          <w:lang w:val="en-GB"/>
        </w:rPr>
        <w:t>These measures correspond to so called non-market-based measures referred to in Article 13 of the Regulation (E</w:t>
      </w:r>
      <w:r>
        <w:rPr>
          <w:rFonts w:ascii="Arial" w:hAnsi="Arial" w:cs="Arial"/>
          <w:lang w:val="en-GB"/>
        </w:rPr>
        <w:t>U</w:t>
      </w:r>
      <w:r w:rsidRPr="00933B74">
        <w:rPr>
          <w:rFonts w:ascii="Arial" w:hAnsi="Arial" w:cs="Arial"/>
          <w:lang w:val="en-GB"/>
        </w:rPr>
        <w:t>) 2017/1938.</w:t>
      </w:r>
    </w:p>
    <w:p w14:paraId="4DD1CDD3" w14:textId="77777777" w:rsidR="008D45F9" w:rsidRPr="00933B74" w:rsidRDefault="008D45F9" w:rsidP="008D45F9">
      <w:pPr>
        <w:pStyle w:val="Odstavekseznama1"/>
        <w:spacing w:after="0"/>
        <w:contextualSpacing w:val="0"/>
        <w:jc w:val="both"/>
        <w:rPr>
          <w:rFonts w:ascii="Arial" w:eastAsia="Times New Roman" w:hAnsi="Arial" w:cs="Arial"/>
          <w:lang w:val="en-GB"/>
        </w:rPr>
      </w:pPr>
      <w:r w:rsidRPr="00933B74">
        <w:rPr>
          <w:rFonts w:ascii="Arial" w:eastAsia="Times New Roman" w:hAnsi="Arial" w:cs="Arial"/>
          <w:lang w:val="en-GB"/>
        </w:rPr>
        <w:lastRenderedPageBreak/>
        <w:t xml:space="preserve">Further specifications of mandatory measures applicable by the Croatian Competent Authority are based upon the mandatory measures </w:t>
      </w:r>
      <w:r w:rsidRPr="00237FE4">
        <w:rPr>
          <w:rFonts w:ascii="Arial" w:eastAsia="Times New Roman" w:hAnsi="Arial" w:cs="Arial"/>
          <w:lang w:val="en-GB"/>
        </w:rPr>
        <w:t>provided by</w:t>
      </w:r>
      <w:r w:rsidRPr="00933B74">
        <w:rPr>
          <w:rFonts w:ascii="Arial" w:eastAsia="Times New Roman" w:hAnsi="Arial" w:cs="Arial"/>
          <w:lang w:val="en-GB"/>
        </w:rPr>
        <w:t xml:space="preserve"> the Croatian legislation and Emergency Plan.  </w:t>
      </w:r>
    </w:p>
    <w:p w14:paraId="04D20247" w14:textId="77777777" w:rsidR="008D45F9" w:rsidRPr="00933B74" w:rsidRDefault="008D45F9" w:rsidP="008D45F9">
      <w:pPr>
        <w:pStyle w:val="Odstavekseznama1"/>
        <w:spacing w:after="0"/>
        <w:contextualSpacing w:val="0"/>
        <w:jc w:val="both"/>
        <w:rPr>
          <w:rFonts w:ascii="Arial" w:eastAsia="Times New Roman" w:hAnsi="Arial" w:cs="Arial"/>
          <w:lang w:val="en-GB"/>
        </w:rPr>
      </w:pPr>
      <w:r w:rsidRPr="00933B74">
        <w:rPr>
          <w:rFonts w:ascii="Arial" w:eastAsia="Times New Roman" w:hAnsi="Arial" w:cs="Arial"/>
          <w:lang w:val="en-GB"/>
        </w:rPr>
        <w:t>Further specifications of mandatory measures applicable by the Slovenian Competent Authority are based on the Slovenian legislation, valid plans for security of gas supply and emergency plans.</w:t>
      </w:r>
    </w:p>
    <w:p w14:paraId="07AE237B" w14:textId="77777777" w:rsidR="008D45F9" w:rsidRPr="00933B74" w:rsidRDefault="008D45F9" w:rsidP="00957167">
      <w:pPr>
        <w:pStyle w:val="Odstavekseznama1"/>
        <w:numPr>
          <w:ilvl w:val="0"/>
          <w:numId w:val="32"/>
        </w:numPr>
        <w:spacing w:after="0"/>
        <w:contextualSpacing w:val="0"/>
        <w:jc w:val="both"/>
        <w:rPr>
          <w:rFonts w:ascii="Arial" w:hAnsi="Arial" w:cs="Arial"/>
          <w:lang w:val="en-GB"/>
        </w:rPr>
      </w:pPr>
      <w:r w:rsidRPr="00933B74">
        <w:rPr>
          <w:rFonts w:ascii="Arial" w:eastAsia="Times New Roman" w:hAnsi="Arial" w:cs="Arial"/>
          <w:lang w:val="en-GB"/>
        </w:rPr>
        <w:t xml:space="preserve">“Requesting Party” shall mean the Party asking for solidarity offers by submitting a solidarity request. </w:t>
      </w:r>
    </w:p>
    <w:p w14:paraId="3E93D650" w14:textId="77777777" w:rsidR="008D45F9" w:rsidRPr="00933B74" w:rsidRDefault="008D45F9" w:rsidP="00957167">
      <w:pPr>
        <w:pStyle w:val="Odstavekseznama1"/>
        <w:numPr>
          <w:ilvl w:val="0"/>
          <w:numId w:val="32"/>
        </w:numPr>
        <w:spacing w:after="0"/>
        <w:contextualSpacing w:val="0"/>
        <w:jc w:val="both"/>
        <w:rPr>
          <w:rFonts w:ascii="Arial" w:hAnsi="Arial" w:cs="Arial"/>
          <w:color w:val="auto"/>
          <w:lang w:val="en-GB"/>
        </w:rPr>
      </w:pPr>
      <w:r w:rsidRPr="00933B74">
        <w:rPr>
          <w:rFonts w:ascii="Arial" w:eastAsia="Times New Roman" w:hAnsi="Arial" w:cs="Arial"/>
          <w:lang w:val="en-GB"/>
        </w:rPr>
        <w:t xml:space="preserve">“Providing Party” shall mean the Party undertaking solidarity measures and submitting solidarity </w:t>
      </w:r>
      <w:r w:rsidRPr="00933B74">
        <w:rPr>
          <w:rFonts w:ascii="Arial" w:eastAsia="Times New Roman" w:hAnsi="Arial" w:cs="Arial"/>
          <w:color w:val="auto"/>
          <w:lang w:val="en-GB"/>
        </w:rPr>
        <w:t>offers.</w:t>
      </w:r>
    </w:p>
    <w:p w14:paraId="4891907B" w14:textId="1B388960" w:rsidR="008D45F9" w:rsidRPr="00933B74" w:rsidRDefault="008D45F9" w:rsidP="00957167">
      <w:pPr>
        <w:pStyle w:val="Odstavekseznama1"/>
        <w:numPr>
          <w:ilvl w:val="0"/>
          <w:numId w:val="32"/>
        </w:numPr>
        <w:spacing w:after="0"/>
        <w:contextualSpacing w:val="0"/>
        <w:jc w:val="both"/>
        <w:rPr>
          <w:rFonts w:ascii="Arial" w:hAnsi="Arial" w:cs="Arial"/>
          <w:lang w:val="en-GB"/>
        </w:rPr>
      </w:pPr>
      <w:r w:rsidRPr="00933B74">
        <w:rPr>
          <w:rFonts w:ascii="Arial" w:eastAsia="Times New Roman" w:hAnsi="Arial" w:cs="Arial"/>
          <w:color w:val="auto"/>
          <w:lang w:val="en-GB"/>
        </w:rPr>
        <w:t xml:space="preserve">“Solidarity contracting party” shall mean one of the parties involved in the sale-purchase process related to the solidarity </w:t>
      </w:r>
      <w:r w:rsidRPr="00933B74">
        <w:rPr>
          <w:rFonts w:ascii="Arial" w:eastAsia="Times New Roman" w:hAnsi="Arial" w:cs="Arial"/>
          <w:lang w:val="en-GB"/>
        </w:rPr>
        <w:t xml:space="preserve">offer, defined in the solidarity offer and in the </w:t>
      </w:r>
      <w:r w:rsidR="00101030">
        <w:rPr>
          <w:rFonts w:ascii="Arial" w:eastAsia="Times New Roman" w:hAnsi="Arial" w:cs="Arial"/>
          <w:lang w:val="en-GB"/>
        </w:rPr>
        <w:t>D</w:t>
      </w:r>
      <w:r w:rsidRPr="00933B74">
        <w:rPr>
          <w:rFonts w:ascii="Arial" w:eastAsia="Times New Roman" w:hAnsi="Arial" w:cs="Arial"/>
          <w:lang w:val="en-GB"/>
        </w:rPr>
        <w:t xml:space="preserve">eclaration of acceptance. </w:t>
      </w:r>
    </w:p>
    <w:p w14:paraId="13609B39" w14:textId="77777777" w:rsidR="008D45F9" w:rsidRPr="00933B74" w:rsidRDefault="008D45F9" w:rsidP="00957167">
      <w:pPr>
        <w:pStyle w:val="Odstavekseznama1"/>
        <w:numPr>
          <w:ilvl w:val="0"/>
          <w:numId w:val="32"/>
        </w:numPr>
        <w:spacing w:after="0"/>
        <w:contextualSpacing w:val="0"/>
        <w:jc w:val="both"/>
        <w:rPr>
          <w:rFonts w:ascii="Arial" w:hAnsi="Arial" w:cs="Arial"/>
          <w:lang w:val="en-GB"/>
        </w:rPr>
      </w:pPr>
      <w:r w:rsidRPr="00933B74">
        <w:rPr>
          <w:rFonts w:ascii="Arial" w:eastAsia="Times New Roman" w:hAnsi="Arial" w:cs="Arial"/>
          <w:lang w:val="en-GB"/>
        </w:rPr>
        <w:t xml:space="preserve">“Solidarity request” shall mean the formal call by the Requesting Party to the Providing Party to provide a Solidarity offer. </w:t>
      </w:r>
    </w:p>
    <w:p w14:paraId="7C2F99B1" w14:textId="77777777" w:rsidR="008D45F9" w:rsidRPr="00691302" w:rsidRDefault="008D45F9" w:rsidP="00957167">
      <w:pPr>
        <w:pStyle w:val="Odstavekseznama1"/>
        <w:numPr>
          <w:ilvl w:val="0"/>
          <w:numId w:val="32"/>
        </w:numPr>
        <w:spacing w:after="0"/>
        <w:contextualSpacing w:val="0"/>
        <w:jc w:val="both"/>
        <w:rPr>
          <w:rFonts w:ascii="Arial" w:hAnsi="Arial" w:cs="Arial"/>
          <w:lang w:val="en-GB"/>
        </w:rPr>
      </w:pPr>
      <w:r w:rsidRPr="00933B74">
        <w:rPr>
          <w:rFonts w:ascii="Arial" w:eastAsia="Times New Roman" w:hAnsi="Arial" w:cs="Arial"/>
          <w:lang w:val="en-GB"/>
        </w:rPr>
        <w:t xml:space="preserve">“Solidarity offer” shall mean a set of market participants’ offers based upon voluntary measures or an offer based upon mandatory measures, provided by the Providing Party in line with this Agreement and the related Providing Party’s legislation. </w:t>
      </w:r>
    </w:p>
    <w:p w14:paraId="49282026" w14:textId="77777777" w:rsidR="008D45F9" w:rsidRPr="00933B74" w:rsidRDefault="008D45F9" w:rsidP="00957167">
      <w:pPr>
        <w:pStyle w:val="Odstavekseznama1"/>
        <w:numPr>
          <w:ilvl w:val="0"/>
          <w:numId w:val="32"/>
        </w:numPr>
        <w:spacing w:after="0"/>
        <w:contextualSpacing w:val="0"/>
        <w:jc w:val="both"/>
        <w:rPr>
          <w:rFonts w:ascii="Arial" w:hAnsi="Arial" w:cs="Arial"/>
          <w:lang w:val="en-GB"/>
        </w:rPr>
      </w:pPr>
      <w:r w:rsidRPr="00933B74">
        <w:rPr>
          <w:rFonts w:ascii="Arial" w:eastAsia="Times New Roman" w:hAnsi="Arial" w:cs="Arial"/>
          <w:lang w:val="en-GB"/>
        </w:rPr>
        <w:t>“Market participants’ offers” shall mean offers of gas volumes for providing gas with reference to voluntary measures collected by the Solidarity contracting party of the Providing Party. Collection of offers by Solidarity contracting party could be made</w:t>
      </w:r>
      <w:r w:rsidRPr="00933B74">
        <w:rPr>
          <w:rFonts w:ascii="Arial" w:hAnsi="Arial" w:cs="Arial"/>
          <w:lang w:val="en-GB"/>
        </w:rPr>
        <w:t xml:space="preserve"> via IT interface or system, such as a dedicated platform, set under the respective </w:t>
      </w:r>
      <w:r w:rsidRPr="00933B74">
        <w:rPr>
          <w:rFonts w:ascii="Arial" w:eastAsia="Times New Roman" w:hAnsi="Arial" w:cs="Arial"/>
          <w:lang w:val="en-GB"/>
        </w:rPr>
        <w:t>national</w:t>
      </w:r>
      <w:r w:rsidRPr="00933B74">
        <w:rPr>
          <w:rFonts w:ascii="Arial" w:hAnsi="Arial" w:cs="Arial"/>
          <w:lang w:val="en-GB"/>
        </w:rPr>
        <w:t xml:space="preserve"> legislation</w:t>
      </w:r>
      <w:r w:rsidRPr="00933B74">
        <w:rPr>
          <w:rFonts w:ascii="Arial" w:eastAsia="Times New Roman" w:hAnsi="Arial" w:cs="Arial"/>
          <w:lang w:val="en-GB"/>
        </w:rPr>
        <w:t xml:space="preserve">. </w:t>
      </w:r>
    </w:p>
    <w:p w14:paraId="23662D98" w14:textId="62FAD56E" w:rsidR="008D45F9" w:rsidRPr="00933B74" w:rsidRDefault="008D45F9" w:rsidP="00957167">
      <w:pPr>
        <w:pStyle w:val="Odstavekseznama1"/>
        <w:numPr>
          <w:ilvl w:val="0"/>
          <w:numId w:val="32"/>
        </w:numPr>
        <w:spacing w:after="0"/>
        <w:contextualSpacing w:val="0"/>
        <w:jc w:val="both"/>
        <w:rPr>
          <w:rFonts w:ascii="Arial" w:hAnsi="Arial" w:cs="Arial"/>
          <w:lang w:val="en-GB"/>
        </w:rPr>
      </w:pPr>
      <w:r w:rsidRPr="00933B74">
        <w:rPr>
          <w:rFonts w:ascii="Arial" w:eastAsia="Times New Roman" w:hAnsi="Arial" w:cs="Arial"/>
          <w:lang w:val="en-GB"/>
        </w:rPr>
        <w:t>“</w:t>
      </w:r>
      <w:r w:rsidR="004C0313">
        <w:rPr>
          <w:rFonts w:ascii="Arial" w:eastAsia="Times New Roman" w:hAnsi="Arial" w:cs="Arial"/>
          <w:lang w:val="en-GB"/>
        </w:rPr>
        <w:t>D</w:t>
      </w:r>
      <w:r w:rsidRPr="00933B74">
        <w:rPr>
          <w:rFonts w:ascii="Arial" w:eastAsia="Times New Roman" w:hAnsi="Arial" w:cs="Arial"/>
          <w:lang w:val="en-GB"/>
        </w:rPr>
        <w:t>eclaration of acceptance” shall mean a written expression that the Requesting Party accepts the whole, or a part of the solidarity offer.</w:t>
      </w:r>
    </w:p>
    <w:p w14:paraId="21EFE741" w14:textId="77777777" w:rsidR="008D45F9" w:rsidRPr="00933B74" w:rsidRDefault="008D45F9" w:rsidP="00957167">
      <w:pPr>
        <w:pStyle w:val="Odstavekseznama1"/>
        <w:numPr>
          <w:ilvl w:val="0"/>
          <w:numId w:val="32"/>
        </w:numPr>
        <w:spacing w:after="0"/>
        <w:contextualSpacing w:val="0"/>
        <w:jc w:val="both"/>
        <w:rPr>
          <w:rFonts w:ascii="Arial" w:hAnsi="Arial" w:cs="Arial"/>
          <w:lang w:val="en-GB"/>
        </w:rPr>
      </w:pPr>
      <w:r w:rsidRPr="00933B74">
        <w:rPr>
          <w:rFonts w:ascii="Arial" w:eastAsia="Times New Roman" w:hAnsi="Arial" w:cs="Arial"/>
          <w:lang w:val="en-GB"/>
        </w:rPr>
        <w:t xml:space="preserve">“Available transport capacities” shall be the available capacities at the time of delivery, taking into account technical restrictions and nominated capacities at the time of the solidarity offer. </w:t>
      </w:r>
    </w:p>
    <w:p w14:paraId="0B876396" w14:textId="77777777" w:rsidR="008D45F9" w:rsidRPr="00933B74" w:rsidRDefault="008D45F9" w:rsidP="00957167">
      <w:pPr>
        <w:pStyle w:val="Odstavekseznama1"/>
        <w:numPr>
          <w:ilvl w:val="0"/>
          <w:numId w:val="32"/>
        </w:numPr>
        <w:spacing w:after="0"/>
        <w:contextualSpacing w:val="0"/>
        <w:jc w:val="both"/>
        <w:rPr>
          <w:rFonts w:ascii="Arial" w:hAnsi="Arial" w:cs="Arial"/>
          <w:lang w:val="en-GB"/>
        </w:rPr>
      </w:pPr>
      <w:r w:rsidRPr="00933B74">
        <w:rPr>
          <w:rFonts w:ascii="Arial" w:eastAsia="Times New Roman" w:hAnsi="Arial" w:cs="Arial"/>
          <w:lang w:val="en-GB"/>
        </w:rPr>
        <w:t>“Emergency” or “emergency level” shall mean a crisis situation in line with Article 11, paragraph (1), letter (c) of the Regulation (E</w:t>
      </w:r>
      <w:r>
        <w:rPr>
          <w:rFonts w:ascii="Arial" w:eastAsia="Times New Roman" w:hAnsi="Arial" w:cs="Arial"/>
          <w:lang w:val="en-GB"/>
        </w:rPr>
        <w:t>U</w:t>
      </w:r>
      <w:r w:rsidRPr="00933B74">
        <w:rPr>
          <w:rFonts w:ascii="Arial" w:eastAsia="Times New Roman" w:hAnsi="Arial" w:cs="Arial"/>
          <w:lang w:val="en-GB"/>
        </w:rPr>
        <w:t>) 2017/1938.</w:t>
      </w:r>
    </w:p>
    <w:p w14:paraId="64042318" w14:textId="77777777" w:rsidR="008D45F9" w:rsidRPr="00933B74" w:rsidRDefault="008D45F9" w:rsidP="00957167">
      <w:pPr>
        <w:pStyle w:val="Odstavekseznama1"/>
        <w:numPr>
          <w:ilvl w:val="0"/>
          <w:numId w:val="32"/>
        </w:numPr>
        <w:spacing w:after="0"/>
        <w:contextualSpacing w:val="0"/>
        <w:jc w:val="both"/>
        <w:rPr>
          <w:rFonts w:ascii="Arial" w:hAnsi="Arial" w:cs="Arial"/>
          <w:lang w:val="en-GB"/>
        </w:rPr>
      </w:pPr>
      <w:r w:rsidRPr="00933B74">
        <w:rPr>
          <w:rFonts w:ascii="Arial" w:eastAsia="Times New Roman" w:hAnsi="Arial" w:cs="Arial"/>
          <w:lang w:val="en-GB"/>
        </w:rPr>
        <w:t>“Gas Coordination Group” shall mean the technical level body set up by Article 4 of the Regulation (E</w:t>
      </w:r>
      <w:r>
        <w:rPr>
          <w:rFonts w:ascii="Arial" w:eastAsia="Times New Roman" w:hAnsi="Arial" w:cs="Arial"/>
          <w:lang w:val="en-GB"/>
        </w:rPr>
        <w:t>U</w:t>
      </w:r>
      <w:r w:rsidRPr="00933B74">
        <w:rPr>
          <w:rFonts w:ascii="Arial" w:eastAsia="Times New Roman" w:hAnsi="Arial" w:cs="Arial"/>
          <w:lang w:val="en-GB"/>
        </w:rPr>
        <w:t xml:space="preserve">) 2017/1938. </w:t>
      </w:r>
    </w:p>
    <w:p w14:paraId="0DC33301" w14:textId="77777777" w:rsidR="008D45F9" w:rsidRPr="00933B74" w:rsidRDefault="008D45F9" w:rsidP="00957167">
      <w:pPr>
        <w:pStyle w:val="Odstavekseznama1"/>
        <w:numPr>
          <w:ilvl w:val="0"/>
          <w:numId w:val="32"/>
        </w:numPr>
        <w:spacing w:after="0"/>
        <w:contextualSpacing w:val="0"/>
        <w:jc w:val="both"/>
        <w:rPr>
          <w:rFonts w:ascii="Arial" w:hAnsi="Arial" w:cs="Arial"/>
          <w:lang w:val="en-GB"/>
        </w:rPr>
      </w:pPr>
      <w:r w:rsidRPr="00933B74">
        <w:rPr>
          <w:rFonts w:ascii="Arial" w:eastAsia="Times New Roman" w:hAnsi="Arial" w:cs="Arial"/>
          <w:lang w:val="en-GB"/>
        </w:rPr>
        <w:t>“Delivery day” shall mean the gas day within the meaning of Article 3, paragraph 16 of Commission Regulation (E</w:t>
      </w:r>
      <w:r>
        <w:rPr>
          <w:rFonts w:ascii="Arial" w:eastAsia="Times New Roman" w:hAnsi="Arial" w:cs="Arial"/>
          <w:lang w:val="en-GB"/>
        </w:rPr>
        <w:t>U</w:t>
      </w:r>
      <w:r w:rsidRPr="00933B74">
        <w:rPr>
          <w:rFonts w:ascii="Arial" w:eastAsia="Times New Roman" w:hAnsi="Arial" w:cs="Arial"/>
          <w:lang w:val="en-GB"/>
        </w:rPr>
        <w:t>) 2017/459 on which the solidarity measures are to be used.</w:t>
      </w:r>
    </w:p>
    <w:p w14:paraId="14885454" w14:textId="77777777" w:rsidR="008D45F9" w:rsidRPr="00933B74" w:rsidRDefault="008D45F9" w:rsidP="00957167">
      <w:pPr>
        <w:pStyle w:val="Odstavekseznama1"/>
        <w:numPr>
          <w:ilvl w:val="0"/>
          <w:numId w:val="32"/>
        </w:numPr>
        <w:spacing w:after="0"/>
        <w:contextualSpacing w:val="0"/>
        <w:jc w:val="both"/>
        <w:rPr>
          <w:rFonts w:ascii="Arial" w:hAnsi="Arial" w:cs="Arial"/>
          <w:lang w:val="en-GB"/>
        </w:rPr>
      </w:pPr>
      <w:r w:rsidRPr="00933B74">
        <w:rPr>
          <w:rFonts w:ascii="Arial" w:eastAsia="Times New Roman" w:hAnsi="Arial" w:cs="Arial"/>
          <w:lang w:val="en-GB"/>
        </w:rPr>
        <w:t>“TSO” shall mean transmission system operator</w:t>
      </w:r>
      <w:r>
        <w:rPr>
          <w:rFonts w:ascii="Arial" w:eastAsia="Times New Roman" w:hAnsi="Arial" w:cs="Arial"/>
          <w:lang w:val="en-GB"/>
        </w:rPr>
        <w:t xml:space="preserve">. </w:t>
      </w:r>
    </w:p>
    <w:p w14:paraId="4D17DF60" w14:textId="77777777" w:rsidR="008D45F9" w:rsidRPr="00933B74" w:rsidRDefault="008D45F9" w:rsidP="008D45F9">
      <w:pPr>
        <w:pStyle w:val="Odstavekseznama1"/>
        <w:spacing w:after="0"/>
        <w:contextualSpacing w:val="0"/>
        <w:jc w:val="both"/>
        <w:rPr>
          <w:rFonts w:ascii="Arial" w:eastAsia="Times New Roman" w:hAnsi="Arial" w:cs="Arial"/>
          <w:lang w:val="en-GB"/>
        </w:rPr>
      </w:pPr>
    </w:p>
    <w:p w14:paraId="27E13CF2" w14:textId="77777777" w:rsidR="008D45F9" w:rsidRPr="00933B74" w:rsidRDefault="008D45F9" w:rsidP="008D45F9">
      <w:pPr>
        <w:pStyle w:val="Odstavekseznama1"/>
        <w:spacing w:after="0"/>
        <w:contextualSpacing w:val="0"/>
        <w:jc w:val="both"/>
        <w:rPr>
          <w:rFonts w:ascii="Arial" w:eastAsia="Times New Roman" w:hAnsi="Arial" w:cs="Arial"/>
          <w:lang w:val="en-GB"/>
        </w:rPr>
      </w:pPr>
    </w:p>
    <w:p w14:paraId="06EBC5F1" w14:textId="7777777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Article 3</w:t>
      </w:r>
      <w:r w:rsidRPr="00BE7664">
        <w:rPr>
          <w:rFonts w:ascii="Arial" w:hAnsi="Arial" w:cs="Arial"/>
          <w:b/>
          <w:bCs/>
          <w:sz w:val="22"/>
          <w:szCs w:val="22"/>
          <w:lang w:val="en-GB"/>
        </w:rPr>
        <w:br/>
        <w:t>Solidarity request</w:t>
      </w:r>
    </w:p>
    <w:p w14:paraId="1E15609B" w14:textId="77777777" w:rsidR="008D45F9" w:rsidRPr="00933B74" w:rsidRDefault="008D45F9" w:rsidP="008D45F9">
      <w:pPr>
        <w:jc w:val="center"/>
        <w:rPr>
          <w:rFonts w:ascii="Arial" w:hAnsi="Arial" w:cs="Arial"/>
          <w:b/>
          <w:bCs/>
          <w:lang w:val="en-GB"/>
        </w:rPr>
      </w:pPr>
    </w:p>
    <w:p w14:paraId="3527DAAC" w14:textId="77777777" w:rsidR="008D45F9" w:rsidRPr="00933B74" w:rsidRDefault="008D45F9" w:rsidP="00957167">
      <w:pPr>
        <w:pStyle w:val="Odstavekseznama1"/>
        <w:numPr>
          <w:ilvl w:val="0"/>
          <w:numId w:val="17"/>
        </w:numPr>
        <w:spacing w:after="0"/>
        <w:contextualSpacing w:val="0"/>
        <w:jc w:val="both"/>
        <w:rPr>
          <w:rFonts w:ascii="Arial" w:hAnsi="Arial" w:cs="Arial"/>
          <w:lang w:val="en-GB"/>
        </w:rPr>
      </w:pPr>
      <w:r w:rsidRPr="00933B74">
        <w:rPr>
          <w:rFonts w:ascii="Arial" w:eastAsia="Times New Roman" w:hAnsi="Arial" w:cs="Arial"/>
          <w:lang w:val="en-GB"/>
        </w:rPr>
        <w:t>The Solidarity request shall be dependent on the declaration of an emergency level pursuant to Article 11, paragraph (1), letter (c) of the Regulation (E</w:t>
      </w:r>
      <w:r>
        <w:rPr>
          <w:rFonts w:ascii="Arial" w:eastAsia="Times New Roman" w:hAnsi="Arial" w:cs="Arial"/>
          <w:lang w:val="en-GB"/>
        </w:rPr>
        <w:t>U</w:t>
      </w:r>
      <w:r w:rsidRPr="00933B74">
        <w:rPr>
          <w:rFonts w:ascii="Arial" w:eastAsia="Times New Roman" w:hAnsi="Arial" w:cs="Arial"/>
          <w:lang w:val="en-GB"/>
        </w:rPr>
        <w:t xml:space="preserve">) </w:t>
      </w:r>
      <w:r w:rsidRPr="00933B74">
        <w:rPr>
          <w:rFonts w:ascii="Arial" w:eastAsia="Times New Roman" w:hAnsi="Arial" w:cs="Arial"/>
          <w:lang w:val="en-GB"/>
        </w:rPr>
        <w:lastRenderedPageBreak/>
        <w:t>2017/1938 and the assurance by the Requesting Party that the preconditions of Article 13, paragraph (3) of the Regulation (E</w:t>
      </w:r>
      <w:r>
        <w:rPr>
          <w:rFonts w:ascii="Arial" w:eastAsia="Times New Roman" w:hAnsi="Arial" w:cs="Arial"/>
          <w:lang w:val="en-GB"/>
        </w:rPr>
        <w:t>U</w:t>
      </w:r>
      <w:r w:rsidRPr="00933B74">
        <w:rPr>
          <w:rFonts w:ascii="Arial" w:eastAsia="Times New Roman" w:hAnsi="Arial" w:cs="Arial"/>
          <w:lang w:val="en-GB"/>
        </w:rPr>
        <w:t xml:space="preserve">) 2017/1938 are met at the time of the introduction of the requested solidarity measures. </w:t>
      </w:r>
    </w:p>
    <w:p w14:paraId="54FCD372" w14:textId="77777777" w:rsidR="008D45F9" w:rsidRPr="00933B74" w:rsidRDefault="008D45F9" w:rsidP="00957167">
      <w:pPr>
        <w:pStyle w:val="Odstavekseznama1"/>
        <w:numPr>
          <w:ilvl w:val="0"/>
          <w:numId w:val="17"/>
        </w:numPr>
        <w:spacing w:after="0"/>
        <w:contextualSpacing w:val="0"/>
        <w:jc w:val="both"/>
        <w:rPr>
          <w:rFonts w:ascii="Arial" w:hAnsi="Arial" w:cs="Arial"/>
          <w:lang w:val="en-GB"/>
        </w:rPr>
      </w:pPr>
      <w:r w:rsidRPr="00933B74">
        <w:rPr>
          <w:rFonts w:ascii="Arial" w:eastAsia="Times New Roman" w:hAnsi="Arial" w:cs="Arial"/>
          <w:lang w:val="en-GB"/>
        </w:rPr>
        <w:t>The Competent Authority of the Requesting Party shall transmit the Solidarity request, as provided for in Article 15, to the contact point of the Competent Authority of the Providing Party. After having exhausted all market-based measures and all measures provided in its emergency plan, in accordance with Article 13, paragraph (3) of the Regulation (E</w:t>
      </w:r>
      <w:r>
        <w:rPr>
          <w:rFonts w:ascii="Arial" w:eastAsia="Times New Roman" w:hAnsi="Arial" w:cs="Arial"/>
          <w:lang w:val="en-GB"/>
        </w:rPr>
        <w:t>U</w:t>
      </w:r>
      <w:r w:rsidRPr="00933B74">
        <w:rPr>
          <w:rFonts w:ascii="Arial" w:eastAsia="Times New Roman" w:hAnsi="Arial" w:cs="Arial"/>
          <w:lang w:val="en-GB"/>
        </w:rPr>
        <w:t>) 2017/1938, the Requesting Party may transmit the Solidarity request and shall notify this to the European Commission, including the description of the circumstances.</w:t>
      </w:r>
    </w:p>
    <w:p w14:paraId="0248A9E3" w14:textId="77777777" w:rsidR="008D45F9" w:rsidRPr="00933B74" w:rsidRDefault="008D45F9" w:rsidP="00957167">
      <w:pPr>
        <w:pStyle w:val="Odstavekseznama1"/>
        <w:numPr>
          <w:ilvl w:val="0"/>
          <w:numId w:val="17"/>
        </w:numPr>
        <w:spacing w:after="0"/>
        <w:contextualSpacing w:val="0"/>
        <w:jc w:val="both"/>
        <w:rPr>
          <w:rFonts w:ascii="Arial" w:hAnsi="Arial" w:cs="Arial"/>
          <w:lang w:val="en-GB"/>
        </w:rPr>
      </w:pPr>
      <w:r w:rsidRPr="00933B74">
        <w:rPr>
          <w:rFonts w:ascii="Arial" w:eastAsia="Times New Roman" w:hAnsi="Arial" w:cs="Arial"/>
          <w:lang w:val="en-GB"/>
        </w:rPr>
        <w:t>The Solidarity request shall include at least the following information:</w:t>
      </w:r>
    </w:p>
    <w:p w14:paraId="38AA2B67" w14:textId="77777777" w:rsidR="008D45F9" w:rsidRPr="00933B74" w:rsidRDefault="008D45F9" w:rsidP="00957167">
      <w:pPr>
        <w:pStyle w:val="Odstavekseznama1"/>
        <w:numPr>
          <w:ilvl w:val="0"/>
          <w:numId w:val="34"/>
        </w:numPr>
        <w:spacing w:after="0"/>
        <w:contextualSpacing w:val="0"/>
        <w:jc w:val="both"/>
        <w:rPr>
          <w:rFonts w:ascii="Arial" w:hAnsi="Arial" w:cs="Arial"/>
          <w:lang w:val="en-GB"/>
        </w:rPr>
      </w:pPr>
      <w:r w:rsidRPr="00933B74">
        <w:rPr>
          <w:rFonts w:ascii="Arial" w:eastAsia="Times New Roman" w:hAnsi="Arial" w:cs="Arial"/>
          <w:lang w:val="en-GB"/>
        </w:rPr>
        <w:t xml:space="preserve">contact details of the Competent Authority of the Requesting </w:t>
      </w:r>
      <w:r w:rsidRPr="00237FE4">
        <w:rPr>
          <w:rFonts w:ascii="Arial" w:eastAsia="Times New Roman" w:hAnsi="Arial" w:cs="Arial"/>
          <w:lang w:val="en-GB"/>
        </w:rPr>
        <w:t>Party;</w:t>
      </w:r>
      <w:r w:rsidRPr="00933B74">
        <w:rPr>
          <w:rFonts w:ascii="Arial" w:eastAsia="Times New Roman" w:hAnsi="Arial" w:cs="Arial"/>
          <w:lang w:val="en-GB"/>
        </w:rPr>
        <w:t xml:space="preserve"> </w:t>
      </w:r>
    </w:p>
    <w:p w14:paraId="734FE243" w14:textId="77777777" w:rsidR="008D45F9" w:rsidRPr="00933B74" w:rsidRDefault="008D45F9" w:rsidP="00957167">
      <w:pPr>
        <w:pStyle w:val="Odstavekseznama1"/>
        <w:numPr>
          <w:ilvl w:val="0"/>
          <w:numId w:val="34"/>
        </w:numPr>
        <w:spacing w:after="0"/>
        <w:contextualSpacing w:val="0"/>
        <w:jc w:val="both"/>
        <w:rPr>
          <w:rFonts w:ascii="Arial" w:hAnsi="Arial" w:cs="Arial"/>
          <w:lang w:val="en-GB"/>
        </w:rPr>
      </w:pPr>
      <w:r w:rsidRPr="00933B74">
        <w:rPr>
          <w:rFonts w:ascii="Arial" w:eastAsia="Times New Roman" w:hAnsi="Arial" w:cs="Arial"/>
          <w:lang w:val="en-GB"/>
        </w:rPr>
        <w:t>contact details of the relevant TSO of the Requesting Party;</w:t>
      </w:r>
    </w:p>
    <w:p w14:paraId="5AA81EFF" w14:textId="77777777" w:rsidR="008D45F9" w:rsidRPr="00933B74" w:rsidRDefault="008D45F9" w:rsidP="00957167">
      <w:pPr>
        <w:pStyle w:val="Odstavekseznama1"/>
        <w:numPr>
          <w:ilvl w:val="0"/>
          <w:numId w:val="34"/>
        </w:numPr>
        <w:spacing w:after="0"/>
        <w:contextualSpacing w:val="0"/>
        <w:jc w:val="both"/>
        <w:rPr>
          <w:rFonts w:ascii="Arial" w:hAnsi="Arial" w:cs="Arial"/>
          <w:lang w:val="en-GB"/>
        </w:rPr>
      </w:pPr>
      <w:r w:rsidRPr="00933B74">
        <w:rPr>
          <w:rFonts w:ascii="Arial" w:eastAsia="Times New Roman" w:hAnsi="Arial" w:cs="Arial"/>
          <w:lang w:val="en-GB"/>
        </w:rPr>
        <w:t>contact details of Solidarity Contracting Party, where different from TSO</w:t>
      </w:r>
      <w:r>
        <w:rPr>
          <w:rFonts w:ascii="Arial" w:eastAsia="Times New Roman" w:hAnsi="Arial" w:cs="Arial"/>
          <w:lang w:val="en-GB"/>
        </w:rPr>
        <w:t xml:space="preserve">; </w:t>
      </w:r>
    </w:p>
    <w:p w14:paraId="7EBA03CF" w14:textId="77777777" w:rsidR="008D45F9" w:rsidRPr="00933B74" w:rsidRDefault="008D45F9" w:rsidP="00957167">
      <w:pPr>
        <w:pStyle w:val="Odstavekseznama1"/>
        <w:numPr>
          <w:ilvl w:val="0"/>
          <w:numId w:val="34"/>
        </w:numPr>
        <w:spacing w:after="0"/>
        <w:contextualSpacing w:val="0"/>
        <w:jc w:val="both"/>
        <w:rPr>
          <w:rFonts w:ascii="Arial" w:hAnsi="Arial" w:cs="Arial"/>
          <w:lang w:val="en-GB"/>
        </w:rPr>
      </w:pPr>
      <w:r w:rsidRPr="00933B74">
        <w:rPr>
          <w:rFonts w:ascii="Arial" w:eastAsia="Times New Roman" w:hAnsi="Arial" w:cs="Arial"/>
          <w:lang w:val="en-GB"/>
        </w:rPr>
        <w:t>volume of gas in MWh/d (considering three decimals) requested at Rogatec interconnection point;</w:t>
      </w:r>
    </w:p>
    <w:p w14:paraId="413120F9" w14:textId="77777777" w:rsidR="008D45F9" w:rsidRPr="00933B74" w:rsidRDefault="008D45F9" w:rsidP="00957167">
      <w:pPr>
        <w:pStyle w:val="Odstavekseznama1"/>
        <w:numPr>
          <w:ilvl w:val="0"/>
          <w:numId w:val="34"/>
        </w:numPr>
        <w:spacing w:after="0"/>
        <w:contextualSpacing w:val="0"/>
        <w:jc w:val="both"/>
        <w:rPr>
          <w:rFonts w:ascii="Arial" w:hAnsi="Arial" w:cs="Arial"/>
          <w:lang w:val="en-GB"/>
        </w:rPr>
      </w:pPr>
      <w:r w:rsidRPr="00933B74">
        <w:rPr>
          <w:rFonts w:ascii="Arial" w:eastAsia="Times New Roman" w:hAnsi="Arial" w:cs="Arial"/>
          <w:lang w:val="en-GB"/>
        </w:rPr>
        <w:t>delivery day;</w:t>
      </w:r>
    </w:p>
    <w:p w14:paraId="14CAC534" w14:textId="77777777" w:rsidR="008D45F9" w:rsidRPr="00933B74" w:rsidRDefault="008D45F9" w:rsidP="00957167">
      <w:pPr>
        <w:pStyle w:val="Odstavekseznama1"/>
        <w:numPr>
          <w:ilvl w:val="0"/>
          <w:numId w:val="34"/>
        </w:numPr>
        <w:spacing w:after="0"/>
        <w:contextualSpacing w:val="0"/>
        <w:jc w:val="both"/>
        <w:rPr>
          <w:rFonts w:ascii="Arial" w:hAnsi="Arial" w:cs="Arial"/>
          <w:lang w:val="en-GB"/>
        </w:rPr>
      </w:pPr>
      <w:r w:rsidRPr="00933B74">
        <w:rPr>
          <w:rFonts w:ascii="Arial" w:eastAsia="Times New Roman" w:hAnsi="Arial" w:cs="Arial"/>
          <w:lang w:val="en-GB"/>
        </w:rPr>
        <w:t>assurance pursuant to paragraph 1 of this Article;</w:t>
      </w:r>
    </w:p>
    <w:p w14:paraId="41FC2013" w14:textId="77777777" w:rsidR="008D45F9" w:rsidRPr="00933B74" w:rsidRDefault="008D45F9" w:rsidP="00957167">
      <w:pPr>
        <w:pStyle w:val="Odstavekseznama1"/>
        <w:numPr>
          <w:ilvl w:val="0"/>
          <w:numId w:val="34"/>
        </w:numPr>
        <w:spacing w:after="0"/>
        <w:contextualSpacing w:val="0"/>
        <w:jc w:val="both"/>
        <w:rPr>
          <w:rFonts w:ascii="Arial" w:hAnsi="Arial" w:cs="Arial"/>
          <w:lang w:val="en-GB"/>
        </w:rPr>
      </w:pPr>
      <w:r w:rsidRPr="00933B74">
        <w:rPr>
          <w:rFonts w:ascii="Arial" w:eastAsia="Times New Roman" w:hAnsi="Arial" w:cs="Arial"/>
          <w:lang w:val="en-GB"/>
        </w:rPr>
        <w:t>recognition of the obligation of the Requesting Party to pay fair and prompt compensation for the solidarity in accordance with the provisions of this Agreement and Article 13, paragraph (8) of the Regulation (E</w:t>
      </w:r>
      <w:r>
        <w:rPr>
          <w:rFonts w:ascii="Arial" w:eastAsia="Times New Roman" w:hAnsi="Arial" w:cs="Arial"/>
          <w:lang w:val="en-GB"/>
        </w:rPr>
        <w:t>U</w:t>
      </w:r>
      <w:r w:rsidRPr="00933B74">
        <w:rPr>
          <w:rFonts w:ascii="Arial" w:eastAsia="Times New Roman" w:hAnsi="Arial" w:cs="Arial"/>
          <w:lang w:val="en-GB"/>
        </w:rPr>
        <w:t xml:space="preserve">) 2017/1938. </w:t>
      </w:r>
    </w:p>
    <w:p w14:paraId="00675DFC" w14:textId="77777777" w:rsidR="008D45F9" w:rsidRPr="00933B74" w:rsidRDefault="008D45F9" w:rsidP="00957167">
      <w:pPr>
        <w:pStyle w:val="Odstavekseznama1"/>
        <w:numPr>
          <w:ilvl w:val="0"/>
          <w:numId w:val="17"/>
        </w:numPr>
        <w:spacing w:after="0"/>
        <w:contextualSpacing w:val="0"/>
        <w:jc w:val="both"/>
        <w:rPr>
          <w:rFonts w:ascii="Arial" w:hAnsi="Arial" w:cs="Arial"/>
          <w:lang w:val="en-GB"/>
        </w:rPr>
      </w:pPr>
      <w:r w:rsidRPr="00933B74">
        <w:rPr>
          <w:rFonts w:ascii="Arial" w:eastAsia="Times New Roman" w:hAnsi="Arial" w:cs="Arial"/>
          <w:lang w:val="en-GB"/>
        </w:rPr>
        <w:t xml:space="preserve">To the extent that the security of gas supply situation allows, the Solidarity request shall be transmitted at least 20 hours before the beginning of the delivery day. It will only be possible to respond to the Solidarity requests made at shorter notice if the crisis situation and the necessary preparatory periods for the gas industry to be able to provide a Solidarity offer allows such response. In this case, the Providing Party’s Competent Authority shall undertake best efforts to arrange the Solidarity offer. </w:t>
      </w:r>
    </w:p>
    <w:p w14:paraId="188D414D" w14:textId="77777777" w:rsidR="008D45F9" w:rsidRPr="00933B74" w:rsidRDefault="008D45F9" w:rsidP="00957167">
      <w:pPr>
        <w:pStyle w:val="Odstavekseznama1"/>
        <w:numPr>
          <w:ilvl w:val="0"/>
          <w:numId w:val="17"/>
        </w:numPr>
        <w:spacing w:after="0"/>
        <w:contextualSpacing w:val="0"/>
        <w:jc w:val="both"/>
        <w:rPr>
          <w:rFonts w:ascii="Arial" w:hAnsi="Arial" w:cs="Arial"/>
          <w:lang w:val="en-GB"/>
        </w:rPr>
      </w:pPr>
      <w:r w:rsidRPr="00933B74">
        <w:rPr>
          <w:rFonts w:ascii="Arial" w:eastAsia="Times New Roman" w:hAnsi="Arial" w:cs="Arial"/>
          <w:lang w:val="en-GB"/>
        </w:rPr>
        <w:t xml:space="preserve">The Solidarity request shall be generally restricted to, and not exceed, the gas day that follows the gas day of its submission. Further Solidarity requests for subsequent gas days may be submitted, considering the deadlines in paragraph 4 of this Article. </w:t>
      </w:r>
    </w:p>
    <w:p w14:paraId="7E0ED5A7" w14:textId="77777777" w:rsidR="008D45F9" w:rsidRPr="00933B74" w:rsidRDefault="008D45F9" w:rsidP="00957167">
      <w:pPr>
        <w:pStyle w:val="Odstavekseznama1"/>
        <w:numPr>
          <w:ilvl w:val="0"/>
          <w:numId w:val="17"/>
        </w:numPr>
        <w:spacing w:after="0"/>
        <w:contextualSpacing w:val="0"/>
        <w:jc w:val="both"/>
        <w:rPr>
          <w:rFonts w:ascii="Arial" w:hAnsi="Arial" w:cs="Arial"/>
          <w:lang w:val="en-GB"/>
        </w:rPr>
      </w:pPr>
      <w:r w:rsidRPr="00933B74">
        <w:rPr>
          <w:rFonts w:ascii="Arial" w:eastAsia="Times New Roman" w:hAnsi="Arial" w:cs="Arial"/>
          <w:lang w:val="en-GB"/>
        </w:rPr>
        <w:t xml:space="preserve">Following the receipt of the solidarity request, the Competent Authority of the Providing Party shall give without delay confirmation to the Competent Authority of the Requesting Party. If the Requesting Party does not receive any confirmation within half an hour, it shall try to contact the Providing Party’s Competent Authority through any possible means. </w:t>
      </w:r>
    </w:p>
    <w:p w14:paraId="1A275619" w14:textId="77777777" w:rsidR="008D45F9" w:rsidRPr="00933B74" w:rsidRDefault="008D45F9" w:rsidP="008D45F9">
      <w:pPr>
        <w:pStyle w:val="Odstavekseznama1"/>
        <w:spacing w:after="0"/>
        <w:ind w:left="360"/>
        <w:contextualSpacing w:val="0"/>
        <w:jc w:val="both"/>
        <w:rPr>
          <w:rFonts w:ascii="Arial" w:hAnsi="Arial" w:cs="Arial"/>
          <w:lang w:val="en-GB"/>
        </w:rPr>
      </w:pPr>
    </w:p>
    <w:p w14:paraId="721EAE75" w14:textId="77777777" w:rsidR="008D45F9" w:rsidRPr="00933B74" w:rsidRDefault="008D45F9" w:rsidP="008D45F9">
      <w:pPr>
        <w:pStyle w:val="Odstavekseznama1"/>
        <w:spacing w:after="0"/>
        <w:ind w:left="360"/>
        <w:contextualSpacing w:val="0"/>
        <w:jc w:val="both"/>
        <w:rPr>
          <w:rFonts w:ascii="Arial" w:hAnsi="Arial" w:cs="Arial"/>
          <w:lang w:val="en-GB"/>
        </w:rPr>
      </w:pPr>
    </w:p>
    <w:p w14:paraId="1E17B33F" w14:textId="7777777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Article 4</w:t>
      </w:r>
      <w:r w:rsidRPr="00BE7664">
        <w:rPr>
          <w:rFonts w:ascii="Arial" w:hAnsi="Arial" w:cs="Arial"/>
          <w:b/>
          <w:bCs/>
          <w:sz w:val="22"/>
          <w:szCs w:val="22"/>
          <w:lang w:val="en-GB"/>
        </w:rPr>
        <w:br/>
        <w:t xml:space="preserve">Form and Transmission of the Solidarity offers </w:t>
      </w:r>
    </w:p>
    <w:p w14:paraId="0E442B5E" w14:textId="77777777" w:rsidR="008D45F9" w:rsidRPr="00933B74" w:rsidRDefault="008D45F9" w:rsidP="008D45F9">
      <w:pPr>
        <w:jc w:val="center"/>
        <w:rPr>
          <w:rFonts w:ascii="Arial" w:hAnsi="Arial" w:cs="Arial"/>
          <w:b/>
          <w:bCs/>
          <w:lang w:val="en-GB"/>
        </w:rPr>
      </w:pPr>
    </w:p>
    <w:p w14:paraId="68406074" w14:textId="77777777" w:rsidR="008D45F9" w:rsidRPr="00933B74" w:rsidRDefault="008D45F9" w:rsidP="00957167">
      <w:pPr>
        <w:numPr>
          <w:ilvl w:val="0"/>
          <w:numId w:val="18"/>
        </w:numPr>
        <w:tabs>
          <w:tab w:val="clear" w:pos="0"/>
          <w:tab w:val="num" w:pos="-360"/>
        </w:tabs>
        <w:suppressAutoHyphens/>
        <w:spacing w:line="276" w:lineRule="auto"/>
        <w:ind w:left="360"/>
        <w:jc w:val="both"/>
        <w:rPr>
          <w:rFonts w:ascii="Arial" w:hAnsi="Arial" w:cs="Arial"/>
          <w:lang w:val="en-GB"/>
        </w:rPr>
      </w:pPr>
      <w:r w:rsidRPr="00933B74">
        <w:rPr>
          <w:rFonts w:ascii="Arial" w:hAnsi="Arial" w:cs="Arial"/>
          <w:lang w:val="en-GB"/>
        </w:rPr>
        <w:lastRenderedPageBreak/>
        <w:t>The Solidarity offer shall include at least the following information:</w:t>
      </w:r>
    </w:p>
    <w:p w14:paraId="08C141E6" w14:textId="77777777" w:rsidR="008D45F9" w:rsidRPr="00933B74" w:rsidRDefault="008D45F9" w:rsidP="00957167">
      <w:pPr>
        <w:pStyle w:val="Odstavekseznama1"/>
        <w:numPr>
          <w:ilvl w:val="0"/>
          <w:numId w:val="35"/>
        </w:numPr>
        <w:spacing w:after="0"/>
        <w:contextualSpacing w:val="0"/>
        <w:jc w:val="both"/>
        <w:rPr>
          <w:rFonts w:ascii="Arial" w:eastAsia="Times New Roman" w:hAnsi="Arial" w:cs="Arial"/>
          <w:lang w:val="en-GB"/>
        </w:rPr>
      </w:pPr>
      <w:r w:rsidRPr="00933B74">
        <w:rPr>
          <w:rFonts w:ascii="Arial" w:eastAsia="Times New Roman" w:hAnsi="Arial" w:cs="Arial"/>
          <w:lang w:val="en-GB"/>
        </w:rPr>
        <w:t xml:space="preserve">contact details of the Competent Authority of the Providing Party; </w:t>
      </w:r>
    </w:p>
    <w:p w14:paraId="7909BC6A" w14:textId="77777777" w:rsidR="008D45F9" w:rsidRPr="00933B74" w:rsidRDefault="008D45F9" w:rsidP="00957167">
      <w:pPr>
        <w:pStyle w:val="Odstavekseznama1"/>
        <w:numPr>
          <w:ilvl w:val="0"/>
          <w:numId w:val="35"/>
        </w:numPr>
        <w:spacing w:after="0"/>
        <w:contextualSpacing w:val="0"/>
        <w:jc w:val="both"/>
        <w:rPr>
          <w:rFonts w:ascii="Arial" w:eastAsia="Times New Roman" w:hAnsi="Arial" w:cs="Arial"/>
          <w:lang w:val="en-GB"/>
        </w:rPr>
      </w:pPr>
      <w:r w:rsidRPr="00933B74">
        <w:rPr>
          <w:rFonts w:ascii="Arial" w:eastAsia="Times New Roman" w:hAnsi="Arial" w:cs="Arial"/>
          <w:lang w:val="en-GB"/>
        </w:rPr>
        <w:t>contact details of the relevant TSO of the Providing Party;</w:t>
      </w:r>
    </w:p>
    <w:p w14:paraId="058E20A1" w14:textId="77777777" w:rsidR="008D45F9" w:rsidRPr="00933B74" w:rsidRDefault="008D45F9" w:rsidP="00957167">
      <w:pPr>
        <w:pStyle w:val="Odstavekseznama1"/>
        <w:numPr>
          <w:ilvl w:val="0"/>
          <w:numId w:val="35"/>
        </w:numPr>
        <w:spacing w:after="0"/>
        <w:contextualSpacing w:val="0"/>
        <w:jc w:val="both"/>
        <w:rPr>
          <w:rFonts w:ascii="Arial" w:eastAsia="Times New Roman" w:hAnsi="Arial" w:cs="Arial"/>
          <w:lang w:val="en-GB"/>
        </w:rPr>
      </w:pPr>
      <w:r w:rsidRPr="00933B74">
        <w:rPr>
          <w:rFonts w:ascii="Arial" w:eastAsia="Times New Roman" w:hAnsi="Arial" w:cs="Arial"/>
          <w:lang w:val="en-GB"/>
        </w:rPr>
        <w:t>contact details of the Solidarity Contracting Party where different from the TSO;</w:t>
      </w:r>
    </w:p>
    <w:p w14:paraId="3886662E" w14:textId="77777777" w:rsidR="008D45F9" w:rsidRPr="00933B74" w:rsidRDefault="008D45F9" w:rsidP="00957167">
      <w:pPr>
        <w:pStyle w:val="Odstavekseznama1"/>
        <w:numPr>
          <w:ilvl w:val="0"/>
          <w:numId w:val="35"/>
        </w:numPr>
        <w:spacing w:after="0"/>
        <w:contextualSpacing w:val="0"/>
        <w:jc w:val="both"/>
        <w:rPr>
          <w:rFonts w:ascii="Arial" w:eastAsia="Times New Roman" w:hAnsi="Arial" w:cs="Arial"/>
          <w:lang w:val="en-GB"/>
        </w:rPr>
      </w:pPr>
      <w:r w:rsidRPr="00933B74">
        <w:rPr>
          <w:rFonts w:ascii="Arial" w:eastAsia="Times New Roman" w:hAnsi="Arial" w:cs="Arial"/>
          <w:lang w:val="en-GB"/>
        </w:rPr>
        <w:t>volume of gas in MWh/d (three decimals) to deliver at Rogatec interconnection point;</w:t>
      </w:r>
    </w:p>
    <w:p w14:paraId="170AB433" w14:textId="77777777" w:rsidR="008D45F9" w:rsidRPr="00933B74" w:rsidRDefault="008D45F9" w:rsidP="00957167">
      <w:pPr>
        <w:pStyle w:val="Odstavekseznama1"/>
        <w:numPr>
          <w:ilvl w:val="0"/>
          <w:numId w:val="35"/>
        </w:numPr>
        <w:spacing w:after="0"/>
        <w:contextualSpacing w:val="0"/>
        <w:jc w:val="both"/>
        <w:rPr>
          <w:rFonts w:ascii="Arial" w:eastAsia="Times New Roman" w:hAnsi="Arial" w:cs="Arial"/>
          <w:lang w:val="en-GB"/>
        </w:rPr>
      </w:pPr>
      <w:r w:rsidRPr="00933B74">
        <w:rPr>
          <w:rFonts w:ascii="Arial" w:eastAsia="Times New Roman" w:hAnsi="Arial" w:cs="Arial"/>
          <w:lang w:val="en-GB"/>
        </w:rPr>
        <w:t>delivery day;</w:t>
      </w:r>
    </w:p>
    <w:p w14:paraId="10AFD8EE" w14:textId="77777777" w:rsidR="008D45F9" w:rsidRPr="00933B74" w:rsidRDefault="008D45F9" w:rsidP="00957167">
      <w:pPr>
        <w:pStyle w:val="Odstavekseznama1"/>
        <w:numPr>
          <w:ilvl w:val="0"/>
          <w:numId w:val="35"/>
        </w:numPr>
        <w:spacing w:after="0"/>
        <w:contextualSpacing w:val="0"/>
        <w:jc w:val="both"/>
        <w:rPr>
          <w:rFonts w:ascii="Arial" w:eastAsia="Times New Roman" w:hAnsi="Arial" w:cs="Arial"/>
          <w:lang w:val="en-GB"/>
        </w:rPr>
      </w:pPr>
      <w:r w:rsidRPr="00933B74">
        <w:rPr>
          <w:rFonts w:ascii="Arial" w:eastAsia="Times New Roman" w:hAnsi="Arial" w:cs="Arial"/>
          <w:lang w:val="en-GB"/>
        </w:rPr>
        <w:t>transport capacities at the Rogatec interconnection point for the offered volume;</w:t>
      </w:r>
    </w:p>
    <w:p w14:paraId="4521D21E" w14:textId="77777777" w:rsidR="008D45F9" w:rsidRPr="00933B74" w:rsidRDefault="008D45F9" w:rsidP="00957167">
      <w:pPr>
        <w:pStyle w:val="Odstavekseznama1"/>
        <w:numPr>
          <w:ilvl w:val="0"/>
          <w:numId w:val="35"/>
        </w:numPr>
        <w:spacing w:after="0"/>
        <w:contextualSpacing w:val="0"/>
        <w:jc w:val="both"/>
        <w:rPr>
          <w:rFonts w:ascii="Arial" w:eastAsia="Times New Roman" w:hAnsi="Arial" w:cs="Arial"/>
          <w:lang w:val="en-GB"/>
        </w:rPr>
      </w:pPr>
      <w:r w:rsidRPr="00933B74">
        <w:rPr>
          <w:rFonts w:ascii="Arial" w:eastAsia="Times New Roman" w:hAnsi="Arial" w:cs="Arial"/>
          <w:lang w:val="en-GB"/>
        </w:rPr>
        <w:t>basis of the solidarity offer: voluntary or mandatory measures;</w:t>
      </w:r>
    </w:p>
    <w:p w14:paraId="3D869075" w14:textId="77777777" w:rsidR="008D45F9" w:rsidRPr="00933B74" w:rsidRDefault="008D45F9" w:rsidP="00957167">
      <w:pPr>
        <w:pStyle w:val="Odstavekseznama1"/>
        <w:numPr>
          <w:ilvl w:val="0"/>
          <w:numId w:val="35"/>
        </w:numPr>
        <w:spacing w:after="0"/>
        <w:contextualSpacing w:val="0"/>
        <w:jc w:val="both"/>
        <w:rPr>
          <w:rFonts w:ascii="Arial" w:eastAsia="Times New Roman" w:hAnsi="Arial" w:cs="Arial"/>
          <w:lang w:val="en-GB"/>
        </w:rPr>
      </w:pPr>
      <w:r w:rsidRPr="00933B74">
        <w:rPr>
          <w:rFonts w:ascii="Arial" w:eastAsia="Times New Roman" w:hAnsi="Arial" w:cs="Arial"/>
          <w:lang w:val="en-GB"/>
        </w:rPr>
        <w:t>costs of the solidarity measures as described in Article 12 in compliance with the provisions of the Regulation (E</w:t>
      </w:r>
      <w:r>
        <w:rPr>
          <w:rFonts w:ascii="Arial" w:eastAsia="Times New Roman" w:hAnsi="Arial" w:cs="Arial"/>
          <w:lang w:val="en-GB"/>
        </w:rPr>
        <w:t>U</w:t>
      </w:r>
      <w:r w:rsidRPr="00933B74">
        <w:rPr>
          <w:rFonts w:ascii="Arial" w:eastAsia="Times New Roman" w:hAnsi="Arial" w:cs="Arial"/>
          <w:lang w:val="en-GB"/>
        </w:rPr>
        <w:t xml:space="preserve">) 2017/1938 and </w:t>
      </w:r>
      <w:r>
        <w:rPr>
          <w:rFonts w:ascii="Arial" w:eastAsia="Times New Roman" w:hAnsi="Arial" w:cs="Arial"/>
          <w:lang w:val="en-GB"/>
        </w:rPr>
        <w:t xml:space="preserve">the </w:t>
      </w:r>
      <w:r w:rsidRPr="00933B74">
        <w:rPr>
          <w:rFonts w:ascii="Arial" w:eastAsia="Times New Roman" w:hAnsi="Arial" w:cs="Arial"/>
          <w:lang w:val="en-GB"/>
        </w:rPr>
        <w:t>Recommendation (E</w:t>
      </w:r>
      <w:r>
        <w:rPr>
          <w:rFonts w:ascii="Arial" w:eastAsia="Times New Roman" w:hAnsi="Arial" w:cs="Arial"/>
          <w:lang w:val="en-GB"/>
        </w:rPr>
        <w:t>U</w:t>
      </w:r>
      <w:r w:rsidRPr="00933B74">
        <w:rPr>
          <w:rFonts w:ascii="Arial" w:eastAsia="Times New Roman" w:hAnsi="Arial" w:cs="Arial"/>
          <w:lang w:val="en-GB"/>
        </w:rPr>
        <w:t>) 2018/177 excluding cost of possible judicial proceedings;</w:t>
      </w:r>
    </w:p>
    <w:p w14:paraId="6E609DE3" w14:textId="77777777" w:rsidR="008D45F9" w:rsidRPr="00933B74" w:rsidRDefault="008D45F9" w:rsidP="00957167">
      <w:pPr>
        <w:pStyle w:val="Odstavekseznama1"/>
        <w:numPr>
          <w:ilvl w:val="0"/>
          <w:numId w:val="35"/>
        </w:numPr>
        <w:spacing w:after="0"/>
        <w:contextualSpacing w:val="0"/>
        <w:jc w:val="both"/>
        <w:rPr>
          <w:rFonts w:ascii="Arial" w:eastAsia="Times New Roman" w:hAnsi="Arial" w:cs="Arial"/>
          <w:lang w:val="en-GB"/>
        </w:rPr>
      </w:pPr>
      <w:r w:rsidRPr="00933B74">
        <w:rPr>
          <w:rFonts w:ascii="Arial" w:eastAsia="Times New Roman" w:hAnsi="Arial" w:cs="Arial"/>
          <w:lang w:val="en-GB"/>
        </w:rPr>
        <w:t>details of the recipients of payments, including the details of a clearing account, if applicable</w:t>
      </w:r>
      <w:r>
        <w:rPr>
          <w:rFonts w:ascii="Arial" w:eastAsia="Times New Roman" w:hAnsi="Arial" w:cs="Arial"/>
          <w:lang w:val="en-GB"/>
        </w:rPr>
        <w:t xml:space="preserve">. </w:t>
      </w:r>
    </w:p>
    <w:p w14:paraId="0B95EEF3" w14:textId="77777777" w:rsidR="008D45F9" w:rsidRPr="00933B74" w:rsidRDefault="008D45F9" w:rsidP="00957167">
      <w:pPr>
        <w:pStyle w:val="Odstavekseznama1"/>
        <w:numPr>
          <w:ilvl w:val="0"/>
          <w:numId w:val="18"/>
        </w:numPr>
        <w:tabs>
          <w:tab w:val="clear" w:pos="0"/>
          <w:tab w:val="num" w:pos="-360"/>
        </w:tabs>
        <w:spacing w:after="0"/>
        <w:ind w:left="360"/>
        <w:contextualSpacing w:val="0"/>
        <w:jc w:val="both"/>
        <w:rPr>
          <w:rFonts w:ascii="Arial" w:hAnsi="Arial" w:cs="Arial"/>
          <w:lang w:val="en-GB"/>
        </w:rPr>
      </w:pPr>
      <w:r w:rsidRPr="00933B74">
        <w:rPr>
          <w:rFonts w:ascii="Arial" w:eastAsia="Times New Roman" w:hAnsi="Arial" w:cs="Arial"/>
          <w:lang w:val="en-GB"/>
        </w:rPr>
        <w:t>Where the deadline pursuant to Article 3, paragraph 4 of this Agreement is not met, the transmission of the Solidarity offer shall take place taking into account all necessary preparatory times for the gas industry. If the Providing Party’s Competent Authority is not able to submit a Solidarity offer by the end of the deadline, it shall inform the Requesting Party immediately, mentioning proper justification, and submit its offer as soon as possible.</w:t>
      </w:r>
    </w:p>
    <w:p w14:paraId="11FC9FE5" w14:textId="77777777" w:rsidR="008D45F9" w:rsidRPr="00933B74" w:rsidRDefault="008D45F9" w:rsidP="00957167">
      <w:pPr>
        <w:pStyle w:val="Odstavekseznama1"/>
        <w:numPr>
          <w:ilvl w:val="0"/>
          <w:numId w:val="18"/>
        </w:numPr>
        <w:tabs>
          <w:tab w:val="clear" w:pos="0"/>
          <w:tab w:val="num" w:pos="-360"/>
        </w:tabs>
        <w:spacing w:after="0"/>
        <w:ind w:left="360"/>
        <w:contextualSpacing w:val="0"/>
        <w:jc w:val="both"/>
        <w:rPr>
          <w:rFonts w:ascii="Arial" w:hAnsi="Arial" w:cs="Arial"/>
          <w:lang w:val="en-GB"/>
        </w:rPr>
      </w:pPr>
      <w:r w:rsidRPr="00933B74">
        <w:rPr>
          <w:rFonts w:ascii="Arial" w:hAnsi="Arial" w:cs="Arial"/>
          <w:lang w:val="en-GB"/>
        </w:rPr>
        <w:t>The volume of gas contained in a single Solidarity offer shall be equal or lower than the volume of gas requested by the Requesting Party.</w:t>
      </w:r>
    </w:p>
    <w:p w14:paraId="238ECFD6" w14:textId="77777777" w:rsidR="008D45F9" w:rsidRPr="00933B74" w:rsidRDefault="008D45F9" w:rsidP="00957167">
      <w:pPr>
        <w:pStyle w:val="Odstavekseznama1"/>
        <w:numPr>
          <w:ilvl w:val="0"/>
          <w:numId w:val="18"/>
        </w:numPr>
        <w:tabs>
          <w:tab w:val="clear" w:pos="0"/>
          <w:tab w:val="num" w:pos="-360"/>
        </w:tabs>
        <w:spacing w:after="0"/>
        <w:ind w:left="360"/>
        <w:contextualSpacing w:val="0"/>
        <w:jc w:val="both"/>
        <w:rPr>
          <w:rFonts w:ascii="Arial" w:hAnsi="Arial" w:cs="Arial"/>
          <w:lang w:val="en-GB"/>
        </w:rPr>
      </w:pPr>
      <w:r w:rsidRPr="00933B74">
        <w:rPr>
          <w:rFonts w:ascii="Arial" w:hAnsi="Arial" w:cs="Arial"/>
          <w:lang w:val="en-GB"/>
        </w:rPr>
        <w:t>All Solidarity offers shall apply taking into proper account safety and reliability of involved gas systems, the physical constraint of the Rogatec interconnection point and its available capacity</w:t>
      </w:r>
      <w:r w:rsidRPr="00933B74">
        <w:rPr>
          <w:rFonts w:ascii="Arial" w:eastAsia="Times New Roman" w:hAnsi="Arial" w:cs="Arial"/>
          <w:lang w:val="en-GB"/>
        </w:rPr>
        <w:t>.</w:t>
      </w:r>
    </w:p>
    <w:p w14:paraId="6DE8A737" w14:textId="77777777" w:rsidR="008D45F9" w:rsidRDefault="008D45F9" w:rsidP="008D45F9">
      <w:pPr>
        <w:pStyle w:val="Odstavekseznama1"/>
        <w:spacing w:after="0"/>
        <w:contextualSpacing w:val="0"/>
        <w:jc w:val="both"/>
        <w:rPr>
          <w:rFonts w:ascii="Arial" w:hAnsi="Arial" w:cs="Arial"/>
          <w:lang w:val="en-GB"/>
        </w:rPr>
      </w:pPr>
    </w:p>
    <w:p w14:paraId="46155B87" w14:textId="77777777" w:rsidR="006047A5" w:rsidRDefault="006047A5" w:rsidP="008D45F9">
      <w:pPr>
        <w:pStyle w:val="Odstavekseznama1"/>
        <w:spacing w:after="0"/>
        <w:contextualSpacing w:val="0"/>
        <w:jc w:val="both"/>
        <w:rPr>
          <w:rFonts w:ascii="Arial" w:hAnsi="Arial" w:cs="Arial"/>
          <w:lang w:val="en-GB"/>
        </w:rPr>
      </w:pPr>
    </w:p>
    <w:p w14:paraId="09F7AB87" w14:textId="77777777" w:rsidR="008D204F" w:rsidRPr="00933B74" w:rsidRDefault="008D204F" w:rsidP="008D45F9">
      <w:pPr>
        <w:pStyle w:val="Odstavekseznama1"/>
        <w:spacing w:after="0"/>
        <w:contextualSpacing w:val="0"/>
        <w:jc w:val="both"/>
        <w:rPr>
          <w:rFonts w:ascii="Arial" w:hAnsi="Arial" w:cs="Arial"/>
          <w:lang w:val="en-GB"/>
        </w:rPr>
      </w:pPr>
    </w:p>
    <w:p w14:paraId="1163E00B" w14:textId="7777777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Article 5</w:t>
      </w:r>
      <w:r w:rsidRPr="00BE7664">
        <w:rPr>
          <w:rFonts w:ascii="Arial" w:hAnsi="Arial" w:cs="Arial"/>
          <w:b/>
          <w:bCs/>
          <w:sz w:val="22"/>
          <w:szCs w:val="22"/>
          <w:lang w:val="en-GB"/>
        </w:rPr>
        <w:br/>
        <w:t>Solidarity offer based upon voluntary measures</w:t>
      </w:r>
    </w:p>
    <w:p w14:paraId="3F96D199" w14:textId="77777777" w:rsidR="008D45F9" w:rsidRPr="00BE7664" w:rsidRDefault="008D45F9" w:rsidP="008D45F9">
      <w:pPr>
        <w:jc w:val="center"/>
        <w:rPr>
          <w:rFonts w:ascii="Arial" w:hAnsi="Arial" w:cs="Arial"/>
          <w:b/>
          <w:bCs/>
          <w:sz w:val="22"/>
          <w:szCs w:val="22"/>
          <w:lang w:val="en-GB"/>
        </w:rPr>
      </w:pPr>
    </w:p>
    <w:p w14:paraId="17F3BEFD" w14:textId="77777777" w:rsidR="008D45F9" w:rsidRPr="00933B74" w:rsidRDefault="008D45F9" w:rsidP="00957167">
      <w:pPr>
        <w:pStyle w:val="Odstavekseznama1"/>
        <w:numPr>
          <w:ilvl w:val="0"/>
          <w:numId w:val="15"/>
        </w:numPr>
        <w:spacing w:after="0"/>
        <w:contextualSpacing w:val="0"/>
        <w:jc w:val="both"/>
        <w:rPr>
          <w:rFonts w:ascii="Arial" w:hAnsi="Arial" w:cs="Arial"/>
          <w:lang w:val="en-GB"/>
        </w:rPr>
      </w:pPr>
      <w:r w:rsidRPr="00933B74">
        <w:rPr>
          <w:rFonts w:ascii="Arial" w:eastAsia="Times New Roman" w:hAnsi="Arial" w:cs="Arial"/>
          <w:lang w:val="en-GB"/>
        </w:rPr>
        <w:t>Following the receipt of a Solidarity request, the Providing Party’s Competent Authority shall transmit firstly a Solidarity offer based upon voluntary measures to the Requesting Party</w:t>
      </w:r>
      <w:r w:rsidRPr="00B656FB">
        <w:rPr>
          <w:rFonts w:ascii="Arial" w:eastAsia="Times New Roman" w:hAnsi="Arial" w:cs="Arial"/>
          <w:lang w:val="en-GB"/>
        </w:rPr>
        <w:t xml:space="preserve">’s Competent Authority </w:t>
      </w:r>
      <w:r w:rsidRPr="00933B74">
        <w:rPr>
          <w:rFonts w:ascii="Arial" w:eastAsia="Times New Roman" w:hAnsi="Arial" w:cs="Arial"/>
          <w:lang w:val="en-GB"/>
        </w:rPr>
        <w:t xml:space="preserve">up to 16 hours before the beginning of the delivery day. </w:t>
      </w:r>
    </w:p>
    <w:p w14:paraId="7CF2B2AB" w14:textId="77777777" w:rsidR="008D45F9" w:rsidRPr="00933B74" w:rsidRDefault="008D45F9" w:rsidP="00957167">
      <w:pPr>
        <w:pStyle w:val="Odstavekseznama1"/>
        <w:numPr>
          <w:ilvl w:val="0"/>
          <w:numId w:val="15"/>
        </w:numPr>
        <w:spacing w:after="0"/>
        <w:contextualSpacing w:val="0"/>
        <w:jc w:val="both"/>
        <w:rPr>
          <w:rFonts w:ascii="Arial" w:hAnsi="Arial" w:cs="Arial"/>
          <w:lang w:val="en-GB"/>
        </w:rPr>
      </w:pPr>
      <w:r w:rsidRPr="00933B74">
        <w:rPr>
          <w:rFonts w:ascii="Arial" w:eastAsia="Times New Roman" w:hAnsi="Arial" w:cs="Arial"/>
          <w:lang w:val="en-GB"/>
        </w:rPr>
        <w:t>A Solidarity offer based upon voluntary measures shall contain gas volumes offered by the market participants willing to provide gas in order to sell gas to the Requesting Party, setting the price of their offered gas, any offers’ constraints (e.g.</w:t>
      </w:r>
      <w:r>
        <w:rPr>
          <w:rFonts w:ascii="Arial" w:eastAsia="Times New Roman" w:hAnsi="Arial" w:cs="Arial"/>
          <w:lang w:val="en-GB"/>
        </w:rPr>
        <w:t xml:space="preserve"> </w:t>
      </w:r>
      <w:r w:rsidRPr="00933B74">
        <w:rPr>
          <w:rFonts w:ascii="Arial" w:eastAsia="Times New Roman" w:hAnsi="Arial" w:cs="Arial"/>
          <w:lang w:val="en-GB"/>
        </w:rPr>
        <w:t xml:space="preserve">minimum acceptable quantities) and specifying Rogatec interconnection point as Delivery Point. </w:t>
      </w:r>
    </w:p>
    <w:p w14:paraId="05BD4442" w14:textId="77777777" w:rsidR="008D45F9" w:rsidRPr="00933B74" w:rsidRDefault="008D45F9" w:rsidP="00957167">
      <w:pPr>
        <w:pStyle w:val="Odstavekseznama1"/>
        <w:numPr>
          <w:ilvl w:val="0"/>
          <w:numId w:val="15"/>
        </w:numPr>
        <w:spacing w:after="0"/>
        <w:contextualSpacing w:val="0"/>
        <w:jc w:val="both"/>
        <w:rPr>
          <w:rFonts w:ascii="Arial" w:hAnsi="Arial" w:cs="Arial"/>
          <w:lang w:val="en-GB"/>
        </w:rPr>
      </w:pPr>
      <w:r w:rsidRPr="00933B74">
        <w:rPr>
          <w:rFonts w:ascii="Arial" w:eastAsia="Times New Roman" w:hAnsi="Arial" w:cs="Arial"/>
          <w:lang w:val="en-GB"/>
        </w:rPr>
        <w:lastRenderedPageBreak/>
        <w:t xml:space="preserve">The Providing Party’s Competent Authority shall overview the legitimacy of the offers, in case of offer based upon voluntary measures, and check their sustainability and the compliance with the relevant legislation and regulatory acts thereto. </w:t>
      </w:r>
    </w:p>
    <w:p w14:paraId="48F04E73" w14:textId="77777777" w:rsidR="008D45F9" w:rsidRPr="00933B74" w:rsidRDefault="008D45F9" w:rsidP="008D45F9">
      <w:pPr>
        <w:pStyle w:val="Odstavekseznama1"/>
        <w:spacing w:after="0"/>
        <w:contextualSpacing w:val="0"/>
        <w:jc w:val="both"/>
        <w:rPr>
          <w:rFonts w:ascii="Arial" w:hAnsi="Arial" w:cs="Arial"/>
          <w:lang w:val="en-GB"/>
        </w:rPr>
      </w:pPr>
    </w:p>
    <w:p w14:paraId="4CC0FA94" w14:textId="7777777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Article 6</w:t>
      </w:r>
      <w:r w:rsidRPr="00BE7664">
        <w:rPr>
          <w:rFonts w:ascii="Arial" w:hAnsi="Arial" w:cs="Arial"/>
          <w:b/>
          <w:bCs/>
          <w:sz w:val="22"/>
          <w:szCs w:val="22"/>
          <w:lang w:val="en-GB"/>
        </w:rPr>
        <w:br/>
        <w:t>Solidarity offer based upon mandatory measures</w:t>
      </w:r>
    </w:p>
    <w:p w14:paraId="2259DCFB" w14:textId="77777777" w:rsidR="008D45F9" w:rsidRPr="00933B74" w:rsidRDefault="008D45F9" w:rsidP="008D45F9">
      <w:pPr>
        <w:jc w:val="center"/>
        <w:rPr>
          <w:rFonts w:ascii="Arial" w:hAnsi="Arial" w:cs="Arial"/>
          <w:lang w:val="en-GB"/>
        </w:rPr>
      </w:pPr>
    </w:p>
    <w:p w14:paraId="6C7F3B29" w14:textId="77777777" w:rsidR="008D45F9" w:rsidRPr="00933B74" w:rsidRDefault="008D45F9" w:rsidP="00957167">
      <w:pPr>
        <w:pStyle w:val="Odstavekseznama1"/>
        <w:numPr>
          <w:ilvl w:val="0"/>
          <w:numId w:val="19"/>
        </w:numPr>
        <w:spacing w:after="0"/>
        <w:contextualSpacing w:val="0"/>
        <w:jc w:val="both"/>
        <w:rPr>
          <w:rFonts w:ascii="Arial" w:hAnsi="Arial" w:cs="Arial"/>
          <w:lang w:val="en-GB"/>
        </w:rPr>
      </w:pPr>
      <w:r w:rsidRPr="00933B74">
        <w:rPr>
          <w:rFonts w:ascii="Arial" w:eastAsia="Times New Roman" w:hAnsi="Arial" w:cs="Arial"/>
          <w:lang w:val="en-GB"/>
        </w:rPr>
        <w:t>Solidarity offer based upon mandatory measures shall be submitted by a Providing Party when there are no more offers based upon voluntary measures to submit to the Requesting Party.</w:t>
      </w:r>
    </w:p>
    <w:p w14:paraId="680D73A7" w14:textId="77777777" w:rsidR="008D45F9" w:rsidRPr="00933B74" w:rsidRDefault="008D45F9" w:rsidP="00957167">
      <w:pPr>
        <w:pStyle w:val="Odstavekseznama1"/>
        <w:numPr>
          <w:ilvl w:val="0"/>
          <w:numId w:val="19"/>
        </w:numPr>
        <w:spacing w:after="0"/>
        <w:contextualSpacing w:val="0"/>
        <w:jc w:val="both"/>
        <w:rPr>
          <w:rFonts w:ascii="Arial" w:hAnsi="Arial" w:cs="Arial"/>
          <w:lang w:val="en-GB"/>
        </w:rPr>
      </w:pPr>
      <w:r w:rsidRPr="00933B74">
        <w:rPr>
          <w:rFonts w:ascii="Arial" w:eastAsia="Times New Roman" w:hAnsi="Arial" w:cs="Arial"/>
          <w:lang w:val="en-GB"/>
        </w:rPr>
        <w:t xml:space="preserve">The Solidarity offer based upon mandatory measures shall be submitted up to 10 hours before the beginning of the delivery day. </w:t>
      </w:r>
    </w:p>
    <w:p w14:paraId="671AACE6" w14:textId="77777777" w:rsidR="008D45F9" w:rsidRPr="00933B74" w:rsidRDefault="008D45F9" w:rsidP="00957167">
      <w:pPr>
        <w:pStyle w:val="Odstavekseznama1"/>
        <w:numPr>
          <w:ilvl w:val="0"/>
          <w:numId w:val="19"/>
        </w:numPr>
        <w:spacing w:after="0"/>
        <w:contextualSpacing w:val="0"/>
        <w:jc w:val="both"/>
        <w:rPr>
          <w:rFonts w:ascii="Arial" w:hAnsi="Arial" w:cs="Arial"/>
          <w:lang w:val="en-GB"/>
        </w:rPr>
      </w:pPr>
      <w:r w:rsidRPr="00933B74">
        <w:rPr>
          <w:rFonts w:ascii="Arial" w:hAnsi="Arial" w:cs="Arial"/>
          <w:lang w:val="en-GB"/>
        </w:rPr>
        <w:t xml:space="preserve">The Solidarity offer based on mandatory measures shall contain the potentially available gas volumes effectively available within the time frame provided for in paragraph 2, taking into account the provisions foreseen in Article 2 paragraph 1 letter a), with pricing gas in compliance with Article 12, </w:t>
      </w:r>
      <w:r w:rsidRPr="00933B74">
        <w:rPr>
          <w:rFonts w:ascii="Arial" w:eastAsia="Times New Roman" w:hAnsi="Arial" w:cs="Arial"/>
          <w:lang w:val="en-GB"/>
        </w:rPr>
        <w:t xml:space="preserve">any offers’ constraints (e.g. minimum acceptable quantities), </w:t>
      </w:r>
      <w:r w:rsidRPr="00933B74">
        <w:rPr>
          <w:rFonts w:ascii="Arial" w:hAnsi="Arial" w:cs="Arial"/>
          <w:lang w:val="en-GB"/>
        </w:rPr>
        <w:t xml:space="preserve">and including the necessary transport capacity to the Rogatec interconnection point as delivery point at the time of the provision of the Solidarity offer. </w:t>
      </w:r>
    </w:p>
    <w:p w14:paraId="0567EE97" w14:textId="77777777" w:rsidR="008D45F9" w:rsidRPr="00933B74" w:rsidRDefault="008D45F9" w:rsidP="00957167">
      <w:pPr>
        <w:pStyle w:val="Odstavekseznama1"/>
        <w:numPr>
          <w:ilvl w:val="0"/>
          <w:numId w:val="19"/>
        </w:numPr>
        <w:spacing w:after="0"/>
        <w:contextualSpacing w:val="0"/>
        <w:jc w:val="both"/>
        <w:rPr>
          <w:rFonts w:ascii="Arial" w:hAnsi="Arial" w:cs="Arial"/>
          <w:lang w:val="en-GB"/>
        </w:rPr>
      </w:pPr>
      <w:r w:rsidRPr="00933B74">
        <w:rPr>
          <w:rFonts w:ascii="Arial" w:eastAsia="Times New Roman" w:hAnsi="Arial" w:cs="Arial"/>
          <w:lang w:val="en-GB"/>
        </w:rPr>
        <w:t>The Requesting Party, after the receipt of the Solidarity offer based upon mandatory measures, shall immediately confirm the receipt of the Solidarity offer and shall check that no other offer based upon voluntary measure, submitted by all possible EU Member States with which the gas system of the Requesting Party has an interconnection point or is connected through the gas system of a third country, according to Article 13 paragraph (2) of the Regulation (E</w:t>
      </w:r>
      <w:r>
        <w:rPr>
          <w:rFonts w:ascii="Arial" w:eastAsia="Times New Roman" w:hAnsi="Arial" w:cs="Arial"/>
          <w:lang w:val="en-GB"/>
        </w:rPr>
        <w:t>U</w:t>
      </w:r>
      <w:r w:rsidRPr="00933B74">
        <w:rPr>
          <w:rFonts w:ascii="Arial" w:eastAsia="Times New Roman" w:hAnsi="Arial" w:cs="Arial"/>
          <w:lang w:val="en-GB"/>
        </w:rPr>
        <w:t xml:space="preserve">) 2017/1938, is available before accepting it. </w:t>
      </w:r>
    </w:p>
    <w:p w14:paraId="7F38D411" w14:textId="77777777" w:rsidR="008D45F9" w:rsidRPr="00933B74" w:rsidRDefault="008D45F9" w:rsidP="00957167">
      <w:pPr>
        <w:pStyle w:val="Odstavekseznama1"/>
        <w:numPr>
          <w:ilvl w:val="0"/>
          <w:numId w:val="19"/>
        </w:numPr>
        <w:spacing w:after="0"/>
        <w:contextualSpacing w:val="0"/>
        <w:jc w:val="both"/>
        <w:rPr>
          <w:rFonts w:ascii="Arial" w:hAnsi="Arial" w:cs="Arial"/>
          <w:lang w:val="en-GB"/>
        </w:rPr>
      </w:pPr>
      <w:r w:rsidRPr="00933B74">
        <w:rPr>
          <w:rFonts w:ascii="Arial" w:eastAsia="Times New Roman" w:hAnsi="Arial" w:cs="Arial"/>
          <w:lang w:val="en-GB"/>
        </w:rPr>
        <w:t>If there are available Solidarity offers based upon voluntary measures regarding paragraph 4, the Requesting Party shall accept these offers before accepting any solidarity offer based upon mandatory measures.</w:t>
      </w:r>
    </w:p>
    <w:p w14:paraId="422C9FBD" w14:textId="77777777" w:rsidR="008D45F9" w:rsidRPr="00933B74" w:rsidRDefault="008D45F9" w:rsidP="00957167">
      <w:pPr>
        <w:pStyle w:val="Odstavekseznama1"/>
        <w:numPr>
          <w:ilvl w:val="0"/>
          <w:numId w:val="19"/>
        </w:numPr>
        <w:spacing w:after="0"/>
        <w:contextualSpacing w:val="0"/>
        <w:jc w:val="both"/>
        <w:rPr>
          <w:rFonts w:ascii="Arial" w:hAnsi="Arial" w:cs="Arial"/>
          <w:lang w:val="en-GB"/>
        </w:rPr>
      </w:pPr>
      <w:r w:rsidRPr="00933B74">
        <w:rPr>
          <w:rFonts w:ascii="Arial" w:eastAsia="Times New Roman" w:hAnsi="Arial" w:cs="Arial"/>
          <w:lang w:val="en-GB"/>
        </w:rPr>
        <w:t>When the Requesting Party receives no more solidarity offers based upon voluntary measures regarding paragraph 4, the Competent Authority of the Requesting Party may accept Solidarity offers based upon mandatory measures.</w:t>
      </w:r>
    </w:p>
    <w:p w14:paraId="44F8F066" w14:textId="77777777" w:rsidR="008D45F9" w:rsidRPr="00933B74" w:rsidRDefault="008D45F9" w:rsidP="008D45F9">
      <w:pPr>
        <w:pStyle w:val="Odstavekseznama1"/>
        <w:spacing w:after="0"/>
        <w:ind w:left="0"/>
        <w:contextualSpacing w:val="0"/>
        <w:jc w:val="both"/>
        <w:rPr>
          <w:rFonts w:ascii="Arial" w:hAnsi="Arial" w:cs="Arial"/>
          <w:lang w:val="en-GB"/>
        </w:rPr>
      </w:pPr>
    </w:p>
    <w:p w14:paraId="1D2B519F" w14:textId="77777777" w:rsidR="008D45F9" w:rsidRPr="00933B74" w:rsidRDefault="008D45F9" w:rsidP="008D45F9">
      <w:pPr>
        <w:pStyle w:val="Odstavekseznama1"/>
        <w:spacing w:after="0"/>
        <w:ind w:left="0"/>
        <w:contextualSpacing w:val="0"/>
        <w:jc w:val="both"/>
        <w:rPr>
          <w:rFonts w:ascii="Arial" w:hAnsi="Arial" w:cs="Arial"/>
          <w:lang w:val="en-GB"/>
        </w:rPr>
      </w:pPr>
    </w:p>
    <w:p w14:paraId="21E70F10" w14:textId="7777777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Article 7</w:t>
      </w:r>
      <w:r w:rsidRPr="00BE7664">
        <w:rPr>
          <w:rFonts w:ascii="Arial" w:hAnsi="Arial" w:cs="Arial"/>
          <w:b/>
          <w:bCs/>
          <w:sz w:val="22"/>
          <w:szCs w:val="22"/>
          <w:lang w:val="en-GB"/>
        </w:rPr>
        <w:br/>
        <w:t>Acceptance of Solidarity offers</w:t>
      </w:r>
    </w:p>
    <w:p w14:paraId="3839AB89" w14:textId="77777777" w:rsidR="008D45F9" w:rsidRPr="00933B74" w:rsidRDefault="008D45F9" w:rsidP="008D45F9">
      <w:pPr>
        <w:jc w:val="center"/>
        <w:rPr>
          <w:rFonts w:ascii="Arial" w:hAnsi="Arial" w:cs="Arial"/>
          <w:b/>
          <w:bCs/>
          <w:lang w:val="en-GB"/>
        </w:rPr>
      </w:pPr>
    </w:p>
    <w:p w14:paraId="17766EA1" w14:textId="77777777" w:rsidR="008D45F9" w:rsidRPr="00933B74" w:rsidRDefault="008D45F9" w:rsidP="00957167">
      <w:pPr>
        <w:pStyle w:val="Odstavekseznama1"/>
        <w:numPr>
          <w:ilvl w:val="0"/>
          <w:numId w:val="20"/>
        </w:numPr>
        <w:tabs>
          <w:tab w:val="clear" w:pos="0"/>
          <w:tab w:val="num" w:pos="-360"/>
        </w:tabs>
        <w:spacing w:after="0"/>
        <w:ind w:left="360"/>
        <w:contextualSpacing w:val="0"/>
        <w:jc w:val="both"/>
        <w:rPr>
          <w:rFonts w:ascii="Arial" w:hAnsi="Arial" w:cs="Arial"/>
          <w:lang w:val="en-GB"/>
        </w:rPr>
      </w:pPr>
      <w:r w:rsidRPr="00933B74">
        <w:rPr>
          <w:rFonts w:ascii="Arial" w:eastAsia="Times New Roman" w:hAnsi="Arial" w:cs="Arial"/>
          <w:lang w:val="en-GB"/>
        </w:rPr>
        <w:t>The Requesting Party’s competent authority may accept the entire, or part of the Solidarity offer of the Providing Party within the constraints provided in Article 5 paragraph 2 and/or Article 6 paragraph 3, by transmitting a Declaration of acceptance to the Providing Party, using contact details specified in the Solidarity offer.</w:t>
      </w:r>
    </w:p>
    <w:p w14:paraId="357ED162" w14:textId="77777777" w:rsidR="008D45F9" w:rsidRPr="00933B74" w:rsidRDefault="008D45F9" w:rsidP="00957167">
      <w:pPr>
        <w:pStyle w:val="Odstavekseznama1"/>
        <w:numPr>
          <w:ilvl w:val="0"/>
          <w:numId w:val="20"/>
        </w:numPr>
        <w:tabs>
          <w:tab w:val="clear" w:pos="0"/>
          <w:tab w:val="num" w:pos="-360"/>
        </w:tabs>
        <w:spacing w:after="0"/>
        <w:ind w:left="360"/>
        <w:contextualSpacing w:val="0"/>
        <w:jc w:val="both"/>
        <w:rPr>
          <w:rFonts w:ascii="Arial" w:hAnsi="Arial" w:cs="Arial"/>
          <w:lang w:val="en-GB"/>
        </w:rPr>
      </w:pPr>
      <w:r w:rsidRPr="00933B74">
        <w:rPr>
          <w:rFonts w:ascii="Arial" w:eastAsia="Times New Roman" w:hAnsi="Arial" w:cs="Arial"/>
          <w:lang w:val="en-GB"/>
        </w:rPr>
        <w:t>The Declaration of acceptance shall include the following information:</w:t>
      </w:r>
    </w:p>
    <w:p w14:paraId="5D336D99" w14:textId="77777777" w:rsidR="008D45F9" w:rsidRPr="00933B74" w:rsidRDefault="008D45F9" w:rsidP="00957167">
      <w:pPr>
        <w:pStyle w:val="Odstavekseznama1"/>
        <w:numPr>
          <w:ilvl w:val="0"/>
          <w:numId w:val="36"/>
        </w:numPr>
        <w:spacing w:after="0"/>
        <w:contextualSpacing w:val="0"/>
        <w:jc w:val="both"/>
        <w:rPr>
          <w:rFonts w:ascii="Arial" w:hAnsi="Arial" w:cs="Arial"/>
          <w:lang w:val="en-GB"/>
        </w:rPr>
      </w:pPr>
      <w:r w:rsidRPr="00933B74">
        <w:rPr>
          <w:rFonts w:ascii="Arial" w:eastAsia="Times New Roman" w:hAnsi="Arial" w:cs="Arial"/>
          <w:lang w:val="en-GB"/>
        </w:rPr>
        <w:lastRenderedPageBreak/>
        <w:t xml:space="preserve">contact details of the Competent Authority of the Requesting Party; </w:t>
      </w:r>
    </w:p>
    <w:p w14:paraId="19006DFC" w14:textId="77777777" w:rsidR="008D45F9" w:rsidRPr="00933B74" w:rsidRDefault="008D45F9" w:rsidP="00957167">
      <w:pPr>
        <w:pStyle w:val="Odstavekseznama1"/>
        <w:numPr>
          <w:ilvl w:val="0"/>
          <w:numId w:val="36"/>
        </w:numPr>
        <w:spacing w:after="0"/>
        <w:contextualSpacing w:val="0"/>
        <w:jc w:val="both"/>
        <w:rPr>
          <w:rFonts w:ascii="Arial" w:hAnsi="Arial" w:cs="Arial"/>
          <w:lang w:val="en-GB"/>
        </w:rPr>
      </w:pPr>
      <w:r w:rsidRPr="00933B74">
        <w:rPr>
          <w:rFonts w:ascii="Arial" w:eastAsia="Times New Roman" w:hAnsi="Arial" w:cs="Arial"/>
          <w:lang w:val="en-GB"/>
        </w:rPr>
        <w:t>contact details of the relevant TSO of the Requesting</w:t>
      </w:r>
      <w:r>
        <w:rPr>
          <w:rFonts w:ascii="Arial" w:eastAsia="Times New Roman" w:hAnsi="Arial" w:cs="Arial"/>
          <w:lang w:val="en-GB"/>
        </w:rPr>
        <w:t xml:space="preserve"> </w:t>
      </w:r>
      <w:r w:rsidRPr="00933B74">
        <w:rPr>
          <w:rFonts w:ascii="Arial" w:eastAsia="Times New Roman" w:hAnsi="Arial" w:cs="Arial"/>
          <w:lang w:val="en-GB"/>
        </w:rPr>
        <w:t>Party;</w:t>
      </w:r>
    </w:p>
    <w:p w14:paraId="40882980" w14:textId="77777777" w:rsidR="008D45F9" w:rsidRPr="00933B74" w:rsidRDefault="008D45F9" w:rsidP="00957167">
      <w:pPr>
        <w:pStyle w:val="Odstavekseznama1"/>
        <w:numPr>
          <w:ilvl w:val="0"/>
          <w:numId w:val="36"/>
        </w:numPr>
        <w:spacing w:after="0"/>
        <w:contextualSpacing w:val="0"/>
        <w:jc w:val="both"/>
        <w:rPr>
          <w:rFonts w:ascii="Arial" w:hAnsi="Arial" w:cs="Arial"/>
          <w:lang w:val="en-GB"/>
        </w:rPr>
      </w:pPr>
      <w:r w:rsidRPr="00933B74">
        <w:rPr>
          <w:rFonts w:ascii="Arial" w:eastAsia="Times New Roman" w:hAnsi="Arial" w:cs="Arial"/>
          <w:lang w:val="en-GB"/>
        </w:rPr>
        <w:t>contact details of the Solidarity contracting party, where different from the TSO, for withdrawing gas at the Rogatec interconnection point and for providing a payment including the details of a clearing account, if applicable;</w:t>
      </w:r>
    </w:p>
    <w:p w14:paraId="42ACDBE2" w14:textId="77777777" w:rsidR="008D45F9" w:rsidRPr="00933B74" w:rsidRDefault="008D45F9" w:rsidP="00957167">
      <w:pPr>
        <w:pStyle w:val="Odstavekseznama1"/>
        <w:numPr>
          <w:ilvl w:val="0"/>
          <w:numId w:val="36"/>
        </w:numPr>
        <w:spacing w:after="0"/>
        <w:contextualSpacing w:val="0"/>
        <w:jc w:val="both"/>
        <w:rPr>
          <w:rFonts w:ascii="Arial" w:hAnsi="Arial" w:cs="Arial"/>
          <w:lang w:val="en-GB"/>
        </w:rPr>
      </w:pPr>
      <w:r w:rsidRPr="00933B74">
        <w:rPr>
          <w:rFonts w:ascii="Arial" w:eastAsia="Times New Roman" w:hAnsi="Arial" w:cs="Arial"/>
          <w:lang w:val="en-GB"/>
        </w:rPr>
        <w:t>volume of gas in MWh/d (with three decimals) to deliver at Rogatec interconnection point;</w:t>
      </w:r>
    </w:p>
    <w:p w14:paraId="7C7C3268" w14:textId="77777777" w:rsidR="008D45F9" w:rsidRPr="00933B74" w:rsidRDefault="008D45F9" w:rsidP="00957167">
      <w:pPr>
        <w:pStyle w:val="Odstavekseznama1"/>
        <w:numPr>
          <w:ilvl w:val="0"/>
          <w:numId w:val="36"/>
        </w:numPr>
        <w:spacing w:after="0"/>
        <w:contextualSpacing w:val="0"/>
        <w:jc w:val="both"/>
        <w:rPr>
          <w:rFonts w:ascii="Arial" w:hAnsi="Arial" w:cs="Arial"/>
          <w:lang w:val="en-GB"/>
        </w:rPr>
      </w:pPr>
      <w:r w:rsidRPr="00933B74">
        <w:rPr>
          <w:rFonts w:ascii="Arial" w:eastAsia="Times New Roman" w:hAnsi="Arial" w:cs="Arial"/>
          <w:lang w:val="en-GB"/>
        </w:rPr>
        <w:t>delivery day;</w:t>
      </w:r>
    </w:p>
    <w:p w14:paraId="43A6C0A8" w14:textId="77777777" w:rsidR="008D45F9" w:rsidRPr="00933B74" w:rsidRDefault="008D45F9" w:rsidP="00957167">
      <w:pPr>
        <w:pStyle w:val="Odstavekseznama1"/>
        <w:numPr>
          <w:ilvl w:val="0"/>
          <w:numId w:val="36"/>
        </w:numPr>
        <w:spacing w:after="0"/>
        <w:contextualSpacing w:val="0"/>
        <w:jc w:val="both"/>
        <w:rPr>
          <w:rFonts w:ascii="Arial" w:hAnsi="Arial" w:cs="Arial"/>
          <w:lang w:val="en-GB"/>
        </w:rPr>
      </w:pPr>
      <w:r w:rsidRPr="00933B74">
        <w:rPr>
          <w:rFonts w:ascii="Arial" w:eastAsia="Times New Roman" w:hAnsi="Arial" w:cs="Arial"/>
          <w:lang w:val="en-GB"/>
        </w:rPr>
        <w:t>commitment to fulfil all obligations agreed upon under this Agreement.</w:t>
      </w:r>
    </w:p>
    <w:p w14:paraId="6F39D70D" w14:textId="77777777" w:rsidR="008D45F9" w:rsidRDefault="008D45F9" w:rsidP="008D45F9">
      <w:pPr>
        <w:pStyle w:val="Odstavekseznama1"/>
        <w:spacing w:after="0"/>
        <w:contextualSpacing w:val="0"/>
        <w:jc w:val="both"/>
        <w:rPr>
          <w:rFonts w:ascii="Arial" w:hAnsi="Arial" w:cs="Arial"/>
          <w:lang w:val="en-GB"/>
        </w:rPr>
      </w:pPr>
    </w:p>
    <w:p w14:paraId="7570EF4F" w14:textId="77777777" w:rsidR="008B2B8F" w:rsidRPr="00933B74" w:rsidRDefault="008B2B8F" w:rsidP="008D45F9">
      <w:pPr>
        <w:pStyle w:val="Odstavekseznama1"/>
        <w:spacing w:after="0"/>
        <w:contextualSpacing w:val="0"/>
        <w:jc w:val="both"/>
        <w:rPr>
          <w:rFonts w:ascii="Arial" w:hAnsi="Arial" w:cs="Arial"/>
          <w:lang w:val="en-GB"/>
        </w:rPr>
      </w:pPr>
    </w:p>
    <w:p w14:paraId="18FC0EC0" w14:textId="77777777" w:rsidR="008D45F9" w:rsidRPr="00933B74" w:rsidRDefault="008D45F9" w:rsidP="008D45F9">
      <w:pPr>
        <w:pStyle w:val="Odstavekseznama1"/>
        <w:spacing w:after="0"/>
        <w:contextualSpacing w:val="0"/>
        <w:jc w:val="both"/>
        <w:rPr>
          <w:rFonts w:ascii="Arial" w:hAnsi="Arial" w:cs="Arial"/>
          <w:lang w:val="en-GB"/>
        </w:rPr>
      </w:pPr>
    </w:p>
    <w:p w14:paraId="18CEAD80" w14:textId="7777777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Article 8</w:t>
      </w:r>
      <w:r w:rsidRPr="00BE7664">
        <w:rPr>
          <w:rFonts w:ascii="Arial" w:hAnsi="Arial" w:cs="Arial"/>
          <w:b/>
          <w:bCs/>
          <w:sz w:val="22"/>
          <w:szCs w:val="22"/>
          <w:lang w:val="en-GB"/>
        </w:rPr>
        <w:br/>
        <w:t>Acceptance of the solidarity offer based upon voluntary measures</w:t>
      </w:r>
    </w:p>
    <w:p w14:paraId="4BE2C17E" w14:textId="77777777" w:rsidR="008D45F9" w:rsidRPr="00BE7664" w:rsidRDefault="008D45F9" w:rsidP="008D45F9">
      <w:pPr>
        <w:jc w:val="center"/>
        <w:rPr>
          <w:rFonts w:ascii="Arial" w:hAnsi="Arial" w:cs="Arial"/>
          <w:b/>
          <w:bCs/>
          <w:sz w:val="22"/>
          <w:szCs w:val="22"/>
          <w:lang w:val="en-GB"/>
        </w:rPr>
      </w:pPr>
    </w:p>
    <w:p w14:paraId="5525EF3D" w14:textId="77777777" w:rsidR="008D45F9" w:rsidRPr="00933B74" w:rsidRDefault="008D45F9" w:rsidP="00957167">
      <w:pPr>
        <w:pStyle w:val="Odstavekseznama1"/>
        <w:numPr>
          <w:ilvl w:val="0"/>
          <w:numId w:val="21"/>
        </w:numPr>
        <w:spacing w:after="0"/>
        <w:contextualSpacing w:val="0"/>
        <w:jc w:val="both"/>
        <w:rPr>
          <w:rFonts w:ascii="Arial" w:hAnsi="Arial" w:cs="Arial"/>
          <w:lang w:val="en-GB"/>
        </w:rPr>
      </w:pPr>
      <w:r w:rsidRPr="00933B74">
        <w:rPr>
          <w:rFonts w:ascii="Arial" w:eastAsia="Times New Roman" w:hAnsi="Arial" w:cs="Arial"/>
          <w:lang w:val="en-GB"/>
        </w:rPr>
        <w:t xml:space="preserve">The acceptance of the Solidarity offer based upon </w:t>
      </w:r>
      <w:r w:rsidRPr="00933B74">
        <w:rPr>
          <w:rFonts w:ascii="Arial" w:eastAsia="Times New Roman" w:hAnsi="Arial" w:cs="Arial"/>
          <w:bCs/>
          <w:lang w:val="en-GB"/>
        </w:rPr>
        <w:t>voluntary measures s</w:t>
      </w:r>
      <w:r w:rsidRPr="00933B74">
        <w:rPr>
          <w:rFonts w:ascii="Arial" w:eastAsia="Times New Roman" w:hAnsi="Arial" w:cs="Arial"/>
          <w:lang w:val="en-GB"/>
        </w:rPr>
        <w:t>hall only take place up to 14 hours before the beginning of the delivery day.</w:t>
      </w:r>
    </w:p>
    <w:p w14:paraId="2B57E9A7" w14:textId="4BDAC795" w:rsidR="008D45F9" w:rsidRPr="00933B74" w:rsidRDefault="008D45F9" w:rsidP="00957167">
      <w:pPr>
        <w:pStyle w:val="Odstavekseznama1"/>
        <w:numPr>
          <w:ilvl w:val="0"/>
          <w:numId w:val="21"/>
        </w:numPr>
        <w:spacing w:after="0"/>
        <w:contextualSpacing w:val="0"/>
        <w:jc w:val="both"/>
        <w:rPr>
          <w:rFonts w:ascii="Arial" w:hAnsi="Arial" w:cs="Arial"/>
          <w:lang w:val="en-GB"/>
        </w:rPr>
      </w:pPr>
      <w:r w:rsidRPr="00933B74">
        <w:rPr>
          <w:rFonts w:ascii="Arial" w:eastAsia="Times New Roman" w:hAnsi="Arial" w:cs="Arial"/>
          <w:lang w:val="en-GB"/>
        </w:rPr>
        <w:t xml:space="preserve">In order to accept the Solidarity offer based upon </w:t>
      </w:r>
      <w:r w:rsidRPr="00933B74">
        <w:rPr>
          <w:rFonts w:ascii="Arial" w:eastAsia="Times New Roman" w:hAnsi="Arial" w:cs="Arial"/>
          <w:bCs/>
          <w:lang w:val="en-GB"/>
        </w:rPr>
        <w:t>voluntary measures,</w:t>
      </w:r>
      <w:r w:rsidRPr="00933B74">
        <w:rPr>
          <w:rFonts w:ascii="Arial" w:eastAsia="Times New Roman" w:hAnsi="Arial" w:cs="Arial"/>
          <w:lang w:val="en-GB"/>
        </w:rPr>
        <w:t xml:space="preserve"> the Requesting Party shall select one or more offers submitted by the Solidarity contracting party and transmit the </w:t>
      </w:r>
      <w:r w:rsidR="000A0A95">
        <w:rPr>
          <w:rFonts w:ascii="Arial" w:eastAsia="Times New Roman" w:hAnsi="Arial" w:cs="Arial"/>
          <w:lang w:val="en-GB"/>
        </w:rPr>
        <w:t>D</w:t>
      </w:r>
      <w:r w:rsidRPr="00933B74">
        <w:rPr>
          <w:rFonts w:ascii="Arial" w:eastAsia="Times New Roman" w:hAnsi="Arial" w:cs="Arial"/>
          <w:lang w:val="en-GB"/>
        </w:rPr>
        <w:t xml:space="preserve">eclaration of acceptance to the Providing Party’s Competent Authority within the deadline. </w:t>
      </w:r>
    </w:p>
    <w:p w14:paraId="66AB741F" w14:textId="77777777" w:rsidR="008D45F9" w:rsidRPr="00933B74" w:rsidRDefault="008D45F9" w:rsidP="00957167">
      <w:pPr>
        <w:pStyle w:val="Odstavekseznama1"/>
        <w:numPr>
          <w:ilvl w:val="0"/>
          <w:numId w:val="21"/>
        </w:numPr>
        <w:spacing w:after="0"/>
        <w:contextualSpacing w:val="0"/>
        <w:jc w:val="both"/>
        <w:rPr>
          <w:rFonts w:ascii="Arial" w:hAnsi="Arial" w:cs="Arial"/>
          <w:lang w:val="en-GB"/>
        </w:rPr>
      </w:pPr>
      <w:r w:rsidRPr="00933B74">
        <w:rPr>
          <w:rFonts w:ascii="Arial" w:eastAsia="Times New Roman" w:hAnsi="Arial" w:cs="Arial"/>
          <w:lang w:val="en-GB"/>
        </w:rPr>
        <w:t xml:space="preserve">The Providing Party’s Competent Authority shall transmit the </w:t>
      </w:r>
      <w:r>
        <w:rPr>
          <w:rFonts w:ascii="Arial" w:eastAsia="Times New Roman" w:hAnsi="Arial" w:cs="Arial"/>
          <w:lang w:val="en-GB"/>
        </w:rPr>
        <w:t>d</w:t>
      </w:r>
      <w:r w:rsidRPr="00933B74">
        <w:rPr>
          <w:rFonts w:ascii="Arial" w:eastAsia="Times New Roman" w:hAnsi="Arial" w:cs="Arial"/>
          <w:lang w:val="en-GB"/>
        </w:rPr>
        <w:t xml:space="preserve">eclaration of acceptance immediately to its relevant Solidarity Contracting Party. </w:t>
      </w:r>
    </w:p>
    <w:p w14:paraId="5A92BBE7" w14:textId="23278B2D" w:rsidR="008D45F9" w:rsidRPr="00933B74" w:rsidRDefault="008D45F9" w:rsidP="00957167">
      <w:pPr>
        <w:pStyle w:val="Odstavekseznama1"/>
        <w:numPr>
          <w:ilvl w:val="0"/>
          <w:numId w:val="21"/>
        </w:numPr>
        <w:spacing w:after="0"/>
        <w:contextualSpacing w:val="0"/>
        <w:jc w:val="both"/>
        <w:rPr>
          <w:rFonts w:ascii="Arial" w:eastAsia="Times New Roman" w:hAnsi="Arial" w:cs="Arial"/>
          <w:lang w:val="en-GB"/>
        </w:rPr>
      </w:pPr>
      <w:r w:rsidRPr="00933B74">
        <w:rPr>
          <w:rFonts w:ascii="Arial" w:eastAsia="Times New Roman" w:hAnsi="Arial" w:cs="Arial"/>
          <w:lang w:val="en-GB"/>
        </w:rPr>
        <w:t xml:space="preserve">When the </w:t>
      </w:r>
      <w:r w:rsidR="00674314">
        <w:rPr>
          <w:rFonts w:ascii="Arial" w:eastAsia="Times New Roman" w:hAnsi="Arial" w:cs="Arial"/>
          <w:lang w:val="en-GB"/>
        </w:rPr>
        <w:t>D</w:t>
      </w:r>
      <w:r w:rsidRPr="00933B74">
        <w:rPr>
          <w:rFonts w:ascii="Arial" w:eastAsia="Times New Roman" w:hAnsi="Arial" w:cs="Arial"/>
          <w:lang w:val="en-GB"/>
        </w:rPr>
        <w:t xml:space="preserve">eclaration of acceptance is received by the Providing Party, a contract on gas purchase and delivery shall enter into force between the Solidarity contracting parties, based on the terms and conditions from this Agreement. </w:t>
      </w:r>
    </w:p>
    <w:p w14:paraId="4A3F634F" w14:textId="77777777" w:rsidR="008D45F9" w:rsidRPr="00933B74" w:rsidRDefault="008D45F9" w:rsidP="008D45F9">
      <w:pPr>
        <w:pStyle w:val="Odstavekseznama1"/>
        <w:spacing w:after="0"/>
        <w:contextualSpacing w:val="0"/>
        <w:jc w:val="both"/>
        <w:rPr>
          <w:rFonts w:ascii="Arial" w:eastAsia="Times New Roman" w:hAnsi="Arial" w:cs="Arial"/>
          <w:lang w:val="en-GB"/>
        </w:rPr>
      </w:pPr>
    </w:p>
    <w:p w14:paraId="7CD1B818" w14:textId="77777777" w:rsidR="008D45F9" w:rsidRPr="00933B74" w:rsidRDefault="008D45F9" w:rsidP="008D45F9">
      <w:pPr>
        <w:pStyle w:val="Odstavekseznama1"/>
        <w:spacing w:after="0"/>
        <w:contextualSpacing w:val="0"/>
        <w:jc w:val="both"/>
        <w:rPr>
          <w:rFonts w:ascii="Arial" w:eastAsia="Times New Roman" w:hAnsi="Arial" w:cs="Arial"/>
          <w:lang w:val="en-GB"/>
        </w:rPr>
      </w:pPr>
    </w:p>
    <w:p w14:paraId="14906E3A" w14:textId="7777777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Article 9</w:t>
      </w:r>
      <w:r w:rsidRPr="00BE7664">
        <w:rPr>
          <w:rFonts w:ascii="Arial" w:hAnsi="Arial" w:cs="Arial"/>
          <w:b/>
          <w:bCs/>
          <w:sz w:val="22"/>
          <w:szCs w:val="22"/>
          <w:lang w:val="en-GB"/>
        </w:rPr>
        <w:br/>
        <w:t xml:space="preserve">Acceptance of the solidarity offer based upon mandatory measures </w:t>
      </w:r>
    </w:p>
    <w:p w14:paraId="03E16424" w14:textId="77777777" w:rsidR="008D45F9" w:rsidRPr="00BE7664" w:rsidRDefault="008D45F9" w:rsidP="008D45F9">
      <w:pPr>
        <w:jc w:val="center"/>
        <w:rPr>
          <w:rFonts w:ascii="Arial" w:hAnsi="Arial" w:cs="Arial"/>
          <w:b/>
          <w:bCs/>
          <w:sz w:val="22"/>
          <w:szCs w:val="22"/>
          <w:lang w:val="en-GB"/>
        </w:rPr>
      </w:pPr>
    </w:p>
    <w:p w14:paraId="78CB6DF9" w14:textId="77777777" w:rsidR="008D45F9" w:rsidRPr="00933B74" w:rsidRDefault="008D45F9" w:rsidP="00957167">
      <w:pPr>
        <w:pStyle w:val="Odstavekseznama1"/>
        <w:numPr>
          <w:ilvl w:val="0"/>
          <w:numId w:val="22"/>
        </w:numPr>
        <w:spacing w:after="0"/>
        <w:contextualSpacing w:val="0"/>
        <w:jc w:val="both"/>
        <w:rPr>
          <w:rFonts w:ascii="Arial" w:hAnsi="Arial" w:cs="Arial"/>
          <w:lang w:val="en-GB"/>
        </w:rPr>
      </w:pPr>
      <w:r w:rsidRPr="00933B74">
        <w:rPr>
          <w:rFonts w:ascii="Arial" w:eastAsia="Times New Roman" w:hAnsi="Arial" w:cs="Arial"/>
          <w:lang w:val="en-GB"/>
        </w:rPr>
        <w:t>The Requesting Party shall decide on accepting the entire, or part of the Solidarity offer according to Article 6 paragraph 3.</w:t>
      </w:r>
    </w:p>
    <w:p w14:paraId="2F46F2CD" w14:textId="77777777" w:rsidR="008D45F9" w:rsidRPr="00933B74" w:rsidRDefault="008D45F9" w:rsidP="00957167">
      <w:pPr>
        <w:pStyle w:val="Odstavekseznama1"/>
        <w:numPr>
          <w:ilvl w:val="0"/>
          <w:numId w:val="22"/>
        </w:numPr>
        <w:spacing w:after="0"/>
        <w:contextualSpacing w:val="0"/>
        <w:jc w:val="both"/>
        <w:rPr>
          <w:rFonts w:ascii="Arial" w:hAnsi="Arial" w:cs="Arial"/>
          <w:lang w:val="en-GB"/>
        </w:rPr>
      </w:pPr>
      <w:r w:rsidRPr="00933B74">
        <w:rPr>
          <w:rFonts w:ascii="Arial" w:eastAsia="Times New Roman" w:hAnsi="Arial" w:cs="Arial"/>
          <w:lang w:val="en-GB"/>
        </w:rPr>
        <w:t>The acceptance of the Solidarity offers based upon mandatory measures shall only take place up to 7 hours before the beginning of the delivery day. Solidarity offers not accepted within this period shall expire.</w:t>
      </w:r>
    </w:p>
    <w:p w14:paraId="4FDD7A5D" w14:textId="77777777" w:rsidR="008D45F9" w:rsidRPr="00933B74" w:rsidRDefault="008D45F9" w:rsidP="00957167">
      <w:pPr>
        <w:pStyle w:val="Odstavekseznama1"/>
        <w:numPr>
          <w:ilvl w:val="0"/>
          <w:numId w:val="22"/>
        </w:numPr>
        <w:spacing w:after="0"/>
        <w:contextualSpacing w:val="0"/>
        <w:jc w:val="both"/>
        <w:rPr>
          <w:rFonts w:ascii="Arial" w:hAnsi="Arial" w:cs="Arial"/>
          <w:lang w:val="en-GB"/>
        </w:rPr>
      </w:pPr>
      <w:r w:rsidRPr="00933B74">
        <w:rPr>
          <w:rFonts w:ascii="Arial" w:eastAsia="Times New Roman" w:hAnsi="Arial" w:cs="Arial"/>
          <w:lang w:val="en-GB"/>
        </w:rPr>
        <w:t xml:space="preserve">Solidarity offers pursuant to Article 4, paragraph 2 of this Agreement, can only be accepted within 2 hours from the receipt of the Solidarity offer, in any case 3 hours before the beginning of the delivery day. Solidarity offers not accepted within this period shall expire. </w:t>
      </w:r>
    </w:p>
    <w:p w14:paraId="7EAC1E18" w14:textId="5A002306" w:rsidR="008D45F9" w:rsidRPr="00933B74" w:rsidRDefault="008D45F9" w:rsidP="00957167">
      <w:pPr>
        <w:pStyle w:val="Odstavekseznama1"/>
        <w:numPr>
          <w:ilvl w:val="0"/>
          <w:numId w:val="22"/>
        </w:numPr>
        <w:spacing w:after="0"/>
        <w:contextualSpacing w:val="0"/>
        <w:jc w:val="both"/>
        <w:rPr>
          <w:rFonts w:ascii="Arial" w:hAnsi="Arial" w:cs="Arial"/>
          <w:lang w:val="en-GB"/>
        </w:rPr>
      </w:pPr>
      <w:r w:rsidRPr="00933B74">
        <w:rPr>
          <w:rFonts w:ascii="Arial" w:eastAsia="Times New Roman" w:hAnsi="Arial" w:cs="Arial"/>
          <w:lang w:val="en-GB"/>
        </w:rPr>
        <w:lastRenderedPageBreak/>
        <w:t xml:space="preserve">When the </w:t>
      </w:r>
      <w:r w:rsidR="005F4BC8">
        <w:rPr>
          <w:rFonts w:ascii="Arial" w:eastAsia="Times New Roman" w:hAnsi="Arial" w:cs="Arial"/>
          <w:lang w:val="en-GB"/>
        </w:rPr>
        <w:t>D</w:t>
      </w:r>
      <w:r w:rsidRPr="00933B74">
        <w:rPr>
          <w:rFonts w:ascii="Arial" w:eastAsia="Times New Roman" w:hAnsi="Arial" w:cs="Arial"/>
          <w:lang w:val="en-GB"/>
        </w:rPr>
        <w:t xml:space="preserve">eclaration of acceptance is received by the Providing Party, a contract on gas purchase and delivery shall enter into force between the Solidarity contracting parties (entities) specified in the solidarity offer and entities, specified in the </w:t>
      </w:r>
      <w:r w:rsidR="005F4BC8">
        <w:rPr>
          <w:rFonts w:ascii="Arial" w:eastAsia="Times New Roman" w:hAnsi="Arial" w:cs="Arial"/>
          <w:lang w:val="en-GB"/>
        </w:rPr>
        <w:t>D</w:t>
      </w:r>
      <w:r w:rsidRPr="00933B74">
        <w:rPr>
          <w:rFonts w:ascii="Arial" w:eastAsia="Times New Roman" w:hAnsi="Arial" w:cs="Arial"/>
          <w:lang w:val="en-GB"/>
        </w:rPr>
        <w:t xml:space="preserve">eclaration of acceptance and based on the terms and conditions from this Agreement. </w:t>
      </w:r>
    </w:p>
    <w:p w14:paraId="2C0B7688" w14:textId="524C79B7" w:rsidR="008D45F9" w:rsidRPr="00933B74" w:rsidRDefault="008D45F9" w:rsidP="00957167">
      <w:pPr>
        <w:pStyle w:val="Odstavekseznama1"/>
        <w:numPr>
          <w:ilvl w:val="0"/>
          <w:numId w:val="22"/>
        </w:numPr>
        <w:spacing w:after="0"/>
        <w:contextualSpacing w:val="0"/>
        <w:jc w:val="both"/>
        <w:rPr>
          <w:rFonts w:ascii="Arial" w:hAnsi="Arial" w:cs="Arial"/>
          <w:lang w:val="en-GB"/>
        </w:rPr>
      </w:pPr>
      <w:r w:rsidRPr="00933B74">
        <w:rPr>
          <w:rFonts w:ascii="Arial" w:eastAsia="Times New Roman" w:hAnsi="Arial" w:cs="Arial"/>
          <w:lang w:val="en-GB"/>
        </w:rPr>
        <w:t xml:space="preserve">On the basis of </w:t>
      </w:r>
      <w:r w:rsidR="005F4BC8">
        <w:rPr>
          <w:rFonts w:ascii="Arial" w:eastAsia="Times New Roman" w:hAnsi="Arial" w:cs="Arial"/>
          <w:lang w:val="en-GB"/>
        </w:rPr>
        <w:t>D</w:t>
      </w:r>
      <w:r w:rsidRPr="00933B74">
        <w:rPr>
          <w:rFonts w:ascii="Arial" w:eastAsia="Times New Roman" w:hAnsi="Arial" w:cs="Arial"/>
          <w:lang w:val="en-GB"/>
        </w:rPr>
        <w:t xml:space="preserve">eclaration of acceptance, the Providing Party is obliged to undertake the necessary mandatory measures to ensure that the offered volumes of gas are available </w:t>
      </w:r>
      <w:r w:rsidRPr="00933B74">
        <w:rPr>
          <w:rFonts w:ascii="Arial" w:hAnsi="Arial" w:cs="Arial"/>
          <w:lang w:val="en-GB"/>
        </w:rPr>
        <w:t>taking into account the physical constraint of the Rogatec interconnection point and its available capacity</w:t>
      </w:r>
      <w:r w:rsidRPr="00933B74">
        <w:rPr>
          <w:rFonts w:ascii="Arial" w:eastAsia="Times New Roman" w:hAnsi="Arial" w:cs="Arial"/>
          <w:lang w:val="en-GB"/>
        </w:rPr>
        <w:t xml:space="preserve">. </w:t>
      </w:r>
    </w:p>
    <w:p w14:paraId="4ECF03F7" w14:textId="77777777" w:rsidR="008D45F9" w:rsidRPr="00933B74" w:rsidRDefault="008D45F9" w:rsidP="00957167">
      <w:pPr>
        <w:pStyle w:val="Odstavekseznama1"/>
        <w:numPr>
          <w:ilvl w:val="0"/>
          <w:numId w:val="22"/>
        </w:numPr>
        <w:spacing w:after="0"/>
        <w:contextualSpacing w:val="0"/>
        <w:jc w:val="both"/>
        <w:rPr>
          <w:rFonts w:ascii="Arial" w:hAnsi="Arial" w:cs="Arial"/>
          <w:lang w:val="en-GB"/>
        </w:rPr>
      </w:pPr>
      <w:r w:rsidRPr="00933B74">
        <w:rPr>
          <w:rFonts w:ascii="Arial" w:eastAsia="Times New Roman" w:hAnsi="Arial" w:cs="Arial"/>
          <w:lang w:val="en-GB"/>
        </w:rPr>
        <w:t>By accepting the Solidarity offer, the Requesting Party shall commit to fulfilling the compensation obligations pursuant to Article 13, paragraphs (8) and (10) of the Regulation (E</w:t>
      </w:r>
      <w:r>
        <w:rPr>
          <w:rFonts w:ascii="Arial" w:eastAsia="Times New Roman" w:hAnsi="Arial" w:cs="Arial"/>
          <w:lang w:val="en-GB"/>
        </w:rPr>
        <w:t>U</w:t>
      </w:r>
      <w:r w:rsidRPr="00933B74">
        <w:rPr>
          <w:rFonts w:ascii="Arial" w:eastAsia="Times New Roman" w:hAnsi="Arial" w:cs="Arial"/>
          <w:lang w:val="en-GB"/>
        </w:rPr>
        <w:t xml:space="preserve">) 2017/1938 as laid down in accordance with Article 12 of this Agreement. </w:t>
      </w:r>
    </w:p>
    <w:p w14:paraId="76D7FC49" w14:textId="77777777" w:rsidR="008D45F9" w:rsidRDefault="008D45F9" w:rsidP="008D45F9">
      <w:pPr>
        <w:pStyle w:val="Odstavekseznama1"/>
        <w:spacing w:after="0"/>
        <w:ind w:left="360"/>
        <w:contextualSpacing w:val="0"/>
        <w:jc w:val="both"/>
        <w:rPr>
          <w:rFonts w:ascii="Arial" w:hAnsi="Arial" w:cs="Arial"/>
          <w:lang w:val="en-GB"/>
        </w:rPr>
      </w:pPr>
    </w:p>
    <w:p w14:paraId="56F66964" w14:textId="77777777" w:rsidR="008D45F9" w:rsidRPr="00933B74" w:rsidRDefault="008D45F9" w:rsidP="008D45F9">
      <w:pPr>
        <w:pStyle w:val="Odstavekseznama1"/>
        <w:spacing w:after="0"/>
        <w:ind w:left="360"/>
        <w:contextualSpacing w:val="0"/>
        <w:jc w:val="both"/>
        <w:rPr>
          <w:rFonts w:ascii="Arial" w:hAnsi="Arial" w:cs="Arial"/>
          <w:lang w:val="en-GB"/>
        </w:rPr>
      </w:pPr>
    </w:p>
    <w:p w14:paraId="4635F852" w14:textId="7777777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Article 10</w:t>
      </w:r>
      <w:r w:rsidRPr="00BE7664">
        <w:rPr>
          <w:rFonts w:ascii="Arial" w:hAnsi="Arial" w:cs="Arial"/>
          <w:b/>
          <w:bCs/>
          <w:sz w:val="22"/>
          <w:szCs w:val="22"/>
          <w:lang w:val="en-GB"/>
        </w:rPr>
        <w:br/>
        <w:t>Transmission and withdrawal of solidarity offer’s gas volume</w:t>
      </w:r>
    </w:p>
    <w:p w14:paraId="1F843736" w14:textId="77777777" w:rsidR="008D45F9" w:rsidRPr="00933B74" w:rsidRDefault="008D45F9" w:rsidP="008D45F9">
      <w:pPr>
        <w:jc w:val="center"/>
        <w:rPr>
          <w:rFonts w:ascii="Arial" w:hAnsi="Arial" w:cs="Arial"/>
          <w:b/>
          <w:bCs/>
          <w:lang w:val="en-GB"/>
        </w:rPr>
      </w:pPr>
    </w:p>
    <w:p w14:paraId="2E46C8CB" w14:textId="77777777" w:rsidR="008D45F9" w:rsidRPr="00933B74" w:rsidRDefault="008D45F9" w:rsidP="00957167">
      <w:pPr>
        <w:pStyle w:val="Odstavekseznama1"/>
        <w:numPr>
          <w:ilvl w:val="0"/>
          <w:numId w:val="23"/>
        </w:numPr>
        <w:spacing w:after="0"/>
        <w:contextualSpacing w:val="0"/>
        <w:jc w:val="both"/>
        <w:rPr>
          <w:rFonts w:ascii="Arial" w:hAnsi="Arial" w:cs="Arial"/>
          <w:lang w:val="en-GB"/>
        </w:rPr>
      </w:pPr>
      <w:r w:rsidRPr="00933B74">
        <w:rPr>
          <w:rFonts w:ascii="Arial" w:eastAsia="Times New Roman" w:hAnsi="Arial" w:cs="Arial"/>
          <w:lang w:val="en-GB"/>
        </w:rPr>
        <w:t xml:space="preserve">The volume of gas offered within the Solidarity offer shall not exceed the volume technically available at Rogatec interconnection point (Delivery Point) taking into account booked and used capacity as well as the physical constraint of the Delivery Point and its available capacity and </w:t>
      </w:r>
      <w:r w:rsidRPr="00933B74">
        <w:rPr>
          <w:rFonts w:ascii="Arial" w:hAnsi="Arial" w:cs="Arial"/>
          <w:lang w:val="en-GB"/>
        </w:rPr>
        <w:t>taking into account the provisions foreseen in Article 2 paragraph 1 letter a)</w:t>
      </w:r>
      <w:r w:rsidRPr="00933B74">
        <w:rPr>
          <w:rFonts w:ascii="Arial" w:eastAsia="Times New Roman" w:hAnsi="Arial" w:cs="Arial"/>
          <w:lang w:val="en-GB"/>
        </w:rPr>
        <w:t xml:space="preserve">. </w:t>
      </w:r>
    </w:p>
    <w:p w14:paraId="6C91D3BC" w14:textId="77777777" w:rsidR="008D45F9" w:rsidRPr="00933B74" w:rsidRDefault="008D45F9" w:rsidP="00957167">
      <w:pPr>
        <w:pStyle w:val="Odstavekseznama1"/>
        <w:numPr>
          <w:ilvl w:val="0"/>
          <w:numId w:val="23"/>
        </w:numPr>
        <w:spacing w:after="0"/>
        <w:contextualSpacing w:val="0"/>
        <w:jc w:val="both"/>
        <w:rPr>
          <w:rFonts w:ascii="Arial" w:hAnsi="Arial" w:cs="Arial"/>
          <w:lang w:val="en-GB"/>
        </w:rPr>
      </w:pPr>
      <w:r w:rsidRPr="00933B74">
        <w:rPr>
          <w:rFonts w:ascii="Arial" w:eastAsia="Times New Roman" w:hAnsi="Arial" w:cs="Arial"/>
          <w:lang w:val="en-GB"/>
        </w:rPr>
        <w:t>In case of an accepted the Solidarity offer, all necessary transport capacity within the Providing Party, to and at the Delivery Point is assumed as firm and provided by the Providing Party.</w:t>
      </w:r>
    </w:p>
    <w:p w14:paraId="3174B1C8" w14:textId="77777777" w:rsidR="008D45F9" w:rsidRPr="00933B74" w:rsidRDefault="008D45F9" w:rsidP="00957167">
      <w:pPr>
        <w:pStyle w:val="Odstavekseznama1"/>
        <w:numPr>
          <w:ilvl w:val="0"/>
          <w:numId w:val="23"/>
        </w:numPr>
        <w:spacing w:after="0"/>
        <w:contextualSpacing w:val="0"/>
        <w:jc w:val="both"/>
        <w:rPr>
          <w:rFonts w:ascii="Arial" w:hAnsi="Arial" w:cs="Arial"/>
          <w:lang w:val="en-GB"/>
        </w:rPr>
      </w:pPr>
      <w:r w:rsidRPr="00933B74">
        <w:rPr>
          <w:rFonts w:ascii="Arial" w:eastAsia="Times New Roman" w:hAnsi="Arial" w:cs="Arial"/>
          <w:lang w:val="en-GB"/>
        </w:rPr>
        <w:t>The Providing Party shall offer the gas quantities at Delivery Point (Providing Party side). The Requesting Party shall ensure that the volumes of gas provided are withdrawn</w:t>
      </w:r>
      <w:r w:rsidRPr="00933B74">
        <w:rPr>
          <w:rFonts w:ascii="Arial" w:hAnsi="Arial" w:cs="Arial"/>
          <w:lang w:val="en-GB"/>
        </w:rPr>
        <w:t xml:space="preserve"> </w:t>
      </w:r>
      <w:r w:rsidRPr="00933B74">
        <w:rPr>
          <w:rFonts w:ascii="Arial" w:eastAsia="Times New Roman" w:hAnsi="Arial" w:cs="Arial"/>
          <w:lang w:val="en-GB"/>
        </w:rPr>
        <w:t xml:space="preserve">at the Delivery Point (Requesting Party side). In particular, it shall ensure that the transport capacities necessary for withdrawal from the Delivery Point are available and booked in order to match the nomination at the Delivery Point. </w:t>
      </w:r>
    </w:p>
    <w:p w14:paraId="64D52171" w14:textId="77777777" w:rsidR="008D45F9" w:rsidRPr="00933B74" w:rsidRDefault="008D45F9" w:rsidP="00957167">
      <w:pPr>
        <w:pStyle w:val="Odstavekseznama1"/>
        <w:numPr>
          <w:ilvl w:val="0"/>
          <w:numId w:val="23"/>
        </w:numPr>
        <w:spacing w:after="0"/>
        <w:contextualSpacing w:val="0"/>
        <w:jc w:val="both"/>
        <w:rPr>
          <w:rFonts w:ascii="Arial" w:eastAsia="Times New Roman" w:hAnsi="Arial" w:cs="Arial"/>
          <w:lang w:val="en-GB"/>
        </w:rPr>
      </w:pPr>
      <w:r w:rsidRPr="00933B74">
        <w:rPr>
          <w:rFonts w:ascii="Arial" w:eastAsia="Times New Roman" w:hAnsi="Arial" w:cs="Arial"/>
          <w:lang w:val="en-GB"/>
        </w:rPr>
        <w:t>With an aim to facilitate fulfilment of solidarity gas supply,</w:t>
      </w:r>
      <w:r>
        <w:rPr>
          <w:rFonts w:ascii="Arial" w:eastAsia="Times New Roman" w:hAnsi="Arial" w:cs="Arial"/>
          <w:lang w:val="en-GB"/>
        </w:rPr>
        <w:t xml:space="preserve"> respective TSO</w:t>
      </w:r>
      <w:r w:rsidRPr="00933B74">
        <w:rPr>
          <w:rFonts w:ascii="Arial" w:eastAsia="Times New Roman" w:hAnsi="Arial" w:cs="Arial"/>
          <w:lang w:val="en-GB"/>
        </w:rPr>
        <w:t xml:space="preserve"> shall, if necessary, define technical provisions within their specific operational agreements, within six months after this Agreement is signed. The above provisions shall be submitted for the approval to the respective Competent Authority.</w:t>
      </w:r>
    </w:p>
    <w:p w14:paraId="5F70D972" w14:textId="77777777" w:rsidR="008D45F9" w:rsidRPr="00933B74" w:rsidRDefault="008D45F9" w:rsidP="00957167">
      <w:pPr>
        <w:pStyle w:val="Odstavekseznama1"/>
        <w:numPr>
          <w:ilvl w:val="0"/>
          <w:numId w:val="23"/>
        </w:numPr>
        <w:spacing w:after="0"/>
        <w:contextualSpacing w:val="0"/>
        <w:jc w:val="both"/>
        <w:rPr>
          <w:rFonts w:ascii="Arial" w:hAnsi="Arial" w:cs="Arial"/>
          <w:lang w:val="en-GB"/>
        </w:rPr>
      </w:pPr>
      <w:r w:rsidRPr="00933B74">
        <w:rPr>
          <w:rFonts w:ascii="Arial" w:eastAsia="Times New Roman" w:hAnsi="Arial" w:cs="Arial"/>
          <w:lang w:val="en-GB"/>
        </w:rPr>
        <w:t xml:space="preserve">Irrespectively of the physical withdrawal of gas volume, the Requesting Party shall ensure the fulfilment of payment obligations deriving from the acceptance of the solidarity offer and delivered volume of gas at the Delivery Point (take or pay). </w:t>
      </w:r>
    </w:p>
    <w:p w14:paraId="0752CBC0" w14:textId="77777777" w:rsidR="008D45F9" w:rsidRPr="00933B74" w:rsidRDefault="008D45F9" w:rsidP="008D45F9">
      <w:pPr>
        <w:pStyle w:val="Odstavekseznama1"/>
        <w:spacing w:after="0"/>
        <w:ind w:left="360"/>
        <w:contextualSpacing w:val="0"/>
        <w:jc w:val="both"/>
        <w:rPr>
          <w:rFonts w:ascii="Arial" w:hAnsi="Arial" w:cs="Arial"/>
          <w:lang w:val="en-GB"/>
        </w:rPr>
      </w:pPr>
    </w:p>
    <w:p w14:paraId="0E5F365B" w14:textId="7777777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Article 11</w:t>
      </w:r>
      <w:r w:rsidRPr="00BE7664">
        <w:rPr>
          <w:rFonts w:ascii="Arial" w:hAnsi="Arial" w:cs="Arial"/>
          <w:b/>
          <w:bCs/>
          <w:sz w:val="22"/>
          <w:szCs w:val="22"/>
          <w:lang w:val="en-GB"/>
        </w:rPr>
        <w:br/>
        <w:t xml:space="preserve">Ending of solidarity supply </w:t>
      </w:r>
    </w:p>
    <w:p w14:paraId="75B4FDF9" w14:textId="77777777" w:rsidR="008D45F9" w:rsidRPr="00933B74" w:rsidRDefault="008D45F9" w:rsidP="008D45F9">
      <w:pPr>
        <w:jc w:val="center"/>
        <w:rPr>
          <w:rFonts w:ascii="Arial" w:hAnsi="Arial" w:cs="Arial"/>
          <w:b/>
          <w:bCs/>
          <w:lang w:val="en-GB"/>
        </w:rPr>
      </w:pPr>
    </w:p>
    <w:p w14:paraId="3B802D26" w14:textId="77777777" w:rsidR="008D45F9" w:rsidRPr="00933B74" w:rsidRDefault="008D45F9" w:rsidP="002A2AB7">
      <w:pPr>
        <w:pStyle w:val="Odstavekseznama1"/>
        <w:numPr>
          <w:ilvl w:val="0"/>
          <w:numId w:val="42"/>
        </w:numPr>
        <w:spacing w:after="0"/>
        <w:contextualSpacing w:val="0"/>
        <w:jc w:val="both"/>
        <w:rPr>
          <w:rFonts w:ascii="Arial" w:hAnsi="Arial" w:cs="Arial"/>
          <w:lang w:val="en-GB"/>
        </w:rPr>
      </w:pPr>
      <w:r w:rsidRPr="00933B74">
        <w:rPr>
          <w:rFonts w:ascii="Arial" w:eastAsia="Times New Roman" w:hAnsi="Arial" w:cs="Arial"/>
          <w:lang w:val="en-GB"/>
        </w:rPr>
        <w:t>The obligation of the Providing Party to apply solidarity measures shall end when:</w:t>
      </w:r>
    </w:p>
    <w:p w14:paraId="3F50CFAA" w14:textId="77777777" w:rsidR="008D45F9" w:rsidRPr="00933B74" w:rsidRDefault="008D45F9" w:rsidP="00957167">
      <w:pPr>
        <w:pStyle w:val="Odstavekseznama1"/>
        <w:numPr>
          <w:ilvl w:val="0"/>
          <w:numId w:val="31"/>
        </w:numPr>
        <w:tabs>
          <w:tab w:val="clear" w:pos="0"/>
          <w:tab w:val="num" w:pos="-360"/>
          <w:tab w:val="left" w:pos="1134"/>
        </w:tabs>
        <w:spacing w:after="0"/>
        <w:ind w:left="774" w:hanging="425"/>
        <w:contextualSpacing w:val="0"/>
        <w:jc w:val="both"/>
        <w:rPr>
          <w:rFonts w:ascii="Arial" w:hAnsi="Arial" w:cs="Arial"/>
          <w:lang w:val="en-GB"/>
        </w:rPr>
      </w:pPr>
      <w:r w:rsidRPr="00933B74">
        <w:rPr>
          <w:rFonts w:ascii="Arial" w:eastAsia="Times New Roman" w:hAnsi="Arial" w:cs="Arial"/>
          <w:lang w:val="en-GB"/>
        </w:rPr>
        <w:t>the European Commission finds, after a verification procedure in accordance with Article 11, paragraph (8), point 1 of the Regulation (E</w:t>
      </w:r>
      <w:r>
        <w:rPr>
          <w:rFonts w:ascii="Arial" w:eastAsia="Times New Roman" w:hAnsi="Arial" w:cs="Arial"/>
          <w:lang w:val="en-GB"/>
        </w:rPr>
        <w:t>U</w:t>
      </w:r>
      <w:r w:rsidRPr="00933B74">
        <w:rPr>
          <w:rFonts w:ascii="Arial" w:eastAsia="Times New Roman" w:hAnsi="Arial" w:cs="Arial"/>
          <w:lang w:val="en-GB"/>
        </w:rPr>
        <w:t xml:space="preserve">) 2017/1938, that the declaration of the emergency is not or is no longer justified, </w:t>
      </w:r>
    </w:p>
    <w:p w14:paraId="1A3B83D4" w14:textId="77777777" w:rsidR="008D45F9" w:rsidRPr="00933B74" w:rsidRDefault="008D45F9" w:rsidP="00957167">
      <w:pPr>
        <w:pStyle w:val="Odstavekseznama1"/>
        <w:numPr>
          <w:ilvl w:val="0"/>
          <w:numId w:val="31"/>
        </w:numPr>
        <w:tabs>
          <w:tab w:val="clear" w:pos="0"/>
          <w:tab w:val="num" w:pos="-360"/>
          <w:tab w:val="left" w:pos="1134"/>
        </w:tabs>
        <w:spacing w:after="0"/>
        <w:ind w:left="774" w:hanging="425"/>
        <w:contextualSpacing w:val="0"/>
        <w:jc w:val="both"/>
        <w:rPr>
          <w:rFonts w:ascii="Arial" w:hAnsi="Arial" w:cs="Arial"/>
          <w:lang w:val="en-GB"/>
        </w:rPr>
      </w:pPr>
      <w:r w:rsidRPr="00933B74">
        <w:rPr>
          <w:rFonts w:ascii="Arial" w:eastAsia="Times New Roman" w:hAnsi="Arial" w:cs="Arial"/>
          <w:lang w:val="en-GB"/>
        </w:rPr>
        <w:t>the end of the emergency is declared by the Requesting Party, or no other solidarity request is made in accordance with Article 3 of this Agreement for the gas day following the day on which the gas was supplied, or</w:t>
      </w:r>
    </w:p>
    <w:p w14:paraId="783D1209" w14:textId="77777777" w:rsidR="008D45F9" w:rsidRPr="00933B74" w:rsidRDefault="008D45F9" w:rsidP="00957167">
      <w:pPr>
        <w:pStyle w:val="Odstavekseznama1"/>
        <w:numPr>
          <w:ilvl w:val="0"/>
          <w:numId w:val="31"/>
        </w:numPr>
        <w:tabs>
          <w:tab w:val="clear" w:pos="0"/>
          <w:tab w:val="num" w:pos="-360"/>
          <w:tab w:val="left" w:pos="1134"/>
        </w:tabs>
        <w:spacing w:after="0"/>
        <w:ind w:left="774" w:hanging="425"/>
        <w:contextualSpacing w:val="0"/>
        <w:jc w:val="both"/>
        <w:rPr>
          <w:rFonts w:ascii="Arial" w:hAnsi="Arial" w:cs="Arial"/>
          <w:lang w:val="en-GB"/>
        </w:rPr>
      </w:pPr>
      <w:r w:rsidRPr="00933B74">
        <w:rPr>
          <w:rFonts w:ascii="Arial" w:eastAsia="Times New Roman" w:hAnsi="Arial" w:cs="Arial"/>
          <w:lang w:val="en-GB"/>
        </w:rPr>
        <w:t xml:space="preserve">the Member State acting as Providing Party in a solidarity offer can no longer supply its own solidarity protected customers. </w:t>
      </w:r>
    </w:p>
    <w:p w14:paraId="59E9E20C" w14:textId="77777777" w:rsidR="008D45F9" w:rsidRPr="00933B74" w:rsidRDefault="008D45F9" w:rsidP="002A2AB7">
      <w:pPr>
        <w:pStyle w:val="Odstavekseznama1"/>
        <w:numPr>
          <w:ilvl w:val="0"/>
          <w:numId w:val="42"/>
        </w:numPr>
        <w:spacing w:after="0"/>
        <w:contextualSpacing w:val="0"/>
        <w:jc w:val="both"/>
        <w:rPr>
          <w:rFonts w:ascii="Arial" w:hAnsi="Arial" w:cs="Arial"/>
          <w:lang w:val="en-GB"/>
        </w:rPr>
      </w:pPr>
      <w:r w:rsidRPr="00933B74">
        <w:rPr>
          <w:rFonts w:ascii="Arial" w:eastAsia="Times New Roman" w:hAnsi="Arial" w:cs="Arial"/>
          <w:lang w:val="en-GB"/>
        </w:rPr>
        <w:t>In the cases of paragraph 1 letters a) and b) of this Article, the solidarity measure shall conclude at the end of the relevant delivery day for which a solidarity request was submitted in accordance with Article 3 of this Agreement. In the case of paragraph 1 letter c) of this Article, the Providing Party shall have the right to end the solidarity measure immediately after the already accepted offers and closed contracts for the present gas day have been fulfilled, and the Providing Party has informed the Requesting Party.</w:t>
      </w:r>
    </w:p>
    <w:p w14:paraId="2AE07A87" w14:textId="77777777" w:rsidR="008B2B8F" w:rsidRDefault="008B2B8F" w:rsidP="008D45F9">
      <w:pPr>
        <w:jc w:val="center"/>
        <w:rPr>
          <w:rFonts w:ascii="Arial" w:hAnsi="Arial" w:cs="Arial"/>
          <w:b/>
          <w:bCs/>
          <w:lang w:val="en-GB"/>
        </w:rPr>
      </w:pPr>
    </w:p>
    <w:p w14:paraId="47A96277" w14:textId="77777777" w:rsidR="00EA3B5D" w:rsidRDefault="00EA3B5D" w:rsidP="008D45F9">
      <w:pPr>
        <w:jc w:val="center"/>
        <w:rPr>
          <w:rFonts w:ascii="Arial" w:hAnsi="Arial" w:cs="Arial"/>
          <w:b/>
          <w:bCs/>
          <w:sz w:val="22"/>
          <w:szCs w:val="22"/>
          <w:lang w:val="en-GB"/>
        </w:rPr>
      </w:pPr>
    </w:p>
    <w:p w14:paraId="7129C8E2" w14:textId="77777777" w:rsidR="00EA3B5D" w:rsidRDefault="00EA3B5D" w:rsidP="008D45F9">
      <w:pPr>
        <w:jc w:val="center"/>
        <w:rPr>
          <w:rFonts w:ascii="Arial" w:hAnsi="Arial" w:cs="Arial"/>
          <w:b/>
          <w:bCs/>
          <w:sz w:val="22"/>
          <w:szCs w:val="22"/>
          <w:lang w:val="en-GB"/>
        </w:rPr>
      </w:pPr>
    </w:p>
    <w:p w14:paraId="3B864143" w14:textId="48333FF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 xml:space="preserve">Article 12 </w:t>
      </w:r>
      <w:r w:rsidRPr="00BE7664">
        <w:rPr>
          <w:rFonts w:ascii="Arial" w:hAnsi="Arial" w:cs="Arial"/>
          <w:b/>
          <w:bCs/>
          <w:sz w:val="22"/>
          <w:szCs w:val="22"/>
          <w:lang w:val="en-GB"/>
        </w:rPr>
        <w:br/>
        <w:t>Compensation</w:t>
      </w:r>
    </w:p>
    <w:p w14:paraId="28827737" w14:textId="77777777" w:rsidR="008D45F9" w:rsidRPr="00933B74" w:rsidRDefault="008D45F9" w:rsidP="008D45F9">
      <w:pPr>
        <w:jc w:val="center"/>
        <w:rPr>
          <w:rFonts w:ascii="Arial" w:hAnsi="Arial" w:cs="Arial"/>
          <w:b/>
          <w:bCs/>
          <w:lang w:val="en-GB"/>
        </w:rPr>
      </w:pPr>
    </w:p>
    <w:p w14:paraId="3024500C" w14:textId="77777777" w:rsidR="008D45F9" w:rsidRPr="00933B74" w:rsidRDefault="008D45F9" w:rsidP="002A2AB7">
      <w:pPr>
        <w:pStyle w:val="Odstavekseznama1"/>
        <w:numPr>
          <w:ilvl w:val="0"/>
          <w:numId w:val="42"/>
        </w:numPr>
        <w:spacing w:after="0"/>
        <w:contextualSpacing w:val="0"/>
        <w:jc w:val="both"/>
        <w:rPr>
          <w:rFonts w:ascii="Arial" w:hAnsi="Arial" w:cs="Arial"/>
          <w:lang w:val="en-GB"/>
        </w:rPr>
      </w:pPr>
      <w:r w:rsidRPr="00933B74">
        <w:rPr>
          <w:rFonts w:ascii="Arial" w:eastAsia="Times New Roman" w:hAnsi="Arial" w:cs="Arial"/>
          <w:lang w:val="en-GB"/>
        </w:rPr>
        <w:t>In the case of the Solidarity offer based upon voluntary measures, compensation for the contracted volume of gas delivered, pursuant to Article 13, paragraph (8), sentence 1 of the Regulation (E</w:t>
      </w:r>
      <w:r>
        <w:rPr>
          <w:rFonts w:ascii="Arial" w:eastAsia="Times New Roman" w:hAnsi="Arial" w:cs="Arial"/>
          <w:lang w:val="en-GB"/>
        </w:rPr>
        <w:t>U</w:t>
      </w:r>
      <w:r w:rsidRPr="00933B74">
        <w:rPr>
          <w:rFonts w:ascii="Arial" w:eastAsia="Times New Roman" w:hAnsi="Arial" w:cs="Arial"/>
          <w:lang w:val="en-GB"/>
        </w:rPr>
        <w:t xml:space="preserve">) 2017/1938 shall be paid directly by Solidarity contracting party of the Requesting Party to the Solidarity contracting party of Providing Party and shall include: </w:t>
      </w:r>
    </w:p>
    <w:p w14:paraId="7C1FB8BE" w14:textId="77777777" w:rsidR="008D45F9" w:rsidRPr="00933B74" w:rsidRDefault="008D45F9" w:rsidP="00957167">
      <w:pPr>
        <w:pStyle w:val="Odstavekseznama1"/>
        <w:numPr>
          <w:ilvl w:val="0"/>
          <w:numId w:val="26"/>
        </w:numPr>
        <w:tabs>
          <w:tab w:val="clear" w:pos="0"/>
          <w:tab w:val="num" w:pos="-360"/>
        </w:tabs>
        <w:spacing w:after="0"/>
        <w:ind w:left="720"/>
        <w:contextualSpacing w:val="0"/>
        <w:rPr>
          <w:rFonts w:ascii="Arial" w:hAnsi="Arial" w:cs="Arial"/>
          <w:lang w:val="en-GB"/>
        </w:rPr>
      </w:pPr>
      <w:r w:rsidRPr="00933B74">
        <w:rPr>
          <w:rFonts w:ascii="Arial" w:eastAsia="Times New Roman" w:hAnsi="Arial" w:cs="Arial"/>
          <w:lang w:val="en-GB"/>
        </w:rPr>
        <w:t>gas price related to accepted solidarity offers from the market participants and</w:t>
      </w:r>
      <w:r>
        <w:rPr>
          <w:rFonts w:ascii="Arial" w:eastAsia="Times New Roman" w:hAnsi="Arial" w:cs="Arial"/>
          <w:lang w:val="en-GB"/>
        </w:rPr>
        <w:t>,</w:t>
      </w:r>
    </w:p>
    <w:p w14:paraId="67FF4FCD" w14:textId="77777777" w:rsidR="008D45F9" w:rsidRPr="00933B74" w:rsidRDefault="008D45F9" w:rsidP="00957167">
      <w:pPr>
        <w:pStyle w:val="Odstavekseznama1"/>
        <w:numPr>
          <w:ilvl w:val="0"/>
          <w:numId w:val="26"/>
        </w:numPr>
        <w:tabs>
          <w:tab w:val="clear" w:pos="0"/>
          <w:tab w:val="num" w:pos="-360"/>
        </w:tabs>
        <w:spacing w:after="0"/>
        <w:ind w:left="720"/>
        <w:contextualSpacing w:val="0"/>
        <w:rPr>
          <w:rFonts w:ascii="Arial" w:hAnsi="Arial" w:cs="Arial"/>
          <w:lang w:val="en-GB"/>
        </w:rPr>
      </w:pPr>
      <w:r w:rsidRPr="00933B74">
        <w:rPr>
          <w:rFonts w:ascii="Arial" w:eastAsia="Times New Roman" w:hAnsi="Arial" w:cs="Arial"/>
          <w:lang w:val="en-GB"/>
        </w:rPr>
        <w:t xml:space="preserve">transportation costs to the Rogatec interconnection point. </w:t>
      </w:r>
    </w:p>
    <w:p w14:paraId="48A55233" w14:textId="77777777" w:rsidR="008D45F9" w:rsidRPr="00933B74" w:rsidRDefault="008D45F9" w:rsidP="002A2AB7">
      <w:pPr>
        <w:pStyle w:val="Odstavekseznama1"/>
        <w:numPr>
          <w:ilvl w:val="0"/>
          <w:numId w:val="42"/>
        </w:numPr>
        <w:spacing w:after="0"/>
        <w:contextualSpacing w:val="0"/>
        <w:jc w:val="both"/>
        <w:rPr>
          <w:rFonts w:ascii="Arial" w:hAnsi="Arial" w:cs="Arial"/>
          <w:lang w:val="en-GB"/>
        </w:rPr>
      </w:pPr>
      <w:r w:rsidRPr="00933B74">
        <w:rPr>
          <w:rFonts w:ascii="Arial" w:eastAsia="Times New Roman" w:hAnsi="Arial" w:cs="Arial"/>
          <w:lang w:val="en-GB"/>
        </w:rPr>
        <w:t>In case of the Solidarity offer based upon mandatory measures, compensation for the contracted volume of gas delivered, pursuant to Article 13, paragraph (8), sentence 1 of the Regulation (E</w:t>
      </w:r>
      <w:r>
        <w:rPr>
          <w:rFonts w:ascii="Arial" w:eastAsia="Times New Roman" w:hAnsi="Arial" w:cs="Arial"/>
          <w:lang w:val="en-GB"/>
        </w:rPr>
        <w:t>U</w:t>
      </w:r>
      <w:r w:rsidRPr="00933B74">
        <w:rPr>
          <w:rFonts w:ascii="Arial" w:eastAsia="Times New Roman" w:hAnsi="Arial" w:cs="Arial"/>
          <w:lang w:val="en-GB"/>
        </w:rPr>
        <w:t>) 2017/1938, shall be paid directly by Solidarity contracting party of the Requesting Party to the Solidarity contracting party of Providing Party and shall generally – subject to paragraphs 3 and 4 of this Article – include:</w:t>
      </w:r>
    </w:p>
    <w:p w14:paraId="094F497E" w14:textId="77777777" w:rsidR="008D45F9" w:rsidRPr="00933B74" w:rsidRDefault="008D45F9" w:rsidP="00957167">
      <w:pPr>
        <w:pStyle w:val="Odstavekseznama1"/>
        <w:numPr>
          <w:ilvl w:val="0"/>
          <w:numId w:val="27"/>
        </w:numPr>
        <w:tabs>
          <w:tab w:val="clear" w:pos="0"/>
          <w:tab w:val="num" w:pos="-360"/>
        </w:tabs>
        <w:spacing w:after="0"/>
        <w:ind w:left="710"/>
        <w:contextualSpacing w:val="0"/>
        <w:jc w:val="both"/>
        <w:rPr>
          <w:rFonts w:ascii="Arial" w:hAnsi="Arial" w:cs="Arial"/>
          <w:lang w:val="en-GB"/>
        </w:rPr>
      </w:pPr>
      <w:r w:rsidRPr="00933B74">
        <w:rPr>
          <w:rFonts w:ascii="Arial" w:eastAsia="Times New Roman" w:hAnsi="Arial" w:cs="Arial"/>
          <w:lang w:val="en-GB"/>
        </w:rPr>
        <w:t xml:space="preserve">the higher price between: </w:t>
      </w:r>
    </w:p>
    <w:p w14:paraId="41C32DE1" w14:textId="77777777" w:rsidR="008D45F9" w:rsidRPr="00933B74" w:rsidRDefault="008D45F9" w:rsidP="00957167">
      <w:pPr>
        <w:pStyle w:val="Odstavekseznama1"/>
        <w:numPr>
          <w:ilvl w:val="0"/>
          <w:numId w:val="33"/>
        </w:numPr>
        <w:tabs>
          <w:tab w:val="clear" w:pos="710"/>
          <w:tab w:val="num" w:pos="350"/>
        </w:tabs>
        <w:spacing w:after="0"/>
        <w:ind w:left="1430"/>
        <w:contextualSpacing w:val="0"/>
        <w:jc w:val="both"/>
        <w:rPr>
          <w:rFonts w:ascii="Arial" w:hAnsi="Arial" w:cs="Arial"/>
          <w:lang w:val="en-GB"/>
        </w:rPr>
      </w:pPr>
      <w:r w:rsidRPr="00933B74">
        <w:rPr>
          <w:rFonts w:ascii="Arial" w:eastAsia="Times New Roman" w:hAnsi="Arial" w:cs="Arial"/>
          <w:lang w:val="en-GB"/>
        </w:rPr>
        <w:t>the unbalance gas price registered in the delivery day for users with short position in the Providing Party</w:t>
      </w:r>
      <w:r>
        <w:rPr>
          <w:rFonts w:ascii="Arial" w:eastAsia="Times New Roman" w:hAnsi="Arial" w:cs="Arial"/>
          <w:lang w:val="en-GB"/>
        </w:rPr>
        <w:t>;</w:t>
      </w:r>
    </w:p>
    <w:p w14:paraId="77C3F909" w14:textId="77777777" w:rsidR="008D45F9" w:rsidRPr="00933B74" w:rsidRDefault="008D45F9" w:rsidP="00957167">
      <w:pPr>
        <w:pStyle w:val="Odstavekseznama1"/>
        <w:numPr>
          <w:ilvl w:val="0"/>
          <w:numId w:val="33"/>
        </w:numPr>
        <w:tabs>
          <w:tab w:val="clear" w:pos="710"/>
          <w:tab w:val="num" w:pos="350"/>
        </w:tabs>
        <w:spacing w:after="0"/>
        <w:ind w:left="1430"/>
        <w:contextualSpacing w:val="0"/>
        <w:jc w:val="both"/>
        <w:rPr>
          <w:rFonts w:ascii="Arial" w:hAnsi="Arial" w:cs="Arial"/>
          <w:lang w:val="en-GB"/>
        </w:rPr>
      </w:pPr>
      <w:r w:rsidRPr="00933B74">
        <w:rPr>
          <w:rFonts w:ascii="Arial" w:eastAsia="Times New Roman" w:hAnsi="Arial" w:cs="Arial"/>
          <w:lang w:val="en-GB"/>
        </w:rPr>
        <w:t xml:space="preserve">the prices of the emergency measures that have been activated for the offered gas in the Providing </w:t>
      </w:r>
      <w:r w:rsidRPr="006F288A">
        <w:rPr>
          <w:rFonts w:ascii="Arial" w:eastAsia="Times New Roman" w:hAnsi="Arial" w:cs="Arial"/>
          <w:lang w:val="en-GB"/>
        </w:rPr>
        <w:t>Party;</w:t>
      </w:r>
    </w:p>
    <w:p w14:paraId="3435C87B" w14:textId="77777777" w:rsidR="008D45F9" w:rsidRPr="00933B74" w:rsidRDefault="008D45F9" w:rsidP="00957167">
      <w:pPr>
        <w:pStyle w:val="Odstavekseznama1"/>
        <w:numPr>
          <w:ilvl w:val="0"/>
          <w:numId w:val="27"/>
        </w:numPr>
        <w:tabs>
          <w:tab w:val="clear" w:pos="0"/>
          <w:tab w:val="num" w:pos="-360"/>
        </w:tabs>
        <w:spacing w:after="0"/>
        <w:ind w:left="710"/>
        <w:contextualSpacing w:val="0"/>
        <w:jc w:val="both"/>
        <w:rPr>
          <w:rFonts w:ascii="Arial" w:hAnsi="Arial" w:cs="Arial"/>
          <w:lang w:val="en-GB"/>
        </w:rPr>
      </w:pPr>
      <w:r w:rsidRPr="00933B74">
        <w:rPr>
          <w:rFonts w:ascii="Arial" w:eastAsia="Times New Roman" w:hAnsi="Arial" w:cs="Arial"/>
          <w:lang w:val="en-GB"/>
        </w:rPr>
        <w:lastRenderedPageBreak/>
        <w:t>compensation and reimbursement, which are not already included in the above price of the emergency measures (pursuant to letter a) of this paragraph), for damages to the Providing Party’s involved sectors of the economy affected by reductions in supply, including technical damages to gas storage facilities caused by an extraordinary utilization</w:t>
      </w:r>
      <w:r w:rsidRPr="00933B74">
        <w:rPr>
          <w:rFonts w:ascii="Arial" w:hAnsi="Arial" w:cs="Arial"/>
          <w:lang w:val="en-GB"/>
        </w:rPr>
        <w:t xml:space="preserve"> </w:t>
      </w:r>
      <w:r w:rsidRPr="00933B74">
        <w:rPr>
          <w:rFonts w:ascii="Arial" w:eastAsia="Times New Roman" w:hAnsi="Arial" w:cs="Arial"/>
          <w:lang w:val="en-GB"/>
        </w:rPr>
        <w:t xml:space="preserve">calculated in line with the same principles applied internally to the Providing Party, </w:t>
      </w:r>
      <w:r w:rsidRPr="00933B74">
        <w:rPr>
          <w:rFonts w:ascii="Arial" w:hAnsi="Arial" w:cs="Arial"/>
          <w:lang w:val="en-GB"/>
        </w:rPr>
        <w:t>and</w:t>
      </w:r>
    </w:p>
    <w:p w14:paraId="0E58D40E" w14:textId="77777777" w:rsidR="008D45F9" w:rsidRPr="00933B74" w:rsidRDefault="008D45F9" w:rsidP="00957167">
      <w:pPr>
        <w:pStyle w:val="Odstavekseznama1"/>
        <w:numPr>
          <w:ilvl w:val="0"/>
          <w:numId w:val="27"/>
        </w:numPr>
        <w:tabs>
          <w:tab w:val="clear" w:pos="0"/>
          <w:tab w:val="num" w:pos="-360"/>
        </w:tabs>
        <w:spacing w:after="0"/>
        <w:ind w:left="710"/>
        <w:contextualSpacing w:val="0"/>
        <w:jc w:val="both"/>
        <w:rPr>
          <w:rFonts w:ascii="Arial" w:hAnsi="Arial" w:cs="Arial"/>
          <w:lang w:val="en-GB"/>
        </w:rPr>
      </w:pPr>
      <w:r w:rsidRPr="00933B74">
        <w:rPr>
          <w:rFonts w:ascii="Arial" w:eastAsia="Times New Roman" w:hAnsi="Arial" w:cs="Arial"/>
          <w:lang w:val="en-GB"/>
        </w:rPr>
        <w:t>transportation costs to the Rogatec interconnection point.</w:t>
      </w:r>
    </w:p>
    <w:p w14:paraId="00CBC780" w14:textId="77777777" w:rsidR="008D45F9" w:rsidRPr="00933B74" w:rsidRDefault="008D45F9" w:rsidP="002A2AB7">
      <w:pPr>
        <w:pStyle w:val="Odstavekseznama1"/>
        <w:numPr>
          <w:ilvl w:val="0"/>
          <w:numId w:val="42"/>
        </w:numPr>
        <w:spacing w:after="0"/>
        <w:contextualSpacing w:val="0"/>
        <w:jc w:val="both"/>
        <w:rPr>
          <w:rFonts w:ascii="Arial" w:hAnsi="Arial" w:cs="Arial"/>
          <w:lang w:val="en-GB"/>
        </w:rPr>
      </w:pPr>
      <w:r w:rsidRPr="00933B74">
        <w:rPr>
          <w:rFonts w:ascii="Arial" w:eastAsia="Times New Roman" w:hAnsi="Arial" w:cs="Arial"/>
          <w:lang w:val="en-GB"/>
        </w:rPr>
        <w:t>When determining the appropriate compensation for the Solidarity offer based upon mandatory measures, the Parties shall ensure that compensation is paid in line with the same principles applying to the national crisis in the Member State of the Providing Party, if any. Each Party shall promptly inform the other Party on relevant statutory rules and its amendments.</w:t>
      </w:r>
    </w:p>
    <w:p w14:paraId="24B125A2" w14:textId="77777777" w:rsidR="008D45F9" w:rsidRPr="00933B74" w:rsidRDefault="008D45F9" w:rsidP="002A2AB7">
      <w:pPr>
        <w:pStyle w:val="Odstavekseznama1"/>
        <w:numPr>
          <w:ilvl w:val="0"/>
          <w:numId w:val="42"/>
        </w:numPr>
        <w:spacing w:after="0"/>
        <w:contextualSpacing w:val="0"/>
        <w:jc w:val="both"/>
        <w:rPr>
          <w:rFonts w:ascii="Arial" w:hAnsi="Arial" w:cs="Arial"/>
          <w:lang w:val="en-GB"/>
        </w:rPr>
      </w:pPr>
      <w:r w:rsidRPr="00933B74">
        <w:rPr>
          <w:rFonts w:ascii="Arial" w:eastAsia="Times New Roman" w:hAnsi="Arial" w:cs="Arial"/>
          <w:lang w:val="en-GB"/>
        </w:rPr>
        <w:t>The likely costs mentioned in the solidarity offer based upon mandatory measures shall not be exhaustive.</w:t>
      </w:r>
    </w:p>
    <w:p w14:paraId="3AFD912B" w14:textId="77777777" w:rsidR="008D45F9" w:rsidRPr="00933B74" w:rsidRDefault="008D45F9" w:rsidP="002A2AB7">
      <w:pPr>
        <w:pStyle w:val="Odstavekseznama1"/>
        <w:numPr>
          <w:ilvl w:val="0"/>
          <w:numId w:val="42"/>
        </w:numPr>
        <w:spacing w:after="0"/>
        <w:contextualSpacing w:val="0"/>
        <w:jc w:val="both"/>
        <w:rPr>
          <w:rFonts w:ascii="Arial" w:hAnsi="Arial" w:cs="Arial"/>
          <w:lang w:val="en-GB"/>
        </w:rPr>
      </w:pPr>
      <w:r w:rsidRPr="00933B74">
        <w:rPr>
          <w:rFonts w:ascii="Arial" w:eastAsia="Times New Roman" w:hAnsi="Arial" w:cs="Arial"/>
          <w:lang w:val="en-GB"/>
        </w:rPr>
        <w:t>The request for compensating the costs arising pursuant to paragraph 2</w:t>
      </w:r>
      <w:r w:rsidRPr="00933B74">
        <w:rPr>
          <w:rFonts w:ascii="Arial" w:hAnsi="Arial" w:cs="Arial"/>
          <w:lang w:val="en-GB"/>
        </w:rPr>
        <w:t xml:space="preserve"> letter b) of this Article and</w:t>
      </w:r>
      <w:r w:rsidRPr="00933B74">
        <w:rPr>
          <w:rFonts w:ascii="Arial" w:eastAsia="Times New Roman" w:hAnsi="Arial" w:cs="Arial"/>
          <w:lang w:val="en-GB"/>
        </w:rPr>
        <w:t xml:space="preserve"> Article 13 of the Regulation (E</w:t>
      </w:r>
      <w:r>
        <w:rPr>
          <w:rFonts w:ascii="Arial" w:eastAsia="Times New Roman" w:hAnsi="Arial" w:cs="Arial"/>
          <w:lang w:val="en-GB"/>
        </w:rPr>
        <w:t>U</w:t>
      </w:r>
      <w:r w:rsidRPr="00933B74">
        <w:rPr>
          <w:rFonts w:ascii="Arial" w:eastAsia="Times New Roman" w:hAnsi="Arial" w:cs="Arial"/>
          <w:lang w:val="en-GB"/>
        </w:rPr>
        <w:t>) 2017/1938, may be submitted with corresponding documentation following the conclusion of the Solidarity measures, within the deadlines provided by the Providing Party’s relevant legislation and regulatory acts.</w:t>
      </w:r>
    </w:p>
    <w:p w14:paraId="2CB6F162" w14:textId="77777777" w:rsidR="008D45F9" w:rsidRPr="00933B74" w:rsidRDefault="008D45F9" w:rsidP="002A2AB7">
      <w:pPr>
        <w:pStyle w:val="Odstavekseznama1"/>
        <w:numPr>
          <w:ilvl w:val="0"/>
          <w:numId w:val="42"/>
        </w:numPr>
        <w:spacing w:after="0"/>
        <w:contextualSpacing w:val="0"/>
        <w:jc w:val="both"/>
        <w:rPr>
          <w:rFonts w:ascii="Arial" w:hAnsi="Arial" w:cs="Arial"/>
          <w:lang w:val="en-GB"/>
        </w:rPr>
      </w:pPr>
      <w:r w:rsidRPr="00933B74">
        <w:rPr>
          <w:rFonts w:ascii="Arial" w:eastAsia="Times New Roman" w:hAnsi="Arial" w:cs="Arial"/>
          <w:lang w:val="en-GB"/>
        </w:rPr>
        <w:t>In case judicial proceeding is filed according to Article 13 of the Regulation (E</w:t>
      </w:r>
      <w:r>
        <w:rPr>
          <w:rFonts w:ascii="Arial" w:eastAsia="Times New Roman" w:hAnsi="Arial" w:cs="Arial"/>
          <w:lang w:val="en-GB"/>
        </w:rPr>
        <w:t>U</w:t>
      </w:r>
      <w:r w:rsidRPr="00933B74">
        <w:rPr>
          <w:rFonts w:ascii="Arial" w:eastAsia="Times New Roman" w:hAnsi="Arial" w:cs="Arial"/>
          <w:lang w:val="en-GB"/>
        </w:rPr>
        <w:t>) 2017/1938  in front of the courts, the</w:t>
      </w:r>
      <w:r w:rsidRPr="00933B74">
        <w:rPr>
          <w:rFonts w:ascii="Arial" w:eastAsia="Times New Roman" w:hAnsi="Arial" w:cs="Arial"/>
          <w:color w:val="FF0000"/>
          <w:lang w:val="en-GB"/>
        </w:rPr>
        <w:t xml:space="preserve"> </w:t>
      </w:r>
      <w:r w:rsidRPr="00933B74">
        <w:rPr>
          <w:rFonts w:ascii="Arial" w:eastAsia="Times New Roman" w:hAnsi="Arial" w:cs="Arial"/>
          <w:lang w:val="en-GB"/>
        </w:rPr>
        <w:t xml:space="preserve">Party in which that proceeding was filed, shall inform the other Party thereof. </w:t>
      </w:r>
    </w:p>
    <w:p w14:paraId="0156F4CD" w14:textId="77777777" w:rsidR="008D45F9" w:rsidRPr="00933B74" w:rsidRDefault="008D45F9" w:rsidP="008D45F9">
      <w:pPr>
        <w:pStyle w:val="Odstavekseznama1"/>
        <w:spacing w:after="0"/>
        <w:ind w:left="0"/>
        <w:contextualSpacing w:val="0"/>
        <w:jc w:val="both"/>
        <w:rPr>
          <w:rFonts w:ascii="Arial" w:hAnsi="Arial" w:cs="Arial"/>
          <w:lang w:val="en-GB"/>
        </w:rPr>
      </w:pPr>
    </w:p>
    <w:p w14:paraId="7FFA18C9" w14:textId="77777777" w:rsidR="008D45F9" w:rsidRPr="00933B74" w:rsidRDefault="008D45F9" w:rsidP="008D45F9">
      <w:pPr>
        <w:pStyle w:val="Odstavekseznama1"/>
        <w:spacing w:after="0"/>
        <w:ind w:left="0"/>
        <w:contextualSpacing w:val="0"/>
        <w:jc w:val="both"/>
        <w:rPr>
          <w:rFonts w:ascii="Arial" w:hAnsi="Arial" w:cs="Arial"/>
          <w:lang w:val="en-GB"/>
        </w:rPr>
      </w:pPr>
    </w:p>
    <w:p w14:paraId="3895DFB1" w14:textId="7777777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Article 13</w:t>
      </w:r>
      <w:r w:rsidRPr="00BE7664">
        <w:rPr>
          <w:rFonts w:ascii="Arial" w:hAnsi="Arial" w:cs="Arial"/>
          <w:b/>
          <w:bCs/>
          <w:sz w:val="22"/>
          <w:szCs w:val="22"/>
          <w:lang w:val="en-GB"/>
        </w:rPr>
        <w:br/>
        <w:t xml:space="preserve">Methods of payment, invoicing and deadlines </w:t>
      </w:r>
    </w:p>
    <w:p w14:paraId="68B3544D" w14:textId="77777777" w:rsidR="008D45F9" w:rsidRPr="00933B74" w:rsidRDefault="008D45F9" w:rsidP="008D45F9">
      <w:pPr>
        <w:jc w:val="center"/>
        <w:rPr>
          <w:rFonts w:ascii="Arial" w:hAnsi="Arial" w:cs="Arial"/>
          <w:b/>
          <w:bCs/>
          <w:lang w:val="en-GB"/>
        </w:rPr>
      </w:pPr>
    </w:p>
    <w:p w14:paraId="42B6075B" w14:textId="77777777" w:rsidR="008D45F9" w:rsidRPr="00933B74" w:rsidRDefault="008D45F9" w:rsidP="00957167">
      <w:pPr>
        <w:pStyle w:val="Odstavekseznama1"/>
        <w:numPr>
          <w:ilvl w:val="0"/>
          <w:numId w:val="28"/>
        </w:numPr>
        <w:spacing w:after="0"/>
        <w:contextualSpacing w:val="0"/>
        <w:jc w:val="both"/>
        <w:rPr>
          <w:rFonts w:ascii="Arial" w:hAnsi="Arial" w:cs="Arial"/>
          <w:lang w:val="en-GB"/>
        </w:rPr>
      </w:pPr>
      <w:r w:rsidRPr="00933B74">
        <w:rPr>
          <w:rFonts w:ascii="Arial" w:eastAsia="Times New Roman" w:hAnsi="Arial" w:cs="Arial"/>
          <w:lang w:val="en-GB"/>
        </w:rPr>
        <w:t>For accepted offers, payments shall be fully undertaken within 15 calendar days following receipt of the invoice or interim invoice pursuant to paragraph 2 of this Article.</w:t>
      </w:r>
    </w:p>
    <w:p w14:paraId="5C4511C9" w14:textId="77777777" w:rsidR="008D45F9" w:rsidRPr="00933B74" w:rsidRDefault="008D45F9" w:rsidP="00957167">
      <w:pPr>
        <w:pStyle w:val="Odstavekseznama1"/>
        <w:numPr>
          <w:ilvl w:val="0"/>
          <w:numId w:val="28"/>
        </w:numPr>
        <w:spacing w:after="0"/>
        <w:contextualSpacing w:val="0"/>
        <w:jc w:val="both"/>
        <w:rPr>
          <w:rFonts w:ascii="Arial" w:hAnsi="Arial" w:cs="Arial"/>
          <w:lang w:val="en-GB"/>
        </w:rPr>
      </w:pPr>
      <w:r w:rsidRPr="00933B74">
        <w:rPr>
          <w:rFonts w:ascii="Arial" w:eastAsia="Times New Roman" w:hAnsi="Arial" w:cs="Arial"/>
          <w:lang w:val="en-GB"/>
        </w:rPr>
        <w:t>In the case of the Solidarity offer based upon mandatory measures, the Providing Party shall have the right to submit an interim invoice for the volumes of gas provided.</w:t>
      </w:r>
    </w:p>
    <w:p w14:paraId="60C84327" w14:textId="77777777" w:rsidR="008D45F9" w:rsidRPr="00933B74" w:rsidRDefault="008D45F9" w:rsidP="00957167">
      <w:pPr>
        <w:pStyle w:val="Odstavekseznama1"/>
        <w:numPr>
          <w:ilvl w:val="0"/>
          <w:numId w:val="28"/>
        </w:numPr>
        <w:spacing w:after="0"/>
        <w:contextualSpacing w:val="0"/>
        <w:jc w:val="both"/>
        <w:rPr>
          <w:rFonts w:ascii="Arial" w:hAnsi="Arial" w:cs="Arial"/>
          <w:lang w:val="en-GB"/>
        </w:rPr>
      </w:pPr>
      <w:r w:rsidRPr="00933B74">
        <w:rPr>
          <w:rFonts w:ascii="Arial" w:hAnsi="Arial" w:cs="Arial"/>
          <w:lang w:val="en-GB"/>
        </w:rPr>
        <w:t xml:space="preserve">Payments shall be made in Euro and shall be made to or from a clearing account, if so specified, under Article 4, paragraph 1 or Article 7, paragraph 2. </w:t>
      </w:r>
    </w:p>
    <w:p w14:paraId="7DC52806" w14:textId="77777777" w:rsidR="008D45F9" w:rsidRPr="00933B74" w:rsidRDefault="008D45F9" w:rsidP="00957167">
      <w:pPr>
        <w:pStyle w:val="Odstavekseznama1"/>
        <w:numPr>
          <w:ilvl w:val="0"/>
          <w:numId w:val="28"/>
        </w:numPr>
        <w:spacing w:after="0"/>
        <w:contextualSpacing w:val="0"/>
        <w:jc w:val="both"/>
        <w:rPr>
          <w:rFonts w:ascii="Arial" w:hAnsi="Arial" w:cs="Arial"/>
          <w:lang w:val="en-GB"/>
        </w:rPr>
      </w:pPr>
      <w:r w:rsidRPr="00933B74">
        <w:rPr>
          <w:rFonts w:ascii="Arial" w:eastAsia="Times New Roman" w:hAnsi="Arial" w:cs="Arial"/>
          <w:lang w:val="en-GB"/>
        </w:rPr>
        <w:t>Following the end of the solidarity measures, but no later than 12 months, the Parties shall agree on the need for and the time of transmission of the final invoice and of the request for payment for compensation pursuant to Article 12 of this Agreement. Costs arising from procedures pursuant to Article 13, paragraph (8), letter (c) of the Regulation (E</w:t>
      </w:r>
      <w:r>
        <w:rPr>
          <w:rFonts w:ascii="Arial" w:eastAsia="Times New Roman" w:hAnsi="Arial" w:cs="Arial"/>
          <w:lang w:val="en-GB"/>
        </w:rPr>
        <w:t>U</w:t>
      </w:r>
      <w:r w:rsidRPr="00933B74">
        <w:rPr>
          <w:rFonts w:ascii="Arial" w:eastAsia="Times New Roman" w:hAnsi="Arial" w:cs="Arial"/>
          <w:lang w:val="en-GB"/>
        </w:rPr>
        <w:t>) 2017/1938 are not subject of that deadline.</w:t>
      </w:r>
    </w:p>
    <w:p w14:paraId="0F9D6DDC" w14:textId="77777777" w:rsidR="008D45F9" w:rsidRPr="00933B74" w:rsidRDefault="008D45F9" w:rsidP="00957167">
      <w:pPr>
        <w:pStyle w:val="Odstavekseznama1"/>
        <w:numPr>
          <w:ilvl w:val="0"/>
          <w:numId w:val="28"/>
        </w:numPr>
        <w:spacing w:after="0"/>
        <w:contextualSpacing w:val="0"/>
        <w:jc w:val="both"/>
        <w:rPr>
          <w:rFonts w:ascii="Arial" w:hAnsi="Arial" w:cs="Arial"/>
          <w:color w:val="auto"/>
          <w:lang w:val="en-GB"/>
        </w:rPr>
      </w:pPr>
      <w:r w:rsidRPr="00933B74">
        <w:rPr>
          <w:rFonts w:ascii="Arial" w:eastAsia="Times New Roman" w:hAnsi="Arial" w:cs="Arial"/>
          <w:lang w:val="en-GB"/>
        </w:rPr>
        <w:t xml:space="preserve">Delayed payments shall be subject to interest payments from (and including) the payment date, pursuant to paragraph 1 of this Article, until and excluding the day </w:t>
      </w:r>
      <w:r w:rsidRPr="00933B74">
        <w:rPr>
          <w:rFonts w:ascii="Arial" w:eastAsia="Times New Roman" w:hAnsi="Arial" w:cs="Arial"/>
          <w:lang w:val="en-GB"/>
        </w:rPr>
        <w:lastRenderedPageBreak/>
        <w:t xml:space="preserve">of payment at the default interest rate. Here, “default interest rate” shall be the interest rate five-percentage </w:t>
      </w:r>
      <w:r w:rsidRPr="00933B74">
        <w:rPr>
          <w:rFonts w:ascii="Arial" w:eastAsia="Times New Roman" w:hAnsi="Arial" w:cs="Arial"/>
          <w:color w:val="auto"/>
          <w:lang w:val="en-GB"/>
        </w:rPr>
        <w:t>points above the base rate of the European Central Bank.</w:t>
      </w:r>
    </w:p>
    <w:p w14:paraId="258C582E" w14:textId="77777777" w:rsidR="008D45F9" w:rsidRDefault="008D45F9" w:rsidP="008D45F9">
      <w:pPr>
        <w:pStyle w:val="Odstavekseznama1"/>
        <w:spacing w:after="0"/>
        <w:contextualSpacing w:val="0"/>
        <w:jc w:val="both"/>
        <w:rPr>
          <w:rFonts w:ascii="Arial" w:hAnsi="Arial" w:cs="Arial"/>
          <w:lang w:val="en-GB"/>
        </w:rPr>
      </w:pPr>
    </w:p>
    <w:p w14:paraId="2C4497F2" w14:textId="77777777" w:rsidR="008B2B8F" w:rsidRDefault="008B2B8F" w:rsidP="008D45F9">
      <w:pPr>
        <w:pStyle w:val="Odstavekseznama1"/>
        <w:spacing w:after="0"/>
        <w:contextualSpacing w:val="0"/>
        <w:jc w:val="both"/>
        <w:rPr>
          <w:rFonts w:ascii="Arial" w:hAnsi="Arial" w:cs="Arial"/>
          <w:lang w:val="en-GB"/>
        </w:rPr>
      </w:pPr>
    </w:p>
    <w:p w14:paraId="68DA5E9F" w14:textId="77777777" w:rsidR="008B2B8F" w:rsidRDefault="008B2B8F" w:rsidP="008D45F9">
      <w:pPr>
        <w:pStyle w:val="Odstavekseznama1"/>
        <w:spacing w:after="0"/>
        <w:contextualSpacing w:val="0"/>
        <w:jc w:val="both"/>
        <w:rPr>
          <w:rFonts w:ascii="Arial" w:hAnsi="Arial" w:cs="Arial"/>
          <w:lang w:val="en-GB"/>
        </w:rPr>
      </w:pPr>
    </w:p>
    <w:p w14:paraId="3CFAF032" w14:textId="77777777" w:rsidR="008B2B8F" w:rsidRPr="00933B74" w:rsidRDefault="008B2B8F" w:rsidP="008D45F9">
      <w:pPr>
        <w:pStyle w:val="Odstavekseznama1"/>
        <w:spacing w:after="0"/>
        <w:contextualSpacing w:val="0"/>
        <w:jc w:val="both"/>
        <w:rPr>
          <w:rFonts w:ascii="Arial" w:hAnsi="Arial" w:cs="Arial"/>
          <w:lang w:val="en-GB"/>
        </w:rPr>
      </w:pPr>
    </w:p>
    <w:p w14:paraId="1E2CC219" w14:textId="7777777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Article 14</w:t>
      </w:r>
      <w:r w:rsidRPr="00BE7664">
        <w:rPr>
          <w:rFonts w:ascii="Arial" w:hAnsi="Arial" w:cs="Arial"/>
          <w:b/>
          <w:bCs/>
          <w:sz w:val="22"/>
          <w:szCs w:val="22"/>
          <w:lang w:val="en-GB"/>
        </w:rPr>
        <w:br/>
        <w:t>Compliance</w:t>
      </w:r>
    </w:p>
    <w:p w14:paraId="361EF720" w14:textId="77777777" w:rsidR="008D45F9" w:rsidRPr="00933B74" w:rsidRDefault="008D45F9" w:rsidP="008D45F9">
      <w:pPr>
        <w:jc w:val="center"/>
        <w:rPr>
          <w:rFonts w:ascii="Arial" w:hAnsi="Arial" w:cs="Arial"/>
          <w:b/>
          <w:bCs/>
          <w:lang w:val="en-GB"/>
        </w:rPr>
      </w:pPr>
    </w:p>
    <w:p w14:paraId="5CFB4962" w14:textId="77777777" w:rsidR="008D45F9" w:rsidRPr="00933B74" w:rsidRDefault="008D45F9" w:rsidP="008D45F9">
      <w:pPr>
        <w:pStyle w:val="Odstavekseznama1"/>
        <w:spacing w:after="0"/>
        <w:ind w:left="0"/>
        <w:contextualSpacing w:val="0"/>
        <w:jc w:val="both"/>
        <w:rPr>
          <w:rFonts w:ascii="Arial" w:hAnsi="Arial" w:cs="Arial"/>
          <w:lang w:val="en-GB"/>
        </w:rPr>
      </w:pPr>
      <w:r w:rsidRPr="00933B74">
        <w:rPr>
          <w:rFonts w:ascii="Arial" w:eastAsia="Times New Roman" w:hAnsi="Arial" w:cs="Arial"/>
          <w:lang w:val="en-GB"/>
        </w:rPr>
        <w:t>The Parties shall take all necessary measures at national level and shall undertake the necessary actions in order to ensure compliance with their solidarity obligation and to ensure the implementation of this Agreement.</w:t>
      </w:r>
    </w:p>
    <w:p w14:paraId="2F3B2EBC" w14:textId="77777777" w:rsidR="008D45F9" w:rsidRPr="00933B74" w:rsidRDefault="008D45F9" w:rsidP="008D45F9">
      <w:pPr>
        <w:pStyle w:val="Odstavekseznama1"/>
        <w:spacing w:after="0"/>
        <w:contextualSpacing w:val="0"/>
        <w:jc w:val="both"/>
        <w:rPr>
          <w:rFonts w:ascii="Arial" w:hAnsi="Arial" w:cs="Arial"/>
          <w:lang w:val="en-GB"/>
        </w:rPr>
      </w:pPr>
    </w:p>
    <w:p w14:paraId="0C7CBEFD" w14:textId="7777777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Article 15</w:t>
      </w:r>
      <w:r w:rsidRPr="00BE7664">
        <w:rPr>
          <w:rFonts w:ascii="Arial" w:hAnsi="Arial" w:cs="Arial"/>
          <w:b/>
          <w:bCs/>
          <w:sz w:val="22"/>
          <w:szCs w:val="22"/>
          <w:lang w:val="en-GB"/>
        </w:rPr>
        <w:br/>
        <w:t>Means of communication</w:t>
      </w:r>
    </w:p>
    <w:p w14:paraId="28B79779" w14:textId="77777777" w:rsidR="008D45F9" w:rsidRPr="00933B74" w:rsidRDefault="008D45F9" w:rsidP="008D45F9">
      <w:pPr>
        <w:jc w:val="center"/>
        <w:rPr>
          <w:rFonts w:ascii="Arial" w:hAnsi="Arial" w:cs="Arial"/>
          <w:b/>
          <w:bCs/>
          <w:lang w:val="en-GB"/>
        </w:rPr>
      </w:pPr>
    </w:p>
    <w:p w14:paraId="263AD334" w14:textId="77777777" w:rsidR="008D45F9" w:rsidRPr="00933B74" w:rsidRDefault="008D45F9" w:rsidP="00957167">
      <w:pPr>
        <w:pStyle w:val="Odstavekseznama1"/>
        <w:numPr>
          <w:ilvl w:val="0"/>
          <w:numId w:val="29"/>
        </w:numPr>
        <w:spacing w:after="0"/>
        <w:contextualSpacing w:val="0"/>
        <w:jc w:val="both"/>
        <w:rPr>
          <w:rFonts w:ascii="Arial" w:hAnsi="Arial" w:cs="Arial"/>
          <w:color w:val="auto"/>
          <w:lang w:val="en-GB"/>
        </w:rPr>
      </w:pPr>
      <w:r w:rsidRPr="00933B74">
        <w:rPr>
          <w:rFonts w:ascii="Arial" w:eastAsia="Times New Roman" w:hAnsi="Arial" w:cs="Arial"/>
          <w:color w:val="auto"/>
          <w:lang w:val="en-GB"/>
        </w:rPr>
        <w:t xml:space="preserve">Communications between the Parties shall primarily take place between Competent Authorities. Communication may take place in line with the contingent situation considering the spirit of cooperation required by the </w:t>
      </w:r>
      <w:r w:rsidRPr="00933B74">
        <w:rPr>
          <w:rFonts w:ascii="Arial" w:eastAsia="Times New Roman" w:hAnsi="Arial" w:cs="Arial"/>
          <w:lang w:val="en-GB"/>
        </w:rPr>
        <w:t>Regulation (E</w:t>
      </w:r>
      <w:r>
        <w:rPr>
          <w:rFonts w:ascii="Arial" w:eastAsia="Times New Roman" w:hAnsi="Arial" w:cs="Arial"/>
          <w:lang w:val="en-GB"/>
        </w:rPr>
        <w:t>U</w:t>
      </w:r>
      <w:r w:rsidRPr="00933B74">
        <w:rPr>
          <w:rFonts w:ascii="Arial" w:eastAsia="Times New Roman" w:hAnsi="Arial" w:cs="Arial"/>
          <w:lang w:val="en-GB"/>
        </w:rPr>
        <w:t>) 2017/1938</w:t>
      </w:r>
      <w:r w:rsidRPr="00933B74">
        <w:rPr>
          <w:rFonts w:ascii="Arial" w:eastAsia="Times New Roman" w:hAnsi="Arial" w:cs="Arial"/>
          <w:color w:val="auto"/>
          <w:lang w:val="en-GB"/>
        </w:rPr>
        <w:t>.</w:t>
      </w:r>
    </w:p>
    <w:p w14:paraId="39C527FD" w14:textId="77777777" w:rsidR="008D45F9" w:rsidRPr="00933B74" w:rsidRDefault="008D45F9" w:rsidP="00957167">
      <w:pPr>
        <w:pStyle w:val="Odstavekseznama1"/>
        <w:numPr>
          <w:ilvl w:val="0"/>
          <w:numId w:val="29"/>
        </w:numPr>
        <w:spacing w:after="0"/>
        <w:contextualSpacing w:val="0"/>
        <w:jc w:val="both"/>
        <w:rPr>
          <w:rFonts w:ascii="Arial" w:hAnsi="Arial" w:cs="Arial"/>
          <w:lang w:val="en-GB"/>
        </w:rPr>
      </w:pPr>
      <w:r w:rsidRPr="00933B74">
        <w:rPr>
          <w:rFonts w:ascii="Arial" w:eastAsia="Times New Roman" w:hAnsi="Arial" w:cs="Arial"/>
          <w:color w:val="auto"/>
          <w:lang w:val="en-GB"/>
        </w:rPr>
        <w:t>The Parties shall ensure that, if the contact details of the Competent Authority change, the contact details contained in the list of members of the Gas Coordination Group are updated and that the other Party is informed of this immediately</w:t>
      </w:r>
      <w:r w:rsidRPr="00933B74">
        <w:rPr>
          <w:rFonts w:ascii="Arial" w:eastAsia="Times New Roman" w:hAnsi="Arial" w:cs="Arial"/>
          <w:lang w:val="en-GB"/>
        </w:rPr>
        <w:t xml:space="preserve">. </w:t>
      </w:r>
    </w:p>
    <w:p w14:paraId="5B9BF44B" w14:textId="5AE647D5" w:rsidR="008D45F9" w:rsidRPr="00933B74" w:rsidRDefault="008D45F9" w:rsidP="00957167">
      <w:pPr>
        <w:pStyle w:val="Odstavekseznama1"/>
        <w:numPr>
          <w:ilvl w:val="0"/>
          <w:numId w:val="29"/>
        </w:numPr>
        <w:spacing w:after="0"/>
        <w:contextualSpacing w:val="0"/>
        <w:jc w:val="both"/>
        <w:rPr>
          <w:rFonts w:ascii="Arial" w:hAnsi="Arial" w:cs="Arial"/>
          <w:lang w:val="en-GB"/>
        </w:rPr>
      </w:pPr>
      <w:r w:rsidRPr="00933B74">
        <w:rPr>
          <w:rFonts w:ascii="Arial" w:eastAsia="Times New Roman" w:hAnsi="Arial" w:cs="Arial"/>
          <w:lang w:val="en-GB"/>
        </w:rPr>
        <w:t xml:space="preserve">Competent authorities of </w:t>
      </w:r>
      <w:r w:rsidRPr="00933B74">
        <w:rPr>
          <w:rFonts w:ascii="Arial" w:eastAsia="Times New Roman" w:hAnsi="Arial" w:cs="Arial"/>
          <w:color w:val="auto"/>
          <w:lang w:val="en-GB"/>
        </w:rPr>
        <w:t>the</w:t>
      </w:r>
      <w:r w:rsidRPr="00933B74">
        <w:rPr>
          <w:rFonts w:ascii="Arial" w:eastAsia="Times New Roman" w:hAnsi="Arial" w:cs="Arial"/>
          <w:color w:val="FF0000"/>
          <w:lang w:val="en-GB"/>
        </w:rPr>
        <w:t xml:space="preserve"> </w:t>
      </w:r>
      <w:r w:rsidRPr="00933B74">
        <w:rPr>
          <w:rFonts w:ascii="Arial" w:eastAsia="Times New Roman" w:hAnsi="Arial" w:cs="Arial"/>
          <w:lang w:val="en-GB"/>
        </w:rPr>
        <w:t xml:space="preserve">Parties together prepare, and update when needed, communication forms for solidarity request, solidarity offer and </w:t>
      </w:r>
      <w:r w:rsidR="006C3790">
        <w:rPr>
          <w:rFonts w:ascii="Arial" w:eastAsia="Times New Roman" w:hAnsi="Arial" w:cs="Arial"/>
          <w:lang w:val="en-GB"/>
        </w:rPr>
        <w:t>D</w:t>
      </w:r>
      <w:r w:rsidRPr="00933B74">
        <w:rPr>
          <w:rFonts w:ascii="Arial" w:eastAsia="Times New Roman" w:hAnsi="Arial" w:cs="Arial"/>
          <w:lang w:val="en-GB"/>
        </w:rPr>
        <w:t>eclaration of acceptance.</w:t>
      </w:r>
    </w:p>
    <w:p w14:paraId="08F7C3DB" w14:textId="77777777" w:rsidR="008D45F9" w:rsidRPr="00933B74" w:rsidRDefault="008D45F9" w:rsidP="008D45F9">
      <w:pPr>
        <w:pStyle w:val="Odstavekseznama1"/>
        <w:spacing w:after="0"/>
        <w:contextualSpacing w:val="0"/>
        <w:jc w:val="both"/>
        <w:rPr>
          <w:rFonts w:ascii="Arial" w:hAnsi="Arial" w:cs="Arial"/>
          <w:color w:val="auto"/>
          <w:lang w:val="en-GB"/>
        </w:rPr>
      </w:pPr>
    </w:p>
    <w:p w14:paraId="24215D89" w14:textId="77777777" w:rsidR="008D45F9" w:rsidRPr="00933B74" w:rsidRDefault="008D45F9" w:rsidP="008D45F9">
      <w:pPr>
        <w:pStyle w:val="Odstavekseznama1"/>
        <w:spacing w:after="0"/>
        <w:contextualSpacing w:val="0"/>
        <w:jc w:val="both"/>
        <w:rPr>
          <w:rFonts w:ascii="Arial" w:hAnsi="Arial" w:cs="Arial"/>
          <w:color w:val="auto"/>
          <w:lang w:val="en-GB"/>
        </w:rPr>
      </w:pPr>
    </w:p>
    <w:p w14:paraId="2F0E145B" w14:textId="7777777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Article 16</w:t>
      </w:r>
      <w:r w:rsidRPr="00BE7664">
        <w:rPr>
          <w:rFonts w:ascii="Arial" w:hAnsi="Arial" w:cs="Arial"/>
          <w:b/>
          <w:bCs/>
          <w:sz w:val="22"/>
          <w:szCs w:val="22"/>
          <w:lang w:val="en-GB"/>
        </w:rPr>
        <w:br/>
        <w:t xml:space="preserve">Applicable law </w:t>
      </w:r>
    </w:p>
    <w:p w14:paraId="4A2FBAC1" w14:textId="77777777" w:rsidR="008D45F9" w:rsidRPr="00933B74" w:rsidRDefault="008D45F9" w:rsidP="008D45F9">
      <w:pPr>
        <w:jc w:val="center"/>
        <w:rPr>
          <w:rFonts w:ascii="Arial" w:hAnsi="Arial" w:cs="Arial"/>
          <w:b/>
          <w:bCs/>
          <w:lang w:val="en-GB"/>
        </w:rPr>
      </w:pPr>
    </w:p>
    <w:p w14:paraId="241C53D5" w14:textId="77777777" w:rsidR="008D45F9" w:rsidRPr="00933B74" w:rsidRDefault="008D45F9" w:rsidP="008D45F9">
      <w:pPr>
        <w:pStyle w:val="Odstavekseznama1"/>
        <w:spacing w:after="0"/>
        <w:ind w:left="0"/>
        <w:contextualSpacing w:val="0"/>
        <w:jc w:val="both"/>
        <w:rPr>
          <w:rFonts w:ascii="Arial" w:hAnsi="Arial" w:cs="Arial"/>
          <w:bCs/>
          <w:color w:val="auto"/>
          <w:lang w:val="en-GB"/>
        </w:rPr>
      </w:pPr>
      <w:r w:rsidRPr="00933B74">
        <w:rPr>
          <w:rFonts w:ascii="Arial" w:eastAsia="Times New Roman" w:hAnsi="Arial" w:cs="Arial"/>
          <w:color w:val="auto"/>
          <w:lang w:val="en-GB" w:eastAsia="sl-SI"/>
        </w:rPr>
        <w:t>This Agreement shall be implemented in accordance with the Croatian and Slovenian legislation, as well as applicable international law and the obligations arising from the Republic of Croatia</w:t>
      </w:r>
      <w:r>
        <w:rPr>
          <w:rFonts w:ascii="Arial" w:eastAsia="Times New Roman" w:hAnsi="Arial" w:cs="Arial"/>
          <w:color w:val="auto"/>
          <w:lang w:val="en-GB" w:eastAsia="sl-SI"/>
        </w:rPr>
        <w:t>'s</w:t>
      </w:r>
      <w:r w:rsidRPr="00933B74">
        <w:rPr>
          <w:rFonts w:ascii="Arial" w:eastAsia="Times New Roman" w:hAnsi="Arial" w:cs="Arial"/>
          <w:color w:val="auto"/>
          <w:lang w:val="en-GB" w:eastAsia="sl-SI"/>
        </w:rPr>
        <w:t xml:space="preserve"> and the Republic of Slovenia’s membership of the European Union. </w:t>
      </w:r>
      <w:r w:rsidRPr="00933B74">
        <w:rPr>
          <w:rFonts w:ascii="Arial" w:hAnsi="Arial" w:cs="Arial"/>
          <w:bCs/>
          <w:color w:val="auto"/>
          <w:lang w:val="en-GB"/>
        </w:rPr>
        <w:t xml:space="preserve"> </w:t>
      </w:r>
    </w:p>
    <w:p w14:paraId="6DC8E46C" w14:textId="77777777" w:rsidR="008D45F9" w:rsidRDefault="008D45F9" w:rsidP="008D45F9">
      <w:pPr>
        <w:pStyle w:val="Odstavekseznama1"/>
        <w:spacing w:after="0"/>
        <w:contextualSpacing w:val="0"/>
        <w:jc w:val="both"/>
        <w:rPr>
          <w:rFonts w:ascii="Arial" w:hAnsi="Arial" w:cs="Arial"/>
          <w:color w:val="auto"/>
          <w:lang w:val="en-GB"/>
        </w:rPr>
      </w:pPr>
    </w:p>
    <w:p w14:paraId="4EEFFF77" w14:textId="77777777" w:rsidR="008D45F9" w:rsidRPr="00933B74" w:rsidRDefault="008D45F9" w:rsidP="008D45F9">
      <w:pPr>
        <w:pStyle w:val="Odstavekseznama1"/>
        <w:spacing w:after="0"/>
        <w:contextualSpacing w:val="0"/>
        <w:jc w:val="both"/>
        <w:rPr>
          <w:rFonts w:ascii="Arial" w:hAnsi="Arial" w:cs="Arial"/>
          <w:color w:val="auto"/>
          <w:lang w:val="en-GB"/>
        </w:rPr>
      </w:pPr>
    </w:p>
    <w:p w14:paraId="6828585D" w14:textId="7777777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Article 17</w:t>
      </w:r>
    </w:p>
    <w:p w14:paraId="6ED2C358" w14:textId="7777777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Settlement of Disputes</w:t>
      </w:r>
    </w:p>
    <w:p w14:paraId="269D05D3" w14:textId="77777777" w:rsidR="008D45F9" w:rsidRPr="00933B74" w:rsidRDefault="008D45F9" w:rsidP="008D45F9">
      <w:pPr>
        <w:jc w:val="center"/>
        <w:rPr>
          <w:rFonts w:ascii="Arial" w:hAnsi="Arial" w:cs="Arial"/>
          <w:b/>
          <w:bCs/>
          <w:lang w:val="en-GB"/>
        </w:rPr>
      </w:pPr>
    </w:p>
    <w:p w14:paraId="70F5370E" w14:textId="77777777" w:rsidR="008D45F9" w:rsidRPr="00933B74" w:rsidRDefault="008D45F9" w:rsidP="00957167">
      <w:pPr>
        <w:pStyle w:val="Odstavekseznama1"/>
        <w:numPr>
          <w:ilvl w:val="0"/>
          <w:numId w:val="30"/>
        </w:numPr>
        <w:spacing w:after="0"/>
        <w:contextualSpacing w:val="0"/>
        <w:jc w:val="both"/>
        <w:rPr>
          <w:rFonts w:ascii="Arial" w:eastAsia="Times New Roman" w:hAnsi="Arial" w:cs="Arial"/>
          <w:lang w:val="en-GB"/>
        </w:rPr>
      </w:pPr>
      <w:r w:rsidRPr="00933B74">
        <w:rPr>
          <w:rFonts w:ascii="Arial" w:eastAsia="Times New Roman" w:hAnsi="Arial" w:cs="Arial"/>
          <w:lang w:val="en-GB"/>
        </w:rPr>
        <w:lastRenderedPageBreak/>
        <w:t>Disputes concerning the interpretation or implementation of the present Agreement shall, as far as possible, be settled by the Competent Authorities of the two Parties.</w:t>
      </w:r>
    </w:p>
    <w:p w14:paraId="0A4E1843" w14:textId="77777777" w:rsidR="008D45F9" w:rsidRPr="00933B74" w:rsidRDefault="008D45F9" w:rsidP="00957167">
      <w:pPr>
        <w:pStyle w:val="Odstavekseznama1"/>
        <w:numPr>
          <w:ilvl w:val="0"/>
          <w:numId w:val="30"/>
        </w:numPr>
        <w:spacing w:after="0"/>
        <w:contextualSpacing w:val="0"/>
        <w:jc w:val="both"/>
        <w:rPr>
          <w:rFonts w:ascii="Arial" w:eastAsia="Times New Roman" w:hAnsi="Arial" w:cs="Arial"/>
          <w:lang w:val="en-GB"/>
        </w:rPr>
      </w:pPr>
      <w:r w:rsidRPr="00933B74">
        <w:rPr>
          <w:rFonts w:ascii="Arial" w:eastAsia="Times New Roman" w:hAnsi="Arial" w:cs="Arial"/>
          <w:lang w:val="en-GB"/>
        </w:rPr>
        <w:t>If the dispute cannot thus be settled, each Party can appeal to the Court of Justice of the European Union. The decisions by the Court of Justice of the European Union shall be binding on the Parties.</w:t>
      </w:r>
    </w:p>
    <w:p w14:paraId="710585B3" w14:textId="77777777" w:rsidR="008D45F9" w:rsidRPr="00933B74" w:rsidRDefault="008D45F9" w:rsidP="00957167">
      <w:pPr>
        <w:pStyle w:val="Odstavekseznama1"/>
        <w:numPr>
          <w:ilvl w:val="0"/>
          <w:numId w:val="30"/>
        </w:numPr>
        <w:spacing w:after="0"/>
        <w:contextualSpacing w:val="0"/>
        <w:jc w:val="both"/>
        <w:rPr>
          <w:rFonts w:ascii="Arial" w:eastAsia="Times New Roman" w:hAnsi="Arial" w:cs="Arial"/>
          <w:lang w:val="en-GB"/>
        </w:rPr>
      </w:pPr>
      <w:r w:rsidRPr="00933B74">
        <w:rPr>
          <w:rFonts w:ascii="Arial" w:eastAsia="Times New Roman" w:hAnsi="Arial" w:cs="Arial"/>
          <w:lang w:val="en-GB"/>
        </w:rPr>
        <w:t>If the Court of Justice of the European Union finds that a Party has failed to meet its obligations deriving from this Agreement or has violated the Agreement, the respective Party shall take the necessary measures deriving from the decision of the Court of Justice of the European Union within a deadline to be determined by the Court of Justice of the European Union.</w:t>
      </w:r>
    </w:p>
    <w:p w14:paraId="7BE7092D" w14:textId="77777777" w:rsidR="008D45F9" w:rsidRPr="00933B74" w:rsidRDefault="008D45F9" w:rsidP="00957167">
      <w:pPr>
        <w:pStyle w:val="Odstavekseznama1"/>
        <w:numPr>
          <w:ilvl w:val="0"/>
          <w:numId w:val="30"/>
        </w:numPr>
        <w:spacing w:after="0"/>
        <w:contextualSpacing w:val="0"/>
        <w:jc w:val="both"/>
        <w:rPr>
          <w:rFonts w:ascii="Arial" w:eastAsia="Times New Roman" w:hAnsi="Arial" w:cs="Arial"/>
          <w:lang w:val="en-GB"/>
        </w:rPr>
      </w:pPr>
      <w:r w:rsidRPr="00933B74">
        <w:rPr>
          <w:rFonts w:ascii="Arial" w:eastAsia="Times New Roman" w:hAnsi="Arial" w:cs="Arial"/>
          <w:lang w:val="en-GB"/>
        </w:rPr>
        <w:t xml:space="preserve">Paragraphs 2 and 3 shall represent an arbitration Agreement between the Parties within the meaning of Article 273 TFEU. </w:t>
      </w:r>
    </w:p>
    <w:p w14:paraId="69580BF1" w14:textId="77777777" w:rsidR="008D45F9" w:rsidRPr="00933B74" w:rsidRDefault="008D45F9" w:rsidP="008D45F9">
      <w:pPr>
        <w:pStyle w:val="Odstavekseznama1"/>
        <w:spacing w:after="0"/>
        <w:contextualSpacing w:val="0"/>
        <w:jc w:val="both"/>
        <w:rPr>
          <w:rFonts w:ascii="Arial" w:hAnsi="Arial" w:cs="Arial"/>
          <w:b/>
          <w:bCs/>
          <w:lang w:val="en-GB"/>
        </w:rPr>
      </w:pPr>
    </w:p>
    <w:p w14:paraId="71CEFB7B" w14:textId="77777777"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Article 18</w:t>
      </w:r>
      <w:r w:rsidRPr="00BE7664">
        <w:rPr>
          <w:rFonts w:ascii="Arial" w:hAnsi="Arial" w:cs="Arial"/>
          <w:b/>
          <w:bCs/>
          <w:sz w:val="22"/>
          <w:szCs w:val="22"/>
          <w:lang w:val="en-GB"/>
        </w:rPr>
        <w:br/>
        <w:t>Entry into force</w:t>
      </w:r>
    </w:p>
    <w:p w14:paraId="2C92A335" w14:textId="77777777" w:rsidR="008D45F9" w:rsidRPr="00933B74" w:rsidRDefault="008D45F9" w:rsidP="008D45F9">
      <w:pPr>
        <w:jc w:val="center"/>
        <w:rPr>
          <w:rFonts w:ascii="Arial" w:hAnsi="Arial" w:cs="Arial"/>
          <w:b/>
          <w:bCs/>
          <w:lang w:val="en-GB"/>
        </w:rPr>
      </w:pPr>
    </w:p>
    <w:p w14:paraId="108BF61C" w14:textId="77777777" w:rsidR="008D45F9" w:rsidRPr="00933B74" w:rsidRDefault="008D45F9" w:rsidP="008D45F9">
      <w:pPr>
        <w:pStyle w:val="Odstavekseznama1"/>
        <w:spacing w:after="0"/>
        <w:ind w:left="0"/>
        <w:contextualSpacing w:val="0"/>
        <w:jc w:val="both"/>
        <w:rPr>
          <w:rFonts w:ascii="Arial" w:hAnsi="Arial" w:cs="Arial"/>
          <w:lang w:val="en-GB"/>
        </w:rPr>
      </w:pPr>
      <w:r w:rsidRPr="00933B74">
        <w:rPr>
          <w:rFonts w:ascii="Arial" w:eastAsia="Times New Roman" w:hAnsi="Arial" w:cs="Arial"/>
          <w:lang w:val="en-GB"/>
        </w:rPr>
        <w:t xml:space="preserve">This Agreement shall enter into force on the date of receipt of the last of the </w:t>
      </w:r>
      <w:r w:rsidRPr="00933B74">
        <w:rPr>
          <w:rFonts w:ascii="Arial" w:eastAsia="Times New Roman" w:hAnsi="Arial" w:cs="Arial"/>
          <w:color w:val="auto"/>
          <w:lang w:val="en-GB"/>
        </w:rPr>
        <w:t xml:space="preserve">two </w:t>
      </w:r>
      <w:r w:rsidRPr="00933B74">
        <w:rPr>
          <w:rFonts w:ascii="Arial" w:eastAsia="Times New Roman" w:hAnsi="Arial" w:cs="Arial"/>
          <w:lang w:val="en-GB"/>
        </w:rPr>
        <w:t>notifications by which the Parties inform each other, through diplomatic channels, that the internal legal procedures required for the entry into force of this Agreement have been completed.</w:t>
      </w:r>
    </w:p>
    <w:p w14:paraId="1EFE189F" w14:textId="77777777" w:rsidR="008D204F" w:rsidRDefault="008D204F" w:rsidP="008D45F9">
      <w:pPr>
        <w:jc w:val="center"/>
        <w:rPr>
          <w:rFonts w:ascii="Arial" w:hAnsi="Arial" w:cs="Arial"/>
          <w:b/>
          <w:bCs/>
          <w:lang w:val="en-GB"/>
        </w:rPr>
      </w:pPr>
    </w:p>
    <w:p w14:paraId="54A1E5A0" w14:textId="3D812891" w:rsidR="008D45F9" w:rsidRPr="00BE7664" w:rsidRDefault="008D45F9" w:rsidP="008D45F9">
      <w:pPr>
        <w:jc w:val="center"/>
        <w:rPr>
          <w:rFonts w:ascii="Arial" w:hAnsi="Arial" w:cs="Arial"/>
          <w:b/>
          <w:bCs/>
          <w:sz w:val="22"/>
          <w:szCs w:val="22"/>
          <w:lang w:val="en-GB"/>
        </w:rPr>
      </w:pPr>
      <w:r w:rsidRPr="00BE7664">
        <w:rPr>
          <w:rFonts w:ascii="Arial" w:hAnsi="Arial" w:cs="Arial"/>
          <w:b/>
          <w:bCs/>
          <w:sz w:val="22"/>
          <w:szCs w:val="22"/>
          <w:lang w:val="en-GB"/>
        </w:rPr>
        <w:t>Article 19</w:t>
      </w:r>
      <w:r w:rsidRPr="00BE7664">
        <w:rPr>
          <w:rFonts w:ascii="Arial" w:hAnsi="Arial" w:cs="Arial"/>
          <w:b/>
          <w:bCs/>
          <w:sz w:val="22"/>
          <w:szCs w:val="22"/>
          <w:lang w:val="en-GB"/>
        </w:rPr>
        <w:br/>
        <w:t>Validity and Termination</w:t>
      </w:r>
    </w:p>
    <w:p w14:paraId="61F31140" w14:textId="77777777" w:rsidR="008D45F9" w:rsidRPr="00BE7664" w:rsidRDefault="008D45F9" w:rsidP="008D45F9">
      <w:pPr>
        <w:jc w:val="center"/>
        <w:rPr>
          <w:rFonts w:ascii="Arial" w:hAnsi="Arial" w:cs="Arial"/>
          <w:b/>
          <w:bCs/>
          <w:sz w:val="22"/>
          <w:szCs w:val="22"/>
          <w:lang w:val="en-GB"/>
        </w:rPr>
      </w:pPr>
    </w:p>
    <w:p w14:paraId="44E9B431" w14:textId="77777777" w:rsidR="008D45F9" w:rsidRPr="00933B74" w:rsidRDefault="008D45F9" w:rsidP="008D45F9">
      <w:pPr>
        <w:pStyle w:val="Odstavekseznama1"/>
        <w:spacing w:after="0"/>
        <w:ind w:left="0"/>
        <w:contextualSpacing w:val="0"/>
        <w:jc w:val="both"/>
        <w:rPr>
          <w:rFonts w:ascii="Arial" w:eastAsia="Times New Roman" w:hAnsi="Arial" w:cs="Arial"/>
          <w:lang w:val="en-GB"/>
        </w:rPr>
      </w:pPr>
      <w:r w:rsidRPr="00933B74">
        <w:rPr>
          <w:rFonts w:ascii="Arial" w:eastAsia="Times New Roman" w:hAnsi="Arial" w:cs="Arial"/>
          <w:lang w:val="en-GB"/>
        </w:rPr>
        <w:t>This Agreement shall remain in force unless one of the Parties notifies the other Party, in writing, of its intention to terminate the Agreement. This Agreement shall be terminated six months following the date of receipt of the notification of termination by the other Party. Termination is without prejudice to any pending obligations arising from this Agreement.</w:t>
      </w:r>
    </w:p>
    <w:p w14:paraId="54B2A3E0" w14:textId="77777777" w:rsidR="008D45F9" w:rsidRPr="00933B74" w:rsidRDefault="008D45F9" w:rsidP="008D45F9">
      <w:pPr>
        <w:pStyle w:val="Odstavekseznama1"/>
        <w:spacing w:after="0"/>
        <w:contextualSpacing w:val="0"/>
        <w:jc w:val="both"/>
        <w:rPr>
          <w:rFonts w:ascii="Arial" w:hAnsi="Arial" w:cs="Arial"/>
          <w:lang w:val="en-GB"/>
        </w:rPr>
      </w:pPr>
    </w:p>
    <w:p w14:paraId="6445ADAD" w14:textId="77777777" w:rsidR="008D45F9" w:rsidRPr="00933B74" w:rsidRDefault="008D45F9" w:rsidP="008D45F9">
      <w:pPr>
        <w:pStyle w:val="Odstavekseznama1"/>
        <w:spacing w:after="0"/>
        <w:contextualSpacing w:val="0"/>
        <w:jc w:val="both"/>
        <w:rPr>
          <w:rFonts w:ascii="Arial" w:hAnsi="Arial" w:cs="Arial"/>
          <w:lang w:val="en-GB"/>
        </w:rPr>
      </w:pPr>
    </w:p>
    <w:p w14:paraId="6024B5DD" w14:textId="77777777" w:rsidR="008D45F9" w:rsidRPr="00BA36A2" w:rsidRDefault="008D45F9" w:rsidP="008D45F9">
      <w:pPr>
        <w:jc w:val="both"/>
        <w:rPr>
          <w:rFonts w:ascii="Arial" w:hAnsi="Arial" w:cs="Arial"/>
          <w:sz w:val="22"/>
          <w:szCs w:val="22"/>
          <w:lang w:val="en-GB"/>
        </w:rPr>
      </w:pPr>
      <w:r w:rsidRPr="00BA36A2">
        <w:rPr>
          <w:rFonts w:ascii="Arial" w:hAnsi="Arial" w:cs="Arial"/>
          <w:sz w:val="22"/>
          <w:szCs w:val="22"/>
          <w:lang w:val="en-GB"/>
        </w:rPr>
        <w:t>IN WITNESS WHEREOF the undersigned, being duly authorised thereto, have signed this Agreement.</w:t>
      </w:r>
    </w:p>
    <w:p w14:paraId="7B61CE53" w14:textId="77777777" w:rsidR="008D45F9" w:rsidRPr="00BA36A2" w:rsidRDefault="008D45F9" w:rsidP="008D45F9">
      <w:pPr>
        <w:jc w:val="both"/>
        <w:rPr>
          <w:rFonts w:ascii="Arial" w:hAnsi="Arial" w:cs="Arial"/>
          <w:sz w:val="22"/>
          <w:szCs w:val="22"/>
          <w:lang w:val="en-GB"/>
        </w:rPr>
      </w:pPr>
    </w:p>
    <w:p w14:paraId="72354DB2" w14:textId="77777777" w:rsidR="008D45F9" w:rsidRPr="00BA36A2" w:rsidRDefault="008D45F9" w:rsidP="008D45F9">
      <w:pPr>
        <w:jc w:val="both"/>
        <w:rPr>
          <w:rFonts w:ascii="Arial" w:hAnsi="Arial" w:cs="Arial"/>
          <w:sz w:val="22"/>
          <w:szCs w:val="22"/>
          <w:lang w:val="en-GB"/>
        </w:rPr>
      </w:pPr>
    </w:p>
    <w:p w14:paraId="01F29623" w14:textId="39CC25A9" w:rsidR="008D45F9" w:rsidRPr="00BA36A2" w:rsidRDefault="008D45F9" w:rsidP="008D45F9">
      <w:pPr>
        <w:jc w:val="both"/>
        <w:rPr>
          <w:rFonts w:ascii="Arial" w:hAnsi="Arial" w:cs="Arial"/>
          <w:sz w:val="22"/>
          <w:szCs w:val="22"/>
          <w:lang w:val="en-GB"/>
        </w:rPr>
      </w:pPr>
      <w:r w:rsidRPr="00BA36A2">
        <w:rPr>
          <w:rFonts w:ascii="Arial" w:hAnsi="Arial" w:cs="Arial"/>
          <w:sz w:val="22"/>
          <w:szCs w:val="22"/>
          <w:lang w:val="en-GB"/>
        </w:rPr>
        <w:t>Done at Zagreb on 14 July 2023 in two originals in the English language.</w:t>
      </w:r>
    </w:p>
    <w:p w14:paraId="5276628E" w14:textId="77777777" w:rsidR="008D45F9" w:rsidRPr="00933B74" w:rsidRDefault="008D45F9" w:rsidP="008D45F9">
      <w:pPr>
        <w:pStyle w:val="Odstavekseznama1"/>
        <w:spacing w:after="0"/>
        <w:ind w:left="0"/>
        <w:contextualSpacing w:val="0"/>
        <w:jc w:val="both"/>
        <w:rPr>
          <w:rFonts w:ascii="Arial" w:hAnsi="Arial" w:cs="Arial"/>
          <w:lang w:val="en-GB"/>
        </w:rPr>
      </w:pPr>
    </w:p>
    <w:p w14:paraId="22AFB104" w14:textId="77777777" w:rsidR="008D45F9" w:rsidRPr="00933B74" w:rsidRDefault="008D45F9" w:rsidP="008D45F9">
      <w:pPr>
        <w:pStyle w:val="Odstavekseznama1"/>
        <w:spacing w:after="0"/>
        <w:ind w:left="0"/>
        <w:contextualSpacing w:val="0"/>
        <w:jc w:val="both"/>
        <w:rPr>
          <w:rFonts w:ascii="Arial" w:hAnsi="Arial" w:cs="Arial"/>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D45F9" w:rsidRPr="00375013" w14:paraId="5C627A62" w14:textId="77777777" w:rsidTr="00830DB1">
        <w:trPr>
          <w:jc w:val="center"/>
        </w:trPr>
        <w:tc>
          <w:tcPr>
            <w:tcW w:w="4531" w:type="dxa"/>
          </w:tcPr>
          <w:p w14:paraId="49269F40" w14:textId="77777777" w:rsidR="008D45F9" w:rsidRPr="00933B74" w:rsidRDefault="008D45F9" w:rsidP="00830DB1">
            <w:pPr>
              <w:pStyle w:val="Odstavekseznama1"/>
              <w:spacing w:after="0"/>
              <w:ind w:left="0"/>
              <w:contextualSpacing w:val="0"/>
              <w:jc w:val="center"/>
              <w:rPr>
                <w:rFonts w:ascii="Arial" w:hAnsi="Arial" w:cs="Arial"/>
                <w:b/>
                <w:lang w:val="en-GB"/>
              </w:rPr>
            </w:pPr>
            <w:r w:rsidRPr="00933B74">
              <w:rPr>
                <w:rFonts w:ascii="Arial" w:hAnsi="Arial" w:cs="Arial"/>
                <w:b/>
                <w:lang w:val="en-GB"/>
              </w:rPr>
              <w:t>For the Government of</w:t>
            </w:r>
          </w:p>
          <w:p w14:paraId="69B827F3" w14:textId="77777777" w:rsidR="008D45F9" w:rsidRPr="00933B74" w:rsidRDefault="008D45F9" w:rsidP="00830DB1">
            <w:pPr>
              <w:pStyle w:val="Odstavekseznama1"/>
              <w:spacing w:after="0"/>
              <w:ind w:left="0"/>
              <w:contextualSpacing w:val="0"/>
              <w:jc w:val="center"/>
              <w:rPr>
                <w:rFonts w:ascii="Arial" w:eastAsia="Times New Roman" w:hAnsi="Arial" w:cs="Arial"/>
                <w:b/>
                <w:lang w:val="en-GB"/>
              </w:rPr>
            </w:pPr>
            <w:r w:rsidRPr="00933B74">
              <w:rPr>
                <w:rFonts w:ascii="Arial" w:hAnsi="Arial" w:cs="Arial"/>
                <w:b/>
                <w:lang w:val="en-GB"/>
              </w:rPr>
              <w:t xml:space="preserve">the Republic of </w:t>
            </w:r>
            <w:r>
              <w:rPr>
                <w:rFonts w:ascii="Arial" w:hAnsi="Arial" w:cs="Arial"/>
                <w:b/>
                <w:lang w:val="en-GB"/>
              </w:rPr>
              <w:t>Croatia</w:t>
            </w:r>
          </w:p>
          <w:p w14:paraId="58E17CFA" w14:textId="1DEEF376" w:rsidR="008D45F9" w:rsidRPr="00933B74" w:rsidRDefault="00BF5CCA" w:rsidP="00830DB1">
            <w:pPr>
              <w:pStyle w:val="Odstavekseznama1"/>
              <w:spacing w:after="0"/>
              <w:ind w:left="0"/>
              <w:contextualSpacing w:val="0"/>
              <w:jc w:val="center"/>
              <w:rPr>
                <w:rFonts w:ascii="Arial" w:eastAsia="Times New Roman" w:hAnsi="Arial" w:cs="Arial"/>
                <w:b/>
                <w:lang w:val="en-GB"/>
              </w:rPr>
            </w:pPr>
            <w:r>
              <w:rPr>
                <w:rFonts w:ascii="Arial" w:eastAsia="Times New Roman" w:hAnsi="Arial" w:cs="Arial"/>
                <w:b/>
                <w:lang w:val="en-GB"/>
              </w:rPr>
              <w:t>Minister</w:t>
            </w:r>
          </w:p>
          <w:p w14:paraId="5D846BA5" w14:textId="5F58C9F1" w:rsidR="008D45F9" w:rsidRPr="00933B74" w:rsidRDefault="008D45F9" w:rsidP="00830DB1">
            <w:pPr>
              <w:pStyle w:val="Odstavekseznama1"/>
              <w:spacing w:after="0"/>
              <w:ind w:left="0"/>
              <w:contextualSpacing w:val="0"/>
              <w:jc w:val="center"/>
              <w:rPr>
                <w:rFonts w:ascii="Arial" w:eastAsia="Times New Roman" w:hAnsi="Arial" w:cs="Arial"/>
                <w:b/>
                <w:lang w:val="en-GB"/>
              </w:rPr>
            </w:pPr>
            <w:r w:rsidRPr="008D45F9">
              <w:rPr>
                <w:rFonts w:ascii="Arial" w:eastAsia="Times New Roman" w:hAnsi="Arial" w:cs="Arial"/>
                <w:b/>
                <w:lang w:val="en-GB"/>
              </w:rPr>
              <w:t xml:space="preserve">Davor Filipović </w:t>
            </w:r>
          </w:p>
          <w:p w14:paraId="3C227734" w14:textId="77777777" w:rsidR="008D45F9" w:rsidRPr="00933B74" w:rsidRDefault="008D45F9" w:rsidP="00830DB1">
            <w:pPr>
              <w:pStyle w:val="Odstavekseznama1"/>
              <w:spacing w:after="0"/>
              <w:ind w:left="0"/>
              <w:contextualSpacing w:val="0"/>
              <w:jc w:val="center"/>
              <w:rPr>
                <w:rFonts w:ascii="Arial" w:eastAsia="Times New Roman" w:hAnsi="Arial" w:cs="Arial"/>
                <w:b/>
                <w:lang w:val="en-GB"/>
              </w:rPr>
            </w:pPr>
          </w:p>
          <w:p w14:paraId="1143CCB3" w14:textId="77777777" w:rsidR="008D45F9" w:rsidRPr="00933B74" w:rsidRDefault="008D45F9" w:rsidP="00830DB1">
            <w:pPr>
              <w:pStyle w:val="Odstavekseznama1"/>
              <w:spacing w:after="0"/>
              <w:ind w:left="0"/>
              <w:contextualSpacing w:val="0"/>
              <w:jc w:val="center"/>
              <w:rPr>
                <w:rFonts w:ascii="Arial" w:eastAsia="Times New Roman" w:hAnsi="Arial" w:cs="Arial"/>
                <w:b/>
                <w:lang w:val="en-GB"/>
              </w:rPr>
            </w:pPr>
          </w:p>
          <w:p w14:paraId="7110BB74" w14:textId="77777777" w:rsidR="008D45F9" w:rsidRPr="00933B74" w:rsidRDefault="008D45F9" w:rsidP="00830DB1">
            <w:pPr>
              <w:pStyle w:val="Odstavekseznama1"/>
              <w:spacing w:after="0"/>
              <w:ind w:left="0"/>
              <w:contextualSpacing w:val="0"/>
              <w:jc w:val="center"/>
              <w:rPr>
                <w:rFonts w:ascii="Arial" w:hAnsi="Arial" w:cs="Arial"/>
                <w:b/>
                <w:lang w:val="en-GB"/>
              </w:rPr>
            </w:pPr>
          </w:p>
        </w:tc>
        <w:tc>
          <w:tcPr>
            <w:tcW w:w="4531" w:type="dxa"/>
          </w:tcPr>
          <w:p w14:paraId="29F43579" w14:textId="77777777" w:rsidR="008D45F9" w:rsidRPr="00933B74" w:rsidRDefault="008D45F9" w:rsidP="00830DB1">
            <w:pPr>
              <w:pStyle w:val="Odstavekseznama1"/>
              <w:spacing w:after="0"/>
              <w:ind w:left="0"/>
              <w:contextualSpacing w:val="0"/>
              <w:jc w:val="center"/>
              <w:rPr>
                <w:rFonts w:ascii="Arial" w:hAnsi="Arial" w:cs="Arial"/>
                <w:b/>
                <w:lang w:val="en-GB"/>
              </w:rPr>
            </w:pPr>
            <w:r w:rsidRPr="00933B74">
              <w:rPr>
                <w:rFonts w:ascii="Arial" w:hAnsi="Arial" w:cs="Arial"/>
                <w:b/>
                <w:lang w:val="en-GB"/>
              </w:rPr>
              <w:t>For the Government of</w:t>
            </w:r>
          </w:p>
          <w:p w14:paraId="18B41ED4" w14:textId="77777777" w:rsidR="008D45F9" w:rsidRPr="00933B74" w:rsidRDefault="008D45F9" w:rsidP="00830DB1">
            <w:pPr>
              <w:pStyle w:val="Odstavekseznama1"/>
              <w:spacing w:after="0"/>
              <w:ind w:left="0"/>
              <w:contextualSpacing w:val="0"/>
              <w:jc w:val="center"/>
              <w:rPr>
                <w:rFonts w:ascii="Arial" w:hAnsi="Arial" w:cs="Arial"/>
                <w:b/>
                <w:lang w:val="en-GB"/>
              </w:rPr>
            </w:pPr>
            <w:r w:rsidRPr="00933B74">
              <w:rPr>
                <w:rFonts w:ascii="Arial" w:hAnsi="Arial" w:cs="Arial"/>
                <w:b/>
                <w:lang w:val="en-GB"/>
              </w:rPr>
              <w:t xml:space="preserve">the </w:t>
            </w:r>
            <w:r w:rsidRPr="00933B74">
              <w:rPr>
                <w:rFonts w:ascii="Arial" w:eastAsia="Times New Roman" w:hAnsi="Arial" w:cs="Arial"/>
                <w:b/>
                <w:lang w:val="en-GB"/>
              </w:rPr>
              <w:t xml:space="preserve">Republic of </w:t>
            </w:r>
            <w:r>
              <w:rPr>
                <w:rFonts w:ascii="Arial" w:hAnsi="Arial" w:cs="Arial"/>
                <w:b/>
                <w:lang w:val="en-GB"/>
              </w:rPr>
              <w:t>Slovenia</w:t>
            </w:r>
          </w:p>
          <w:p w14:paraId="510F6383" w14:textId="6C1CECE4" w:rsidR="008D45F9" w:rsidRPr="00933B74" w:rsidRDefault="00BF5CCA" w:rsidP="00830DB1">
            <w:pPr>
              <w:pStyle w:val="Odstavekseznama1"/>
              <w:spacing w:after="0"/>
              <w:ind w:left="0"/>
              <w:contextualSpacing w:val="0"/>
              <w:jc w:val="center"/>
              <w:rPr>
                <w:rFonts w:ascii="Arial" w:hAnsi="Arial" w:cs="Arial"/>
                <w:b/>
                <w:lang w:val="en-GB"/>
              </w:rPr>
            </w:pPr>
            <w:r>
              <w:rPr>
                <w:rFonts w:ascii="Arial" w:hAnsi="Arial" w:cs="Arial"/>
                <w:b/>
                <w:lang w:val="en-GB"/>
              </w:rPr>
              <w:t>Minister</w:t>
            </w:r>
          </w:p>
          <w:p w14:paraId="566970C8" w14:textId="20516DC6" w:rsidR="008D45F9" w:rsidRPr="00933B74" w:rsidRDefault="008D45F9" w:rsidP="00830DB1">
            <w:pPr>
              <w:pStyle w:val="Odstavekseznama1"/>
              <w:spacing w:after="0"/>
              <w:ind w:left="0"/>
              <w:contextualSpacing w:val="0"/>
              <w:jc w:val="center"/>
              <w:rPr>
                <w:rFonts w:ascii="Arial" w:hAnsi="Arial" w:cs="Arial"/>
                <w:b/>
                <w:lang w:val="en-GB"/>
              </w:rPr>
            </w:pPr>
            <w:r w:rsidRPr="008D45F9">
              <w:rPr>
                <w:rFonts w:ascii="Arial" w:hAnsi="Arial" w:cs="Arial"/>
                <w:b/>
                <w:lang w:val="en-GB"/>
              </w:rPr>
              <w:t>Bojan Kumer</w:t>
            </w:r>
          </w:p>
          <w:p w14:paraId="26187A7B" w14:textId="77777777" w:rsidR="008D45F9" w:rsidRPr="00933B74" w:rsidRDefault="008D45F9" w:rsidP="00830DB1">
            <w:pPr>
              <w:pStyle w:val="Odstavekseznama1"/>
              <w:spacing w:after="0"/>
              <w:ind w:left="0"/>
              <w:contextualSpacing w:val="0"/>
              <w:jc w:val="center"/>
              <w:rPr>
                <w:rFonts w:ascii="Arial" w:hAnsi="Arial" w:cs="Arial"/>
                <w:b/>
                <w:lang w:val="en-GB"/>
              </w:rPr>
            </w:pPr>
          </w:p>
          <w:p w14:paraId="141F81A6" w14:textId="77777777" w:rsidR="008D45F9" w:rsidRPr="00933B74" w:rsidRDefault="008D45F9" w:rsidP="00830DB1">
            <w:pPr>
              <w:pStyle w:val="Odstavekseznama1"/>
              <w:spacing w:after="0"/>
              <w:ind w:left="0"/>
              <w:contextualSpacing w:val="0"/>
              <w:jc w:val="center"/>
              <w:rPr>
                <w:rFonts w:ascii="Arial" w:hAnsi="Arial" w:cs="Arial"/>
                <w:b/>
                <w:lang w:val="en-GB"/>
              </w:rPr>
            </w:pPr>
          </w:p>
          <w:p w14:paraId="17BD834A" w14:textId="77777777" w:rsidR="008D45F9" w:rsidRPr="00933B74" w:rsidRDefault="008D45F9" w:rsidP="00830DB1">
            <w:pPr>
              <w:pStyle w:val="Odstavekseznama1"/>
              <w:spacing w:after="0"/>
              <w:ind w:left="0"/>
              <w:contextualSpacing w:val="0"/>
              <w:jc w:val="center"/>
              <w:rPr>
                <w:rFonts w:ascii="Arial" w:hAnsi="Arial" w:cs="Arial"/>
                <w:b/>
                <w:lang w:val="en-GB"/>
              </w:rPr>
            </w:pPr>
          </w:p>
        </w:tc>
      </w:tr>
    </w:tbl>
    <w:p w14:paraId="48FDECE6" w14:textId="77777777" w:rsidR="008D45F9" w:rsidRPr="00933B74" w:rsidRDefault="008D45F9" w:rsidP="008D45F9">
      <w:pPr>
        <w:pStyle w:val="Odstavekseznama1"/>
        <w:spacing w:after="0"/>
        <w:ind w:left="0"/>
        <w:contextualSpacing w:val="0"/>
        <w:jc w:val="both"/>
        <w:rPr>
          <w:rFonts w:ascii="Arial" w:hAnsi="Arial" w:cs="Arial"/>
          <w:lang w:val="en-GB"/>
        </w:rPr>
      </w:pPr>
    </w:p>
    <w:p w14:paraId="7B50234C" w14:textId="1C0D93E5" w:rsidR="00DC7452" w:rsidRDefault="00DC7452" w:rsidP="003C7E02">
      <w:pPr>
        <w:pStyle w:val="Odstavekseznama1"/>
        <w:spacing w:after="0"/>
        <w:jc w:val="both"/>
        <w:rPr>
          <w:rFonts w:ascii="Times New Roman" w:hAnsi="Times New Roman" w:cs="Times New Roman"/>
          <w:sz w:val="24"/>
          <w:szCs w:val="24"/>
          <w:lang w:val="hr-HR"/>
        </w:rPr>
      </w:pPr>
    </w:p>
    <w:p w14:paraId="4FEF6932" w14:textId="79DE3AA2" w:rsidR="00266332" w:rsidRDefault="00266332" w:rsidP="003C7E02">
      <w:pPr>
        <w:pStyle w:val="Odstavekseznama1"/>
        <w:spacing w:after="0"/>
        <w:jc w:val="both"/>
        <w:rPr>
          <w:rFonts w:ascii="Times New Roman" w:hAnsi="Times New Roman" w:cs="Times New Roman"/>
          <w:sz w:val="24"/>
          <w:szCs w:val="24"/>
          <w:lang w:val="hr-HR"/>
        </w:rPr>
      </w:pPr>
    </w:p>
    <w:p w14:paraId="5D7C577B" w14:textId="202F7CA4" w:rsidR="00266332" w:rsidRDefault="00266332" w:rsidP="003C7E02">
      <w:pPr>
        <w:pStyle w:val="Odstavekseznama1"/>
        <w:spacing w:after="0"/>
        <w:jc w:val="both"/>
        <w:rPr>
          <w:rFonts w:ascii="Times New Roman" w:hAnsi="Times New Roman" w:cs="Times New Roman"/>
          <w:sz w:val="24"/>
          <w:szCs w:val="24"/>
          <w:lang w:val="hr-HR"/>
        </w:rPr>
      </w:pPr>
    </w:p>
    <w:p w14:paraId="58CD5740" w14:textId="6B16C150" w:rsidR="00266332" w:rsidRDefault="00266332" w:rsidP="003C7E02">
      <w:pPr>
        <w:pStyle w:val="Odstavekseznama1"/>
        <w:spacing w:after="0"/>
        <w:jc w:val="both"/>
        <w:rPr>
          <w:rFonts w:ascii="Times New Roman" w:hAnsi="Times New Roman" w:cs="Times New Roman"/>
          <w:sz w:val="24"/>
          <w:szCs w:val="24"/>
          <w:lang w:val="hr-HR"/>
        </w:rPr>
      </w:pPr>
    </w:p>
    <w:p w14:paraId="6302FDB7" w14:textId="40492861" w:rsidR="00266332" w:rsidRDefault="00266332" w:rsidP="003C7E02">
      <w:pPr>
        <w:pStyle w:val="Odstavekseznama1"/>
        <w:spacing w:after="0"/>
        <w:jc w:val="both"/>
        <w:rPr>
          <w:rFonts w:ascii="Times New Roman" w:hAnsi="Times New Roman" w:cs="Times New Roman"/>
          <w:sz w:val="24"/>
          <w:szCs w:val="24"/>
          <w:lang w:val="hr-HR"/>
        </w:rPr>
      </w:pPr>
    </w:p>
    <w:p w14:paraId="519EF844" w14:textId="77777777" w:rsidR="00266332" w:rsidRPr="000230F5" w:rsidDel="008D45F9" w:rsidRDefault="00266332" w:rsidP="003C7E02">
      <w:pPr>
        <w:pStyle w:val="Odstavekseznama1"/>
        <w:spacing w:after="0"/>
        <w:jc w:val="both"/>
        <w:rPr>
          <w:rFonts w:ascii="Times New Roman" w:hAnsi="Times New Roman" w:cs="Times New Roman"/>
          <w:sz w:val="24"/>
          <w:szCs w:val="24"/>
          <w:lang w:val="hr-HR"/>
        </w:rPr>
      </w:pPr>
    </w:p>
    <w:p w14:paraId="0645DF5A" w14:textId="1E6F87C4" w:rsidR="008A1922" w:rsidRPr="00266332" w:rsidRDefault="008A1922" w:rsidP="00B96D4E">
      <w:pPr>
        <w:pStyle w:val="clanak-10"/>
        <w:shd w:val="clear" w:color="auto" w:fill="FFFFFF"/>
        <w:spacing w:before="0" w:beforeAutospacing="0" w:after="0" w:afterAutospacing="0"/>
        <w:jc w:val="center"/>
        <w:textAlignment w:val="baseline"/>
        <w:rPr>
          <w:b/>
          <w:color w:val="231F20"/>
        </w:rPr>
      </w:pPr>
      <w:r w:rsidRPr="00266332">
        <w:rPr>
          <w:b/>
          <w:color w:val="231F20"/>
        </w:rPr>
        <w:t xml:space="preserve">Članak </w:t>
      </w:r>
      <w:r w:rsidR="008D45F9" w:rsidRPr="00266332">
        <w:rPr>
          <w:b/>
          <w:color w:val="231F20"/>
        </w:rPr>
        <w:t>3</w:t>
      </w:r>
      <w:r w:rsidRPr="00266332">
        <w:rPr>
          <w:b/>
          <w:color w:val="231F20"/>
        </w:rPr>
        <w:t>.</w:t>
      </w:r>
    </w:p>
    <w:p w14:paraId="37B82B04" w14:textId="77777777" w:rsidR="00B96D4E" w:rsidRPr="00266332" w:rsidRDefault="00B96D4E" w:rsidP="00B96D4E">
      <w:pPr>
        <w:pStyle w:val="clanak-10"/>
        <w:shd w:val="clear" w:color="auto" w:fill="FFFFFF"/>
        <w:spacing w:before="0" w:beforeAutospacing="0" w:after="0" w:afterAutospacing="0"/>
        <w:jc w:val="center"/>
        <w:textAlignment w:val="baseline"/>
        <w:rPr>
          <w:color w:val="231F20"/>
        </w:rPr>
      </w:pPr>
    </w:p>
    <w:p w14:paraId="419630D9" w14:textId="421F2D06" w:rsidR="008A1922" w:rsidRPr="00266332" w:rsidRDefault="008A1922" w:rsidP="00AC23CC">
      <w:pPr>
        <w:pStyle w:val="t-9-8"/>
        <w:shd w:val="clear" w:color="auto" w:fill="FFFFFF"/>
        <w:spacing w:before="0" w:beforeAutospacing="0" w:after="0" w:afterAutospacing="0"/>
        <w:ind w:firstLine="1418"/>
        <w:jc w:val="both"/>
        <w:textAlignment w:val="baseline"/>
        <w:rPr>
          <w:color w:val="231F20"/>
        </w:rPr>
      </w:pPr>
      <w:r w:rsidRPr="00266332">
        <w:rPr>
          <w:color w:val="231F20"/>
        </w:rPr>
        <w:t>Provedba Sporazuma iz članka 1. ove Uredbe u djelokrugu je tijela državne uprave nadležn</w:t>
      </w:r>
      <w:r w:rsidR="008D45F9" w:rsidRPr="00266332">
        <w:rPr>
          <w:color w:val="231F20"/>
        </w:rPr>
        <w:t>og</w:t>
      </w:r>
      <w:r w:rsidRPr="00266332">
        <w:rPr>
          <w:color w:val="231F20"/>
        </w:rPr>
        <w:t xml:space="preserve"> za </w:t>
      </w:r>
      <w:r w:rsidR="008D45F9" w:rsidRPr="00266332">
        <w:rPr>
          <w:color w:val="231F20"/>
        </w:rPr>
        <w:t xml:space="preserve">poslove </w:t>
      </w:r>
      <w:r w:rsidRPr="00266332">
        <w:rPr>
          <w:color w:val="231F20"/>
        </w:rPr>
        <w:t>energetik</w:t>
      </w:r>
      <w:r w:rsidR="008D45F9" w:rsidRPr="00266332">
        <w:rPr>
          <w:color w:val="231F20"/>
        </w:rPr>
        <w:t>e</w:t>
      </w:r>
      <w:r w:rsidRPr="00266332">
        <w:rPr>
          <w:color w:val="231F20"/>
        </w:rPr>
        <w:t>.</w:t>
      </w:r>
    </w:p>
    <w:p w14:paraId="2BF4F1FC" w14:textId="77777777" w:rsidR="00340624" w:rsidRPr="00266332" w:rsidRDefault="00340624" w:rsidP="00AC23CC">
      <w:pPr>
        <w:pStyle w:val="clanak-10"/>
        <w:shd w:val="clear" w:color="auto" w:fill="FFFFFF"/>
        <w:spacing w:before="0" w:beforeAutospacing="0" w:after="0" w:afterAutospacing="0"/>
        <w:jc w:val="both"/>
        <w:textAlignment w:val="baseline"/>
        <w:rPr>
          <w:color w:val="231F20"/>
        </w:rPr>
      </w:pPr>
    </w:p>
    <w:p w14:paraId="67D763CF" w14:textId="51EF2CF2" w:rsidR="008A1922" w:rsidRPr="00266332" w:rsidRDefault="008A1922" w:rsidP="00B96D4E">
      <w:pPr>
        <w:pStyle w:val="clanak-10"/>
        <w:shd w:val="clear" w:color="auto" w:fill="FFFFFF"/>
        <w:spacing w:before="0" w:beforeAutospacing="0" w:after="0" w:afterAutospacing="0"/>
        <w:jc w:val="center"/>
        <w:textAlignment w:val="baseline"/>
        <w:rPr>
          <w:b/>
          <w:color w:val="231F20"/>
        </w:rPr>
      </w:pPr>
      <w:r w:rsidRPr="00266332">
        <w:rPr>
          <w:b/>
          <w:color w:val="231F20"/>
        </w:rPr>
        <w:t xml:space="preserve">Članak </w:t>
      </w:r>
      <w:r w:rsidR="008D45F9" w:rsidRPr="00266332">
        <w:rPr>
          <w:b/>
          <w:color w:val="231F20"/>
        </w:rPr>
        <w:t>4</w:t>
      </w:r>
      <w:r w:rsidRPr="00266332">
        <w:rPr>
          <w:b/>
          <w:color w:val="231F20"/>
        </w:rPr>
        <w:t>.</w:t>
      </w:r>
    </w:p>
    <w:p w14:paraId="5F9C1DDF" w14:textId="77777777" w:rsidR="00B96D4E" w:rsidRPr="00266332" w:rsidRDefault="00B96D4E" w:rsidP="00B96D4E">
      <w:pPr>
        <w:pStyle w:val="clanak-10"/>
        <w:shd w:val="clear" w:color="auto" w:fill="FFFFFF"/>
        <w:spacing w:before="0" w:beforeAutospacing="0" w:after="0" w:afterAutospacing="0"/>
        <w:jc w:val="center"/>
        <w:textAlignment w:val="baseline"/>
        <w:rPr>
          <w:color w:val="231F20"/>
        </w:rPr>
      </w:pPr>
    </w:p>
    <w:p w14:paraId="4D1CE52C" w14:textId="77777777" w:rsidR="008A1922" w:rsidRPr="00266332" w:rsidRDefault="008A1922" w:rsidP="00AC23CC">
      <w:pPr>
        <w:pStyle w:val="t-9-8"/>
        <w:shd w:val="clear" w:color="auto" w:fill="FFFFFF"/>
        <w:spacing w:before="0" w:beforeAutospacing="0" w:after="0" w:afterAutospacing="0"/>
        <w:ind w:firstLine="1418"/>
        <w:jc w:val="both"/>
        <w:textAlignment w:val="baseline"/>
        <w:rPr>
          <w:color w:val="231F20"/>
        </w:rPr>
      </w:pPr>
      <w:r w:rsidRPr="00266332">
        <w:rPr>
          <w:color w:val="231F20"/>
        </w:rPr>
        <w:t>Na dan stupanja na snagu ove Uredbe Sporazum iz članka 1. ove Uredbe nije na snazi, te će se podaci o njegovu stupanju na snagu objaviti sukladno odredbi članka 30. stavka 3. Zakona o sklapanju i izvršavanju međunarodnih ugovora.</w:t>
      </w:r>
    </w:p>
    <w:p w14:paraId="652D2254" w14:textId="77777777" w:rsidR="00340624" w:rsidRPr="00266332" w:rsidRDefault="00340624" w:rsidP="00B96D4E">
      <w:pPr>
        <w:pStyle w:val="clanak-10"/>
        <w:shd w:val="clear" w:color="auto" w:fill="FFFFFF"/>
        <w:spacing w:before="0" w:beforeAutospacing="0" w:after="0" w:afterAutospacing="0"/>
        <w:textAlignment w:val="baseline"/>
        <w:rPr>
          <w:color w:val="231F20"/>
        </w:rPr>
      </w:pPr>
    </w:p>
    <w:p w14:paraId="12838AA4" w14:textId="7D841CA5" w:rsidR="008A1922" w:rsidRPr="00266332" w:rsidRDefault="008A1922" w:rsidP="00B96D4E">
      <w:pPr>
        <w:pStyle w:val="clanak-10"/>
        <w:shd w:val="clear" w:color="auto" w:fill="FFFFFF"/>
        <w:spacing w:before="0" w:beforeAutospacing="0" w:after="0" w:afterAutospacing="0"/>
        <w:jc w:val="center"/>
        <w:textAlignment w:val="baseline"/>
        <w:rPr>
          <w:b/>
          <w:color w:val="231F20"/>
        </w:rPr>
      </w:pPr>
      <w:r w:rsidRPr="00266332">
        <w:rPr>
          <w:b/>
          <w:color w:val="231F20"/>
        </w:rPr>
        <w:t xml:space="preserve">Članak </w:t>
      </w:r>
      <w:r w:rsidR="008D45F9" w:rsidRPr="00266332">
        <w:rPr>
          <w:b/>
          <w:color w:val="231F20"/>
        </w:rPr>
        <w:t>5</w:t>
      </w:r>
      <w:r w:rsidRPr="00266332">
        <w:rPr>
          <w:b/>
          <w:color w:val="231F20"/>
        </w:rPr>
        <w:t>.</w:t>
      </w:r>
    </w:p>
    <w:p w14:paraId="504BD1D6" w14:textId="77777777" w:rsidR="00B96D4E" w:rsidRPr="00266332" w:rsidRDefault="00B96D4E" w:rsidP="00B96D4E">
      <w:pPr>
        <w:pStyle w:val="clanak-10"/>
        <w:shd w:val="clear" w:color="auto" w:fill="FFFFFF"/>
        <w:spacing w:before="0" w:beforeAutospacing="0" w:after="0" w:afterAutospacing="0"/>
        <w:jc w:val="center"/>
        <w:textAlignment w:val="baseline"/>
        <w:rPr>
          <w:color w:val="231F20"/>
        </w:rPr>
      </w:pPr>
    </w:p>
    <w:p w14:paraId="5B6A82C1" w14:textId="7A81BDFE" w:rsidR="008A1922" w:rsidRPr="00266332" w:rsidRDefault="008A1922" w:rsidP="00BA36A2">
      <w:pPr>
        <w:pStyle w:val="t-9-8"/>
        <w:shd w:val="clear" w:color="auto" w:fill="FFFFFF"/>
        <w:spacing w:before="0" w:beforeAutospacing="0" w:after="0" w:afterAutospacing="0"/>
        <w:jc w:val="both"/>
        <w:textAlignment w:val="baseline"/>
        <w:rPr>
          <w:color w:val="231F20"/>
        </w:rPr>
      </w:pPr>
      <w:r w:rsidRPr="00266332">
        <w:rPr>
          <w:color w:val="231F20"/>
        </w:rPr>
        <w:t xml:space="preserve">Ova Uredba stupa na snagu osmoga dana od dana objave u </w:t>
      </w:r>
      <w:r w:rsidR="00B61FAC" w:rsidRPr="00266332">
        <w:rPr>
          <w:color w:val="231F20"/>
        </w:rPr>
        <w:t>„</w:t>
      </w:r>
      <w:r w:rsidRPr="00266332">
        <w:rPr>
          <w:color w:val="231F20"/>
        </w:rPr>
        <w:t>Narodnim novinama</w:t>
      </w:r>
      <w:r w:rsidR="00B61FAC" w:rsidRPr="00266332">
        <w:rPr>
          <w:color w:val="231F20"/>
        </w:rPr>
        <w:t>“</w:t>
      </w:r>
      <w:r w:rsidRPr="00266332">
        <w:rPr>
          <w:color w:val="231F20"/>
        </w:rPr>
        <w:t>.</w:t>
      </w:r>
    </w:p>
    <w:p w14:paraId="20270367" w14:textId="77777777" w:rsidR="008A1922" w:rsidRPr="00266332" w:rsidRDefault="008A1922" w:rsidP="00E91A78">
      <w:pPr>
        <w:pStyle w:val="klasa-10"/>
        <w:shd w:val="clear" w:color="auto" w:fill="FFFFFF"/>
        <w:spacing w:before="0" w:beforeAutospacing="0" w:after="0" w:afterAutospacing="0"/>
        <w:ind w:left="408"/>
        <w:jc w:val="both"/>
        <w:textAlignment w:val="baseline"/>
        <w:rPr>
          <w:color w:val="231F20"/>
        </w:rPr>
      </w:pPr>
    </w:p>
    <w:p w14:paraId="13BA3F5E" w14:textId="77777777" w:rsidR="008A1922" w:rsidRPr="00266332" w:rsidRDefault="008A1922" w:rsidP="008A1922">
      <w:pPr>
        <w:pStyle w:val="klasa-10"/>
        <w:shd w:val="clear" w:color="auto" w:fill="FFFFFF"/>
        <w:spacing w:before="0" w:beforeAutospacing="0" w:after="0" w:afterAutospacing="0"/>
        <w:ind w:left="408"/>
        <w:textAlignment w:val="baseline"/>
        <w:rPr>
          <w:color w:val="231F20"/>
        </w:rPr>
      </w:pPr>
    </w:p>
    <w:p w14:paraId="6B1DAE6C" w14:textId="77777777" w:rsidR="008A1922" w:rsidRPr="00266332" w:rsidRDefault="008A1922" w:rsidP="008A1922">
      <w:pPr>
        <w:pStyle w:val="klasa-10"/>
        <w:shd w:val="clear" w:color="auto" w:fill="FFFFFF"/>
        <w:spacing w:before="0" w:beforeAutospacing="0" w:after="0" w:afterAutospacing="0"/>
        <w:ind w:left="408"/>
        <w:textAlignment w:val="baseline"/>
        <w:rPr>
          <w:color w:val="231F20"/>
        </w:rPr>
      </w:pPr>
      <w:r w:rsidRPr="00266332">
        <w:rPr>
          <w:color w:val="231F20"/>
        </w:rPr>
        <w:t xml:space="preserve">Klasa: </w:t>
      </w:r>
    </w:p>
    <w:p w14:paraId="6CB944B1" w14:textId="77777777" w:rsidR="008A1922" w:rsidRPr="00266332" w:rsidRDefault="008A1922" w:rsidP="008A1922">
      <w:pPr>
        <w:pStyle w:val="klasa-10"/>
        <w:shd w:val="clear" w:color="auto" w:fill="FFFFFF"/>
        <w:spacing w:before="0" w:beforeAutospacing="0" w:after="0" w:afterAutospacing="0"/>
        <w:ind w:left="408"/>
        <w:textAlignment w:val="baseline"/>
        <w:rPr>
          <w:color w:val="231F20"/>
        </w:rPr>
      </w:pPr>
      <w:r w:rsidRPr="00266332">
        <w:rPr>
          <w:color w:val="231F20"/>
        </w:rPr>
        <w:t xml:space="preserve">Urbroj: </w:t>
      </w:r>
    </w:p>
    <w:p w14:paraId="1A8D2407" w14:textId="44216058" w:rsidR="008A1922" w:rsidRPr="00266332" w:rsidRDefault="0038295D" w:rsidP="008A1922">
      <w:pPr>
        <w:pStyle w:val="klasa-10"/>
        <w:shd w:val="clear" w:color="auto" w:fill="FFFFFF"/>
        <w:spacing w:before="0" w:beforeAutospacing="0" w:after="0" w:afterAutospacing="0"/>
        <w:ind w:left="408"/>
        <w:textAlignment w:val="baseline"/>
        <w:rPr>
          <w:color w:val="231F20"/>
        </w:rPr>
      </w:pPr>
      <w:r>
        <w:rPr>
          <w:color w:val="231F20"/>
        </w:rPr>
        <w:t>Zagreb,</w:t>
      </w:r>
    </w:p>
    <w:p w14:paraId="33ABDF69" w14:textId="77777777" w:rsidR="008A1922" w:rsidRPr="00266332" w:rsidRDefault="008A1922" w:rsidP="008A1922">
      <w:pPr>
        <w:pStyle w:val="t-10-9-potpis"/>
        <w:shd w:val="clear" w:color="auto" w:fill="FFFFFF"/>
        <w:spacing w:before="0" w:beforeAutospacing="0" w:after="0" w:afterAutospacing="0"/>
        <w:ind w:left="2712"/>
        <w:jc w:val="center"/>
        <w:textAlignment w:val="baseline"/>
        <w:rPr>
          <w:color w:val="231F20"/>
        </w:rPr>
      </w:pPr>
    </w:p>
    <w:p w14:paraId="63A681D4" w14:textId="77777777" w:rsidR="008A1922" w:rsidRPr="00266332" w:rsidRDefault="008A1922" w:rsidP="0038295D">
      <w:pPr>
        <w:pStyle w:val="t-10-9-potpis"/>
        <w:shd w:val="clear" w:color="auto" w:fill="FFFFFF"/>
        <w:spacing w:before="0" w:beforeAutospacing="0" w:after="0" w:afterAutospacing="0"/>
        <w:ind w:left="2712"/>
        <w:jc w:val="right"/>
        <w:textAlignment w:val="baseline"/>
        <w:rPr>
          <w:color w:val="231F20"/>
        </w:rPr>
      </w:pPr>
    </w:p>
    <w:p w14:paraId="05CF952F" w14:textId="71B2C276" w:rsidR="008A1922" w:rsidRPr="00266332" w:rsidRDefault="008A1922" w:rsidP="0038295D">
      <w:pPr>
        <w:pStyle w:val="t-10-9-potpis"/>
        <w:shd w:val="clear" w:color="auto" w:fill="FFFFFF"/>
        <w:spacing w:before="0" w:beforeAutospacing="0" w:after="0" w:afterAutospacing="0"/>
        <w:jc w:val="right"/>
        <w:textAlignment w:val="baseline"/>
        <w:rPr>
          <w:color w:val="231F20"/>
        </w:rPr>
      </w:pPr>
      <w:r w:rsidRPr="00266332">
        <w:rPr>
          <w:color w:val="231F20"/>
        </w:rPr>
        <w:t>Predsjednik</w:t>
      </w:r>
      <w:r w:rsidRPr="00266332">
        <w:rPr>
          <w:color w:val="231F20"/>
        </w:rPr>
        <w:br/>
      </w:r>
      <w:r w:rsidRPr="00266332">
        <w:rPr>
          <w:rStyle w:val="bold"/>
          <w:color w:val="231F20"/>
          <w:bdr w:val="none" w:sz="0" w:space="0" w:color="auto" w:frame="1"/>
        </w:rPr>
        <w:t>mr. sc. Andrej Plenković</w:t>
      </w:r>
    </w:p>
    <w:p w14:paraId="079AE686" w14:textId="77777777" w:rsidR="008A1922" w:rsidRPr="00266332" w:rsidRDefault="008A1922" w:rsidP="0038295D">
      <w:pPr>
        <w:jc w:val="right"/>
      </w:pPr>
    </w:p>
    <w:p w14:paraId="22E80818" w14:textId="77777777" w:rsidR="002802BC" w:rsidRPr="00266332" w:rsidRDefault="002802BC" w:rsidP="008A1922">
      <w:pPr>
        <w:jc w:val="center"/>
      </w:pPr>
    </w:p>
    <w:p w14:paraId="0ADC82A4" w14:textId="7D98D3D3" w:rsidR="002802BC" w:rsidRDefault="002802BC" w:rsidP="008A1922">
      <w:pPr>
        <w:jc w:val="center"/>
      </w:pPr>
    </w:p>
    <w:p w14:paraId="6B03312C" w14:textId="527D42C0" w:rsidR="00266332" w:rsidRDefault="00266332" w:rsidP="008A1922">
      <w:pPr>
        <w:jc w:val="center"/>
      </w:pPr>
    </w:p>
    <w:p w14:paraId="2A76A342" w14:textId="039DD2D1" w:rsidR="00266332" w:rsidRDefault="00266332" w:rsidP="008A1922">
      <w:pPr>
        <w:jc w:val="center"/>
      </w:pPr>
    </w:p>
    <w:p w14:paraId="58AD3EFC" w14:textId="0EE0A8E1" w:rsidR="00266332" w:rsidRDefault="00266332" w:rsidP="008A1922">
      <w:pPr>
        <w:jc w:val="center"/>
      </w:pPr>
    </w:p>
    <w:p w14:paraId="5BBB7B9B" w14:textId="31234CFB" w:rsidR="00266332" w:rsidRDefault="00266332" w:rsidP="008A1922">
      <w:pPr>
        <w:jc w:val="center"/>
      </w:pPr>
    </w:p>
    <w:p w14:paraId="324D02C4" w14:textId="3F920543" w:rsidR="00266332" w:rsidRDefault="00266332" w:rsidP="008A1922">
      <w:pPr>
        <w:jc w:val="center"/>
      </w:pPr>
    </w:p>
    <w:p w14:paraId="5FE0A584" w14:textId="3FB3DB23" w:rsidR="00266332" w:rsidRDefault="00266332" w:rsidP="008A1922">
      <w:pPr>
        <w:jc w:val="center"/>
      </w:pPr>
    </w:p>
    <w:p w14:paraId="71EA945F" w14:textId="28CE5719" w:rsidR="00266332" w:rsidRDefault="00266332" w:rsidP="008A1922">
      <w:pPr>
        <w:jc w:val="center"/>
      </w:pPr>
    </w:p>
    <w:p w14:paraId="0EF02EC1" w14:textId="69006E9A" w:rsidR="00266332" w:rsidRDefault="00266332" w:rsidP="008A1922">
      <w:pPr>
        <w:jc w:val="center"/>
      </w:pPr>
    </w:p>
    <w:p w14:paraId="50A0002E" w14:textId="3DAC2861" w:rsidR="00266332" w:rsidRDefault="00266332" w:rsidP="008A1922">
      <w:pPr>
        <w:jc w:val="center"/>
      </w:pPr>
    </w:p>
    <w:p w14:paraId="1095EFE0" w14:textId="1CAF1C48" w:rsidR="00266332" w:rsidRDefault="00266332" w:rsidP="008A1922">
      <w:pPr>
        <w:jc w:val="center"/>
      </w:pPr>
    </w:p>
    <w:p w14:paraId="04DCC44F" w14:textId="5A75FB9E" w:rsidR="00266332" w:rsidRDefault="00266332" w:rsidP="008A1922">
      <w:pPr>
        <w:jc w:val="center"/>
      </w:pPr>
    </w:p>
    <w:p w14:paraId="7B42CEA9" w14:textId="2D396793" w:rsidR="00266332" w:rsidRDefault="00266332" w:rsidP="008A1922">
      <w:pPr>
        <w:jc w:val="center"/>
      </w:pPr>
    </w:p>
    <w:p w14:paraId="0E4747C0" w14:textId="1D17A861" w:rsidR="00266332" w:rsidRDefault="00266332" w:rsidP="008A1922">
      <w:pPr>
        <w:jc w:val="center"/>
      </w:pPr>
    </w:p>
    <w:p w14:paraId="2FA34AB6" w14:textId="07396639" w:rsidR="00266332" w:rsidRDefault="00266332" w:rsidP="008A1922">
      <w:pPr>
        <w:jc w:val="center"/>
      </w:pPr>
    </w:p>
    <w:p w14:paraId="40135FE4" w14:textId="7BC95D9C" w:rsidR="00266332" w:rsidRDefault="00266332" w:rsidP="008A1922">
      <w:pPr>
        <w:jc w:val="center"/>
      </w:pPr>
    </w:p>
    <w:p w14:paraId="77193303" w14:textId="63626670" w:rsidR="00266332" w:rsidRDefault="00266332" w:rsidP="008A1922">
      <w:pPr>
        <w:jc w:val="center"/>
      </w:pPr>
    </w:p>
    <w:p w14:paraId="5100CA3A" w14:textId="74D5A918" w:rsidR="00266332" w:rsidRDefault="00266332" w:rsidP="008A1922">
      <w:pPr>
        <w:jc w:val="center"/>
      </w:pPr>
    </w:p>
    <w:p w14:paraId="43C4F2E8" w14:textId="14C67008" w:rsidR="00266332" w:rsidRDefault="00266332" w:rsidP="008A1922">
      <w:pPr>
        <w:jc w:val="center"/>
      </w:pPr>
    </w:p>
    <w:p w14:paraId="1BC49BA1" w14:textId="30FBC1B7" w:rsidR="00266332" w:rsidRDefault="00266332" w:rsidP="008A1922">
      <w:pPr>
        <w:jc w:val="center"/>
      </w:pPr>
    </w:p>
    <w:p w14:paraId="45436113" w14:textId="126114AC" w:rsidR="00266332" w:rsidRDefault="00266332" w:rsidP="008A1922">
      <w:pPr>
        <w:jc w:val="center"/>
      </w:pPr>
    </w:p>
    <w:p w14:paraId="3162D50A" w14:textId="7E62B706" w:rsidR="00266332" w:rsidRDefault="00266332" w:rsidP="008A1922">
      <w:pPr>
        <w:jc w:val="center"/>
      </w:pPr>
    </w:p>
    <w:p w14:paraId="2C145CBD" w14:textId="3FFD9B50" w:rsidR="00266332" w:rsidRDefault="00266332" w:rsidP="008A1922">
      <w:pPr>
        <w:jc w:val="center"/>
      </w:pPr>
    </w:p>
    <w:p w14:paraId="7F3C1C3B" w14:textId="3AE7A556" w:rsidR="00266332" w:rsidRDefault="00266332" w:rsidP="008A1922">
      <w:pPr>
        <w:jc w:val="center"/>
      </w:pPr>
    </w:p>
    <w:p w14:paraId="63BEB7BF" w14:textId="7B8CDF26" w:rsidR="00266332" w:rsidRDefault="00266332" w:rsidP="008A1922">
      <w:pPr>
        <w:jc w:val="center"/>
      </w:pPr>
    </w:p>
    <w:p w14:paraId="6659BDEC" w14:textId="77777777" w:rsidR="00266332" w:rsidRPr="00266332" w:rsidRDefault="00266332" w:rsidP="0038295D">
      <w:pPr>
        <w:jc w:val="center"/>
      </w:pPr>
    </w:p>
    <w:p w14:paraId="04C1E934" w14:textId="4A8D96BB" w:rsidR="002802BC" w:rsidRPr="00266332" w:rsidRDefault="002802BC" w:rsidP="0038295D">
      <w:pPr>
        <w:jc w:val="center"/>
        <w:rPr>
          <w:rFonts w:eastAsia="Calibri"/>
          <w:lang w:eastAsia="en-US"/>
        </w:rPr>
      </w:pPr>
      <w:r w:rsidRPr="00266332">
        <w:rPr>
          <w:rFonts w:eastAsia="Calibri"/>
          <w:b/>
          <w:bCs/>
          <w:lang w:eastAsia="en-US"/>
        </w:rPr>
        <w:t xml:space="preserve">OBRAZLOŽENJE </w:t>
      </w:r>
    </w:p>
    <w:p w14:paraId="1E1C26E4" w14:textId="77777777" w:rsidR="002802BC" w:rsidRPr="00266332" w:rsidRDefault="002802BC" w:rsidP="002802BC">
      <w:pPr>
        <w:jc w:val="right"/>
        <w:rPr>
          <w:rFonts w:eastAsia="Calibri"/>
          <w:lang w:eastAsia="en-US"/>
        </w:rPr>
      </w:pPr>
    </w:p>
    <w:p w14:paraId="390CB8BE" w14:textId="70412414" w:rsidR="002802BC" w:rsidRPr="00266332" w:rsidRDefault="002802BC" w:rsidP="002802BC">
      <w:pPr>
        <w:jc w:val="both"/>
      </w:pPr>
      <w:r w:rsidRPr="00266332">
        <w:t>Sporazum između Vlade Republike Hrvatske i Vlade Republike Slovenije o mjerama solidarnosti radi zaštite sigurnosti opskrbe plinom, sklopljen je u Zagrebu 14. srpnja 2023., u izvorniku na engleskom jeziku. S</w:t>
      </w:r>
      <w:bookmarkStart w:id="1" w:name="_Hlk144884761"/>
      <w:r w:rsidRPr="00266332">
        <w:t>porazum su potpisali ministar gospodarstva</w:t>
      </w:r>
      <w:r w:rsidR="0038295D">
        <w:t xml:space="preserve"> Republike Hrvatske, </w:t>
      </w:r>
      <w:r w:rsidRPr="00266332">
        <w:t xml:space="preserve">dr. sc. Davor Filipović i ministar okoliša, klime i energetike Slovenije, mr. sc. Bojan Kumer. Tekst Sporazuma je u izvorniku na engleskom jeziku, a u prijedlogu Uredbe je i prijevod na hrvatski jezik. </w:t>
      </w:r>
    </w:p>
    <w:p w14:paraId="3818288A" w14:textId="77777777" w:rsidR="002802BC" w:rsidRPr="00266332" w:rsidRDefault="002802BC" w:rsidP="002802BC">
      <w:pPr>
        <w:jc w:val="both"/>
      </w:pPr>
    </w:p>
    <w:bookmarkEnd w:id="1"/>
    <w:p w14:paraId="11D815F8" w14:textId="77777777" w:rsidR="002802BC" w:rsidRPr="00266332" w:rsidRDefault="002802BC" w:rsidP="002802BC">
      <w:pPr>
        <w:jc w:val="both"/>
        <w:rPr>
          <w:rFonts w:eastAsia="Calibri"/>
          <w:lang w:eastAsia="en-US"/>
        </w:rPr>
      </w:pPr>
      <w:r w:rsidRPr="00266332">
        <w:rPr>
          <w:rFonts w:eastAsia="Calibri"/>
          <w:lang w:eastAsia="en-US"/>
        </w:rPr>
        <w:t>Ministarstvo gospodarstva i održivog razvoja je, temeljem Uredbe (EU) 2017/1938 Europskog parlamenta i Vijeća od 25. listopada 2017. o mjerama zaštite sigurnosti opskrbe plinom i stavljanju izvan snage Uredbe (EU) br. 994/2010 pripremilo Sporazum između Vlade Republike Hrvatske i Vlade Republike Slovenije o mjerama solidarnosti radi zaštite sigurnosti opskrbe plinom.</w:t>
      </w:r>
    </w:p>
    <w:p w14:paraId="29CF8AC9" w14:textId="77777777" w:rsidR="002802BC" w:rsidRPr="00266332" w:rsidRDefault="002802BC" w:rsidP="002802BC">
      <w:pPr>
        <w:jc w:val="both"/>
        <w:rPr>
          <w:rFonts w:eastAsia="Calibri"/>
          <w:lang w:eastAsia="en-US"/>
        </w:rPr>
      </w:pPr>
    </w:p>
    <w:p w14:paraId="1A0C03A2" w14:textId="361BEC1C" w:rsidR="002802BC" w:rsidRPr="00266332" w:rsidRDefault="0038295D" w:rsidP="002802BC">
      <w:pPr>
        <w:spacing w:after="160" w:line="259" w:lineRule="auto"/>
        <w:jc w:val="both"/>
        <w:rPr>
          <w:rFonts w:eastAsia="Calibri"/>
          <w:lang w:eastAsia="en-US"/>
        </w:rPr>
      </w:pPr>
      <w:r>
        <w:rPr>
          <w:rFonts w:eastAsia="Calibri"/>
          <w:lang w:eastAsia="en-US"/>
        </w:rPr>
        <w:t>Navedenim S</w:t>
      </w:r>
      <w:r w:rsidR="002802BC" w:rsidRPr="00266332">
        <w:rPr>
          <w:rFonts w:eastAsia="Calibri"/>
          <w:lang w:eastAsia="en-US"/>
        </w:rPr>
        <w:t xml:space="preserve">porazumom se reguliraju </w:t>
      </w:r>
      <w:r w:rsidR="002802BC" w:rsidRPr="00266332">
        <w:rPr>
          <w:rFonts w:eastAsia="Calibri"/>
          <w:bCs/>
          <w:lang w:eastAsia="en-US"/>
        </w:rPr>
        <w:t xml:space="preserve">pravni, tehnički i financijski elementi u slučaju aktiviranja mjera solidarnosti </w:t>
      </w:r>
      <w:r w:rsidR="002802BC" w:rsidRPr="00266332">
        <w:rPr>
          <w:rFonts w:eastAsia="Calibri"/>
          <w:lang w:eastAsia="en-US"/>
        </w:rPr>
        <w:t xml:space="preserve">između Republike Hrvatske i Republike Slovenije, što može rezultirati i redukcijama u jednoj zemlji u kontekstu solidarne pomoći drugoj zemlji. </w:t>
      </w:r>
    </w:p>
    <w:p w14:paraId="59F423AF" w14:textId="77777777" w:rsidR="002802BC" w:rsidRPr="00266332" w:rsidRDefault="002802BC" w:rsidP="002802BC">
      <w:pPr>
        <w:spacing w:after="240" w:line="259" w:lineRule="auto"/>
        <w:jc w:val="both"/>
      </w:pPr>
      <w:r w:rsidRPr="00266332">
        <w:t>U skladu s člankom 30. stavkom 1. Zakona o sklapanju i izvršavanju međunarodnih ugovora („Narodne novine“, broj 28/96) Ministarstvo gospodarstva i održivog razvoja pripremilo je prijedlog Uredbe o objavi Sporazuma između Vlade Republike Hrvatske i Vlade Republike Slovenije o mjerama solidarnosti radi zaštite sigurnosti opskrbe plinom s ciljem upućivanja u daljnju proceduru donošenja.</w:t>
      </w:r>
    </w:p>
    <w:p w14:paraId="0609D582" w14:textId="77777777" w:rsidR="002802BC" w:rsidRPr="00266332" w:rsidRDefault="002802BC" w:rsidP="002802BC">
      <w:pPr>
        <w:spacing w:after="160" w:line="259" w:lineRule="auto"/>
        <w:jc w:val="both"/>
        <w:rPr>
          <w:rFonts w:eastAsia="Calibri"/>
          <w:lang w:eastAsia="en-US"/>
        </w:rPr>
      </w:pPr>
    </w:p>
    <w:p w14:paraId="4F87FB8B" w14:textId="77777777" w:rsidR="002802BC" w:rsidRPr="00266332" w:rsidRDefault="002802BC" w:rsidP="008A1922">
      <w:pPr>
        <w:jc w:val="center"/>
      </w:pPr>
    </w:p>
    <w:sectPr w:rsidR="002802BC" w:rsidRPr="00266332" w:rsidSect="00EB102D">
      <w:footerReference w:type="default" r:id="rId15"/>
      <w:type w:val="continuous"/>
      <w:pgSz w:w="11906" w:h="16838"/>
      <w:pgMar w:top="1418" w:right="1247" w:bottom="1418"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83D85" w14:textId="77777777" w:rsidR="003B4618" w:rsidRDefault="003B4618" w:rsidP="0011560A">
      <w:r>
        <w:separator/>
      </w:r>
    </w:p>
  </w:endnote>
  <w:endnote w:type="continuationSeparator" w:id="0">
    <w:p w14:paraId="1F461088" w14:textId="77777777" w:rsidR="003B4618" w:rsidRDefault="003B4618"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5366" w14:textId="77777777" w:rsidR="006A5D80" w:rsidRDefault="006A5D80">
    <w:pPr>
      <w:pStyle w:val="Footer"/>
      <w:jc w:val="right"/>
    </w:pPr>
  </w:p>
  <w:p w14:paraId="061A38F7" w14:textId="77777777" w:rsidR="006A5D80" w:rsidRDefault="006A5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2762" w14:textId="77777777" w:rsidR="006A5D80" w:rsidRPr="00CE78D1" w:rsidRDefault="006A5D80" w:rsidP="00961207">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38CBC740" w14:textId="77777777" w:rsidR="006A5D80" w:rsidRDefault="006A5D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151485"/>
      <w:docPartObj>
        <w:docPartGallery w:val="Page Numbers (Bottom of Page)"/>
        <w:docPartUnique/>
      </w:docPartObj>
    </w:sdtPr>
    <w:sdtEndPr/>
    <w:sdtContent>
      <w:p w14:paraId="46557927" w14:textId="3B3C0A70" w:rsidR="006A5D80" w:rsidRDefault="006A5D80">
        <w:pPr>
          <w:pStyle w:val="Footer"/>
          <w:jc w:val="right"/>
        </w:pPr>
        <w:r>
          <w:fldChar w:fldCharType="begin"/>
        </w:r>
        <w:r>
          <w:instrText>PAGE   \* MERGEFORMAT</w:instrText>
        </w:r>
        <w:r>
          <w:fldChar w:fldCharType="separate"/>
        </w:r>
        <w:r w:rsidR="007E1227">
          <w:rPr>
            <w:noProof/>
          </w:rPr>
          <w:t>2</w:t>
        </w:r>
        <w:r>
          <w:fldChar w:fldCharType="end"/>
        </w:r>
      </w:p>
    </w:sdtContent>
  </w:sdt>
  <w:p w14:paraId="5815ACB3" w14:textId="77777777" w:rsidR="006A5D80" w:rsidRPr="00493B27" w:rsidRDefault="006A5D80"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67D92" w14:textId="77777777" w:rsidR="003B4618" w:rsidRDefault="003B4618" w:rsidP="0011560A">
      <w:r>
        <w:separator/>
      </w:r>
    </w:p>
  </w:footnote>
  <w:footnote w:type="continuationSeparator" w:id="0">
    <w:p w14:paraId="536B67D6" w14:textId="77777777" w:rsidR="003B4618" w:rsidRDefault="003B4618"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ABE6F8C"/>
    <w:name w:val="WWNum6"/>
    <w:lvl w:ilvl="0">
      <w:start w:val="1"/>
      <w:numFmt w:val="bullet"/>
      <w:lvlText w:val="-"/>
      <w:lvlJc w:val="left"/>
      <w:pPr>
        <w:tabs>
          <w:tab w:val="num" w:pos="-360"/>
        </w:tabs>
        <w:ind w:left="1080" w:hanging="360"/>
      </w:pPr>
      <w:rPr>
        <w:rFonts w:ascii="Arial" w:hAnsi="Arial" w:cs="Arial" w:hint="default"/>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15:restartNumberingAfterBreak="0">
    <w:nsid w:val="00000011"/>
    <w:multiLevelType w:val="multilevel"/>
    <w:tmpl w:val="F94C8C44"/>
    <w:name w:val="WWNum17"/>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2" w15:restartNumberingAfterBreak="0">
    <w:nsid w:val="00992E1B"/>
    <w:multiLevelType w:val="hybridMultilevel"/>
    <w:tmpl w:val="CAAEFCE2"/>
    <w:lvl w:ilvl="0" w:tplc="19F0642A">
      <w:start w:val="2"/>
      <w:numFmt w:val="decimal"/>
      <w:lvlText w:val="%1."/>
      <w:lvlJc w:val="left"/>
      <w:pPr>
        <w:ind w:left="717" w:hanging="360"/>
      </w:pPr>
      <w:rPr>
        <w:rFonts w:hint="default"/>
      </w:rPr>
    </w:lvl>
    <w:lvl w:ilvl="1" w:tplc="041A0019">
      <w:start w:val="1"/>
      <w:numFmt w:val="lowerLetter"/>
      <w:lvlText w:val="%2."/>
      <w:lvlJc w:val="left"/>
      <w:pPr>
        <w:ind w:left="1437" w:hanging="360"/>
      </w:pPr>
    </w:lvl>
    <w:lvl w:ilvl="2" w:tplc="252C95BC">
      <w:start w:val="1"/>
      <w:numFmt w:val="decimal"/>
      <w:lvlText w:val="%3."/>
      <w:lvlJc w:val="right"/>
      <w:pPr>
        <w:ind w:left="2157" w:hanging="180"/>
      </w:pPr>
      <w:rPr>
        <w:rFonts w:ascii="Times New Roman" w:eastAsia="Times New Roman" w:hAnsi="Times New Roman" w:cs="Times New Roman"/>
      </w:r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 w15:restartNumberingAfterBreak="0">
    <w:nsid w:val="032B36BE"/>
    <w:multiLevelType w:val="multilevel"/>
    <w:tmpl w:val="A8A0AC5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15:restartNumberingAfterBreak="0">
    <w:nsid w:val="03FA4DD1"/>
    <w:multiLevelType w:val="hybridMultilevel"/>
    <w:tmpl w:val="D362E1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5665AFE"/>
    <w:multiLevelType w:val="hybridMultilevel"/>
    <w:tmpl w:val="5D8091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8635D2"/>
    <w:multiLevelType w:val="multilevel"/>
    <w:tmpl w:val="ECA64E72"/>
    <w:lvl w:ilvl="0">
      <w:start w:val="1"/>
      <w:numFmt w:val="lowerLetter"/>
      <w:lvlText w:val="%1)"/>
      <w:lvlJc w:val="left"/>
      <w:pPr>
        <w:tabs>
          <w:tab w:val="num" w:pos="0"/>
        </w:tabs>
        <w:ind w:left="1080" w:hanging="360"/>
      </w:p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7" w15:restartNumberingAfterBreak="0">
    <w:nsid w:val="12FF6776"/>
    <w:multiLevelType w:val="multilevel"/>
    <w:tmpl w:val="CC4E622A"/>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8" w15:restartNumberingAfterBreak="0">
    <w:nsid w:val="15D663D0"/>
    <w:multiLevelType w:val="hybridMultilevel"/>
    <w:tmpl w:val="CD9A36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92697C"/>
    <w:multiLevelType w:val="multilevel"/>
    <w:tmpl w:val="10AE20A2"/>
    <w:lvl w:ilvl="0">
      <w:start w:val="1"/>
      <w:numFmt w:val="bullet"/>
      <w:lvlText w:val=""/>
      <w:lvlJc w:val="left"/>
      <w:pPr>
        <w:tabs>
          <w:tab w:val="num" w:pos="-360"/>
        </w:tabs>
        <w:ind w:left="1080" w:hanging="360"/>
      </w:pPr>
      <w:rPr>
        <w:rFonts w:ascii="Symbol" w:hAnsi="Symbol" w:hint="default"/>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0" w15:restartNumberingAfterBreak="0">
    <w:nsid w:val="21E90F24"/>
    <w:multiLevelType w:val="multilevel"/>
    <w:tmpl w:val="F7A64A4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15:restartNumberingAfterBreak="0">
    <w:nsid w:val="22345E5A"/>
    <w:multiLevelType w:val="hybridMultilevel"/>
    <w:tmpl w:val="EF620F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EB296D"/>
    <w:multiLevelType w:val="multilevel"/>
    <w:tmpl w:val="E9C86118"/>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13" w15:restartNumberingAfterBreak="0">
    <w:nsid w:val="24296876"/>
    <w:multiLevelType w:val="multilevel"/>
    <w:tmpl w:val="6452F914"/>
    <w:lvl w:ilvl="0">
      <w:start w:val="1"/>
      <w:numFmt w:val="lowerLetter"/>
      <w:lvlText w:val="%1)"/>
      <w:lvlJc w:val="left"/>
      <w:pPr>
        <w:tabs>
          <w:tab w:val="num" w:pos="0"/>
        </w:tabs>
        <w:ind w:left="1070" w:hanging="360"/>
      </w:p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14" w15:restartNumberingAfterBreak="0">
    <w:nsid w:val="243B24A4"/>
    <w:multiLevelType w:val="multilevel"/>
    <w:tmpl w:val="A20ADEDC"/>
    <w:lvl w:ilvl="0">
      <w:start w:val="1"/>
      <w:numFmt w:val="decimal"/>
      <w:lvlText w:val="%1."/>
      <w:lvlJc w:val="left"/>
      <w:pPr>
        <w:tabs>
          <w:tab w:val="num" w:pos="-360"/>
        </w:tabs>
        <w:ind w:left="360" w:hanging="360"/>
      </w:pPr>
      <w:rPr>
        <w:b w:val="0"/>
        <w:strike w:val="0"/>
        <w:dstrike w:val="0"/>
      </w:r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15" w15:restartNumberingAfterBreak="0">
    <w:nsid w:val="25A569D5"/>
    <w:multiLevelType w:val="hybridMultilevel"/>
    <w:tmpl w:val="AAB8C2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1C2811"/>
    <w:multiLevelType w:val="hybridMultilevel"/>
    <w:tmpl w:val="8F2AC5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F60FFA"/>
    <w:multiLevelType w:val="multilevel"/>
    <w:tmpl w:val="2B420BE6"/>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18" w15:restartNumberingAfterBreak="0">
    <w:nsid w:val="33FC78BD"/>
    <w:multiLevelType w:val="hybridMultilevel"/>
    <w:tmpl w:val="ABD475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7602449"/>
    <w:multiLevelType w:val="hybridMultilevel"/>
    <w:tmpl w:val="97425E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9F23D64"/>
    <w:multiLevelType w:val="hybridMultilevel"/>
    <w:tmpl w:val="BD364AFE"/>
    <w:lvl w:ilvl="0" w:tplc="041A000F">
      <w:start w:val="1"/>
      <w:numFmt w:val="decimal"/>
      <w:lvlText w:val="%1."/>
      <w:lvlJc w:val="left"/>
      <w:pPr>
        <w:ind w:left="720" w:hanging="360"/>
      </w:pPr>
      <w:rPr>
        <w:rFonts w:hint="default"/>
      </w:rPr>
    </w:lvl>
    <w:lvl w:ilvl="1" w:tplc="594C247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64471B"/>
    <w:multiLevelType w:val="multilevel"/>
    <w:tmpl w:val="177EB552"/>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22" w15:restartNumberingAfterBreak="0">
    <w:nsid w:val="404A21EA"/>
    <w:multiLevelType w:val="multilevel"/>
    <w:tmpl w:val="9402BF7E"/>
    <w:lvl w:ilvl="0">
      <w:start w:val="1"/>
      <w:numFmt w:val="decimal"/>
      <w:lvlText w:val="%1."/>
      <w:lvlJc w:val="left"/>
      <w:pPr>
        <w:tabs>
          <w:tab w:val="num" w:pos="0"/>
        </w:tabs>
        <w:ind w:left="720" w:hanging="360"/>
      </w:pPr>
    </w:lvl>
    <w:lvl w:ilvl="1">
      <w:start w:val="1"/>
      <w:numFmt w:val="lowerLetter"/>
      <w:lvlText w:val="%2)"/>
      <w:lvlJc w:val="left"/>
      <w:pPr>
        <w:tabs>
          <w:tab w:val="num" w:pos="-371"/>
        </w:tabs>
        <w:ind w:left="1069" w:hanging="360"/>
      </w:pPr>
      <w:rPr>
        <w:rFonts w:ascii="Arial" w:eastAsia="Times New Roman" w:hAnsi="Arial" w:cs="Arial"/>
      </w:rPr>
    </w:lvl>
    <w:lvl w:ilvl="2">
      <w:start w:val="1"/>
      <w:numFmt w:val="lowerRoman"/>
      <w:lvlText w:val="%3."/>
      <w:lvlJc w:val="right"/>
      <w:pPr>
        <w:tabs>
          <w:tab w:val="num" w:pos="0"/>
        </w:tabs>
        <w:ind w:left="2160" w:hanging="180"/>
      </w:pPr>
      <w:rPr>
        <w:rFonts w:ascii="Arial" w:eastAsia="Times New Roman" w:hAnsi="Arial" w:cs="Arial"/>
      </w:r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3" w15:restartNumberingAfterBreak="0">
    <w:nsid w:val="446C136D"/>
    <w:multiLevelType w:val="multilevel"/>
    <w:tmpl w:val="D5BE9928"/>
    <w:lvl w:ilvl="0">
      <w:start w:val="1"/>
      <w:numFmt w:val="lowerRoman"/>
      <w:lvlText w:val="%1."/>
      <w:lvlJc w:val="right"/>
      <w:pPr>
        <w:tabs>
          <w:tab w:val="num" w:pos="710"/>
        </w:tabs>
        <w:ind w:left="1790" w:hanging="360"/>
      </w:pPr>
    </w:lvl>
    <w:lvl w:ilvl="1">
      <w:start w:val="1"/>
      <w:numFmt w:val="lowerRoman"/>
      <w:lvlText w:val="%2."/>
      <w:lvlJc w:val="right"/>
      <w:pPr>
        <w:tabs>
          <w:tab w:val="num" w:pos="710"/>
        </w:tabs>
        <w:ind w:left="2510" w:hanging="360"/>
      </w:pPr>
    </w:lvl>
    <w:lvl w:ilvl="2">
      <w:start w:val="1"/>
      <w:numFmt w:val="lowerRoman"/>
      <w:lvlText w:val="%2.%3"/>
      <w:lvlJc w:val="right"/>
      <w:pPr>
        <w:tabs>
          <w:tab w:val="num" w:pos="710"/>
        </w:tabs>
        <w:ind w:left="3230" w:hanging="180"/>
      </w:pPr>
    </w:lvl>
    <w:lvl w:ilvl="3">
      <w:start w:val="1"/>
      <w:numFmt w:val="decimal"/>
      <w:lvlText w:val="%3.%4"/>
      <w:lvlJc w:val="left"/>
      <w:pPr>
        <w:tabs>
          <w:tab w:val="num" w:pos="710"/>
        </w:tabs>
        <w:ind w:left="3950" w:hanging="360"/>
      </w:pPr>
    </w:lvl>
    <w:lvl w:ilvl="4">
      <w:start w:val="1"/>
      <w:numFmt w:val="lowerLetter"/>
      <w:lvlText w:val="%4.%5"/>
      <w:lvlJc w:val="left"/>
      <w:pPr>
        <w:tabs>
          <w:tab w:val="num" w:pos="710"/>
        </w:tabs>
        <w:ind w:left="4670" w:hanging="360"/>
      </w:pPr>
    </w:lvl>
    <w:lvl w:ilvl="5">
      <w:start w:val="1"/>
      <w:numFmt w:val="lowerRoman"/>
      <w:lvlText w:val="%5.%6"/>
      <w:lvlJc w:val="right"/>
      <w:pPr>
        <w:tabs>
          <w:tab w:val="num" w:pos="710"/>
        </w:tabs>
        <w:ind w:left="5390" w:hanging="180"/>
      </w:pPr>
    </w:lvl>
    <w:lvl w:ilvl="6">
      <w:start w:val="1"/>
      <w:numFmt w:val="decimal"/>
      <w:lvlText w:val="%6.%7"/>
      <w:lvlJc w:val="left"/>
      <w:pPr>
        <w:tabs>
          <w:tab w:val="num" w:pos="710"/>
        </w:tabs>
        <w:ind w:left="6110" w:hanging="360"/>
      </w:pPr>
    </w:lvl>
    <w:lvl w:ilvl="7">
      <w:start w:val="1"/>
      <w:numFmt w:val="lowerLetter"/>
      <w:lvlText w:val="%7.%8"/>
      <w:lvlJc w:val="left"/>
      <w:pPr>
        <w:tabs>
          <w:tab w:val="num" w:pos="710"/>
        </w:tabs>
        <w:ind w:left="6830" w:hanging="360"/>
      </w:pPr>
    </w:lvl>
    <w:lvl w:ilvl="8">
      <w:start w:val="1"/>
      <w:numFmt w:val="lowerRoman"/>
      <w:lvlText w:val="%8.%9"/>
      <w:lvlJc w:val="right"/>
      <w:pPr>
        <w:tabs>
          <w:tab w:val="num" w:pos="710"/>
        </w:tabs>
        <w:ind w:left="7550" w:hanging="180"/>
      </w:pPr>
    </w:lvl>
  </w:abstractNum>
  <w:abstractNum w:abstractNumId="24" w15:restartNumberingAfterBreak="0">
    <w:nsid w:val="449A13C4"/>
    <w:multiLevelType w:val="hybridMultilevel"/>
    <w:tmpl w:val="87E4A90A"/>
    <w:lvl w:ilvl="0" w:tplc="041A0017">
      <w:start w:val="1"/>
      <w:numFmt w:val="lowerLetter"/>
      <w:lvlText w:val="%1)"/>
      <w:lvlJc w:val="left"/>
      <w:pPr>
        <w:ind w:left="720" w:hanging="360"/>
      </w:pPr>
    </w:lvl>
    <w:lvl w:ilvl="1" w:tplc="D8804580">
      <w:numFmt w:val="bullet"/>
      <w:lvlText w:val="-"/>
      <w:lvlJc w:val="left"/>
      <w:pPr>
        <w:ind w:left="1440" w:hanging="360"/>
      </w:pPr>
      <w:rPr>
        <w:rFonts w:hint="default"/>
      </w:rPr>
    </w:lvl>
    <w:lvl w:ilvl="2" w:tplc="041A000F">
      <w:start w:val="1"/>
      <w:numFmt w:val="decimal"/>
      <w:lvlText w:val="%3."/>
      <w:lvlJc w:val="left"/>
      <w:pPr>
        <w:ind w:left="2340" w:hanging="360"/>
      </w:pPr>
    </w:lvl>
    <w:lvl w:ilvl="3" w:tplc="CF9C2FA4">
      <w:start w:val="2"/>
      <w:numFmt w:val="decimal"/>
      <w:lvlText w:val="%4-"/>
      <w:lvlJc w:val="left"/>
      <w:pPr>
        <w:ind w:left="2880" w:hanging="360"/>
      </w:pPr>
      <w:rPr>
        <w:rFonts w:hint="default"/>
      </w:rPr>
    </w:lvl>
    <w:lvl w:ilvl="4" w:tplc="55D422EE">
      <w:start w:val="2"/>
      <w:numFmt w:val="upperLetter"/>
      <w:lvlText w:val="%5)"/>
      <w:lvlJc w:val="left"/>
      <w:pPr>
        <w:ind w:left="3600" w:hanging="360"/>
      </w:pPr>
      <w:rPr>
        <w:rFonts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162784"/>
    <w:multiLevelType w:val="hybridMultilevel"/>
    <w:tmpl w:val="144E6568"/>
    <w:lvl w:ilvl="0" w:tplc="C58658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B3F6F6B"/>
    <w:multiLevelType w:val="hybridMultilevel"/>
    <w:tmpl w:val="3790E1EE"/>
    <w:lvl w:ilvl="0" w:tplc="C586586C">
      <w:start w:val="1"/>
      <w:numFmt w:val="decimal"/>
      <w:lvlText w:val="%1."/>
      <w:lvlJc w:val="left"/>
      <w:pPr>
        <w:ind w:left="720" w:hanging="360"/>
      </w:pPr>
      <w:rPr>
        <w:rFonts w:hint="default"/>
      </w:rPr>
    </w:lvl>
    <w:lvl w:ilvl="1" w:tplc="1EF648C8">
      <w:start w:val="3"/>
      <w:numFmt w:val="bullet"/>
      <w:lvlText w:val="-"/>
      <w:lvlJc w:val="left"/>
      <w:pPr>
        <w:ind w:left="1440" w:hanging="360"/>
      </w:pPr>
      <w:rPr>
        <w:rFonts w:ascii="Arial" w:eastAsia="Calibr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AE70F1"/>
    <w:multiLevelType w:val="hybridMultilevel"/>
    <w:tmpl w:val="06A6654C"/>
    <w:lvl w:ilvl="0" w:tplc="D778C6E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4D6E3C95"/>
    <w:multiLevelType w:val="multilevel"/>
    <w:tmpl w:val="B6C65122"/>
    <w:lvl w:ilvl="0">
      <w:start w:val="1"/>
      <w:numFmt w:val="bullet"/>
      <w:lvlText w:val=""/>
      <w:lvlJc w:val="left"/>
      <w:pPr>
        <w:tabs>
          <w:tab w:val="num" w:pos="-360"/>
        </w:tabs>
        <w:ind w:left="1080" w:hanging="360"/>
      </w:pPr>
      <w:rPr>
        <w:rFonts w:ascii="Symbol" w:hAnsi="Symbol" w:hint="default"/>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9" w15:restartNumberingAfterBreak="0">
    <w:nsid w:val="4F2168FC"/>
    <w:multiLevelType w:val="multilevel"/>
    <w:tmpl w:val="B22CE23E"/>
    <w:styleLink w:val="Trenutnipopis1"/>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0" w15:restartNumberingAfterBreak="0">
    <w:nsid w:val="550565F9"/>
    <w:multiLevelType w:val="multilevel"/>
    <w:tmpl w:val="EFAE7142"/>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31" w15:restartNumberingAfterBreak="0">
    <w:nsid w:val="56E029BD"/>
    <w:multiLevelType w:val="hybridMultilevel"/>
    <w:tmpl w:val="2956116A"/>
    <w:lvl w:ilvl="0" w:tplc="C58658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7604775"/>
    <w:multiLevelType w:val="multilevel"/>
    <w:tmpl w:val="4D2CF9C4"/>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33" w15:restartNumberingAfterBreak="0">
    <w:nsid w:val="5E367E2F"/>
    <w:multiLevelType w:val="hybridMultilevel"/>
    <w:tmpl w:val="2FBCB708"/>
    <w:lvl w:ilvl="0" w:tplc="1EF648C8">
      <w:start w:val="3"/>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EF6CC8"/>
    <w:multiLevelType w:val="hybridMultilevel"/>
    <w:tmpl w:val="EE2A7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1930218"/>
    <w:multiLevelType w:val="multilevel"/>
    <w:tmpl w:val="EE3AE87A"/>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36" w15:restartNumberingAfterBreak="0">
    <w:nsid w:val="6789391D"/>
    <w:multiLevelType w:val="hybridMultilevel"/>
    <w:tmpl w:val="3B266AF6"/>
    <w:lvl w:ilvl="0" w:tplc="DD70C14C">
      <w:start w:val="1"/>
      <w:numFmt w:val="decimal"/>
      <w:lvlText w:val="%1."/>
      <w:lvlJc w:val="left"/>
      <w:pPr>
        <w:ind w:left="735" w:hanging="375"/>
      </w:pPr>
      <w:rPr>
        <w:rFonts w:hint="default"/>
      </w:rPr>
    </w:lvl>
    <w:lvl w:ilvl="1" w:tplc="E36079A0">
      <w:start w:val="1"/>
      <w:numFmt w:val="lowerLetter"/>
      <w:lvlText w:val="%2)"/>
      <w:lvlJc w:val="left"/>
      <w:pPr>
        <w:ind w:left="1440" w:hanging="360"/>
      </w:pPr>
      <w:rPr>
        <w:rFonts w:hint="default"/>
      </w:rPr>
    </w:lvl>
    <w:lvl w:ilvl="2" w:tplc="BBA66538">
      <w:start w:val="1"/>
      <w:numFmt w:val="lowerRoman"/>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A1459F"/>
    <w:multiLevelType w:val="multilevel"/>
    <w:tmpl w:val="55CE16E2"/>
    <w:lvl w:ilvl="0">
      <w:start w:val="1"/>
      <w:numFmt w:val="bullet"/>
      <w:lvlText w:val=""/>
      <w:lvlJc w:val="left"/>
      <w:pPr>
        <w:tabs>
          <w:tab w:val="num" w:pos="-360"/>
        </w:tabs>
        <w:ind w:left="1080" w:hanging="360"/>
      </w:pPr>
      <w:rPr>
        <w:rFonts w:ascii="Symbol" w:hAnsi="Symbol" w:hint="default"/>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8" w15:restartNumberingAfterBreak="0">
    <w:nsid w:val="6DBB7BAF"/>
    <w:multiLevelType w:val="multilevel"/>
    <w:tmpl w:val="5B5441C8"/>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39" w15:restartNumberingAfterBreak="0">
    <w:nsid w:val="6E8F3B21"/>
    <w:multiLevelType w:val="multilevel"/>
    <w:tmpl w:val="28582A04"/>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40" w15:restartNumberingAfterBreak="0">
    <w:nsid w:val="75552193"/>
    <w:multiLevelType w:val="multilevel"/>
    <w:tmpl w:val="691271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Times New Roman" w:hAnsi="Arial" w:cs="Arial"/>
      </w:rPr>
    </w:lvl>
    <w:lvl w:ilvl="2">
      <w:start w:val="1"/>
      <w:numFmt w:val="lowerRoman"/>
      <w:lvlText w:val="%3."/>
      <w:lvlJc w:val="right"/>
      <w:pPr>
        <w:tabs>
          <w:tab w:val="num" w:pos="0"/>
        </w:tabs>
        <w:ind w:left="2160" w:hanging="180"/>
      </w:pPr>
      <w:rPr>
        <w:rFonts w:ascii="Arial" w:eastAsia="Times New Roman" w:hAnsi="Arial" w:cs="Arial"/>
      </w:r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1" w15:restartNumberingAfterBreak="0">
    <w:nsid w:val="7568713C"/>
    <w:multiLevelType w:val="hybridMultilevel"/>
    <w:tmpl w:val="A344F9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B6B0C98"/>
    <w:multiLevelType w:val="hybridMultilevel"/>
    <w:tmpl w:val="30FCC24A"/>
    <w:lvl w:ilvl="0" w:tplc="3EA259B6">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D64425F"/>
    <w:multiLevelType w:val="hybridMultilevel"/>
    <w:tmpl w:val="CC9ACC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6835CB"/>
    <w:multiLevelType w:val="multilevel"/>
    <w:tmpl w:val="D8D06306"/>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Calibri" w:hAnsi="Calibri" w:cs="Calibri"/>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1"/>
  </w:num>
  <w:num w:numId="2">
    <w:abstractNumId w:val="43"/>
  </w:num>
  <w:num w:numId="3">
    <w:abstractNumId w:val="26"/>
  </w:num>
  <w:num w:numId="4">
    <w:abstractNumId w:val="24"/>
  </w:num>
  <w:num w:numId="5">
    <w:abstractNumId w:val="31"/>
  </w:num>
  <w:num w:numId="6">
    <w:abstractNumId w:val="25"/>
  </w:num>
  <w:num w:numId="7">
    <w:abstractNumId w:val="5"/>
  </w:num>
  <w:num w:numId="8">
    <w:abstractNumId w:val="19"/>
  </w:num>
  <w:num w:numId="9">
    <w:abstractNumId w:val="8"/>
  </w:num>
  <w:num w:numId="10">
    <w:abstractNumId w:val="20"/>
  </w:num>
  <w:num w:numId="11">
    <w:abstractNumId w:val="36"/>
  </w:num>
  <w:num w:numId="12">
    <w:abstractNumId w:val="18"/>
  </w:num>
  <w:num w:numId="13">
    <w:abstractNumId w:val="42"/>
  </w:num>
  <w:num w:numId="14">
    <w:abstractNumId w:val="34"/>
  </w:num>
  <w:num w:numId="15">
    <w:abstractNumId w:val="1"/>
  </w:num>
  <w:num w:numId="16">
    <w:abstractNumId w:val="38"/>
  </w:num>
  <w:num w:numId="17">
    <w:abstractNumId w:val="14"/>
  </w:num>
  <w:num w:numId="18">
    <w:abstractNumId w:val="3"/>
  </w:num>
  <w:num w:numId="19">
    <w:abstractNumId w:val="35"/>
  </w:num>
  <w:num w:numId="20">
    <w:abstractNumId w:val="10"/>
  </w:num>
  <w:num w:numId="21">
    <w:abstractNumId w:val="17"/>
  </w:num>
  <w:num w:numId="22">
    <w:abstractNumId w:val="32"/>
  </w:num>
  <w:num w:numId="23">
    <w:abstractNumId w:val="39"/>
  </w:num>
  <w:num w:numId="24">
    <w:abstractNumId w:val="30"/>
  </w:num>
  <w:num w:numId="25">
    <w:abstractNumId w:val="22"/>
  </w:num>
  <w:num w:numId="26">
    <w:abstractNumId w:val="6"/>
  </w:num>
  <w:num w:numId="27">
    <w:abstractNumId w:val="13"/>
  </w:num>
  <w:num w:numId="28">
    <w:abstractNumId w:val="7"/>
  </w:num>
  <w:num w:numId="29">
    <w:abstractNumId w:val="12"/>
  </w:num>
  <w:num w:numId="30">
    <w:abstractNumId w:val="21"/>
  </w:num>
  <w:num w:numId="31">
    <w:abstractNumId w:val="44"/>
  </w:num>
  <w:num w:numId="32">
    <w:abstractNumId w:val="15"/>
  </w:num>
  <w:num w:numId="33">
    <w:abstractNumId w:val="23"/>
  </w:num>
  <w:num w:numId="34">
    <w:abstractNumId w:val="9"/>
  </w:num>
  <w:num w:numId="35">
    <w:abstractNumId w:val="28"/>
  </w:num>
  <w:num w:numId="36">
    <w:abstractNumId w:val="37"/>
  </w:num>
  <w:num w:numId="37">
    <w:abstractNumId w:val="2"/>
  </w:num>
  <w:num w:numId="38">
    <w:abstractNumId w:val="33"/>
  </w:num>
  <w:num w:numId="39">
    <w:abstractNumId w:val="41"/>
  </w:num>
  <w:num w:numId="40">
    <w:abstractNumId w:val="29"/>
  </w:num>
  <w:num w:numId="41">
    <w:abstractNumId w:val="4"/>
  </w:num>
  <w:num w:numId="42">
    <w:abstractNumId w:val="16"/>
  </w:num>
  <w:num w:numId="43">
    <w:abstractNumId w:val="27"/>
  </w:num>
  <w:num w:numId="44">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1194"/>
    <w:rsid w:val="000028B1"/>
    <w:rsid w:val="00007A05"/>
    <w:rsid w:val="00012F2B"/>
    <w:rsid w:val="00014A23"/>
    <w:rsid w:val="000155EF"/>
    <w:rsid w:val="00022DE8"/>
    <w:rsid w:val="000230F5"/>
    <w:rsid w:val="00023492"/>
    <w:rsid w:val="00027130"/>
    <w:rsid w:val="00027661"/>
    <w:rsid w:val="000350D9"/>
    <w:rsid w:val="00045849"/>
    <w:rsid w:val="00052599"/>
    <w:rsid w:val="00053DB0"/>
    <w:rsid w:val="000549AC"/>
    <w:rsid w:val="00056E74"/>
    <w:rsid w:val="00057310"/>
    <w:rsid w:val="00061D67"/>
    <w:rsid w:val="00063520"/>
    <w:rsid w:val="0006611B"/>
    <w:rsid w:val="00075602"/>
    <w:rsid w:val="00086A6C"/>
    <w:rsid w:val="000941B7"/>
    <w:rsid w:val="000A0A95"/>
    <w:rsid w:val="000A1D60"/>
    <w:rsid w:val="000A3A3B"/>
    <w:rsid w:val="000B5EED"/>
    <w:rsid w:val="000B6B91"/>
    <w:rsid w:val="000D1A50"/>
    <w:rsid w:val="000D4645"/>
    <w:rsid w:val="000D55D9"/>
    <w:rsid w:val="000E2C87"/>
    <w:rsid w:val="000E6454"/>
    <w:rsid w:val="000F0700"/>
    <w:rsid w:val="000F7E17"/>
    <w:rsid w:val="00100680"/>
    <w:rsid w:val="00101030"/>
    <w:rsid w:val="001015C6"/>
    <w:rsid w:val="00101795"/>
    <w:rsid w:val="00104A23"/>
    <w:rsid w:val="00105E9A"/>
    <w:rsid w:val="001100C8"/>
    <w:rsid w:val="00110E6C"/>
    <w:rsid w:val="00112E36"/>
    <w:rsid w:val="0011560A"/>
    <w:rsid w:val="001206BD"/>
    <w:rsid w:val="00130C57"/>
    <w:rsid w:val="00135F1A"/>
    <w:rsid w:val="00146B79"/>
    <w:rsid w:val="00147DE9"/>
    <w:rsid w:val="00152E71"/>
    <w:rsid w:val="00157DA3"/>
    <w:rsid w:val="00160945"/>
    <w:rsid w:val="00161BF6"/>
    <w:rsid w:val="00170226"/>
    <w:rsid w:val="001741AA"/>
    <w:rsid w:val="00176561"/>
    <w:rsid w:val="00180506"/>
    <w:rsid w:val="00187558"/>
    <w:rsid w:val="001917B2"/>
    <w:rsid w:val="00191D57"/>
    <w:rsid w:val="00192230"/>
    <w:rsid w:val="001A13E7"/>
    <w:rsid w:val="001A3679"/>
    <w:rsid w:val="001A7B51"/>
    <w:rsid w:val="001B7A97"/>
    <w:rsid w:val="001C4565"/>
    <w:rsid w:val="001C598C"/>
    <w:rsid w:val="001D2D94"/>
    <w:rsid w:val="001D6FA9"/>
    <w:rsid w:val="001E7218"/>
    <w:rsid w:val="001F0EE2"/>
    <w:rsid w:val="00202AC8"/>
    <w:rsid w:val="00204F9E"/>
    <w:rsid w:val="00207CB5"/>
    <w:rsid w:val="002179F8"/>
    <w:rsid w:val="00220956"/>
    <w:rsid w:val="0023763F"/>
    <w:rsid w:val="002404F4"/>
    <w:rsid w:val="00240D84"/>
    <w:rsid w:val="00246033"/>
    <w:rsid w:val="00253F54"/>
    <w:rsid w:val="002542AB"/>
    <w:rsid w:val="00261DAA"/>
    <w:rsid w:val="00266332"/>
    <w:rsid w:val="00266A84"/>
    <w:rsid w:val="00267645"/>
    <w:rsid w:val="00273E59"/>
    <w:rsid w:val="00274050"/>
    <w:rsid w:val="002802BC"/>
    <w:rsid w:val="0028608D"/>
    <w:rsid w:val="0029163B"/>
    <w:rsid w:val="00294480"/>
    <w:rsid w:val="002944B1"/>
    <w:rsid w:val="002A0798"/>
    <w:rsid w:val="002A1D77"/>
    <w:rsid w:val="002A2AB7"/>
    <w:rsid w:val="002B107A"/>
    <w:rsid w:val="002B1596"/>
    <w:rsid w:val="002B2113"/>
    <w:rsid w:val="002C2B85"/>
    <w:rsid w:val="002D1256"/>
    <w:rsid w:val="002D6208"/>
    <w:rsid w:val="002D644D"/>
    <w:rsid w:val="002D6C51"/>
    <w:rsid w:val="002D7C91"/>
    <w:rsid w:val="002E2A3F"/>
    <w:rsid w:val="002E33EA"/>
    <w:rsid w:val="002E76BD"/>
    <w:rsid w:val="002F17FE"/>
    <w:rsid w:val="003033E4"/>
    <w:rsid w:val="003034BD"/>
    <w:rsid w:val="00304232"/>
    <w:rsid w:val="003058B1"/>
    <w:rsid w:val="0030616B"/>
    <w:rsid w:val="00320088"/>
    <w:rsid w:val="00323099"/>
    <w:rsid w:val="00323C77"/>
    <w:rsid w:val="00324F06"/>
    <w:rsid w:val="00327F6C"/>
    <w:rsid w:val="00334B52"/>
    <w:rsid w:val="00335C86"/>
    <w:rsid w:val="00336EE7"/>
    <w:rsid w:val="00340624"/>
    <w:rsid w:val="0034351C"/>
    <w:rsid w:val="00347319"/>
    <w:rsid w:val="0034791C"/>
    <w:rsid w:val="00364C70"/>
    <w:rsid w:val="0037138E"/>
    <w:rsid w:val="00371D7E"/>
    <w:rsid w:val="00372806"/>
    <w:rsid w:val="00381F04"/>
    <w:rsid w:val="0038295D"/>
    <w:rsid w:val="00383E24"/>
    <w:rsid w:val="0038426B"/>
    <w:rsid w:val="00387DDA"/>
    <w:rsid w:val="003917A7"/>
    <w:rsid w:val="003929F5"/>
    <w:rsid w:val="00394FB3"/>
    <w:rsid w:val="003A2EBB"/>
    <w:rsid w:val="003A2F05"/>
    <w:rsid w:val="003B4618"/>
    <w:rsid w:val="003B6AA0"/>
    <w:rsid w:val="003C02DE"/>
    <w:rsid w:val="003C09D8"/>
    <w:rsid w:val="003C7E02"/>
    <w:rsid w:val="003D37C0"/>
    <w:rsid w:val="003D47D1"/>
    <w:rsid w:val="003D69FD"/>
    <w:rsid w:val="003F1628"/>
    <w:rsid w:val="003F1AB2"/>
    <w:rsid w:val="003F3AC5"/>
    <w:rsid w:val="003F5623"/>
    <w:rsid w:val="004003A6"/>
    <w:rsid w:val="004039BD"/>
    <w:rsid w:val="00403A7D"/>
    <w:rsid w:val="00412D2E"/>
    <w:rsid w:val="00415724"/>
    <w:rsid w:val="004266AA"/>
    <w:rsid w:val="00427DD8"/>
    <w:rsid w:val="0043025B"/>
    <w:rsid w:val="00440D6D"/>
    <w:rsid w:val="00442367"/>
    <w:rsid w:val="004454A2"/>
    <w:rsid w:val="0044680D"/>
    <w:rsid w:val="00453CF9"/>
    <w:rsid w:val="00460540"/>
    <w:rsid w:val="00461188"/>
    <w:rsid w:val="004666A1"/>
    <w:rsid w:val="00466A6A"/>
    <w:rsid w:val="00473138"/>
    <w:rsid w:val="00477698"/>
    <w:rsid w:val="00484ACF"/>
    <w:rsid w:val="00485ACB"/>
    <w:rsid w:val="00485D3B"/>
    <w:rsid w:val="00493B27"/>
    <w:rsid w:val="004A07EB"/>
    <w:rsid w:val="004A0F84"/>
    <w:rsid w:val="004A776B"/>
    <w:rsid w:val="004B384E"/>
    <w:rsid w:val="004B7296"/>
    <w:rsid w:val="004C0313"/>
    <w:rsid w:val="004C1375"/>
    <w:rsid w:val="004C1D6F"/>
    <w:rsid w:val="004C1D95"/>
    <w:rsid w:val="004C5354"/>
    <w:rsid w:val="004D7AFB"/>
    <w:rsid w:val="004E1300"/>
    <w:rsid w:val="004E4092"/>
    <w:rsid w:val="004E4532"/>
    <w:rsid w:val="004E4E34"/>
    <w:rsid w:val="004E54D3"/>
    <w:rsid w:val="004F1539"/>
    <w:rsid w:val="00500782"/>
    <w:rsid w:val="005009C3"/>
    <w:rsid w:val="00500E70"/>
    <w:rsid w:val="005038CE"/>
    <w:rsid w:val="00504248"/>
    <w:rsid w:val="00506A3F"/>
    <w:rsid w:val="005146D6"/>
    <w:rsid w:val="00534E73"/>
    <w:rsid w:val="00535E09"/>
    <w:rsid w:val="00542795"/>
    <w:rsid w:val="0055443A"/>
    <w:rsid w:val="00555BB7"/>
    <w:rsid w:val="005578B6"/>
    <w:rsid w:val="00562C8C"/>
    <w:rsid w:val="00562CE5"/>
    <w:rsid w:val="0056365A"/>
    <w:rsid w:val="00564FD4"/>
    <w:rsid w:val="005663C8"/>
    <w:rsid w:val="00567FDC"/>
    <w:rsid w:val="00571CA3"/>
    <w:rsid w:val="00571F6C"/>
    <w:rsid w:val="00571F87"/>
    <w:rsid w:val="00575575"/>
    <w:rsid w:val="00582B9C"/>
    <w:rsid w:val="005861F2"/>
    <w:rsid w:val="005906BB"/>
    <w:rsid w:val="00597090"/>
    <w:rsid w:val="005B313E"/>
    <w:rsid w:val="005C2159"/>
    <w:rsid w:val="005C34EB"/>
    <w:rsid w:val="005C3A4C"/>
    <w:rsid w:val="005D5F0B"/>
    <w:rsid w:val="005D7417"/>
    <w:rsid w:val="005E7CAB"/>
    <w:rsid w:val="005F1C85"/>
    <w:rsid w:val="005F27A1"/>
    <w:rsid w:val="005F4727"/>
    <w:rsid w:val="005F4BC8"/>
    <w:rsid w:val="006047A5"/>
    <w:rsid w:val="00611F9E"/>
    <w:rsid w:val="006149C6"/>
    <w:rsid w:val="00631AF3"/>
    <w:rsid w:val="00633454"/>
    <w:rsid w:val="00634EA2"/>
    <w:rsid w:val="006370BD"/>
    <w:rsid w:val="00645246"/>
    <w:rsid w:val="00645E32"/>
    <w:rsid w:val="00651A5A"/>
    <w:rsid w:val="00652604"/>
    <w:rsid w:val="00657290"/>
    <w:rsid w:val="0066110E"/>
    <w:rsid w:val="00672872"/>
    <w:rsid w:val="00674314"/>
    <w:rsid w:val="006743C9"/>
    <w:rsid w:val="00675B44"/>
    <w:rsid w:val="00677DB5"/>
    <w:rsid w:val="0068013E"/>
    <w:rsid w:val="0068772B"/>
    <w:rsid w:val="00693A4D"/>
    <w:rsid w:val="00694D87"/>
    <w:rsid w:val="006A08B2"/>
    <w:rsid w:val="006A1A29"/>
    <w:rsid w:val="006A3189"/>
    <w:rsid w:val="006A5D80"/>
    <w:rsid w:val="006A5EA2"/>
    <w:rsid w:val="006B7800"/>
    <w:rsid w:val="006C0CC3"/>
    <w:rsid w:val="006C3790"/>
    <w:rsid w:val="006C67A1"/>
    <w:rsid w:val="006D0485"/>
    <w:rsid w:val="006D494A"/>
    <w:rsid w:val="006D5EF4"/>
    <w:rsid w:val="006E14A9"/>
    <w:rsid w:val="006E370C"/>
    <w:rsid w:val="006E611E"/>
    <w:rsid w:val="007010C7"/>
    <w:rsid w:val="007028FF"/>
    <w:rsid w:val="00702C51"/>
    <w:rsid w:val="00704FC6"/>
    <w:rsid w:val="0071121C"/>
    <w:rsid w:val="00717143"/>
    <w:rsid w:val="0072337E"/>
    <w:rsid w:val="00726165"/>
    <w:rsid w:val="00730C81"/>
    <w:rsid w:val="00731AC4"/>
    <w:rsid w:val="007346B9"/>
    <w:rsid w:val="0075131A"/>
    <w:rsid w:val="007638D8"/>
    <w:rsid w:val="00765EBF"/>
    <w:rsid w:val="00772E68"/>
    <w:rsid w:val="0077344C"/>
    <w:rsid w:val="007734FD"/>
    <w:rsid w:val="00777CAA"/>
    <w:rsid w:val="007840EA"/>
    <w:rsid w:val="0078648A"/>
    <w:rsid w:val="00787551"/>
    <w:rsid w:val="00790B7C"/>
    <w:rsid w:val="0079194C"/>
    <w:rsid w:val="007962E2"/>
    <w:rsid w:val="00797008"/>
    <w:rsid w:val="007A1768"/>
    <w:rsid w:val="007A1881"/>
    <w:rsid w:val="007A3A20"/>
    <w:rsid w:val="007B4E8A"/>
    <w:rsid w:val="007B6CBC"/>
    <w:rsid w:val="007B7097"/>
    <w:rsid w:val="007C37CD"/>
    <w:rsid w:val="007C480C"/>
    <w:rsid w:val="007C5115"/>
    <w:rsid w:val="007C609E"/>
    <w:rsid w:val="007D73A6"/>
    <w:rsid w:val="007E1227"/>
    <w:rsid w:val="007E2C90"/>
    <w:rsid w:val="007E3965"/>
    <w:rsid w:val="007F117F"/>
    <w:rsid w:val="007F11DF"/>
    <w:rsid w:val="007F3456"/>
    <w:rsid w:val="007F3A10"/>
    <w:rsid w:val="007F3CD0"/>
    <w:rsid w:val="007F7639"/>
    <w:rsid w:val="00801589"/>
    <w:rsid w:val="008137B5"/>
    <w:rsid w:val="00821793"/>
    <w:rsid w:val="00826615"/>
    <w:rsid w:val="00826C5B"/>
    <w:rsid w:val="00830DB1"/>
    <w:rsid w:val="00832D82"/>
    <w:rsid w:val="00833808"/>
    <w:rsid w:val="008353A1"/>
    <w:rsid w:val="008365FD"/>
    <w:rsid w:val="00845DFB"/>
    <w:rsid w:val="008507E5"/>
    <w:rsid w:val="00853DFF"/>
    <w:rsid w:val="00862510"/>
    <w:rsid w:val="00864949"/>
    <w:rsid w:val="00864E52"/>
    <w:rsid w:val="00871CBF"/>
    <w:rsid w:val="00876846"/>
    <w:rsid w:val="008772CA"/>
    <w:rsid w:val="008817B0"/>
    <w:rsid w:val="00881BBB"/>
    <w:rsid w:val="008824CB"/>
    <w:rsid w:val="00882610"/>
    <w:rsid w:val="008838D5"/>
    <w:rsid w:val="00891525"/>
    <w:rsid w:val="008920B3"/>
    <w:rsid w:val="0089283D"/>
    <w:rsid w:val="0089393E"/>
    <w:rsid w:val="008A1922"/>
    <w:rsid w:val="008A26BA"/>
    <w:rsid w:val="008A39C9"/>
    <w:rsid w:val="008A71C7"/>
    <w:rsid w:val="008A7668"/>
    <w:rsid w:val="008B2B8F"/>
    <w:rsid w:val="008B7CDE"/>
    <w:rsid w:val="008C0768"/>
    <w:rsid w:val="008C1D0A"/>
    <w:rsid w:val="008C2059"/>
    <w:rsid w:val="008D1E25"/>
    <w:rsid w:val="008D204F"/>
    <w:rsid w:val="008D45F9"/>
    <w:rsid w:val="008D4B68"/>
    <w:rsid w:val="008D6371"/>
    <w:rsid w:val="008E6324"/>
    <w:rsid w:val="008F0DD4"/>
    <w:rsid w:val="008F1973"/>
    <w:rsid w:val="008F2D20"/>
    <w:rsid w:val="009013B5"/>
    <w:rsid w:val="0090200F"/>
    <w:rsid w:val="009047E4"/>
    <w:rsid w:val="0091107A"/>
    <w:rsid w:val="009126B3"/>
    <w:rsid w:val="00913A37"/>
    <w:rsid w:val="00914923"/>
    <w:rsid w:val="009152C4"/>
    <w:rsid w:val="0092049F"/>
    <w:rsid w:val="00922703"/>
    <w:rsid w:val="00922763"/>
    <w:rsid w:val="00926F6A"/>
    <w:rsid w:val="00932D7A"/>
    <w:rsid w:val="0093566B"/>
    <w:rsid w:val="00937450"/>
    <w:rsid w:val="00941954"/>
    <w:rsid w:val="00942A65"/>
    <w:rsid w:val="00947028"/>
    <w:rsid w:val="0095079B"/>
    <w:rsid w:val="00952A93"/>
    <w:rsid w:val="00953BA1"/>
    <w:rsid w:val="00954D08"/>
    <w:rsid w:val="00957167"/>
    <w:rsid w:val="00961207"/>
    <w:rsid w:val="0096268E"/>
    <w:rsid w:val="00965F49"/>
    <w:rsid w:val="00972FDE"/>
    <w:rsid w:val="0097309B"/>
    <w:rsid w:val="00993071"/>
    <w:rsid w:val="009930CA"/>
    <w:rsid w:val="009A5BF0"/>
    <w:rsid w:val="009A6C6B"/>
    <w:rsid w:val="009A794D"/>
    <w:rsid w:val="009B5769"/>
    <w:rsid w:val="009C33E1"/>
    <w:rsid w:val="009C3467"/>
    <w:rsid w:val="009C7815"/>
    <w:rsid w:val="009D0484"/>
    <w:rsid w:val="009D2BAB"/>
    <w:rsid w:val="009D2D73"/>
    <w:rsid w:val="00A01DB0"/>
    <w:rsid w:val="00A039C9"/>
    <w:rsid w:val="00A12B87"/>
    <w:rsid w:val="00A15F08"/>
    <w:rsid w:val="00A175E9"/>
    <w:rsid w:val="00A21819"/>
    <w:rsid w:val="00A21C46"/>
    <w:rsid w:val="00A23667"/>
    <w:rsid w:val="00A2502B"/>
    <w:rsid w:val="00A42571"/>
    <w:rsid w:val="00A45CF4"/>
    <w:rsid w:val="00A473C9"/>
    <w:rsid w:val="00A52999"/>
    <w:rsid w:val="00A52A71"/>
    <w:rsid w:val="00A552DB"/>
    <w:rsid w:val="00A573DC"/>
    <w:rsid w:val="00A63060"/>
    <w:rsid w:val="00A6339A"/>
    <w:rsid w:val="00A63E40"/>
    <w:rsid w:val="00A66E1C"/>
    <w:rsid w:val="00A67FA9"/>
    <w:rsid w:val="00A70681"/>
    <w:rsid w:val="00A725A4"/>
    <w:rsid w:val="00A74562"/>
    <w:rsid w:val="00A75358"/>
    <w:rsid w:val="00A77B4D"/>
    <w:rsid w:val="00A83290"/>
    <w:rsid w:val="00A86694"/>
    <w:rsid w:val="00AA0EA1"/>
    <w:rsid w:val="00AC03E4"/>
    <w:rsid w:val="00AC23CC"/>
    <w:rsid w:val="00AD2F06"/>
    <w:rsid w:val="00AD4D7C"/>
    <w:rsid w:val="00AD614D"/>
    <w:rsid w:val="00AE59DF"/>
    <w:rsid w:val="00AF00CA"/>
    <w:rsid w:val="00B00002"/>
    <w:rsid w:val="00B14DFB"/>
    <w:rsid w:val="00B162E2"/>
    <w:rsid w:val="00B24A8B"/>
    <w:rsid w:val="00B24E0E"/>
    <w:rsid w:val="00B32578"/>
    <w:rsid w:val="00B3684C"/>
    <w:rsid w:val="00B42E00"/>
    <w:rsid w:val="00B462AB"/>
    <w:rsid w:val="00B47921"/>
    <w:rsid w:val="00B53313"/>
    <w:rsid w:val="00B55A7C"/>
    <w:rsid w:val="00B57017"/>
    <w:rsid w:val="00B57187"/>
    <w:rsid w:val="00B61FAC"/>
    <w:rsid w:val="00B65850"/>
    <w:rsid w:val="00B6650C"/>
    <w:rsid w:val="00B706F8"/>
    <w:rsid w:val="00B70E18"/>
    <w:rsid w:val="00B74021"/>
    <w:rsid w:val="00B74CD1"/>
    <w:rsid w:val="00B80FB2"/>
    <w:rsid w:val="00B85485"/>
    <w:rsid w:val="00B908C2"/>
    <w:rsid w:val="00B94585"/>
    <w:rsid w:val="00B96D4E"/>
    <w:rsid w:val="00B97038"/>
    <w:rsid w:val="00BA28CD"/>
    <w:rsid w:val="00BA36A2"/>
    <w:rsid w:val="00BA6D2B"/>
    <w:rsid w:val="00BA72BF"/>
    <w:rsid w:val="00BA7623"/>
    <w:rsid w:val="00BA7E56"/>
    <w:rsid w:val="00BB2EC8"/>
    <w:rsid w:val="00BB728E"/>
    <w:rsid w:val="00BC4FFC"/>
    <w:rsid w:val="00BD0ADE"/>
    <w:rsid w:val="00BD3621"/>
    <w:rsid w:val="00BD43C2"/>
    <w:rsid w:val="00BE7664"/>
    <w:rsid w:val="00BF4D11"/>
    <w:rsid w:val="00BF5221"/>
    <w:rsid w:val="00BF5CCA"/>
    <w:rsid w:val="00BF7537"/>
    <w:rsid w:val="00C14698"/>
    <w:rsid w:val="00C20296"/>
    <w:rsid w:val="00C221AD"/>
    <w:rsid w:val="00C26653"/>
    <w:rsid w:val="00C27D67"/>
    <w:rsid w:val="00C337A4"/>
    <w:rsid w:val="00C3465C"/>
    <w:rsid w:val="00C34A49"/>
    <w:rsid w:val="00C40812"/>
    <w:rsid w:val="00C43BC9"/>
    <w:rsid w:val="00C44327"/>
    <w:rsid w:val="00C52A0B"/>
    <w:rsid w:val="00C8674A"/>
    <w:rsid w:val="00C969CC"/>
    <w:rsid w:val="00C97E5B"/>
    <w:rsid w:val="00CA4F84"/>
    <w:rsid w:val="00CA5F53"/>
    <w:rsid w:val="00CA6D5E"/>
    <w:rsid w:val="00CB043B"/>
    <w:rsid w:val="00CB1EB4"/>
    <w:rsid w:val="00CB2948"/>
    <w:rsid w:val="00CB3F99"/>
    <w:rsid w:val="00CC2130"/>
    <w:rsid w:val="00CC79D2"/>
    <w:rsid w:val="00CC7B8D"/>
    <w:rsid w:val="00CD1639"/>
    <w:rsid w:val="00CD3EFA"/>
    <w:rsid w:val="00CE31B4"/>
    <w:rsid w:val="00CE3D00"/>
    <w:rsid w:val="00CE78D1"/>
    <w:rsid w:val="00CF7BB4"/>
    <w:rsid w:val="00CF7EEC"/>
    <w:rsid w:val="00D00DDA"/>
    <w:rsid w:val="00D043B4"/>
    <w:rsid w:val="00D066FD"/>
    <w:rsid w:val="00D07290"/>
    <w:rsid w:val="00D1127C"/>
    <w:rsid w:val="00D11990"/>
    <w:rsid w:val="00D14240"/>
    <w:rsid w:val="00D150FB"/>
    <w:rsid w:val="00D1614C"/>
    <w:rsid w:val="00D21526"/>
    <w:rsid w:val="00D32E5A"/>
    <w:rsid w:val="00D42D38"/>
    <w:rsid w:val="00D540D2"/>
    <w:rsid w:val="00D62C4D"/>
    <w:rsid w:val="00D64462"/>
    <w:rsid w:val="00D704AD"/>
    <w:rsid w:val="00D73084"/>
    <w:rsid w:val="00D73295"/>
    <w:rsid w:val="00D8016C"/>
    <w:rsid w:val="00D9259E"/>
    <w:rsid w:val="00D92A3D"/>
    <w:rsid w:val="00D962B3"/>
    <w:rsid w:val="00DA7135"/>
    <w:rsid w:val="00DB0A6B"/>
    <w:rsid w:val="00DB28EB"/>
    <w:rsid w:val="00DB6366"/>
    <w:rsid w:val="00DC348A"/>
    <w:rsid w:val="00DC7452"/>
    <w:rsid w:val="00DD080F"/>
    <w:rsid w:val="00DF344F"/>
    <w:rsid w:val="00DF6B5A"/>
    <w:rsid w:val="00E00332"/>
    <w:rsid w:val="00E0098A"/>
    <w:rsid w:val="00E0488D"/>
    <w:rsid w:val="00E1512D"/>
    <w:rsid w:val="00E160C7"/>
    <w:rsid w:val="00E1631C"/>
    <w:rsid w:val="00E1710B"/>
    <w:rsid w:val="00E21CB6"/>
    <w:rsid w:val="00E25569"/>
    <w:rsid w:val="00E44C2F"/>
    <w:rsid w:val="00E46302"/>
    <w:rsid w:val="00E46666"/>
    <w:rsid w:val="00E511E9"/>
    <w:rsid w:val="00E601A2"/>
    <w:rsid w:val="00E61F6B"/>
    <w:rsid w:val="00E6380D"/>
    <w:rsid w:val="00E665C2"/>
    <w:rsid w:val="00E72597"/>
    <w:rsid w:val="00E73859"/>
    <w:rsid w:val="00E741D6"/>
    <w:rsid w:val="00E74BBE"/>
    <w:rsid w:val="00E74C3B"/>
    <w:rsid w:val="00E77198"/>
    <w:rsid w:val="00E81B46"/>
    <w:rsid w:val="00E83E23"/>
    <w:rsid w:val="00E84C69"/>
    <w:rsid w:val="00E91A78"/>
    <w:rsid w:val="00E93578"/>
    <w:rsid w:val="00EA10B8"/>
    <w:rsid w:val="00EA1699"/>
    <w:rsid w:val="00EA3AD1"/>
    <w:rsid w:val="00EA3B5D"/>
    <w:rsid w:val="00EA4C9A"/>
    <w:rsid w:val="00EB102D"/>
    <w:rsid w:val="00EB1248"/>
    <w:rsid w:val="00EB35CE"/>
    <w:rsid w:val="00EC0183"/>
    <w:rsid w:val="00EC08EF"/>
    <w:rsid w:val="00EC1554"/>
    <w:rsid w:val="00EC3591"/>
    <w:rsid w:val="00EC3F82"/>
    <w:rsid w:val="00EC58E6"/>
    <w:rsid w:val="00ED197A"/>
    <w:rsid w:val="00ED236E"/>
    <w:rsid w:val="00ED7490"/>
    <w:rsid w:val="00EE03CA"/>
    <w:rsid w:val="00EE4068"/>
    <w:rsid w:val="00EE6715"/>
    <w:rsid w:val="00EE7199"/>
    <w:rsid w:val="00F01BC1"/>
    <w:rsid w:val="00F024A6"/>
    <w:rsid w:val="00F03F3E"/>
    <w:rsid w:val="00F0551D"/>
    <w:rsid w:val="00F05A2E"/>
    <w:rsid w:val="00F248F8"/>
    <w:rsid w:val="00F26D34"/>
    <w:rsid w:val="00F301FF"/>
    <w:rsid w:val="00F3220D"/>
    <w:rsid w:val="00F3602F"/>
    <w:rsid w:val="00F40027"/>
    <w:rsid w:val="00F44091"/>
    <w:rsid w:val="00F44C4C"/>
    <w:rsid w:val="00F458A9"/>
    <w:rsid w:val="00F46BE7"/>
    <w:rsid w:val="00F50B1E"/>
    <w:rsid w:val="00F53579"/>
    <w:rsid w:val="00F61E26"/>
    <w:rsid w:val="00F6367C"/>
    <w:rsid w:val="00F72055"/>
    <w:rsid w:val="00F764AD"/>
    <w:rsid w:val="00F83B9F"/>
    <w:rsid w:val="00F86266"/>
    <w:rsid w:val="00F87858"/>
    <w:rsid w:val="00F91313"/>
    <w:rsid w:val="00F95A2D"/>
    <w:rsid w:val="00F978E2"/>
    <w:rsid w:val="00F97BA9"/>
    <w:rsid w:val="00FA4E25"/>
    <w:rsid w:val="00FA6BEA"/>
    <w:rsid w:val="00FB0B5E"/>
    <w:rsid w:val="00FB1A38"/>
    <w:rsid w:val="00FB3B15"/>
    <w:rsid w:val="00FB7D1F"/>
    <w:rsid w:val="00FC1E56"/>
    <w:rsid w:val="00FC3B36"/>
    <w:rsid w:val="00FC5140"/>
    <w:rsid w:val="00FC7C1D"/>
    <w:rsid w:val="00FD69F5"/>
    <w:rsid w:val="00FD7CF6"/>
    <w:rsid w:val="00FD7F94"/>
    <w:rsid w:val="00FE0428"/>
    <w:rsid w:val="00FE2B63"/>
    <w:rsid w:val="00FF51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36560"/>
  <w15:docId w15:val="{90F4ADD2-E5F1-4B44-8DBB-E08DF7C4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939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semiHidden/>
    <w:unhideWhenUsed/>
    <w:qFormat/>
    <w:rsid w:val="0046054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460540"/>
    <w:rPr>
      <w:rFonts w:asciiTheme="majorHAnsi" w:eastAsiaTheme="majorEastAsia" w:hAnsiTheme="majorHAnsi" w:cstheme="majorBidi"/>
      <w:color w:val="365F91" w:themeColor="accent1" w:themeShade="BF"/>
      <w:sz w:val="24"/>
      <w:szCs w:val="24"/>
    </w:rPr>
  </w:style>
  <w:style w:type="paragraph" w:styleId="NoSpacing">
    <w:name w:val="No Spacing"/>
    <w:uiPriority w:val="1"/>
    <w:qFormat/>
    <w:rsid w:val="00460540"/>
    <w:rPr>
      <w:rFonts w:asciiTheme="minorHAnsi" w:eastAsiaTheme="minorHAnsi" w:hAnsiTheme="minorHAnsi" w:cstheme="minorBidi"/>
      <w:sz w:val="22"/>
      <w:szCs w:val="22"/>
      <w:lang w:eastAsia="en-US"/>
    </w:rPr>
  </w:style>
  <w:style w:type="paragraph" w:styleId="NormalWeb">
    <w:name w:val="Normal (Web)"/>
    <w:basedOn w:val="Normal"/>
    <w:uiPriority w:val="99"/>
    <w:rsid w:val="00460540"/>
    <w:pPr>
      <w:spacing w:before="100" w:beforeAutospacing="1" w:after="100" w:afterAutospacing="1"/>
    </w:pPr>
  </w:style>
  <w:style w:type="paragraph" w:styleId="ListParagraph">
    <w:name w:val="List Paragraph"/>
    <w:basedOn w:val="Normal"/>
    <w:uiPriority w:val="34"/>
    <w:qFormat/>
    <w:rsid w:val="0046054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ezproreda1">
    <w:name w:val="Bez proreda1"/>
    <w:rsid w:val="00460540"/>
    <w:rPr>
      <w:rFonts w:ascii="Calibri" w:hAnsi="Calibri"/>
      <w:sz w:val="22"/>
      <w:szCs w:val="22"/>
      <w:lang w:eastAsia="en-US"/>
    </w:rPr>
  </w:style>
  <w:style w:type="paragraph" w:customStyle="1" w:styleId="Default">
    <w:name w:val="Default"/>
    <w:rsid w:val="00460540"/>
    <w:pPr>
      <w:autoSpaceDE w:val="0"/>
      <w:autoSpaceDN w:val="0"/>
      <w:adjustRightInd w:val="0"/>
    </w:pPr>
    <w:rPr>
      <w:rFonts w:eastAsiaTheme="minorHAnsi"/>
      <w:color w:val="000000"/>
      <w:sz w:val="24"/>
      <w:szCs w:val="24"/>
      <w:lang w:eastAsia="en-US"/>
    </w:rPr>
  </w:style>
  <w:style w:type="character" w:styleId="CommentReference">
    <w:name w:val="annotation reference"/>
    <w:basedOn w:val="DefaultParagraphFont"/>
    <w:uiPriority w:val="99"/>
    <w:semiHidden/>
    <w:unhideWhenUsed/>
    <w:rsid w:val="00460540"/>
    <w:rPr>
      <w:sz w:val="16"/>
      <w:szCs w:val="16"/>
    </w:rPr>
  </w:style>
  <w:style w:type="paragraph" w:styleId="CommentText">
    <w:name w:val="annotation text"/>
    <w:basedOn w:val="Normal"/>
    <w:link w:val="CommentTextChar"/>
    <w:uiPriority w:val="99"/>
    <w:unhideWhenUsed/>
    <w:rsid w:val="00460540"/>
    <w:rPr>
      <w:sz w:val="20"/>
      <w:szCs w:val="20"/>
    </w:rPr>
  </w:style>
  <w:style w:type="character" w:customStyle="1" w:styleId="CommentTextChar">
    <w:name w:val="Comment Text Char"/>
    <w:basedOn w:val="DefaultParagraphFont"/>
    <w:link w:val="CommentText"/>
    <w:uiPriority w:val="99"/>
    <w:rsid w:val="00460540"/>
  </w:style>
  <w:style w:type="paragraph" w:styleId="CommentSubject">
    <w:name w:val="annotation subject"/>
    <w:basedOn w:val="CommentText"/>
    <w:next w:val="CommentText"/>
    <w:link w:val="CommentSubjectChar"/>
    <w:uiPriority w:val="99"/>
    <w:semiHidden/>
    <w:unhideWhenUsed/>
    <w:rsid w:val="00460540"/>
    <w:rPr>
      <w:b/>
      <w:bCs/>
    </w:rPr>
  </w:style>
  <w:style w:type="character" w:customStyle="1" w:styleId="CommentSubjectChar">
    <w:name w:val="Comment Subject Char"/>
    <w:basedOn w:val="CommentTextChar"/>
    <w:link w:val="CommentSubject"/>
    <w:uiPriority w:val="99"/>
    <w:semiHidden/>
    <w:rsid w:val="00460540"/>
    <w:rPr>
      <w:b/>
      <w:bCs/>
    </w:rPr>
  </w:style>
  <w:style w:type="paragraph" w:styleId="Revision">
    <w:name w:val="Revision"/>
    <w:hidden/>
    <w:uiPriority w:val="99"/>
    <w:semiHidden/>
    <w:rsid w:val="00460540"/>
  </w:style>
  <w:style w:type="character" w:customStyle="1" w:styleId="pt-zadanifontodlomka-000003">
    <w:name w:val="pt-zadanifontodlomka-000003"/>
    <w:basedOn w:val="DefaultParagraphFont"/>
    <w:rsid w:val="00460540"/>
  </w:style>
  <w:style w:type="paragraph" w:customStyle="1" w:styleId="box458625">
    <w:name w:val="box_458625"/>
    <w:basedOn w:val="Normal"/>
    <w:rsid w:val="00460540"/>
    <w:pPr>
      <w:spacing w:before="100" w:beforeAutospacing="1" w:after="100" w:afterAutospacing="1"/>
    </w:pPr>
  </w:style>
  <w:style w:type="character" w:styleId="Hyperlink">
    <w:name w:val="Hyperlink"/>
    <w:basedOn w:val="DefaultParagraphFont"/>
    <w:uiPriority w:val="99"/>
    <w:semiHidden/>
    <w:unhideWhenUsed/>
    <w:rsid w:val="00460540"/>
    <w:rPr>
      <w:color w:val="0000FF"/>
      <w:u w:val="single"/>
    </w:rPr>
  </w:style>
  <w:style w:type="numbering" w:customStyle="1" w:styleId="Bezpopisa1">
    <w:name w:val="Bez popisa1"/>
    <w:next w:val="NoList"/>
    <w:uiPriority w:val="99"/>
    <w:semiHidden/>
    <w:unhideWhenUsed/>
    <w:rsid w:val="005D7417"/>
  </w:style>
  <w:style w:type="numbering" w:customStyle="1" w:styleId="Bezpopisa2">
    <w:name w:val="Bez popisa2"/>
    <w:next w:val="NoList"/>
    <w:uiPriority w:val="99"/>
    <w:semiHidden/>
    <w:unhideWhenUsed/>
    <w:rsid w:val="00D64462"/>
  </w:style>
  <w:style w:type="numbering" w:customStyle="1" w:styleId="Bezpopisa3">
    <w:name w:val="Bez popisa3"/>
    <w:next w:val="NoList"/>
    <w:uiPriority w:val="99"/>
    <w:semiHidden/>
    <w:unhideWhenUsed/>
    <w:rsid w:val="007C5115"/>
  </w:style>
  <w:style w:type="character" w:customStyle="1" w:styleId="Heading1Char">
    <w:name w:val="Heading 1 Char"/>
    <w:basedOn w:val="DefaultParagraphFont"/>
    <w:link w:val="Heading1"/>
    <w:rsid w:val="0089393E"/>
    <w:rPr>
      <w:rFonts w:asciiTheme="majorHAnsi" w:eastAsiaTheme="majorEastAsia" w:hAnsiTheme="majorHAnsi" w:cstheme="majorBidi"/>
      <w:color w:val="365F91" w:themeColor="accent1" w:themeShade="BF"/>
      <w:sz w:val="32"/>
      <w:szCs w:val="32"/>
    </w:rPr>
  </w:style>
  <w:style w:type="paragraph" w:customStyle="1" w:styleId="t-9-8">
    <w:name w:val="t-9-8"/>
    <w:basedOn w:val="Normal"/>
    <w:rsid w:val="0089393E"/>
    <w:pPr>
      <w:spacing w:before="100" w:beforeAutospacing="1" w:after="100" w:afterAutospacing="1"/>
    </w:pPr>
  </w:style>
  <w:style w:type="paragraph" w:customStyle="1" w:styleId="clanak-10">
    <w:name w:val="clanak-10"/>
    <w:basedOn w:val="Normal"/>
    <w:rsid w:val="008A1922"/>
    <w:pPr>
      <w:spacing w:before="100" w:beforeAutospacing="1" w:after="100" w:afterAutospacing="1"/>
    </w:pPr>
  </w:style>
  <w:style w:type="paragraph" w:customStyle="1" w:styleId="klasa-10">
    <w:name w:val="klasa-10"/>
    <w:basedOn w:val="Normal"/>
    <w:rsid w:val="008A1922"/>
    <w:pPr>
      <w:spacing w:before="100" w:beforeAutospacing="1" w:after="100" w:afterAutospacing="1"/>
    </w:pPr>
  </w:style>
  <w:style w:type="paragraph" w:customStyle="1" w:styleId="t-10-9-potpis">
    <w:name w:val="t-10-9-potpis"/>
    <w:basedOn w:val="Normal"/>
    <w:rsid w:val="008A1922"/>
    <w:pPr>
      <w:spacing w:before="100" w:beforeAutospacing="1" w:after="100" w:afterAutospacing="1"/>
    </w:pPr>
  </w:style>
  <w:style w:type="character" w:customStyle="1" w:styleId="bold">
    <w:name w:val="bold"/>
    <w:basedOn w:val="DefaultParagraphFont"/>
    <w:rsid w:val="008A1922"/>
  </w:style>
  <w:style w:type="paragraph" w:customStyle="1" w:styleId="Odstavekseznama1">
    <w:name w:val="Odstavek seznama1"/>
    <w:basedOn w:val="Normal"/>
    <w:rsid w:val="003C7E02"/>
    <w:pPr>
      <w:suppressAutoHyphens/>
      <w:spacing w:after="200" w:line="276" w:lineRule="auto"/>
      <w:ind w:left="720"/>
      <w:contextualSpacing/>
    </w:pPr>
    <w:rPr>
      <w:rFonts w:ascii="Calibri" w:eastAsia="Calibri" w:hAnsi="Calibri" w:cs="Tahoma"/>
      <w:color w:val="00000A"/>
      <w:sz w:val="22"/>
      <w:szCs w:val="22"/>
      <w:lang w:val="de-DE" w:eastAsia="en-US"/>
    </w:rPr>
  </w:style>
  <w:style w:type="numbering" w:customStyle="1" w:styleId="Trenutnipopis1">
    <w:name w:val="Trenutni popis1"/>
    <w:uiPriority w:val="99"/>
    <w:rsid w:val="006047A5"/>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3086">
      <w:bodyDiv w:val="1"/>
      <w:marLeft w:val="0"/>
      <w:marRight w:val="0"/>
      <w:marTop w:val="0"/>
      <w:marBottom w:val="0"/>
      <w:divBdr>
        <w:top w:val="none" w:sz="0" w:space="0" w:color="auto"/>
        <w:left w:val="none" w:sz="0" w:space="0" w:color="auto"/>
        <w:bottom w:val="none" w:sz="0" w:space="0" w:color="auto"/>
        <w:right w:val="none" w:sz="0" w:space="0" w:color="auto"/>
      </w:divBdr>
    </w:div>
    <w:div w:id="402993380">
      <w:bodyDiv w:val="1"/>
      <w:marLeft w:val="0"/>
      <w:marRight w:val="0"/>
      <w:marTop w:val="0"/>
      <w:marBottom w:val="0"/>
      <w:divBdr>
        <w:top w:val="none" w:sz="0" w:space="0" w:color="auto"/>
        <w:left w:val="none" w:sz="0" w:space="0" w:color="auto"/>
        <w:bottom w:val="none" w:sz="0" w:space="0" w:color="auto"/>
        <w:right w:val="none" w:sz="0" w:space="0" w:color="auto"/>
      </w:divBdr>
    </w:div>
    <w:div w:id="614798598">
      <w:bodyDiv w:val="1"/>
      <w:marLeft w:val="0"/>
      <w:marRight w:val="0"/>
      <w:marTop w:val="0"/>
      <w:marBottom w:val="0"/>
      <w:divBdr>
        <w:top w:val="none" w:sz="0" w:space="0" w:color="auto"/>
        <w:left w:val="none" w:sz="0" w:space="0" w:color="auto"/>
        <w:bottom w:val="none" w:sz="0" w:space="0" w:color="auto"/>
        <w:right w:val="none" w:sz="0" w:space="0" w:color="auto"/>
      </w:divBdr>
    </w:div>
    <w:div w:id="840698050">
      <w:bodyDiv w:val="1"/>
      <w:marLeft w:val="0"/>
      <w:marRight w:val="0"/>
      <w:marTop w:val="0"/>
      <w:marBottom w:val="0"/>
      <w:divBdr>
        <w:top w:val="none" w:sz="0" w:space="0" w:color="auto"/>
        <w:left w:val="none" w:sz="0" w:space="0" w:color="auto"/>
        <w:bottom w:val="none" w:sz="0" w:space="0" w:color="auto"/>
        <w:right w:val="none" w:sz="0" w:space="0" w:color="auto"/>
      </w:divBdr>
    </w:div>
    <w:div w:id="119226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AZJMDCZ6QSYZ-1849078857-31740</_dlc_DocId>
    <_dlc_DocIdUrl xmlns="a494813a-d0d8-4dad-94cb-0d196f36ba15">
      <Url>https://ekoordinacije.vlada.hr/koordinacija-gospodarstvo/_layouts/15/DocIdRedir.aspx?ID=AZJMDCZ6QSYZ-1849078857-31740</Url>
      <Description>AZJMDCZ6QSYZ-1849078857-31740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789F3-9BAE-42B4-B65C-82199CC1A42F}">
  <ds:schemaRefs>
    <ds:schemaRef ds:uri="http://schemas.microsoft.com/sharepoint/events"/>
  </ds:schemaRefs>
</ds:datastoreItem>
</file>

<file path=customXml/itemProps2.xml><?xml version="1.0" encoding="utf-8"?>
<ds:datastoreItem xmlns:ds="http://schemas.openxmlformats.org/officeDocument/2006/customXml" ds:itemID="{F6688F8E-BB95-4E72-BCD4-E009E95C35B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F03382D-6FE9-4A45-9023-45BAFC1BA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1DC74-089D-4622-8A75-81EA90B8E4D3}">
  <ds:schemaRefs>
    <ds:schemaRef ds:uri="http://schemas.microsoft.com/sharepoint/v3/contenttype/forms"/>
  </ds:schemaRefs>
</ds:datastoreItem>
</file>

<file path=customXml/itemProps5.xml><?xml version="1.0" encoding="utf-8"?>
<ds:datastoreItem xmlns:ds="http://schemas.openxmlformats.org/officeDocument/2006/customXml" ds:itemID="{3D960A1D-E26B-4A25-B92A-0A762171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22</Pages>
  <Words>8184</Words>
  <Characters>46653</Characters>
  <Application>Microsoft Office Word</Application>
  <DocSecurity>0</DocSecurity>
  <Lines>388</Lines>
  <Paragraphs>109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Curic</dc:creator>
  <cp:keywords/>
  <dc:description/>
  <cp:lastModifiedBy>Ines Uglešić</cp:lastModifiedBy>
  <cp:revision>18</cp:revision>
  <cp:lastPrinted>2023-09-27T09:17:00Z</cp:lastPrinted>
  <dcterms:created xsi:type="dcterms:W3CDTF">2023-09-25T09:01:00Z</dcterms:created>
  <dcterms:modified xsi:type="dcterms:W3CDTF">2023-10-03T06:03:00Z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143c566b-85af-4032-b8b6-2be4eaa8a054</vt:lpwstr>
  </property>
</Properties>
</file>